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0ABA" w:rsidRPr="00224FB1" w:rsidP="00224FB1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</w:pPr>
      <w:r w:rsidRPr="00224FB1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Dô</w:t>
      </w:r>
      <w:r w:rsidRPr="00224FB1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vodová</w:t>
      </w:r>
      <w:r w:rsidRPr="00224FB1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 xml:space="preserve"> sprá</w:t>
      </w:r>
      <w:r w:rsidRPr="00224FB1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va</w:t>
      </w:r>
    </w:p>
    <w:p w:rsidR="00C60ABA" w:rsidRPr="00224FB1" w:rsidP="00224FB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224FB1">
        <w:rPr>
          <w:rFonts w:ascii="Times New Roman" w:hAnsi="Times New Roman" w:hint="default"/>
          <w:b/>
          <w:bCs/>
          <w:color w:val="000000"/>
          <w:sz w:val="24"/>
          <w:szCs w:val="24"/>
        </w:rPr>
        <w:t>A. Vš</w:t>
      </w:r>
      <w:r w:rsidRPr="00224FB1">
        <w:rPr>
          <w:rFonts w:ascii="Times New Roman" w:hAnsi="Times New Roman" w:hint="default"/>
          <w:b/>
          <w:bCs/>
          <w:color w:val="000000"/>
          <w:sz w:val="24"/>
          <w:szCs w:val="24"/>
        </w:rPr>
        <w:t>eobecná</w:t>
      </w:r>
      <w:r w:rsidRPr="00224FB1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č</w:t>
      </w:r>
      <w:r w:rsidRPr="00224FB1">
        <w:rPr>
          <w:rFonts w:ascii="Times New Roman" w:hAnsi="Times New Roman" w:hint="default"/>
          <w:b/>
          <w:bCs/>
          <w:color w:val="000000"/>
          <w:sz w:val="24"/>
          <w:szCs w:val="24"/>
        </w:rPr>
        <w:t>asť</w:t>
      </w:r>
    </w:p>
    <w:p w:rsidR="004204C3" w:rsidRPr="00224FB1" w:rsidP="00224FB1">
      <w:pPr>
        <w:bidi w:val="0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224FB1" w:rsidR="00C60ABA">
        <w:rPr>
          <w:rStyle w:val="PlaceholderText"/>
          <w:color w:val="000000"/>
          <w:sz w:val="24"/>
          <w:szCs w:val="24"/>
        </w:rPr>
        <w:t>          </w:t>
      </w:r>
      <w:r w:rsidRPr="00224FB1" w:rsidR="00C60ABA">
        <w:rPr>
          <w:rStyle w:val="PlaceholderText"/>
          <w:color w:val="000000"/>
          <w:sz w:val="24"/>
          <w:szCs w:val="24"/>
        </w:rPr>
        <w:t xml:space="preserve"> </w:t>
      </w:r>
    </w:p>
    <w:p w:rsidR="00C60ABA" w:rsidRPr="00224FB1" w:rsidP="00224FB1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Ministerstvo hospodá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rstva Sloven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ej republiky predkladá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ná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vrh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kona o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regulá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cii v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sieť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ový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odvetviach z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dô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vodu transpozí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cie tzv. 3. energetické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ho balíč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ka (ď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alej len „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energetický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balíč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ek“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), ktoré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ho legislat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vne podmienky sú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obsiahnuté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v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dvoch smerniciach a troch nariadeniach. Energetický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balíč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ek bol prijatý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ym parlamentom a Radou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ej 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nie dň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a 25. jú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na </w:t>
      </w:r>
      <w:smartTag w:uri="urn:schemas-microsoft-com:office:smarttags" w:element="metricconverter">
        <w:smartTagPr>
          <w:attr w:name="ProductID" w:val="2009 a"/>
        </w:smartTagPr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2009 a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úč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innosť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nadobudol dň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a 3. septembra 2009.</w:t>
      </w:r>
    </w:p>
    <w:p w:rsidR="004204C3" w:rsidRPr="00224FB1" w:rsidP="00224FB1">
      <w:pPr>
        <w:bidi w:val="0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224FB1">
        <w:rPr>
          <w:rStyle w:val="PlaceholderText"/>
          <w:color w:val="000000"/>
          <w:sz w:val="24"/>
          <w:szCs w:val="24"/>
        </w:rPr>
        <w:t>Ide o:</w:t>
      </w:r>
    </w:p>
    <w:p w:rsidR="00C60ABA" w:rsidRPr="00224FB1" w:rsidP="00224FB1">
      <w:pPr>
        <w:numPr>
          <w:numId w:val="8"/>
        </w:numPr>
        <w:tabs>
          <w:tab w:val="num" w:pos="720"/>
          <w:tab w:val="clear" w:pos="2340"/>
        </w:tabs>
        <w:bidi w:val="0"/>
        <w:spacing w:after="0" w:line="240" w:lineRule="auto"/>
        <w:ind w:left="720" w:hanging="540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Smernicu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eho parlamentu a Rady 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2009/72/ES z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13. jú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la 2009 o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spoloč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pravidlá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pre vnú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torný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trh s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elektrinou, ktorou sa zruš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uje smernica 2003/54/ES (Ú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v. EÚ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L 211, 14.8.2009),</w:t>
      </w:r>
    </w:p>
    <w:p w:rsidR="00C60ABA" w:rsidRPr="00224FB1" w:rsidP="00224FB1">
      <w:pPr>
        <w:numPr>
          <w:numId w:val="8"/>
        </w:numPr>
        <w:tabs>
          <w:tab w:val="num" w:pos="720"/>
          <w:tab w:val="clear" w:pos="2340"/>
        </w:tabs>
        <w:bidi w:val="0"/>
        <w:spacing w:after="0" w:line="240" w:lineRule="auto"/>
        <w:ind w:left="720" w:hanging="540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Smernicu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eho parlamentu a Rady 2009/73/ES z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13. jú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la 2009 o spoloč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pravidlá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pre vnú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torný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trh s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 zemný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plynom, ktorou sa zruš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uje smernica 2003/55/ES (Ú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v. EÚ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L 211, 14.8.2009),</w:t>
      </w:r>
    </w:p>
    <w:p w:rsidR="00C60ABA" w:rsidRPr="00224FB1" w:rsidP="00224FB1">
      <w:pPr>
        <w:numPr>
          <w:numId w:val="8"/>
        </w:numPr>
        <w:tabs>
          <w:tab w:val="num" w:pos="720"/>
          <w:tab w:val="clear" w:pos="2340"/>
        </w:tabs>
        <w:bidi w:val="0"/>
        <w:spacing w:after="0" w:line="240" w:lineRule="auto"/>
        <w:ind w:left="720" w:hanging="540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Nariadenie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eho parlamentu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Rady (ES) 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713/2009, ktorý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sa zriaď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uje Agentú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ra pre spoluprá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cu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regulač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orgá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nov v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oblasti energetiky (Ú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v. EÚ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L 211, 14.8.2009),</w:t>
      </w:r>
    </w:p>
    <w:p w:rsidR="00C60ABA" w:rsidRPr="00224FB1" w:rsidP="00224FB1">
      <w:pPr>
        <w:numPr>
          <w:numId w:val="8"/>
        </w:numPr>
        <w:tabs>
          <w:tab w:val="num" w:pos="720"/>
          <w:tab w:val="clear" w:pos="2340"/>
        </w:tabs>
        <w:bidi w:val="0"/>
        <w:spacing w:after="0" w:line="240" w:lineRule="auto"/>
        <w:ind w:left="720" w:hanging="540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Nariadenie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eho parlamentu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Rady (ES) 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714/2009, o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podmienkach prí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stupu do sú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stavy pre cezhranič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vý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meny elektriny, ktorý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sa zruš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uje nariadenie (ES) </w:t>
        <w:br/>
      </w:r>
      <w:r w:rsidRPr="00224FB1">
        <w:rPr>
          <w:rStyle w:val="PlaceholderText"/>
          <w:rFonts w:hint="default"/>
          <w:color w:val="000000"/>
          <w:sz w:val="24"/>
          <w:szCs w:val="24"/>
        </w:rPr>
        <w:t>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1228/2003 (Ú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v. EÚ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L 211, 14.8.2009),</w:t>
      </w:r>
    </w:p>
    <w:p w:rsidR="00C60ABA" w:rsidRPr="00224FB1" w:rsidP="00224FB1">
      <w:pPr>
        <w:numPr>
          <w:numId w:val="8"/>
        </w:numPr>
        <w:tabs>
          <w:tab w:val="num" w:pos="720"/>
          <w:tab w:val="clear" w:pos="2340"/>
        </w:tabs>
        <w:bidi w:val="0"/>
        <w:spacing w:after="0" w:line="240" w:lineRule="auto"/>
        <w:ind w:left="720" w:hanging="540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Nariadenie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eho parlamentu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Rady (ES) 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715/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2009, o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podmienkach prí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stupu do prepravný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sietí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pre zemný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plyn, ktorý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sa zruš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uje nariadenie (ES) 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1775/2005 (Ú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v. EÚ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L 211, 14.8.2009).</w:t>
      </w:r>
    </w:p>
    <w:p w:rsidR="00C60ABA" w:rsidRPr="00224FB1" w:rsidP="00224FB1">
      <w:pPr>
        <w:bidi w:val="0"/>
        <w:spacing w:after="0" w:line="240" w:lineRule="auto"/>
        <w:ind w:firstLine="360"/>
        <w:jc w:val="both"/>
        <w:rPr>
          <w:rStyle w:val="PlaceholderText"/>
          <w:color w:val="000000"/>
          <w:sz w:val="24"/>
          <w:szCs w:val="24"/>
        </w:rPr>
      </w:pPr>
      <w:r w:rsidRPr="00224FB1">
        <w:rPr>
          <w:rStyle w:val="PlaceholderText"/>
          <w:color w:val="000000"/>
          <w:sz w:val="24"/>
          <w:szCs w:val="24"/>
        </w:rPr>
        <w:t>   </w:t>
      </w:r>
      <w:r w:rsidRPr="00224FB1">
        <w:rPr>
          <w:rStyle w:val="PlaceholderText"/>
          <w:color w:val="000000"/>
          <w:sz w:val="24"/>
          <w:szCs w:val="24"/>
        </w:rPr>
        <w:t xml:space="preserve"> </w:t>
      </w:r>
    </w:p>
    <w:p w:rsidR="00C60ABA" w:rsidRPr="00224FB1" w:rsidP="00224FB1">
      <w:pPr>
        <w:bidi w:val="0"/>
        <w:spacing w:after="0" w:line="240" w:lineRule="auto"/>
        <w:ind w:firstLine="720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Pravidlá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obsiahnuté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v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vnych aktoch energetické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ho balíč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ka sú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zamerané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najmä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na podporu liberalizá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cie trhu s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elektrinou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plynom, na zlepš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enie 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 spotrebiteľ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ov, posilnenie 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vomoci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nezá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vislosti regulač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orgá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nov, na podporu solidarity regió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nov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regioná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lnej spoluprá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ce. Energetický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balíč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ek obsahuje aj ustanovenia o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vytvorení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nezá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vislej inš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titú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cie -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</w:t>
        </w:r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ej Agentú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ry pre spoluprá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cu regulač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orgá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nov v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oblasti energetiky („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Agentú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ra“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), ktorej hlavnou 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lohou bude vytvá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rať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mec pre spoluprá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cu regulač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orgá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nov 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len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tov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ej 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nie.</w:t>
      </w:r>
    </w:p>
    <w:p w:rsidR="00C60ABA" w:rsidRPr="00224FB1" w:rsidP="00224FB1">
      <w:pPr>
        <w:bidi w:val="0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224FB1">
        <w:rPr>
          <w:rStyle w:val="PlaceholderText"/>
          <w:color w:val="000000"/>
          <w:sz w:val="24"/>
          <w:szCs w:val="24"/>
        </w:rPr>
        <w:t> </w:t>
      </w:r>
    </w:p>
    <w:p w:rsidR="00C60ABA" w:rsidRPr="00224FB1" w:rsidP="00224FB1">
      <w:pPr>
        <w:bidi w:val="0"/>
        <w:spacing w:after="0" w:line="240" w:lineRule="auto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color w:val="000000"/>
          <w:sz w:val="24"/>
          <w:szCs w:val="24"/>
        </w:rPr>
        <w:t>           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roveň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sa do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kona navrhujú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ustanovenia, ktoré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zabezpeč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ujú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sú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lad s Nariadení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Euró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eho parlamentu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Rady (EÚ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) 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994/2010 z 20. októ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bra 2010 o opatreniach na zaistenie bezpeč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nosti dodá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vky plynu, ktorý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sa zruš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uje smernica Rady 2004/67/ES (Ú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. v. EÚ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L 295, 12.11.2010).</w:t>
      </w:r>
    </w:p>
    <w:p w:rsidR="00C60ABA" w:rsidRPr="00224FB1" w:rsidP="00224FB1">
      <w:pPr>
        <w:bidi w:val="0"/>
        <w:spacing w:after="0" w:line="240" w:lineRule="auto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 </w:t>
      </w:r>
    </w:p>
    <w:p w:rsidR="004204C3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>Okrem toho sa v ná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>vrhu zá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>kona a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>plikujú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 xml:space="preserve"> tiež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 xml:space="preserve"> niektoré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 xml:space="preserve"> legislatí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>vno-technické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 xml:space="preserve"> ú</w:t>
      </w:r>
      <w:r w:rsidRPr="00224FB1" w:rsidR="00C60ABA">
        <w:rPr>
          <w:rStyle w:val="PlaceholderText"/>
          <w:rFonts w:hint="default"/>
          <w:color w:val="000000"/>
          <w:sz w:val="24"/>
          <w:szCs w:val="24"/>
        </w:rPr>
        <w:t>pravy.</w:t>
      </w:r>
    </w:p>
    <w:p w:rsidR="004204C3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</w:p>
    <w:p w:rsidR="004204C3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Predkladateľ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pristú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pil k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vypracovaniu ná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vrhu nové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ho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kona na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klade stanoviska Legislatí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vnej rady vlá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dy SR zo dň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a 25. októ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bra 2011 z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dô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vodu rozsiahlej legislatí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vnej 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pravy, vyplý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vajú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cej z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energetické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h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 balíč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ka a ako aj z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aplikač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nej praxe. Uvedený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postup bol prijatý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z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dô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vodu prehľ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adnosti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zrozumiteľ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nosti 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vnej 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pravy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odô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vodnený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doterajší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poč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tom novelizá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cií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platné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ho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kona o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regulá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cii sieť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ový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odvetví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a rozsahom novely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kona o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regulá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cii sieť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ový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h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odvetví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, ako aj vý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znamný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mi koncepč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mi zmenami sú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visiacimi s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tzv. tretí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energetický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 balíč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kom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vrhom nové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ho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kona o energetike. </w:t>
      </w:r>
    </w:p>
    <w:p w:rsidR="004204C3" w:rsidRPr="00224FB1" w:rsidP="00224FB1">
      <w:pPr>
        <w:pStyle w:val="Text"/>
        <w:bidi w:val="0"/>
        <w:spacing w:after="0"/>
        <w:ind w:firstLine="720"/>
        <w:jc w:val="both"/>
        <w:rPr>
          <w:rStyle w:val="PlaceholderText"/>
          <w:color w:val="000000"/>
          <w:szCs w:val="24"/>
          <w:lang w:val="sk-SK"/>
        </w:rPr>
      </w:pPr>
      <w:r w:rsidRPr="00224FB1">
        <w:rPr>
          <w:rStyle w:val="PlaceholderText"/>
          <w:color w:val="000000"/>
          <w:szCs w:val="24"/>
          <w:lang w:val="sk-SK"/>
        </w:rPr>
        <w:t xml:space="preserve">Materiál bol predmetom medzirezortného pripomienkového konania </w:t>
      </w:r>
      <w:r w:rsidRPr="00224FB1">
        <w:rPr>
          <w:rFonts w:ascii="Times New Roman" w:hAnsi="Times New Roman"/>
          <w:szCs w:val="24"/>
          <w:lang w:val="sk-SK"/>
        </w:rPr>
        <w:t>v rámci pôvodného n</w:t>
      </w:r>
      <w:r w:rsidRPr="00224FB1">
        <w:rPr>
          <w:rStyle w:val="PlaceholderText"/>
          <w:color w:val="000000"/>
          <w:szCs w:val="24"/>
          <w:lang w:val="sk-SK"/>
        </w:rPr>
        <w:t>ávrhu zákona o energetike a o zmene a doplnení niektorých zákonov, kde v článku III. bol predložený návrh z</w:t>
      </w:r>
      <w:r w:rsidRPr="00224FB1">
        <w:rPr>
          <w:rFonts w:ascii="Times New Roman" w:hAnsi="Times New Roman"/>
          <w:szCs w:val="24"/>
          <w:lang w:val="sk-SK"/>
        </w:rPr>
        <w:t>ákona č. 276/2001 Z.z. o regulácii v sieťových odvetviach a o zmene a doplnení niektorých zákonov v znení zákona č. 397/2002 Z.z., zákona č. 442/2002 Z.z., zákona č. 658/2004 Z.z., zákona č. 107/2007 Z.z., zákona č. 112/2008 Z.z., zákona č. 283/2008 Z.z., zákona č. 73/2009 Z.z., zákona č. 309/2009 Z.z., zákona č. 142/2010 Z.z., zákona č. 558/2010 Z.z., zákona č. 117/2011 Z.z. a zákona č. 136/2011 Z.z.. Vyhodnotenie pripomienkového konania bolo vykonané v rámci pôvodného n</w:t>
      </w:r>
      <w:r w:rsidRPr="00224FB1">
        <w:rPr>
          <w:rStyle w:val="PlaceholderText"/>
          <w:color w:val="000000"/>
          <w:szCs w:val="24"/>
          <w:lang w:val="sk-SK"/>
        </w:rPr>
        <w:t>ávrhu zákona o energetike a o zmene a doplnení niektorých zákonov. Predkladá sa bez rozporov s ústrednými orgánmi štátnej správy.</w:t>
      </w:r>
    </w:p>
    <w:p w:rsidR="004204C3" w:rsidRPr="00224FB1" w:rsidP="00224FB1">
      <w:pPr>
        <w:pStyle w:val="BodyTextIndent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ind w:firstLine="708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Predmetný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ná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vrh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kona nebude mať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dopad na 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tny rozpoč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et, rozpoč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et obcí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vyšší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ch 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zemný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ch 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celkov, nebude mať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finanč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, ekonomický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, environmentá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lny vplyv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ani vplyv na zamestnanosť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ž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ivotné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prostredie.</w:t>
      </w:r>
    </w:p>
    <w:p w:rsidR="00C60ABA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  <w:r w:rsidRPr="00224FB1">
        <w:rPr>
          <w:rStyle w:val="PlaceholderText"/>
          <w:color w:val="000000"/>
          <w:sz w:val="24"/>
          <w:szCs w:val="24"/>
        </w:rPr>
        <w:t> </w:t>
      </w:r>
    </w:p>
    <w:p w:rsidR="00C60ABA" w:rsidRPr="00224FB1" w:rsidP="00224FB1">
      <w:pPr>
        <w:bidi w:val="0"/>
        <w:spacing w:after="0" w:line="240" w:lineRule="auto"/>
        <w:ind w:firstLine="708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224FB1">
        <w:rPr>
          <w:rStyle w:val="PlaceholderText"/>
          <w:rFonts w:hint="default"/>
          <w:color w:val="000000"/>
          <w:sz w:val="24"/>
          <w:szCs w:val="24"/>
        </w:rPr>
        <w:t>Navrhovaná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prá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vna 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prava je v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sú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lade s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Ú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stavou SR, s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ostatný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mi zá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konmi a 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medziná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rodný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mi zmluvami, ktorý</w:t>
      </w:r>
      <w:r w:rsidRPr="00224FB1">
        <w:rPr>
          <w:rStyle w:val="PlaceholderText"/>
          <w:rFonts w:hint="default"/>
          <w:color w:val="000000"/>
          <w:sz w:val="24"/>
          <w:szCs w:val="24"/>
        </w:rPr>
        <w:t>mi je Sloven</w:t>
      </w:r>
      <w:smartTag w:uri="urn:schemas-microsoft-com:office:smarttags" w:element="PersonName">
        <w:r w:rsidRPr="00224FB1">
          <w:rPr>
            <w:rStyle w:val="PlaceholderText"/>
            <w:rFonts w:hint="default"/>
            <w:color w:val="000000"/>
            <w:sz w:val="24"/>
            <w:szCs w:val="24"/>
          </w:rPr>
          <w:t>sk</w:t>
        </w:r>
      </w:smartTag>
      <w:r w:rsidRPr="00224FB1">
        <w:rPr>
          <w:rStyle w:val="PlaceholderText"/>
          <w:rFonts w:hint="default"/>
          <w:color w:val="000000"/>
          <w:sz w:val="24"/>
          <w:szCs w:val="24"/>
        </w:rPr>
        <w:t>á</w:t>
      </w:r>
      <w:r w:rsidRPr="00224FB1">
        <w:rPr>
          <w:rStyle w:val="PlaceholderText"/>
          <w:rFonts w:hint="default"/>
          <w:color w:val="000000"/>
          <w:sz w:val="24"/>
          <w:szCs w:val="24"/>
        </w:rPr>
        <w:t xml:space="preserve"> republika viazaná.</w:t>
      </w:r>
    </w:p>
    <w:p w:rsidR="00C60ABA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</w:p>
    <w:p w:rsidR="006C0B68" w:rsidP="006C0B68">
      <w:pPr>
        <w:bidi w:val="0"/>
        <w:spacing w:after="0" w:line="240" w:lineRule="auto"/>
        <w:jc w:val="both"/>
        <w:rPr>
          <w:rStyle w:val="PlaceholderText"/>
          <w:color w:val="000000"/>
          <w:sz w:val="24"/>
          <w:szCs w:val="24"/>
        </w:rPr>
        <w:sectPr w:rsidSect="006C0B68">
          <w:footerReference w:type="even" r:id="rId4"/>
          <w:footerReference w:type="default" r:id="rId5"/>
          <w:pgSz w:w="11906" w:h="16838" w:code="9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224FB1">
        <w:rPr>
          <w:rFonts w:ascii="Times New Roman" w:hAnsi="Times New Roman" w:hint="default"/>
          <w:b/>
          <w:sz w:val="24"/>
          <w:szCs w:val="24"/>
        </w:rPr>
        <w:t>Osobitná</w:t>
      </w:r>
      <w:r w:rsidRPr="00224FB1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224FB1">
        <w:rPr>
          <w:rFonts w:ascii="Times New Roman" w:hAnsi="Times New Roman" w:hint="default"/>
          <w:b/>
          <w:sz w:val="24"/>
          <w:szCs w:val="24"/>
        </w:rPr>
        <w:t>asť</w:t>
      </w:r>
    </w:p>
    <w:p w:rsidR="00224FB1" w:rsidP="00224F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FB1" w:rsidP="00224F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 §</w:t>
      </w:r>
      <w:r w:rsidRPr="00224FB1">
        <w:rPr>
          <w:rFonts w:ascii="Times New Roman" w:hAnsi="Times New Roman" w:hint="default"/>
          <w:sz w:val="24"/>
          <w:szCs w:val="24"/>
        </w:rPr>
        <w:t xml:space="preserve"> 1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Predmetom ú</w:t>
      </w:r>
      <w:r w:rsidRPr="00224FB1">
        <w:rPr>
          <w:rFonts w:ascii="Times New Roman" w:hAnsi="Times New Roman" w:hint="default"/>
          <w:sz w:val="24"/>
          <w:szCs w:val="24"/>
        </w:rPr>
        <w:t>pravy zá</w:t>
      </w:r>
      <w:r w:rsidRPr="00224FB1">
        <w:rPr>
          <w:rFonts w:ascii="Times New Roman" w:hAnsi="Times New Roman" w:hint="default"/>
          <w:sz w:val="24"/>
          <w:szCs w:val="24"/>
        </w:rPr>
        <w:t>kona o </w:t>
      </w:r>
      <w:r w:rsidRPr="00224FB1">
        <w:rPr>
          <w:rFonts w:ascii="Times New Roman" w:hAnsi="Times New Roman" w:hint="default"/>
          <w:sz w:val="24"/>
          <w:szCs w:val="24"/>
        </w:rPr>
        <w:t>regulá</w:t>
      </w:r>
      <w:r w:rsidRPr="00224FB1">
        <w:rPr>
          <w:rFonts w:ascii="Times New Roman" w:hAnsi="Times New Roman" w:hint="default"/>
          <w:sz w:val="24"/>
          <w:szCs w:val="24"/>
        </w:rPr>
        <w:t>cii v </w:t>
      </w:r>
      <w:r w:rsidRPr="00224FB1">
        <w:rPr>
          <w:rFonts w:ascii="Times New Roman" w:hAnsi="Times New Roman" w:hint="default"/>
          <w:sz w:val="24"/>
          <w:szCs w:val="24"/>
        </w:rPr>
        <w:t>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odvetviach sú</w:t>
      </w:r>
      <w:r w:rsidRPr="00224FB1">
        <w:rPr>
          <w:rFonts w:ascii="Times New Roman" w:hAnsi="Times New Roman" w:hint="default"/>
          <w:sz w:val="24"/>
          <w:szCs w:val="24"/>
        </w:rPr>
        <w:t>: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 xml:space="preserve"> podmienky vykoná</w:t>
      </w:r>
      <w:r w:rsidRPr="00224FB1">
        <w:rPr>
          <w:rFonts w:ascii="Times New Roman" w:hAnsi="Times New Roman" w:hint="default"/>
          <w:sz w:val="24"/>
          <w:szCs w:val="24"/>
        </w:rPr>
        <w:t>vania regulá</w:t>
      </w:r>
      <w:r w:rsidRPr="00224FB1">
        <w:rPr>
          <w:rFonts w:ascii="Times New Roman" w:hAnsi="Times New Roman" w:hint="default"/>
          <w:sz w:val="24"/>
          <w:szCs w:val="24"/>
        </w:rPr>
        <w:t>cie v </w:t>
      </w:r>
      <w:r w:rsidRPr="00224FB1">
        <w:rPr>
          <w:rFonts w:ascii="Times New Roman" w:hAnsi="Times New Roman" w:hint="default"/>
          <w:sz w:val="24"/>
          <w:szCs w:val="24"/>
        </w:rPr>
        <w:t>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odvetviach,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inš</w:t>
      </w:r>
      <w:r w:rsidRPr="00224FB1">
        <w:rPr>
          <w:rFonts w:ascii="Times New Roman" w:hAnsi="Times New Roman" w:hint="default"/>
          <w:sz w:val="24"/>
          <w:szCs w:val="24"/>
        </w:rPr>
        <w:t>titucioná</w:t>
      </w:r>
      <w:r w:rsidRPr="00224FB1">
        <w:rPr>
          <w:rFonts w:ascii="Times New Roman" w:hAnsi="Times New Roman" w:hint="default"/>
          <w:sz w:val="24"/>
          <w:szCs w:val="24"/>
        </w:rPr>
        <w:t>lny rá</w:t>
      </w:r>
      <w:r w:rsidRPr="00224FB1">
        <w:rPr>
          <w:rFonts w:ascii="Times New Roman" w:hAnsi="Times New Roman" w:hint="default"/>
          <w:sz w:val="24"/>
          <w:szCs w:val="24"/>
        </w:rPr>
        <w:t>mec vý</w:t>
      </w:r>
      <w:r w:rsidRPr="00224FB1">
        <w:rPr>
          <w:rFonts w:ascii="Times New Roman" w:hAnsi="Times New Roman" w:hint="default"/>
          <w:sz w:val="24"/>
          <w:szCs w:val="24"/>
        </w:rPr>
        <w:t>konu regulá</w:t>
      </w:r>
      <w:r w:rsidRPr="00224FB1">
        <w:rPr>
          <w:rFonts w:ascii="Times New Roman" w:hAnsi="Times New Roman" w:hint="default"/>
          <w:sz w:val="24"/>
          <w:szCs w:val="24"/>
        </w:rPr>
        <w:t>cie (postavenie a </w:t>
      </w:r>
      <w:r w:rsidRPr="00224FB1">
        <w:rPr>
          <w:rFonts w:ascii="Times New Roman" w:hAnsi="Times New Roman" w:hint="default"/>
          <w:sz w:val="24"/>
          <w:szCs w:val="24"/>
        </w:rPr>
        <w:t>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Ú</w:t>
      </w:r>
      <w:r w:rsidRPr="00224FB1">
        <w:rPr>
          <w:rFonts w:ascii="Times New Roman" w:hAnsi="Times New Roman" w:hint="default"/>
          <w:sz w:val="24"/>
          <w:szCs w:val="24"/>
        </w:rPr>
        <w:t>radu pre regulá</w:t>
      </w:r>
      <w:r w:rsidRPr="00224FB1">
        <w:rPr>
          <w:rFonts w:ascii="Times New Roman" w:hAnsi="Times New Roman" w:hint="default"/>
          <w:sz w:val="24"/>
          <w:szCs w:val="24"/>
        </w:rPr>
        <w:t>ciu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odvetví</w:t>
      </w:r>
      <w:r w:rsidRPr="00224FB1">
        <w:rPr>
          <w:rFonts w:ascii="Times New Roman" w:hAnsi="Times New Roman" w:hint="default"/>
          <w:sz w:val="24"/>
          <w:szCs w:val="24"/>
        </w:rPr>
        <w:t xml:space="preserve"> a Rady pre</w:t>
      </w:r>
      <w:r w:rsidRPr="00224FB1">
        <w:rPr>
          <w:rFonts w:ascii="Times New Roman" w:hAnsi="Times New Roman" w:hint="default"/>
          <w:sz w:val="24"/>
          <w:szCs w:val="24"/>
        </w:rPr>
        <w:t xml:space="preserve"> regulá</w:t>
      </w:r>
      <w:r w:rsidRPr="00224FB1">
        <w:rPr>
          <w:rFonts w:ascii="Times New Roman" w:hAnsi="Times New Roman" w:hint="default"/>
          <w:sz w:val="24"/>
          <w:szCs w:val="24"/>
        </w:rPr>
        <w:t>ciu),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podmienky vykoná</w:t>
      </w:r>
      <w:r w:rsidRPr="00224FB1">
        <w:rPr>
          <w:rFonts w:ascii="Times New Roman" w:hAnsi="Times New Roman" w:hint="default"/>
          <w:sz w:val="24"/>
          <w:szCs w:val="24"/>
        </w:rPr>
        <w:t>vania regulovaný</w:t>
      </w:r>
      <w:r w:rsidRPr="00224FB1">
        <w:rPr>
          <w:rFonts w:ascii="Times New Roman" w:hAnsi="Times New Roman" w:hint="default"/>
          <w:sz w:val="24"/>
          <w:szCs w:val="24"/>
        </w:rPr>
        <w:t>ch č</w:t>
      </w:r>
      <w:r w:rsidRPr="00224FB1">
        <w:rPr>
          <w:rFonts w:ascii="Times New Roman" w:hAnsi="Times New Roman" w:hint="default"/>
          <w:sz w:val="24"/>
          <w:szCs w:val="24"/>
        </w:rPr>
        <w:t>inností</w:t>
      </w:r>
      <w:r w:rsidRPr="00224FB1">
        <w:rPr>
          <w:rFonts w:ascii="Times New Roman" w:hAnsi="Times New Roman" w:hint="default"/>
          <w:sz w:val="24"/>
          <w:szCs w:val="24"/>
        </w:rPr>
        <w:t xml:space="preserve"> (najmä</w:t>
      </w:r>
      <w:r w:rsidRPr="00224FB1">
        <w:rPr>
          <w:rFonts w:ascii="Times New Roman" w:hAnsi="Times New Roman" w:hint="default"/>
          <w:sz w:val="24"/>
          <w:szCs w:val="24"/>
        </w:rPr>
        <w:t xml:space="preserve"> v </w:t>
      </w:r>
      <w:r w:rsidRPr="00224FB1">
        <w:rPr>
          <w:rFonts w:ascii="Times New Roman" w:hAnsi="Times New Roman" w:hint="default"/>
          <w:sz w:val="24"/>
          <w:szCs w:val="24"/>
        </w:rPr>
        <w:t>sú</w:t>
      </w:r>
      <w:r w:rsidRPr="00224FB1">
        <w:rPr>
          <w:rFonts w:ascii="Times New Roman" w:hAnsi="Times New Roman" w:hint="default"/>
          <w:sz w:val="24"/>
          <w:szCs w:val="24"/>
        </w:rPr>
        <w:t>vislosti s </w:t>
      </w:r>
      <w:r w:rsidRPr="00224FB1">
        <w:rPr>
          <w:rFonts w:ascii="Times New Roman" w:hAnsi="Times New Roman" w:hint="default"/>
          <w:sz w:val="24"/>
          <w:szCs w:val="24"/>
        </w:rPr>
        <w:t xml:space="preserve"> cenovou regulá</w:t>
      </w:r>
      <w:r w:rsidRPr="00224FB1">
        <w:rPr>
          <w:rFonts w:ascii="Times New Roman" w:hAnsi="Times New Roman" w:hint="default"/>
          <w:sz w:val="24"/>
          <w:szCs w:val="24"/>
        </w:rPr>
        <w:t>ciou) a </w:t>
      </w:r>
      <w:r w:rsidRPr="00224FB1">
        <w:rPr>
          <w:rFonts w:ascii="Times New Roman" w:hAnsi="Times New Roman" w:hint="default"/>
          <w:sz w:val="24"/>
          <w:szCs w:val="24"/>
        </w:rPr>
        <w:t>povinnosti regulovaný</w:t>
      </w:r>
      <w:r w:rsidRPr="00224FB1">
        <w:rPr>
          <w:rFonts w:ascii="Times New Roman" w:hAnsi="Times New Roman" w:hint="default"/>
          <w:sz w:val="24"/>
          <w:szCs w:val="24"/>
        </w:rPr>
        <w:t>ch subjektov,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pravidlá</w:t>
      </w:r>
      <w:r w:rsidRPr="00224FB1">
        <w:rPr>
          <w:rFonts w:ascii="Times New Roman" w:hAnsi="Times New Roman" w:hint="default"/>
          <w:sz w:val="24"/>
          <w:szCs w:val="24"/>
        </w:rPr>
        <w:t xml:space="preserve"> pre fungovanie trhu s elektrinou a plynom,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pravidlá</w:t>
      </w:r>
      <w:r w:rsidRPr="00224FB1">
        <w:rPr>
          <w:rFonts w:ascii="Times New Roman" w:hAnsi="Times New Roman" w:hint="default"/>
          <w:sz w:val="24"/>
          <w:szCs w:val="24"/>
        </w:rPr>
        <w:t xml:space="preserve"> upravujú</w:t>
      </w:r>
      <w:r w:rsidRPr="00224FB1">
        <w:rPr>
          <w:rFonts w:ascii="Times New Roman" w:hAnsi="Times New Roman" w:hint="default"/>
          <w:sz w:val="24"/>
          <w:szCs w:val="24"/>
        </w:rPr>
        <w:t>ce konanie vo veciach upravený</w:t>
      </w:r>
      <w:r w:rsidRPr="00224FB1">
        <w:rPr>
          <w:rFonts w:ascii="Times New Roman" w:hAnsi="Times New Roman" w:hint="default"/>
          <w:sz w:val="24"/>
          <w:szCs w:val="24"/>
        </w:rPr>
        <w:t>ch zá</w:t>
      </w:r>
      <w:r w:rsidRPr="00224FB1">
        <w:rPr>
          <w:rFonts w:ascii="Times New Roman" w:hAnsi="Times New Roman" w:hint="default"/>
          <w:sz w:val="24"/>
          <w:szCs w:val="24"/>
        </w:rPr>
        <w:t>konom.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/>
          <w:sz w:val="24"/>
          <w:szCs w:val="24"/>
        </w:rPr>
        <w:t>Tieto po</w:t>
      </w:r>
      <w:r w:rsidRPr="00224FB1">
        <w:rPr>
          <w:rFonts w:ascii="Times New Roman" w:hAnsi="Times New Roman" w:hint="default"/>
          <w:sz w:val="24"/>
          <w:szCs w:val="24"/>
        </w:rPr>
        <w:t>dmienky sú</w:t>
      </w:r>
      <w:r w:rsidRPr="00224FB1">
        <w:rPr>
          <w:rFonts w:ascii="Times New Roman" w:hAnsi="Times New Roman" w:hint="default"/>
          <w:sz w:val="24"/>
          <w:szCs w:val="24"/>
        </w:rPr>
        <w:t xml:space="preserve"> v zá</w:t>
      </w:r>
      <w:r w:rsidRPr="00224FB1">
        <w:rPr>
          <w:rFonts w:ascii="Times New Roman" w:hAnsi="Times New Roman" w:hint="default"/>
          <w:sz w:val="24"/>
          <w:szCs w:val="24"/>
        </w:rPr>
        <w:t>kone upravené</w:t>
      </w:r>
      <w:r w:rsidRPr="00224FB1">
        <w:rPr>
          <w:rFonts w:ascii="Times New Roman" w:hAnsi="Times New Roman" w:hint="default"/>
          <w:sz w:val="24"/>
          <w:szCs w:val="24"/>
        </w:rPr>
        <w:t xml:space="preserve"> len rá</w:t>
      </w:r>
      <w:r w:rsidRPr="00224FB1">
        <w:rPr>
          <w:rFonts w:ascii="Times New Roman" w:hAnsi="Times New Roman" w:hint="default"/>
          <w:sz w:val="24"/>
          <w:szCs w:val="24"/>
        </w:rPr>
        <w:t>mcovo, nakoľ</w:t>
      </w:r>
      <w:r w:rsidRPr="00224FB1">
        <w:rPr>
          <w:rFonts w:ascii="Times New Roman" w:hAnsi="Times New Roman" w:hint="default"/>
          <w:sz w:val="24"/>
          <w:szCs w:val="24"/>
        </w:rPr>
        <w:t>ko podrobné</w:t>
      </w:r>
      <w:r w:rsidRPr="00224FB1">
        <w:rPr>
          <w:rFonts w:ascii="Times New Roman" w:hAnsi="Times New Roman" w:hint="default"/>
          <w:sz w:val="24"/>
          <w:szCs w:val="24"/>
        </w:rPr>
        <w:t xml:space="preserve"> a osobitné</w:t>
      </w:r>
      <w:r w:rsidRPr="00224FB1">
        <w:rPr>
          <w:rFonts w:ascii="Times New Roman" w:hAnsi="Times New Roman" w:hint="default"/>
          <w:sz w:val="24"/>
          <w:szCs w:val="24"/>
        </w:rPr>
        <w:t xml:space="preserve"> podmienky vykoná</w:t>
      </w:r>
      <w:r w:rsidRPr="00224FB1">
        <w:rPr>
          <w:rFonts w:ascii="Times New Roman" w:hAnsi="Times New Roman" w:hint="default"/>
          <w:sz w:val="24"/>
          <w:szCs w:val="24"/>
        </w:rPr>
        <w:t>vania regulovaný</w:t>
      </w:r>
      <w:r w:rsidRPr="00224FB1">
        <w:rPr>
          <w:rFonts w:ascii="Times New Roman" w:hAnsi="Times New Roman" w:hint="default"/>
          <w:sz w:val="24"/>
          <w:szCs w:val="24"/>
        </w:rPr>
        <w:t>ch č</w:t>
      </w:r>
      <w:r w:rsidRPr="00224FB1">
        <w:rPr>
          <w:rFonts w:ascii="Times New Roman" w:hAnsi="Times New Roman" w:hint="default"/>
          <w:sz w:val="24"/>
          <w:szCs w:val="24"/>
        </w:rPr>
        <w:t>inností</w:t>
      </w:r>
      <w:r w:rsidRPr="00224FB1">
        <w:rPr>
          <w:rFonts w:ascii="Times New Roman" w:hAnsi="Times New Roman" w:hint="default"/>
          <w:sz w:val="24"/>
          <w:szCs w:val="24"/>
        </w:rPr>
        <w:t xml:space="preserve"> v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odvetviach upravujú</w:t>
      </w:r>
      <w:r w:rsidRPr="00224FB1">
        <w:rPr>
          <w:rFonts w:ascii="Times New Roman" w:hAnsi="Times New Roman" w:hint="default"/>
          <w:sz w:val="24"/>
          <w:szCs w:val="24"/>
        </w:rPr>
        <w:t xml:space="preserve"> osobitné</w:t>
      </w:r>
      <w:r w:rsidRPr="00224FB1">
        <w:rPr>
          <w:rFonts w:ascii="Times New Roman" w:hAnsi="Times New Roman" w:hint="default"/>
          <w:sz w:val="24"/>
          <w:szCs w:val="24"/>
        </w:rPr>
        <w:t xml:space="preserve"> zá</w:t>
      </w:r>
      <w:r w:rsidRPr="00224FB1">
        <w:rPr>
          <w:rFonts w:ascii="Times New Roman" w:hAnsi="Times New Roman" w:hint="default"/>
          <w:sz w:val="24"/>
          <w:szCs w:val="24"/>
        </w:rPr>
        <w:t>kony (najmä</w:t>
      </w:r>
      <w:r w:rsidRPr="00224FB1">
        <w:rPr>
          <w:rFonts w:ascii="Times New Roman" w:hAnsi="Times New Roman" w:hint="default"/>
          <w:sz w:val="24"/>
          <w:szCs w:val="24"/>
        </w:rPr>
        <w:t xml:space="preserve"> zá</w:t>
      </w:r>
      <w:r w:rsidRPr="00224FB1">
        <w:rPr>
          <w:rFonts w:ascii="Times New Roman" w:hAnsi="Times New Roman" w:hint="default"/>
          <w:sz w:val="24"/>
          <w:szCs w:val="24"/>
        </w:rPr>
        <w:t>kon o </w:t>
      </w:r>
      <w:r w:rsidRPr="00224FB1">
        <w:rPr>
          <w:rFonts w:ascii="Times New Roman" w:hAnsi="Times New Roman" w:hint="default"/>
          <w:sz w:val="24"/>
          <w:szCs w:val="24"/>
        </w:rPr>
        <w:t>energetike, zá</w:t>
      </w:r>
      <w:r w:rsidRPr="00224FB1">
        <w:rPr>
          <w:rFonts w:ascii="Times New Roman" w:hAnsi="Times New Roman" w:hint="default"/>
          <w:sz w:val="24"/>
          <w:szCs w:val="24"/>
        </w:rPr>
        <w:t>kon o </w:t>
      </w:r>
      <w:r w:rsidRPr="00224FB1">
        <w:rPr>
          <w:rFonts w:ascii="Times New Roman" w:hAnsi="Times New Roman" w:hint="default"/>
          <w:sz w:val="24"/>
          <w:szCs w:val="24"/>
        </w:rPr>
        <w:t>tepelnej energetike, zá</w:t>
      </w:r>
      <w:r w:rsidRPr="00224FB1">
        <w:rPr>
          <w:rFonts w:ascii="Times New Roman" w:hAnsi="Times New Roman" w:hint="default"/>
          <w:sz w:val="24"/>
          <w:szCs w:val="24"/>
        </w:rPr>
        <w:t>kon o </w:t>
      </w:r>
      <w:r w:rsidRPr="00224FB1">
        <w:rPr>
          <w:rFonts w:ascii="Times New Roman" w:hAnsi="Times New Roman" w:hint="default"/>
          <w:sz w:val="24"/>
          <w:szCs w:val="24"/>
        </w:rPr>
        <w:t>verejný</w:t>
      </w:r>
      <w:r w:rsidRPr="00224FB1">
        <w:rPr>
          <w:rFonts w:ascii="Times New Roman" w:hAnsi="Times New Roman" w:hint="default"/>
          <w:sz w:val="24"/>
          <w:szCs w:val="24"/>
        </w:rPr>
        <w:t>ch vodovodoch a verejn</w:t>
      </w:r>
      <w:r w:rsidRPr="00224FB1">
        <w:rPr>
          <w:rFonts w:ascii="Times New Roman" w:hAnsi="Times New Roman" w:hint="default"/>
          <w:sz w:val="24"/>
          <w:szCs w:val="24"/>
        </w:rPr>
        <w:t>ý</w:t>
      </w:r>
      <w:r w:rsidRPr="00224FB1">
        <w:rPr>
          <w:rFonts w:ascii="Times New Roman" w:hAnsi="Times New Roman" w:hint="default"/>
          <w:sz w:val="24"/>
          <w:szCs w:val="24"/>
        </w:rPr>
        <w:t>ch kanalizá</w:t>
      </w:r>
      <w:r w:rsidRPr="00224FB1">
        <w:rPr>
          <w:rFonts w:ascii="Times New Roman" w:hAnsi="Times New Roman" w:hint="default"/>
          <w:sz w:val="24"/>
          <w:szCs w:val="24"/>
        </w:rPr>
        <w:t>ciá</w:t>
      </w:r>
      <w:r w:rsidRPr="00224FB1">
        <w:rPr>
          <w:rFonts w:ascii="Times New Roman" w:hAnsi="Times New Roman" w:hint="default"/>
          <w:sz w:val="24"/>
          <w:szCs w:val="24"/>
        </w:rPr>
        <w:t>ch, zá</w:t>
      </w:r>
      <w:r w:rsidRPr="00224FB1">
        <w:rPr>
          <w:rFonts w:ascii="Times New Roman" w:hAnsi="Times New Roman" w:hint="default"/>
          <w:sz w:val="24"/>
          <w:szCs w:val="24"/>
        </w:rPr>
        <w:t>kon o </w:t>
      </w:r>
      <w:r w:rsidRPr="00224FB1">
        <w:rPr>
          <w:rFonts w:ascii="Times New Roman" w:hAnsi="Times New Roman" w:hint="default"/>
          <w:sz w:val="24"/>
          <w:szCs w:val="24"/>
        </w:rPr>
        <w:t>vodá</w:t>
      </w:r>
      <w:r w:rsidRPr="00224FB1">
        <w:rPr>
          <w:rFonts w:ascii="Times New Roman" w:hAnsi="Times New Roman" w:hint="default"/>
          <w:sz w:val="24"/>
          <w:szCs w:val="24"/>
        </w:rPr>
        <w:t>ch).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 §</w:t>
      </w:r>
      <w:r w:rsidRPr="00224FB1">
        <w:rPr>
          <w:rFonts w:ascii="Times New Roman" w:hAnsi="Times New Roman" w:hint="default"/>
          <w:sz w:val="24"/>
          <w:szCs w:val="24"/>
        </w:rPr>
        <w:t xml:space="preserve"> 2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 ustanovení</w:t>
      </w:r>
      <w:r w:rsidRPr="00224FB1">
        <w:rPr>
          <w:rFonts w:ascii="Times New Roman" w:hAnsi="Times New Roman" w:hint="default"/>
          <w:sz w:val="24"/>
          <w:szCs w:val="24"/>
        </w:rPr>
        <w:t xml:space="preserve"> sa vymedzuje obsah zá</w:t>
      </w:r>
      <w:r w:rsidRPr="00224FB1">
        <w:rPr>
          <w:rFonts w:ascii="Times New Roman" w:hAnsi="Times New Roman" w:hint="default"/>
          <w:sz w:val="24"/>
          <w:szCs w:val="24"/>
        </w:rPr>
        <w:t>kladný</w:t>
      </w:r>
      <w:r w:rsidRPr="00224FB1">
        <w:rPr>
          <w:rFonts w:ascii="Times New Roman" w:hAnsi="Times New Roman" w:hint="default"/>
          <w:sz w:val="24"/>
          <w:szCs w:val="24"/>
        </w:rPr>
        <w:t>ch pojmov potrebný</w:t>
      </w:r>
      <w:r w:rsidRPr="00224FB1">
        <w:rPr>
          <w:rFonts w:ascii="Times New Roman" w:hAnsi="Times New Roman" w:hint="default"/>
          <w:sz w:val="24"/>
          <w:szCs w:val="24"/>
        </w:rPr>
        <w:t>ch pre sprá</w:t>
      </w:r>
      <w:r w:rsidRPr="00224FB1">
        <w:rPr>
          <w:rFonts w:ascii="Times New Roman" w:hAnsi="Times New Roman" w:hint="default"/>
          <w:sz w:val="24"/>
          <w:szCs w:val="24"/>
        </w:rPr>
        <w:t>vnu apliká</w:t>
      </w:r>
      <w:r w:rsidRPr="00224FB1">
        <w:rPr>
          <w:rFonts w:ascii="Times New Roman" w:hAnsi="Times New Roman" w:hint="default"/>
          <w:sz w:val="24"/>
          <w:szCs w:val="24"/>
        </w:rPr>
        <w:t>ciu zá</w:t>
      </w:r>
      <w:r w:rsidRPr="00224FB1">
        <w:rPr>
          <w:rFonts w:ascii="Times New Roman" w:hAnsi="Times New Roman" w:hint="default"/>
          <w:sz w:val="24"/>
          <w:szCs w:val="24"/>
        </w:rPr>
        <w:t>kona, a </w:t>
      </w:r>
      <w:r w:rsidRPr="00224FB1">
        <w:rPr>
          <w:rFonts w:ascii="Times New Roman" w:hAnsi="Times New Roman" w:hint="default"/>
          <w:sz w:val="24"/>
          <w:szCs w:val="24"/>
        </w:rPr>
        <w:t>to najmä</w:t>
      </w:r>
      <w:r w:rsidRPr="00224FB1">
        <w:rPr>
          <w:rFonts w:ascii="Times New Roman" w:hAnsi="Times New Roman" w:hint="default"/>
          <w:sz w:val="24"/>
          <w:szCs w:val="24"/>
        </w:rPr>
        <w:t xml:space="preserve"> vzhľ</w:t>
      </w:r>
      <w:r w:rsidRPr="00224FB1">
        <w:rPr>
          <w:rFonts w:ascii="Times New Roman" w:hAnsi="Times New Roman" w:hint="default"/>
          <w:sz w:val="24"/>
          <w:szCs w:val="24"/>
        </w:rPr>
        <w:t>adom na potrebu jednoznač</w:t>
      </w:r>
      <w:r w:rsidRPr="00224FB1">
        <w:rPr>
          <w:rFonts w:ascii="Times New Roman" w:hAnsi="Times New Roman" w:hint="default"/>
          <w:sz w:val="24"/>
          <w:szCs w:val="24"/>
        </w:rPr>
        <w:t>ne vymedziť</w:t>
      </w:r>
      <w:r w:rsidRPr="00224FB1">
        <w:rPr>
          <w:rFonts w:ascii="Times New Roman" w:hAnsi="Times New Roman" w:hint="default"/>
          <w:sz w:val="24"/>
          <w:szCs w:val="24"/>
        </w:rPr>
        <w:t xml:space="preserve"> objekt a rozsah regulá</w:t>
      </w:r>
      <w:r w:rsidRPr="00224FB1">
        <w:rPr>
          <w:rFonts w:ascii="Times New Roman" w:hAnsi="Times New Roman" w:hint="default"/>
          <w:sz w:val="24"/>
          <w:szCs w:val="24"/>
        </w:rPr>
        <w:t>cie.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 §</w:t>
      </w:r>
      <w:r w:rsidRPr="00224FB1">
        <w:rPr>
          <w:rFonts w:ascii="Times New Roman" w:hAnsi="Times New Roman" w:hint="default"/>
          <w:sz w:val="24"/>
          <w:szCs w:val="24"/>
        </w:rPr>
        <w:t xml:space="preserve"> 3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Predmetom regulá</w:t>
      </w:r>
      <w:r w:rsidRPr="00224FB1">
        <w:rPr>
          <w:rFonts w:ascii="Times New Roman" w:hAnsi="Times New Roman" w:hint="default"/>
          <w:sz w:val="24"/>
          <w:szCs w:val="24"/>
        </w:rPr>
        <w:t>cie podľ</w:t>
      </w:r>
      <w:r w:rsidRPr="00224FB1">
        <w:rPr>
          <w:rFonts w:ascii="Times New Roman" w:hAnsi="Times New Roman" w:hint="default"/>
          <w:sz w:val="24"/>
          <w:szCs w:val="24"/>
        </w:rPr>
        <w:t>a tohto zá</w:t>
      </w:r>
      <w:r w:rsidRPr="00224FB1">
        <w:rPr>
          <w:rFonts w:ascii="Times New Roman" w:hAnsi="Times New Roman" w:hint="default"/>
          <w:sz w:val="24"/>
          <w:szCs w:val="24"/>
        </w:rPr>
        <w:t>kon</w:t>
      </w:r>
      <w:r w:rsidRPr="00224FB1">
        <w:rPr>
          <w:rFonts w:ascii="Times New Roman" w:hAnsi="Times New Roman" w:hint="default"/>
          <w:sz w:val="24"/>
          <w:szCs w:val="24"/>
        </w:rPr>
        <w:t>a sú</w:t>
      </w:r>
      <w:r w:rsidRPr="00224FB1">
        <w:rPr>
          <w:rFonts w:ascii="Times New Roman" w:hAnsi="Times New Roman" w:hint="default"/>
          <w:sz w:val="24"/>
          <w:szCs w:val="24"/>
        </w:rPr>
        <w:t>: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podmienky upravujú</w:t>
      </w:r>
      <w:r w:rsidRPr="00224FB1">
        <w:rPr>
          <w:rFonts w:ascii="Times New Roman" w:hAnsi="Times New Roman" w:hint="default"/>
          <w:sz w:val="24"/>
          <w:szCs w:val="24"/>
        </w:rPr>
        <w:t>ce pripojenie a </w:t>
      </w:r>
      <w:r w:rsidRPr="00224FB1">
        <w:rPr>
          <w:rFonts w:ascii="Times New Roman" w:hAnsi="Times New Roman" w:hint="default"/>
          <w:sz w:val="24"/>
          <w:szCs w:val="24"/>
        </w:rPr>
        <w:t>prí</w:t>
      </w:r>
      <w:r w:rsidRPr="00224FB1">
        <w:rPr>
          <w:rFonts w:ascii="Times New Roman" w:hAnsi="Times New Roman" w:hint="default"/>
          <w:sz w:val="24"/>
          <w:szCs w:val="24"/>
        </w:rPr>
        <w:t>stup k </w:t>
      </w:r>
      <w:r w:rsidRPr="00224FB1">
        <w:rPr>
          <w:rFonts w:ascii="Times New Roman" w:hAnsi="Times New Roman" w:hint="default"/>
          <w:sz w:val="24"/>
          <w:szCs w:val="24"/>
        </w:rPr>
        <w:t>energetickej infraš</w:t>
      </w:r>
      <w:r w:rsidRPr="00224FB1">
        <w:rPr>
          <w:rFonts w:ascii="Times New Roman" w:hAnsi="Times New Roman" w:hint="default"/>
          <w:sz w:val="24"/>
          <w:szCs w:val="24"/>
        </w:rPr>
        <w:t>truktú</w:t>
      </w:r>
      <w:r w:rsidRPr="00224FB1">
        <w:rPr>
          <w:rFonts w:ascii="Times New Roman" w:hAnsi="Times New Roman" w:hint="default"/>
          <w:sz w:val="24"/>
          <w:szCs w:val="24"/>
        </w:rPr>
        <w:t>re a </w:t>
      </w:r>
      <w:r w:rsidRPr="00224FB1">
        <w:rPr>
          <w:rFonts w:ascii="Times New Roman" w:hAnsi="Times New Roman" w:hint="default"/>
          <w:sz w:val="24"/>
          <w:szCs w:val="24"/>
        </w:rPr>
        <w:t>poskytovanie podporný</w:t>
      </w:r>
      <w:r w:rsidRPr="00224FB1">
        <w:rPr>
          <w:rFonts w:ascii="Times New Roman" w:hAnsi="Times New Roman" w:hint="default"/>
          <w:sz w:val="24"/>
          <w:szCs w:val="24"/>
        </w:rPr>
        <w:t>ch a </w:t>
      </w:r>
      <w:r w:rsidRPr="00224FB1">
        <w:rPr>
          <w:rFonts w:ascii="Times New Roman" w:hAnsi="Times New Roman" w:hint="default"/>
          <w:sz w:val="24"/>
          <w:szCs w:val="24"/>
        </w:rPr>
        <w:t>systé</w:t>
      </w:r>
      <w:r w:rsidRPr="00224FB1">
        <w:rPr>
          <w:rFonts w:ascii="Times New Roman" w:hAnsi="Times New Roman" w:hint="default"/>
          <w:sz w:val="24"/>
          <w:szCs w:val="24"/>
        </w:rPr>
        <w:t>mový</w:t>
      </w:r>
      <w:r w:rsidRPr="00224FB1">
        <w:rPr>
          <w:rFonts w:ascii="Times New Roman" w:hAnsi="Times New Roman" w:hint="default"/>
          <w:sz w:val="24"/>
          <w:szCs w:val="24"/>
        </w:rPr>
        <w:t>ch služ</w:t>
      </w:r>
      <w:r w:rsidRPr="00224FB1">
        <w:rPr>
          <w:rFonts w:ascii="Times New Roman" w:hAnsi="Times New Roman" w:hint="default"/>
          <w:sz w:val="24"/>
          <w:szCs w:val="24"/>
        </w:rPr>
        <w:t>ieb,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cenová</w:t>
      </w:r>
      <w:r w:rsidRPr="00224FB1">
        <w:rPr>
          <w:rFonts w:ascii="Times New Roman" w:hAnsi="Times New Roman" w:hint="default"/>
          <w:sz w:val="24"/>
          <w:szCs w:val="24"/>
        </w:rPr>
        <w:t xml:space="preserve"> regulá</w:t>
      </w:r>
      <w:r w:rsidRPr="00224FB1">
        <w:rPr>
          <w:rFonts w:ascii="Times New Roman" w:hAnsi="Times New Roman" w:hint="default"/>
          <w:sz w:val="24"/>
          <w:szCs w:val="24"/>
        </w:rPr>
        <w:t>cia tovarov a </w:t>
      </w:r>
      <w:r w:rsidRPr="00224FB1">
        <w:rPr>
          <w:rFonts w:ascii="Times New Roman" w:hAnsi="Times New Roman" w:hint="default"/>
          <w:sz w:val="24"/>
          <w:szCs w:val="24"/>
        </w:rPr>
        <w:t>služ</w:t>
      </w:r>
      <w:r w:rsidRPr="00224FB1">
        <w:rPr>
          <w:rFonts w:ascii="Times New Roman" w:hAnsi="Times New Roman" w:hint="default"/>
          <w:sz w:val="24"/>
          <w:szCs w:val="24"/>
        </w:rPr>
        <w:t>ieb v </w:t>
      </w:r>
      <w:r w:rsidRPr="00224FB1">
        <w:rPr>
          <w:rFonts w:ascii="Times New Roman" w:hAnsi="Times New Roman" w:hint="default"/>
          <w:sz w:val="24"/>
          <w:szCs w:val="24"/>
        </w:rPr>
        <w:t>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odvetviach,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podmienky vý</w:t>
      </w:r>
      <w:r w:rsidRPr="00224FB1">
        <w:rPr>
          <w:rFonts w:ascii="Times New Roman" w:hAnsi="Times New Roman" w:hint="default"/>
          <w:sz w:val="24"/>
          <w:szCs w:val="24"/>
        </w:rPr>
        <w:t>konu č</w:t>
      </w:r>
      <w:r w:rsidRPr="00224FB1">
        <w:rPr>
          <w:rFonts w:ascii="Times New Roman" w:hAnsi="Times New Roman" w:hint="default"/>
          <w:sz w:val="24"/>
          <w:szCs w:val="24"/>
        </w:rPr>
        <w:t>innosti urč</w:t>
      </w:r>
      <w:r w:rsidRPr="00224FB1">
        <w:rPr>
          <w:rFonts w:ascii="Times New Roman" w:hAnsi="Times New Roman" w:hint="default"/>
          <w:sz w:val="24"/>
          <w:szCs w:val="24"/>
        </w:rPr>
        <w:t>itý</w:t>
      </w:r>
      <w:r w:rsidRPr="00224FB1">
        <w:rPr>
          <w:rFonts w:ascii="Times New Roman" w:hAnsi="Times New Roman" w:hint="default"/>
          <w:sz w:val="24"/>
          <w:szCs w:val="24"/>
        </w:rPr>
        <w:t>ch regulovaný</w:t>
      </w:r>
      <w:r w:rsidRPr="00224FB1">
        <w:rPr>
          <w:rFonts w:ascii="Times New Roman" w:hAnsi="Times New Roman" w:hint="default"/>
          <w:sz w:val="24"/>
          <w:szCs w:val="24"/>
        </w:rPr>
        <w:t>ch subjektov, a </w:t>
      </w:r>
      <w:r w:rsidRPr="00224FB1">
        <w:rPr>
          <w:rFonts w:ascii="Times New Roman" w:hAnsi="Times New Roman" w:hint="default"/>
          <w:sz w:val="24"/>
          <w:szCs w:val="24"/>
        </w:rPr>
        <w:t>to prevá</w:t>
      </w:r>
      <w:r w:rsidRPr="00224FB1">
        <w:rPr>
          <w:rFonts w:ascii="Times New Roman" w:hAnsi="Times New Roman" w:hint="default"/>
          <w:sz w:val="24"/>
          <w:szCs w:val="24"/>
        </w:rPr>
        <w:t>d</w:t>
      </w:r>
      <w:r w:rsidRPr="00224FB1">
        <w:rPr>
          <w:rFonts w:ascii="Times New Roman" w:hAnsi="Times New Roman" w:hint="default"/>
          <w:sz w:val="24"/>
          <w:szCs w:val="24"/>
        </w:rPr>
        <w:t>zkovateľ</w:t>
      </w:r>
      <w:r w:rsidRPr="00224FB1">
        <w:rPr>
          <w:rFonts w:ascii="Times New Roman" w:hAnsi="Times New Roman" w:hint="default"/>
          <w:sz w:val="24"/>
          <w:szCs w:val="24"/>
        </w:rPr>
        <w:t>ov sú</w:t>
      </w:r>
      <w:r w:rsidRPr="00224FB1">
        <w:rPr>
          <w:rFonts w:ascii="Times New Roman" w:hAnsi="Times New Roman" w:hint="default"/>
          <w:sz w:val="24"/>
          <w:szCs w:val="24"/>
        </w:rPr>
        <w:t>stav a </w:t>
      </w:r>
      <w:r w:rsidRPr="00224FB1">
        <w:rPr>
          <w:rFonts w:ascii="Times New Roman" w:hAnsi="Times New Roman" w:hint="default"/>
          <w:sz w:val="24"/>
          <w:szCs w:val="24"/>
        </w:rPr>
        <w:t>sietí</w:t>
      </w:r>
      <w:r w:rsidRPr="00224FB1">
        <w:rPr>
          <w:rFonts w:ascii="Times New Roman" w:hAnsi="Times New Roman" w:hint="default"/>
          <w:sz w:val="24"/>
          <w:szCs w:val="24"/>
        </w:rPr>
        <w:t>, dodá</w:t>
      </w:r>
      <w:r w:rsidRPr="00224FB1">
        <w:rPr>
          <w:rFonts w:ascii="Times New Roman" w:hAnsi="Times New Roman" w:hint="default"/>
          <w:sz w:val="24"/>
          <w:szCs w:val="24"/>
        </w:rPr>
        <w:t>vateľ</w:t>
      </w:r>
      <w:r w:rsidRPr="00224FB1">
        <w:rPr>
          <w:rFonts w:ascii="Times New Roman" w:hAnsi="Times New Roman" w:hint="default"/>
          <w:sz w:val="24"/>
          <w:szCs w:val="24"/>
        </w:rPr>
        <w:t>ov elektriny a </w:t>
      </w:r>
      <w:r w:rsidRPr="00224FB1">
        <w:rPr>
          <w:rFonts w:ascii="Times New Roman" w:hAnsi="Times New Roman" w:hint="default"/>
          <w:sz w:val="24"/>
          <w:szCs w:val="24"/>
        </w:rPr>
        <w:t>plynu, organizá</w:t>
      </w:r>
      <w:r w:rsidRPr="00224FB1">
        <w:rPr>
          <w:rFonts w:ascii="Times New Roman" w:hAnsi="Times New Roman" w:hint="default"/>
          <w:sz w:val="24"/>
          <w:szCs w:val="24"/>
        </w:rPr>
        <w:t>tora krá</w:t>
      </w:r>
      <w:r w:rsidRPr="00224FB1">
        <w:rPr>
          <w:rFonts w:ascii="Times New Roman" w:hAnsi="Times New Roman" w:hint="default"/>
          <w:sz w:val="24"/>
          <w:szCs w:val="24"/>
        </w:rPr>
        <w:t>tkodobé</w:t>
      </w:r>
      <w:r w:rsidRPr="00224FB1">
        <w:rPr>
          <w:rFonts w:ascii="Times New Roman" w:hAnsi="Times New Roman" w:hint="default"/>
          <w:sz w:val="24"/>
          <w:szCs w:val="24"/>
        </w:rPr>
        <w:t>ho trhu s </w:t>
      </w:r>
      <w:r w:rsidRPr="00224FB1">
        <w:rPr>
          <w:rFonts w:ascii="Times New Roman" w:hAnsi="Times New Roman" w:hint="default"/>
          <w:sz w:val="24"/>
          <w:szCs w:val="24"/>
        </w:rPr>
        <w:t>elektrinou, ako aj podmienky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>ce sa systé</w:t>
      </w:r>
      <w:r w:rsidRPr="00224FB1">
        <w:rPr>
          <w:rFonts w:ascii="Times New Roman" w:hAnsi="Times New Roman" w:hint="default"/>
          <w:sz w:val="24"/>
          <w:szCs w:val="24"/>
        </w:rPr>
        <w:t>mu podpory elektriny vyrobenej z </w:t>
      </w:r>
      <w:r w:rsidRPr="00224FB1">
        <w:rPr>
          <w:rFonts w:ascii="Times New Roman" w:hAnsi="Times New Roman" w:hint="default"/>
          <w:sz w:val="24"/>
          <w:szCs w:val="24"/>
        </w:rPr>
        <w:t>obnoviteľ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ch zdrojov energie, kombinovanou vý</w:t>
      </w:r>
      <w:r w:rsidRPr="00224FB1">
        <w:rPr>
          <w:rFonts w:ascii="Times New Roman" w:hAnsi="Times New Roman" w:hint="default"/>
          <w:sz w:val="24"/>
          <w:szCs w:val="24"/>
        </w:rPr>
        <w:t>robou elektriny a tepla a z </w:t>
      </w:r>
      <w:r w:rsidRPr="00224FB1">
        <w:rPr>
          <w:rFonts w:ascii="Times New Roman" w:hAnsi="Times New Roman" w:hint="default"/>
          <w:sz w:val="24"/>
          <w:szCs w:val="24"/>
        </w:rPr>
        <w:t>domá</w:t>
      </w:r>
      <w:r w:rsidRPr="00224FB1">
        <w:rPr>
          <w:rFonts w:ascii="Times New Roman" w:hAnsi="Times New Roman" w:hint="default"/>
          <w:sz w:val="24"/>
          <w:szCs w:val="24"/>
        </w:rPr>
        <w:t>ceho uh</w:t>
      </w:r>
      <w:r w:rsidRPr="00224FB1">
        <w:rPr>
          <w:rFonts w:ascii="Times New Roman" w:hAnsi="Times New Roman" w:hint="default"/>
          <w:sz w:val="24"/>
          <w:szCs w:val="24"/>
        </w:rPr>
        <w:t>l</w:t>
      </w:r>
      <w:r w:rsidRPr="00224FB1">
        <w:rPr>
          <w:rFonts w:ascii="Times New Roman" w:hAnsi="Times New Roman" w:hint="default"/>
          <w:sz w:val="24"/>
          <w:szCs w:val="24"/>
        </w:rPr>
        <w:t>ia.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 §</w:t>
      </w:r>
      <w:r w:rsidRPr="00224FB1">
        <w:rPr>
          <w:rFonts w:ascii="Times New Roman" w:hAnsi="Times New Roman" w:hint="default"/>
          <w:sz w:val="24"/>
          <w:szCs w:val="24"/>
        </w:rPr>
        <w:t xml:space="preserve"> 4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Ustanovenie definuje postavenie ú</w:t>
      </w:r>
      <w:r w:rsidRPr="00224FB1">
        <w:rPr>
          <w:rFonts w:ascii="Times New Roman" w:hAnsi="Times New Roman" w:hint="default"/>
          <w:sz w:val="24"/>
          <w:szCs w:val="24"/>
        </w:rPr>
        <w:t>radu ako orgá</w:t>
      </w:r>
      <w:r w:rsidRPr="00224FB1">
        <w:rPr>
          <w:rFonts w:ascii="Times New Roman" w:hAnsi="Times New Roman" w:hint="default"/>
          <w:sz w:val="24"/>
          <w:szCs w:val="24"/>
        </w:rPr>
        <w:t>nu š</w:t>
      </w:r>
      <w:r w:rsidRPr="00224FB1">
        <w:rPr>
          <w:rFonts w:ascii="Times New Roman" w:hAnsi="Times New Roman" w:hint="default"/>
          <w:sz w:val="24"/>
          <w:szCs w:val="24"/>
        </w:rPr>
        <w:t>tá</w:t>
      </w:r>
      <w:r w:rsidRPr="00224FB1">
        <w:rPr>
          <w:rFonts w:ascii="Times New Roman" w:hAnsi="Times New Roman" w:hint="default"/>
          <w:sz w:val="24"/>
          <w:szCs w:val="24"/>
        </w:rPr>
        <w:t>tnej sprá</w:t>
      </w:r>
      <w:r w:rsidRPr="00224FB1">
        <w:rPr>
          <w:rFonts w:ascii="Times New Roman" w:hAnsi="Times New Roman" w:hint="default"/>
          <w:sz w:val="24"/>
          <w:szCs w:val="24"/>
        </w:rPr>
        <w:t>vy pre oblasť</w:t>
      </w:r>
      <w:r w:rsidRPr="00224FB1">
        <w:rPr>
          <w:rFonts w:ascii="Times New Roman" w:hAnsi="Times New Roman" w:hint="default"/>
          <w:sz w:val="24"/>
          <w:szCs w:val="24"/>
        </w:rPr>
        <w:t xml:space="preserve"> regulá</w:t>
      </w:r>
      <w:r w:rsidRPr="00224FB1">
        <w:rPr>
          <w:rFonts w:ascii="Times New Roman" w:hAnsi="Times New Roman" w:hint="default"/>
          <w:sz w:val="24"/>
          <w:szCs w:val="24"/>
        </w:rPr>
        <w:t>cie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odvetví</w:t>
      </w:r>
      <w:r w:rsidRPr="00224FB1">
        <w:rPr>
          <w:rFonts w:ascii="Times New Roman" w:hAnsi="Times New Roman" w:hint="default"/>
          <w:sz w:val="24"/>
          <w:szCs w:val="24"/>
        </w:rPr>
        <w:t xml:space="preserve"> s </w:t>
      </w:r>
      <w:r w:rsidRPr="00224FB1">
        <w:rPr>
          <w:rFonts w:ascii="Times New Roman" w:hAnsi="Times New Roman" w:hint="default"/>
          <w:sz w:val="24"/>
          <w:szCs w:val="24"/>
        </w:rPr>
        <w:t>celoslovenskou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>ou. Ú</w:t>
      </w:r>
      <w:r w:rsidRPr="00224FB1">
        <w:rPr>
          <w:rFonts w:ascii="Times New Roman" w:hAnsi="Times New Roman" w:hint="default"/>
          <w:sz w:val="24"/>
          <w:szCs w:val="24"/>
        </w:rPr>
        <w:t>radu sa umožň</w:t>
      </w:r>
      <w:r w:rsidRPr="00224FB1">
        <w:rPr>
          <w:rFonts w:ascii="Times New Roman" w:hAnsi="Times New Roman" w:hint="default"/>
          <w:sz w:val="24"/>
          <w:szCs w:val="24"/>
        </w:rPr>
        <w:t>uje, aby si v zá</w:t>
      </w:r>
      <w:r w:rsidRPr="00224FB1">
        <w:rPr>
          <w:rFonts w:ascii="Times New Roman" w:hAnsi="Times New Roman" w:hint="default"/>
          <w:sz w:val="24"/>
          <w:szCs w:val="24"/>
        </w:rPr>
        <w:t>ujme efektí</w:t>
      </w:r>
      <w:r w:rsidRPr="00224FB1">
        <w:rPr>
          <w:rFonts w:ascii="Times New Roman" w:hAnsi="Times New Roman" w:hint="default"/>
          <w:sz w:val="24"/>
          <w:szCs w:val="24"/>
        </w:rPr>
        <w:t>vnejš</w:t>
      </w:r>
      <w:r w:rsidRPr="00224FB1">
        <w:rPr>
          <w:rFonts w:ascii="Times New Roman" w:hAnsi="Times New Roman" w:hint="default"/>
          <w:sz w:val="24"/>
          <w:szCs w:val="24"/>
        </w:rPr>
        <w:t>ieho vý</w:t>
      </w:r>
      <w:r w:rsidRPr="00224FB1">
        <w:rPr>
          <w:rFonts w:ascii="Times New Roman" w:hAnsi="Times New Roman" w:hint="default"/>
          <w:sz w:val="24"/>
          <w:szCs w:val="24"/>
        </w:rPr>
        <w:t>konu svojej č</w:t>
      </w:r>
      <w:r w:rsidRPr="00224FB1">
        <w:rPr>
          <w:rFonts w:ascii="Times New Roman" w:hAnsi="Times New Roman" w:hint="default"/>
          <w:sz w:val="24"/>
          <w:szCs w:val="24"/>
        </w:rPr>
        <w:t>innosti mohol zriaď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 xml:space="preserve"> pracoviská</w:t>
      </w:r>
      <w:r w:rsidRPr="00224FB1">
        <w:rPr>
          <w:rFonts w:ascii="Times New Roman" w:hAnsi="Times New Roman" w:hint="default"/>
          <w:sz w:val="24"/>
          <w:szCs w:val="24"/>
        </w:rPr>
        <w:t xml:space="preserve"> aj mimo svo</w:t>
      </w:r>
      <w:r w:rsidRPr="00224FB1">
        <w:rPr>
          <w:rFonts w:ascii="Times New Roman" w:hAnsi="Times New Roman" w:hint="default"/>
          <w:sz w:val="24"/>
          <w:szCs w:val="24"/>
        </w:rPr>
        <w:t>jho sí</w:t>
      </w:r>
      <w:r w:rsidRPr="00224FB1">
        <w:rPr>
          <w:rFonts w:ascii="Times New Roman" w:hAnsi="Times New Roman" w:hint="default"/>
          <w:sz w:val="24"/>
          <w:szCs w:val="24"/>
        </w:rPr>
        <w:t>dla.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Ú</w:t>
      </w:r>
      <w:r w:rsidRPr="00224FB1">
        <w:rPr>
          <w:rFonts w:ascii="Times New Roman" w:hAnsi="Times New Roman" w:hint="default"/>
          <w:sz w:val="24"/>
          <w:szCs w:val="24"/>
        </w:rPr>
        <w:t>rad je v </w:t>
      </w:r>
      <w:r w:rsidRPr="00224FB1">
        <w:rPr>
          <w:rFonts w:ascii="Times New Roman" w:hAnsi="Times New Roman" w:hint="default"/>
          <w:sz w:val="24"/>
          <w:szCs w:val="24"/>
        </w:rPr>
        <w:t>sú</w:t>
      </w:r>
      <w:r w:rsidRPr="00224FB1">
        <w:rPr>
          <w:rFonts w:ascii="Times New Roman" w:hAnsi="Times New Roman" w:hint="default"/>
          <w:sz w:val="24"/>
          <w:szCs w:val="24"/>
        </w:rPr>
        <w:t>lade so smernicami 2009/72/ES a </w:t>
      </w:r>
      <w:r w:rsidRPr="00224FB1">
        <w:rPr>
          <w:rFonts w:ascii="Times New Roman" w:hAnsi="Times New Roman" w:hint="default"/>
          <w:sz w:val="24"/>
          <w:szCs w:val="24"/>
        </w:rPr>
        <w:t>2009/73/ES jediný</w:t>
      </w:r>
      <w:r w:rsidRPr="00224FB1">
        <w:rPr>
          <w:rFonts w:ascii="Times New Roman" w:hAnsi="Times New Roman" w:hint="default"/>
          <w:sz w:val="24"/>
          <w:szCs w:val="24"/>
        </w:rPr>
        <w:t>m regulač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m orgá</w:t>
      </w:r>
      <w:r w:rsidRPr="00224FB1">
        <w:rPr>
          <w:rFonts w:ascii="Times New Roman" w:hAnsi="Times New Roman" w:hint="default"/>
          <w:sz w:val="24"/>
          <w:szCs w:val="24"/>
        </w:rPr>
        <w:t>nom, ktoré</w:t>
      </w:r>
      <w:r w:rsidRPr="00224FB1">
        <w:rPr>
          <w:rFonts w:ascii="Times New Roman" w:hAnsi="Times New Roman" w:hint="default"/>
          <w:sz w:val="24"/>
          <w:szCs w:val="24"/>
        </w:rPr>
        <w:t>mu je zverená</w:t>
      </w:r>
      <w:r w:rsidRPr="00224FB1">
        <w:rPr>
          <w:rFonts w:ascii="Times New Roman" w:hAnsi="Times New Roman" w:hint="default"/>
          <w:sz w:val="24"/>
          <w:szCs w:val="24"/>
        </w:rPr>
        <w:t xml:space="preserve">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v </w:t>
      </w:r>
      <w:r w:rsidRPr="00224FB1">
        <w:rPr>
          <w:rFonts w:ascii="Times New Roman" w:hAnsi="Times New Roman" w:hint="default"/>
          <w:sz w:val="24"/>
          <w:szCs w:val="24"/>
        </w:rPr>
        <w:t>rozsahu pož</w:t>
      </w:r>
      <w:r w:rsidRPr="00224FB1">
        <w:rPr>
          <w:rFonts w:ascii="Times New Roman" w:hAnsi="Times New Roman" w:hint="default"/>
          <w:sz w:val="24"/>
          <w:szCs w:val="24"/>
        </w:rPr>
        <w:t>adovanom smernicami.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 §</w:t>
      </w:r>
      <w:r w:rsidRPr="00224FB1">
        <w:rPr>
          <w:rFonts w:ascii="Times New Roman" w:hAnsi="Times New Roman" w:hint="default"/>
          <w:sz w:val="24"/>
          <w:szCs w:val="24"/>
        </w:rPr>
        <w:t xml:space="preserve"> 5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Ustanovenie v </w:t>
      </w:r>
      <w:r w:rsidRPr="00224FB1">
        <w:rPr>
          <w:rFonts w:ascii="Times New Roman" w:hAnsi="Times New Roman" w:hint="default"/>
          <w:sz w:val="24"/>
          <w:szCs w:val="24"/>
        </w:rPr>
        <w:t>nadvä</w:t>
      </w:r>
      <w:r w:rsidRPr="00224FB1">
        <w:rPr>
          <w:rFonts w:ascii="Times New Roman" w:hAnsi="Times New Roman" w:hint="default"/>
          <w:sz w:val="24"/>
          <w:szCs w:val="24"/>
        </w:rPr>
        <w:t>znosti na pož</w:t>
      </w:r>
      <w:r w:rsidRPr="00224FB1">
        <w:rPr>
          <w:rFonts w:ascii="Times New Roman" w:hAnsi="Times New Roman" w:hint="default"/>
          <w:sz w:val="24"/>
          <w:szCs w:val="24"/>
        </w:rPr>
        <w:t>iadavky smerní</w:t>
      </w:r>
      <w:r w:rsidRPr="00224FB1">
        <w:rPr>
          <w:rFonts w:ascii="Times New Roman" w:hAnsi="Times New Roman" w:hint="default"/>
          <w:sz w:val="24"/>
          <w:szCs w:val="24"/>
        </w:rPr>
        <w:t>c 2009/72/ES a </w:t>
      </w:r>
      <w:r w:rsidRPr="00224FB1">
        <w:rPr>
          <w:rFonts w:ascii="Times New Roman" w:hAnsi="Times New Roman" w:hint="default"/>
          <w:sz w:val="24"/>
          <w:szCs w:val="24"/>
        </w:rPr>
        <w:t>2009/73/ES vymedzuje zá</w:t>
      </w:r>
      <w:r w:rsidRPr="00224FB1">
        <w:rPr>
          <w:rFonts w:ascii="Times New Roman" w:hAnsi="Times New Roman" w:hint="default"/>
          <w:sz w:val="24"/>
          <w:szCs w:val="24"/>
        </w:rPr>
        <w:t>kladné</w:t>
      </w:r>
      <w:r w:rsidRPr="00224FB1">
        <w:rPr>
          <w:rFonts w:ascii="Times New Roman" w:hAnsi="Times New Roman" w:hint="default"/>
          <w:sz w:val="24"/>
          <w:szCs w:val="24"/>
        </w:rPr>
        <w:t xml:space="preserve"> p</w:t>
      </w:r>
      <w:r w:rsidRPr="00224FB1">
        <w:rPr>
          <w:rFonts w:ascii="Times New Roman" w:hAnsi="Times New Roman" w:hint="default"/>
          <w:sz w:val="24"/>
          <w:szCs w:val="24"/>
        </w:rPr>
        <w:t>odmienky vý</w:t>
      </w:r>
      <w:r w:rsidRPr="00224FB1">
        <w:rPr>
          <w:rFonts w:ascii="Times New Roman" w:hAnsi="Times New Roman" w:hint="default"/>
          <w:sz w:val="24"/>
          <w:szCs w:val="24"/>
        </w:rPr>
        <w:t>konu pô</w:t>
      </w:r>
      <w:r w:rsidRPr="00224FB1">
        <w:rPr>
          <w:rFonts w:ascii="Times New Roman" w:hAnsi="Times New Roman" w:hint="default"/>
          <w:sz w:val="24"/>
          <w:szCs w:val="24"/>
        </w:rPr>
        <w:t>sobnosti ú</w:t>
      </w:r>
      <w:r w:rsidRPr="00224FB1">
        <w:rPr>
          <w:rFonts w:ascii="Times New Roman" w:hAnsi="Times New Roman" w:hint="default"/>
          <w:sz w:val="24"/>
          <w:szCs w:val="24"/>
        </w:rPr>
        <w:t>radu.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 </w:t>
      </w:r>
      <w:r w:rsidRPr="00224FB1">
        <w:rPr>
          <w:rFonts w:ascii="Times New Roman" w:hAnsi="Times New Roman" w:hint="default"/>
          <w:sz w:val="24"/>
          <w:szCs w:val="24"/>
        </w:rPr>
        <w:t>sú</w:t>
      </w:r>
      <w:r w:rsidRPr="00224FB1">
        <w:rPr>
          <w:rFonts w:ascii="Times New Roman" w:hAnsi="Times New Roman" w:hint="default"/>
          <w:sz w:val="24"/>
          <w:szCs w:val="24"/>
        </w:rPr>
        <w:t>lade s </w:t>
      </w:r>
      <w:r w:rsidRPr="00224FB1">
        <w:rPr>
          <w:rFonts w:ascii="Times New Roman" w:hAnsi="Times New Roman" w:hint="default"/>
          <w:sz w:val="24"/>
          <w:szCs w:val="24"/>
        </w:rPr>
        <w:t>č</w:t>
      </w:r>
      <w:r w:rsidRPr="00224FB1">
        <w:rPr>
          <w:rFonts w:ascii="Times New Roman" w:hAnsi="Times New Roman" w:hint="default"/>
          <w:sz w:val="24"/>
          <w:szCs w:val="24"/>
        </w:rPr>
        <w:t>l. 36 resp. 40 smerní</w:t>
      </w:r>
      <w:r w:rsidRPr="00224FB1">
        <w:rPr>
          <w:rFonts w:ascii="Times New Roman" w:hAnsi="Times New Roman" w:hint="default"/>
          <w:sz w:val="24"/>
          <w:szCs w:val="24"/>
        </w:rPr>
        <w:t>c sa vymedzujú</w:t>
      </w:r>
      <w:r w:rsidRPr="00224FB1">
        <w:rPr>
          <w:rFonts w:ascii="Times New Roman" w:hAnsi="Times New Roman" w:hint="default"/>
          <w:sz w:val="24"/>
          <w:szCs w:val="24"/>
        </w:rPr>
        <w:t xml:space="preserve"> ciele vý</w:t>
      </w:r>
      <w:r w:rsidRPr="00224FB1">
        <w:rPr>
          <w:rFonts w:ascii="Times New Roman" w:hAnsi="Times New Roman" w:hint="default"/>
          <w:sz w:val="24"/>
          <w:szCs w:val="24"/>
        </w:rPr>
        <w:t>konu pô</w:t>
      </w:r>
      <w:r w:rsidRPr="00224FB1">
        <w:rPr>
          <w:rFonts w:ascii="Times New Roman" w:hAnsi="Times New Roman" w:hint="default"/>
          <w:sz w:val="24"/>
          <w:szCs w:val="24"/>
        </w:rPr>
        <w:t>sobnosti ú</w:t>
      </w:r>
      <w:r w:rsidRPr="00224FB1">
        <w:rPr>
          <w:rFonts w:ascii="Times New Roman" w:hAnsi="Times New Roman" w:hint="default"/>
          <w:sz w:val="24"/>
          <w:szCs w:val="24"/>
        </w:rPr>
        <w:t>radu na trhu s elektrinou a </w:t>
      </w:r>
      <w:r w:rsidRPr="00224FB1">
        <w:rPr>
          <w:rFonts w:ascii="Times New Roman" w:hAnsi="Times New Roman" w:hint="default"/>
          <w:sz w:val="24"/>
          <w:szCs w:val="24"/>
        </w:rPr>
        <w:t>plynom, ktoré</w:t>
      </w:r>
      <w:r w:rsidRPr="00224FB1">
        <w:rPr>
          <w:rFonts w:ascii="Times New Roman" w:hAnsi="Times New Roman" w:hint="default"/>
          <w:sz w:val="24"/>
          <w:szCs w:val="24"/>
        </w:rPr>
        <w:t xml:space="preserve"> je ú</w:t>
      </w:r>
      <w:r w:rsidRPr="00224FB1">
        <w:rPr>
          <w:rFonts w:ascii="Times New Roman" w:hAnsi="Times New Roman" w:hint="default"/>
          <w:sz w:val="24"/>
          <w:szCs w:val="24"/>
        </w:rPr>
        <w:t>rad v </w:t>
      </w:r>
      <w:r w:rsidRPr="00224FB1">
        <w:rPr>
          <w:rFonts w:ascii="Times New Roman" w:hAnsi="Times New Roman" w:hint="default"/>
          <w:sz w:val="24"/>
          <w:szCs w:val="24"/>
        </w:rPr>
        <w:t>rozsahu svojej pô</w:t>
      </w:r>
      <w:r w:rsidRPr="00224FB1">
        <w:rPr>
          <w:rFonts w:ascii="Times New Roman" w:hAnsi="Times New Roman" w:hint="default"/>
          <w:sz w:val="24"/>
          <w:szCs w:val="24"/>
        </w:rPr>
        <w:t>sobnosti povinný</w:t>
      </w:r>
      <w:r w:rsidRPr="00224FB1">
        <w:rPr>
          <w:rFonts w:ascii="Times New Roman" w:hAnsi="Times New Roman" w:hint="default"/>
          <w:sz w:val="24"/>
          <w:szCs w:val="24"/>
        </w:rPr>
        <w:t xml:space="preserve"> uskutočň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>. Uvedené</w:t>
      </w:r>
      <w:r w:rsidRPr="00224FB1">
        <w:rPr>
          <w:rFonts w:ascii="Times New Roman" w:hAnsi="Times New Roman" w:hint="default"/>
          <w:sz w:val="24"/>
          <w:szCs w:val="24"/>
        </w:rPr>
        <w:t xml:space="preserve"> vš</w:t>
      </w:r>
      <w:r w:rsidRPr="00224FB1">
        <w:rPr>
          <w:rFonts w:ascii="Times New Roman" w:hAnsi="Times New Roman" w:hint="default"/>
          <w:sz w:val="24"/>
          <w:szCs w:val="24"/>
        </w:rPr>
        <w:t>eobecné</w:t>
      </w:r>
      <w:r w:rsidRPr="00224FB1">
        <w:rPr>
          <w:rFonts w:ascii="Times New Roman" w:hAnsi="Times New Roman" w:hint="default"/>
          <w:sz w:val="24"/>
          <w:szCs w:val="24"/>
        </w:rPr>
        <w:t xml:space="preserve"> ciele musí</w:t>
      </w:r>
      <w:r w:rsidRPr="00224FB1">
        <w:rPr>
          <w:rFonts w:ascii="Times New Roman" w:hAnsi="Times New Roman" w:hint="default"/>
          <w:sz w:val="24"/>
          <w:szCs w:val="24"/>
        </w:rPr>
        <w:t xml:space="preserve"> ú</w:t>
      </w:r>
      <w:r w:rsidRPr="00224FB1">
        <w:rPr>
          <w:rFonts w:ascii="Times New Roman" w:hAnsi="Times New Roman" w:hint="default"/>
          <w:sz w:val="24"/>
          <w:szCs w:val="24"/>
        </w:rPr>
        <w:t>rad zohľ</w:t>
      </w:r>
      <w:r w:rsidRPr="00224FB1">
        <w:rPr>
          <w:rFonts w:ascii="Times New Roman" w:hAnsi="Times New Roman" w:hint="default"/>
          <w:sz w:val="24"/>
          <w:szCs w:val="24"/>
        </w:rPr>
        <w:t>adň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 xml:space="preserve"> pri</w:t>
      </w:r>
      <w:r w:rsidRPr="00224FB1">
        <w:rPr>
          <w:rFonts w:ascii="Times New Roman" w:hAnsi="Times New Roman" w:hint="default"/>
          <w:sz w:val="24"/>
          <w:szCs w:val="24"/>
        </w:rPr>
        <w:t xml:space="preserve"> vý</w:t>
      </w:r>
      <w:r w:rsidRPr="00224FB1">
        <w:rPr>
          <w:rFonts w:ascii="Times New Roman" w:hAnsi="Times New Roman" w:hint="default"/>
          <w:sz w:val="24"/>
          <w:szCs w:val="24"/>
        </w:rPr>
        <w:t>kone pô</w:t>
      </w:r>
      <w:r w:rsidRPr="00224FB1">
        <w:rPr>
          <w:rFonts w:ascii="Times New Roman" w:hAnsi="Times New Roman" w:hint="default"/>
          <w:sz w:val="24"/>
          <w:szCs w:val="24"/>
        </w:rPr>
        <w:t>sobnosti podľ</w:t>
      </w:r>
      <w:r w:rsidRPr="00224FB1">
        <w:rPr>
          <w:rFonts w:ascii="Times New Roman" w:hAnsi="Times New Roman" w:hint="default"/>
          <w:sz w:val="24"/>
          <w:szCs w:val="24"/>
        </w:rPr>
        <w:t>a slovenský</w:t>
      </w:r>
      <w:r w:rsidRPr="00224FB1">
        <w:rPr>
          <w:rFonts w:ascii="Times New Roman" w:hAnsi="Times New Roman" w:hint="default"/>
          <w:sz w:val="24"/>
          <w:szCs w:val="24"/>
        </w:rPr>
        <w:t>ch prá</w:t>
      </w:r>
      <w:r w:rsidRPr="00224FB1">
        <w:rPr>
          <w:rFonts w:ascii="Times New Roman" w:hAnsi="Times New Roman" w:hint="default"/>
          <w:sz w:val="24"/>
          <w:szCs w:val="24"/>
        </w:rPr>
        <w:t>vnych predpisov ako aj podľ</w:t>
      </w:r>
      <w:r w:rsidRPr="00224FB1">
        <w:rPr>
          <w:rFonts w:ascii="Times New Roman" w:hAnsi="Times New Roman" w:hint="default"/>
          <w:sz w:val="24"/>
          <w:szCs w:val="24"/>
        </w:rPr>
        <w:t>a priamo použ</w:t>
      </w:r>
      <w:r w:rsidRPr="00224FB1">
        <w:rPr>
          <w:rFonts w:ascii="Times New Roman" w:hAnsi="Times New Roman" w:hint="default"/>
          <w:sz w:val="24"/>
          <w:szCs w:val="24"/>
        </w:rPr>
        <w:t>iteľ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euró</w:t>
      </w:r>
      <w:r w:rsidRPr="00224FB1">
        <w:rPr>
          <w:rFonts w:ascii="Times New Roman" w:hAnsi="Times New Roman" w:hint="default"/>
          <w:sz w:val="24"/>
          <w:szCs w:val="24"/>
        </w:rPr>
        <w:t>pskeho prá</w:t>
      </w:r>
      <w:r w:rsidRPr="00224FB1">
        <w:rPr>
          <w:rFonts w:ascii="Times New Roman" w:hAnsi="Times New Roman" w:hint="default"/>
          <w:sz w:val="24"/>
          <w:szCs w:val="24"/>
        </w:rPr>
        <w:t>va pre oblasť</w:t>
      </w:r>
      <w:r w:rsidRPr="00224FB1">
        <w:rPr>
          <w:rFonts w:ascii="Times New Roman" w:hAnsi="Times New Roman" w:hint="default"/>
          <w:sz w:val="24"/>
          <w:szCs w:val="24"/>
        </w:rPr>
        <w:t xml:space="preserve"> vnú</w:t>
      </w:r>
      <w:r w:rsidRPr="00224FB1">
        <w:rPr>
          <w:rFonts w:ascii="Times New Roman" w:hAnsi="Times New Roman" w:hint="default"/>
          <w:sz w:val="24"/>
          <w:szCs w:val="24"/>
        </w:rPr>
        <w:t>torné</w:t>
      </w:r>
      <w:r w:rsidRPr="00224FB1">
        <w:rPr>
          <w:rFonts w:ascii="Times New Roman" w:hAnsi="Times New Roman" w:hint="default"/>
          <w:sz w:val="24"/>
          <w:szCs w:val="24"/>
        </w:rPr>
        <w:t xml:space="preserve">ho trhu s elektrinou a plynom. 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Z </w:t>
      </w:r>
      <w:r w:rsidRPr="00224FB1">
        <w:rPr>
          <w:rFonts w:ascii="Times New Roman" w:hAnsi="Times New Roman" w:hint="default"/>
          <w:sz w:val="24"/>
          <w:szCs w:val="24"/>
        </w:rPr>
        <w:t>ustanovenia nevyplý</w:t>
      </w:r>
      <w:r w:rsidRPr="00224FB1">
        <w:rPr>
          <w:rFonts w:ascii="Times New Roman" w:hAnsi="Times New Roman" w:hint="default"/>
          <w:sz w:val="24"/>
          <w:szCs w:val="24"/>
        </w:rPr>
        <w:t>va ž</w:t>
      </w:r>
      <w:r w:rsidRPr="00224FB1">
        <w:rPr>
          <w:rFonts w:ascii="Times New Roman" w:hAnsi="Times New Roman" w:hint="default"/>
          <w:sz w:val="24"/>
          <w:szCs w:val="24"/>
        </w:rPr>
        <w:t>iadna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ú</w:t>
      </w:r>
      <w:r w:rsidRPr="00224FB1">
        <w:rPr>
          <w:rFonts w:ascii="Times New Roman" w:hAnsi="Times New Roman" w:hint="default"/>
          <w:sz w:val="24"/>
          <w:szCs w:val="24"/>
        </w:rPr>
        <w:t>radu nad rá</w:t>
      </w:r>
      <w:r w:rsidRPr="00224FB1">
        <w:rPr>
          <w:rFonts w:ascii="Times New Roman" w:hAnsi="Times New Roman" w:hint="default"/>
          <w:sz w:val="24"/>
          <w:szCs w:val="24"/>
        </w:rPr>
        <w:t>mec pô</w:t>
      </w:r>
      <w:r w:rsidRPr="00224FB1">
        <w:rPr>
          <w:rFonts w:ascii="Times New Roman" w:hAnsi="Times New Roman" w:hint="default"/>
          <w:sz w:val="24"/>
          <w:szCs w:val="24"/>
        </w:rPr>
        <w:t>sobnosti vý</w:t>
      </w:r>
      <w:r w:rsidRPr="00224FB1">
        <w:rPr>
          <w:rFonts w:ascii="Times New Roman" w:hAnsi="Times New Roman" w:hint="default"/>
          <w:sz w:val="24"/>
          <w:szCs w:val="24"/>
        </w:rPr>
        <w:t>slovne ustanovenej zá</w:t>
      </w:r>
      <w:r w:rsidRPr="00224FB1">
        <w:rPr>
          <w:rFonts w:ascii="Times New Roman" w:hAnsi="Times New Roman" w:hint="default"/>
          <w:sz w:val="24"/>
          <w:szCs w:val="24"/>
        </w:rPr>
        <w:t>konom o </w:t>
      </w:r>
      <w:r w:rsidRPr="00224FB1">
        <w:rPr>
          <w:rFonts w:ascii="Times New Roman" w:hAnsi="Times New Roman" w:hint="default"/>
          <w:sz w:val="24"/>
          <w:szCs w:val="24"/>
        </w:rPr>
        <w:t>regulá</w:t>
      </w:r>
      <w:r w:rsidRPr="00224FB1">
        <w:rPr>
          <w:rFonts w:ascii="Times New Roman" w:hAnsi="Times New Roman" w:hint="default"/>
          <w:sz w:val="24"/>
          <w:szCs w:val="24"/>
        </w:rPr>
        <w:t>cii v </w:t>
      </w:r>
      <w:r w:rsidRPr="00224FB1">
        <w:rPr>
          <w:rFonts w:ascii="Times New Roman" w:hAnsi="Times New Roman" w:hint="default"/>
          <w:sz w:val="24"/>
          <w:szCs w:val="24"/>
        </w:rPr>
        <w:t>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odvetviach a </w:t>
      </w:r>
      <w:r w:rsidRPr="00224FB1">
        <w:rPr>
          <w:rFonts w:ascii="Times New Roman" w:hAnsi="Times New Roman" w:hint="default"/>
          <w:sz w:val="24"/>
          <w:szCs w:val="24"/>
        </w:rPr>
        <w:t>osobitný</w:t>
      </w:r>
      <w:r w:rsidRPr="00224FB1">
        <w:rPr>
          <w:rFonts w:ascii="Times New Roman" w:hAnsi="Times New Roman" w:hint="default"/>
          <w:sz w:val="24"/>
          <w:szCs w:val="24"/>
        </w:rPr>
        <w:t>mi predpismi.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iný</w:t>
      </w:r>
      <w:r w:rsidRPr="00224FB1">
        <w:rPr>
          <w:rFonts w:ascii="Times New Roman" w:hAnsi="Times New Roman" w:hint="default"/>
          <w:sz w:val="24"/>
          <w:szCs w:val="24"/>
        </w:rPr>
        <w:t>ch š</w:t>
      </w:r>
      <w:r w:rsidRPr="00224FB1">
        <w:rPr>
          <w:rFonts w:ascii="Times New Roman" w:hAnsi="Times New Roman" w:hint="default"/>
          <w:sz w:val="24"/>
          <w:szCs w:val="24"/>
        </w:rPr>
        <w:t>tá</w:t>
      </w:r>
      <w:r w:rsidRPr="00224FB1">
        <w:rPr>
          <w:rFonts w:ascii="Times New Roman" w:hAnsi="Times New Roman" w:hint="default"/>
          <w:sz w:val="24"/>
          <w:szCs w:val="24"/>
        </w:rPr>
        <w:t>tnych orgá</w:t>
      </w:r>
      <w:r w:rsidRPr="00224FB1">
        <w:rPr>
          <w:rFonts w:ascii="Times New Roman" w:hAnsi="Times New Roman" w:hint="default"/>
          <w:sz w:val="24"/>
          <w:szCs w:val="24"/>
        </w:rPr>
        <w:t>nov, napr. v </w:t>
      </w:r>
      <w:r w:rsidRPr="00224FB1">
        <w:rPr>
          <w:rFonts w:ascii="Times New Roman" w:hAnsi="Times New Roman" w:hint="default"/>
          <w:sz w:val="24"/>
          <w:szCs w:val="24"/>
        </w:rPr>
        <w:t>oblasti ochrany hospodá</w:t>
      </w:r>
      <w:r w:rsidRPr="00224FB1">
        <w:rPr>
          <w:rFonts w:ascii="Times New Roman" w:hAnsi="Times New Roman" w:hint="default"/>
          <w:sz w:val="24"/>
          <w:szCs w:val="24"/>
        </w:rPr>
        <w:t>rskej súť</w:t>
      </w:r>
      <w:r w:rsidRPr="00224FB1">
        <w:rPr>
          <w:rFonts w:ascii="Times New Roman" w:hAnsi="Times New Roman" w:hint="default"/>
          <w:sz w:val="24"/>
          <w:szCs w:val="24"/>
        </w:rPr>
        <w:t>až</w:t>
      </w:r>
      <w:r w:rsidRPr="00224FB1">
        <w:rPr>
          <w:rFonts w:ascii="Times New Roman" w:hAnsi="Times New Roman" w:hint="default"/>
          <w:sz w:val="24"/>
          <w:szCs w:val="24"/>
        </w:rPr>
        <w:t>e, zaisť</w:t>
      </w:r>
      <w:r w:rsidRPr="00224FB1">
        <w:rPr>
          <w:rFonts w:ascii="Times New Roman" w:hAnsi="Times New Roman" w:hint="default"/>
          <w:sz w:val="24"/>
          <w:szCs w:val="24"/>
        </w:rPr>
        <w:t>ovania energetickej bezpeč</w:t>
      </w:r>
      <w:r w:rsidRPr="00224FB1">
        <w:rPr>
          <w:rFonts w:ascii="Times New Roman" w:hAnsi="Times New Roman" w:hint="default"/>
          <w:sz w:val="24"/>
          <w:szCs w:val="24"/>
        </w:rPr>
        <w:t>nosti, podpory energetickej efektí</w:t>
      </w:r>
      <w:r w:rsidRPr="00224FB1">
        <w:rPr>
          <w:rFonts w:ascii="Times New Roman" w:hAnsi="Times New Roman" w:hint="default"/>
          <w:sz w:val="24"/>
          <w:szCs w:val="24"/>
        </w:rPr>
        <w:t>vnosti alebo systé</w:t>
      </w:r>
      <w:r w:rsidRPr="00224FB1">
        <w:rPr>
          <w:rFonts w:ascii="Times New Roman" w:hAnsi="Times New Roman" w:hint="default"/>
          <w:sz w:val="24"/>
          <w:szCs w:val="24"/>
        </w:rPr>
        <w:t>mu podpory obnoviteľ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ch zdrojov ene</w:t>
      </w:r>
      <w:r w:rsidRPr="00224FB1">
        <w:rPr>
          <w:rFonts w:ascii="Times New Roman" w:hAnsi="Times New Roman" w:hint="default"/>
          <w:sz w:val="24"/>
          <w:szCs w:val="24"/>
        </w:rPr>
        <w:t>r</w:t>
      </w:r>
      <w:r w:rsidRPr="00224FB1">
        <w:rPr>
          <w:rFonts w:ascii="Times New Roman" w:hAnsi="Times New Roman" w:hint="default"/>
          <w:sz w:val="24"/>
          <w:szCs w:val="24"/>
        </w:rPr>
        <w:t>gie, nie je preto dotknutá</w:t>
      </w:r>
      <w:r w:rsidRPr="00224FB1">
        <w:rPr>
          <w:rFonts w:ascii="Times New Roman" w:hAnsi="Times New Roman" w:hint="default"/>
          <w:sz w:val="24"/>
          <w:szCs w:val="24"/>
        </w:rPr>
        <w:t>. Za úč</w:t>
      </w:r>
      <w:r w:rsidRPr="00224FB1">
        <w:rPr>
          <w:rFonts w:ascii="Times New Roman" w:hAnsi="Times New Roman" w:hint="default"/>
          <w:sz w:val="24"/>
          <w:szCs w:val="24"/>
        </w:rPr>
        <w:t>elom dosiahnutia stanovený</w:t>
      </w:r>
      <w:r w:rsidRPr="00224FB1">
        <w:rPr>
          <w:rFonts w:ascii="Times New Roman" w:hAnsi="Times New Roman" w:hint="default"/>
          <w:sz w:val="24"/>
          <w:szCs w:val="24"/>
        </w:rPr>
        <w:t>ch cieľ</w:t>
      </w:r>
      <w:r w:rsidRPr="00224FB1">
        <w:rPr>
          <w:rFonts w:ascii="Times New Roman" w:hAnsi="Times New Roman" w:hint="default"/>
          <w:sz w:val="24"/>
          <w:szCs w:val="24"/>
        </w:rPr>
        <w:t>ov v </w:t>
      </w:r>
      <w:r w:rsidRPr="00224FB1">
        <w:rPr>
          <w:rFonts w:ascii="Times New Roman" w:hAnsi="Times New Roman" w:hint="default"/>
          <w:sz w:val="24"/>
          <w:szCs w:val="24"/>
        </w:rPr>
        <w:t>oblasti vnú</w:t>
      </w:r>
      <w:r w:rsidRPr="00224FB1">
        <w:rPr>
          <w:rFonts w:ascii="Times New Roman" w:hAnsi="Times New Roman" w:hint="default"/>
          <w:sz w:val="24"/>
          <w:szCs w:val="24"/>
        </w:rPr>
        <w:t>torné</w:t>
      </w:r>
      <w:r w:rsidRPr="00224FB1">
        <w:rPr>
          <w:rFonts w:ascii="Times New Roman" w:hAnsi="Times New Roman" w:hint="default"/>
          <w:sz w:val="24"/>
          <w:szCs w:val="24"/>
        </w:rPr>
        <w:t>ho trhu s elektrinou a </w:t>
      </w:r>
      <w:r w:rsidRPr="00224FB1">
        <w:rPr>
          <w:rFonts w:ascii="Times New Roman" w:hAnsi="Times New Roman" w:hint="default"/>
          <w:sz w:val="24"/>
          <w:szCs w:val="24"/>
        </w:rPr>
        <w:t>plynom ú</w:t>
      </w:r>
      <w:r w:rsidRPr="00224FB1">
        <w:rPr>
          <w:rFonts w:ascii="Times New Roman" w:hAnsi="Times New Roman" w:hint="default"/>
          <w:sz w:val="24"/>
          <w:szCs w:val="24"/>
        </w:rPr>
        <w:t>rad v </w:t>
      </w:r>
      <w:r w:rsidRPr="00224FB1">
        <w:rPr>
          <w:rFonts w:ascii="Times New Roman" w:hAnsi="Times New Roman" w:hint="default"/>
          <w:sz w:val="24"/>
          <w:szCs w:val="24"/>
        </w:rPr>
        <w:t>prí</w:t>
      </w:r>
      <w:r w:rsidRPr="00224FB1">
        <w:rPr>
          <w:rFonts w:ascii="Times New Roman" w:hAnsi="Times New Roman" w:hint="default"/>
          <w:sz w:val="24"/>
          <w:szCs w:val="24"/>
        </w:rPr>
        <w:t>pade potreby (t.j. ak je v </w:t>
      </w:r>
      <w:r w:rsidRPr="00224FB1">
        <w:rPr>
          <w:rFonts w:ascii="Times New Roman" w:hAnsi="Times New Roman" w:hint="default"/>
          <w:sz w:val="24"/>
          <w:szCs w:val="24"/>
        </w:rPr>
        <w:t>danej oblasti zverená</w:t>
      </w:r>
      <w:r w:rsidRPr="00224FB1">
        <w:rPr>
          <w:rFonts w:ascii="Times New Roman" w:hAnsi="Times New Roman" w:hint="default"/>
          <w:sz w:val="24"/>
          <w:szCs w:val="24"/>
        </w:rPr>
        <w:t xml:space="preserve"> prí</w:t>
      </w:r>
      <w:r w:rsidRPr="00224FB1">
        <w:rPr>
          <w:rFonts w:ascii="Times New Roman" w:hAnsi="Times New Roman" w:hint="default"/>
          <w:sz w:val="24"/>
          <w:szCs w:val="24"/>
        </w:rPr>
        <w:t>sluš</w:t>
      </w:r>
      <w:r w:rsidRPr="00224FB1">
        <w:rPr>
          <w:rFonts w:ascii="Times New Roman" w:hAnsi="Times New Roman" w:hint="default"/>
          <w:sz w:val="24"/>
          <w:szCs w:val="24"/>
        </w:rPr>
        <w:t>ná</w:t>
      </w:r>
      <w:r w:rsidRPr="00224FB1">
        <w:rPr>
          <w:rFonts w:ascii="Times New Roman" w:hAnsi="Times New Roman" w:hint="default"/>
          <w:sz w:val="24"/>
          <w:szCs w:val="24"/>
        </w:rPr>
        <w:t xml:space="preserve">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iné</w:t>
      </w:r>
      <w:r w:rsidRPr="00224FB1">
        <w:rPr>
          <w:rFonts w:ascii="Times New Roman" w:hAnsi="Times New Roman" w:hint="default"/>
          <w:sz w:val="24"/>
          <w:szCs w:val="24"/>
        </w:rPr>
        <w:t>mu orgá</w:t>
      </w:r>
      <w:r w:rsidRPr="00224FB1">
        <w:rPr>
          <w:rFonts w:ascii="Times New Roman" w:hAnsi="Times New Roman" w:hint="default"/>
          <w:sz w:val="24"/>
          <w:szCs w:val="24"/>
        </w:rPr>
        <w:t>nu) spolupracuje s </w:t>
      </w:r>
      <w:r w:rsidRPr="00224FB1">
        <w:rPr>
          <w:rFonts w:ascii="Times New Roman" w:hAnsi="Times New Roman" w:hint="default"/>
          <w:sz w:val="24"/>
          <w:szCs w:val="24"/>
        </w:rPr>
        <w:t>prí</w:t>
      </w:r>
      <w:r w:rsidRPr="00224FB1">
        <w:rPr>
          <w:rFonts w:ascii="Times New Roman" w:hAnsi="Times New Roman" w:hint="default"/>
          <w:sz w:val="24"/>
          <w:szCs w:val="24"/>
        </w:rPr>
        <w:t>sluš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mi š</w:t>
      </w:r>
      <w:r w:rsidRPr="00224FB1">
        <w:rPr>
          <w:rFonts w:ascii="Times New Roman" w:hAnsi="Times New Roman" w:hint="default"/>
          <w:sz w:val="24"/>
          <w:szCs w:val="24"/>
        </w:rPr>
        <w:t>tá</w:t>
      </w:r>
      <w:r w:rsidRPr="00224FB1">
        <w:rPr>
          <w:rFonts w:ascii="Times New Roman" w:hAnsi="Times New Roman" w:hint="default"/>
          <w:sz w:val="24"/>
          <w:szCs w:val="24"/>
        </w:rPr>
        <w:t>tnymi orgá</w:t>
      </w:r>
      <w:r w:rsidRPr="00224FB1">
        <w:rPr>
          <w:rFonts w:ascii="Times New Roman" w:hAnsi="Times New Roman" w:hint="default"/>
          <w:sz w:val="24"/>
          <w:szCs w:val="24"/>
        </w:rPr>
        <w:t xml:space="preserve">nmi, </w:t>
      </w:r>
      <w:r w:rsidRPr="00224FB1">
        <w:rPr>
          <w:rFonts w:ascii="Times New Roman" w:hAnsi="Times New Roman" w:hint="default"/>
          <w:sz w:val="24"/>
          <w:szCs w:val="24"/>
        </w:rPr>
        <w:t>v</w:t>
      </w:r>
      <w:r w:rsidRPr="00224FB1">
        <w:rPr>
          <w:rFonts w:ascii="Times New Roman" w:hAnsi="Times New Roman" w:hint="default"/>
          <w:sz w:val="24"/>
          <w:szCs w:val="24"/>
        </w:rPr>
        <w:t>rá</w:t>
      </w:r>
      <w:r w:rsidRPr="00224FB1">
        <w:rPr>
          <w:rFonts w:ascii="Times New Roman" w:hAnsi="Times New Roman" w:hint="default"/>
          <w:sz w:val="24"/>
          <w:szCs w:val="24"/>
        </w:rPr>
        <w:t>tane ministerstva hospodá</w:t>
      </w:r>
      <w:r w:rsidRPr="00224FB1">
        <w:rPr>
          <w:rFonts w:ascii="Times New Roman" w:hAnsi="Times New Roman" w:hint="default"/>
          <w:sz w:val="24"/>
          <w:szCs w:val="24"/>
        </w:rPr>
        <w:t>rstva a protimonopolné</w:t>
      </w:r>
      <w:r w:rsidRPr="00224FB1">
        <w:rPr>
          <w:rFonts w:ascii="Times New Roman" w:hAnsi="Times New Roman" w:hint="default"/>
          <w:sz w:val="24"/>
          <w:szCs w:val="24"/>
        </w:rPr>
        <w:t>ho ú</w:t>
      </w:r>
      <w:r w:rsidRPr="00224FB1">
        <w:rPr>
          <w:rFonts w:ascii="Times New Roman" w:hAnsi="Times New Roman" w:hint="default"/>
          <w:sz w:val="24"/>
          <w:szCs w:val="24"/>
        </w:rPr>
        <w:t>radu.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Ustanovení</w:t>
      </w:r>
      <w:r w:rsidRPr="00224FB1">
        <w:rPr>
          <w:rFonts w:ascii="Times New Roman" w:hAnsi="Times New Roman" w:hint="default"/>
          <w:sz w:val="24"/>
          <w:szCs w:val="24"/>
        </w:rPr>
        <w:t>m sa zá</w:t>
      </w:r>
      <w:r w:rsidRPr="00224FB1">
        <w:rPr>
          <w:rFonts w:ascii="Times New Roman" w:hAnsi="Times New Roman" w:hint="default"/>
          <w:sz w:val="24"/>
          <w:szCs w:val="24"/>
        </w:rPr>
        <w:t>roveň</w:t>
      </w:r>
      <w:r w:rsidRPr="00224FB1">
        <w:rPr>
          <w:rFonts w:ascii="Times New Roman" w:hAnsi="Times New Roman" w:hint="default"/>
          <w:sz w:val="24"/>
          <w:szCs w:val="24"/>
        </w:rPr>
        <w:t xml:space="preserve"> v </w:t>
      </w:r>
      <w:r w:rsidRPr="00224FB1">
        <w:rPr>
          <w:rFonts w:ascii="Times New Roman" w:hAnsi="Times New Roman" w:hint="default"/>
          <w:sz w:val="24"/>
          <w:szCs w:val="24"/>
        </w:rPr>
        <w:t>zmysle pož</w:t>
      </w:r>
      <w:r w:rsidRPr="00224FB1">
        <w:rPr>
          <w:rFonts w:ascii="Times New Roman" w:hAnsi="Times New Roman" w:hint="default"/>
          <w:sz w:val="24"/>
          <w:szCs w:val="24"/>
        </w:rPr>
        <w:t>iadaviek smerní</w:t>
      </w:r>
      <w:r w:rsidRPr="00224FB1">
        <w:rPr>
          <w:rFonts w:ascii="Times New Roman" w:hAnsi="Times New Roman" w:hint="default"/>
          <w:sz w:val="24"/>
          <w:szCs w:val="24"/>
        </w:rPr>
        <w:t>c ustanovuje vš</w:t>
      </w:r>
      <w:r w:rsidRPr="00224FB1">
        <w:rPr>
          <w:rFonts w:ascii="Times New Roman" w:hAnsi="Times New Roman" w:hint="default"/>
          <w:sz w:val="24"/>
          <w:szCs w:val="24"/>
        </w:rPr>
        <w:t>eobecná</w:t>
      </w:r>
      <w:r w:rsidRPr="00224FB1">
        <w:rPr>
          <w:rFonts w:ascii="Times New Roman" w:hAnsi="Times New Roman" w:hint="default"/>
          <w:sz w:val="24"/>
          <w:szCs w:val="24"/>
        </w:rPr>
        <w:t xml:space="preserve"> pož</w:t>
      </w:r>
      <w:r w:rsidRPr="00224FB1">
        <w:rPr>
          <w:rFonts w:ascii="Times New Roman" w:hAnsi="Times New Roman" w:hint="default"/>
          <w:sz w:val="24"/>
          <w:szCs w:val="24"/>
        </w:rPr>
        <w:t>iadavka nezá</w:t>
      </w:r>
      <w:r w:rsidRPr="00224FB1">
        <w:rPr>
          <w:rFonts w:ascii="Times New Roman" w:hAnsi="Times New Roman" w:hint="default"/>
          <w:sz w:val="24"/>
          <w:szCs w:val="24"/>
        </w:rPr>
        <w:t>vislé</w:t>
      </w:r>
      <w:r w:rsidRPr="00224FB1">
        <w:rPr>
          <w:rFonts w:ascii="Times New Roman" w:hAnsi="Times New Roman" w:hint="default"/>
          <w:sz w:val="24"/>
          <w:szCs w:val="24"/>
        </w:rPr>
        <w:t>ho, nestranné</w:t>
      </w:r>
      <w:r w:rsidRPr="00224FB1">
        <w:rPr>
          <w:rFonts w:ascii="Times New Roman" w:hAnsi="Times New Roman" w:hint="default"/>
          <w:sz w:val="24"/>
          <w:szCs w:val="24"/>
        </w:rPr>
        <w:t>ho a </w:t>
      </w:r>
      <w:r w:rsidRPr="00224FB1">
        <w:rPr>
          <w:rFonts w:ascii="Times New Roman" w:hAnsi="Times New Roman" w:hint="default"/>
          <w:sz w:val="24"/>
          <w:szCs w:val="24"/>
        </w:rPr>
        <w:t>transparentné</w:t>
      </w:r>
      <w:r w:rsidRPr="00224FB1">
        <w:rPr>
          <w:rFonts w:ascii="Times New Roman" w:hAnsi="Times New Roman" w:hint="default"/>
          <w:sz w:val="24"/>
          <w:szCs w:val="24"/>
        </w:rPr>
        <w:t>ho postupu ú</w:t>
      </w:r>
      <w:r w:rsidRPr="00224FB1">
        <w:rPr>
          <w:rFonts w:ascii="Times New Roman" w:hAnsi="Times New Roman" w:hint="default"/>
          <w:sz w:val="24"/>
          <w:szCs w:val="24"/>
        </w:rPr>
        <w:t>radu pri vý</w:t>
      </w:r>
      <w:r w:rsidRPr="00224FB1">
        <w:rPr>
          <w:rFonts w:ascii="Times New Roman" w:hAnsi="Times New Roman" w:hint="default"/>
          <w:sz w:val="24"/>
          <w:szCs w:val="24"/>
        </w:rPr>
        <w:t>kone jeho pô</w:t>
      </w:r>
      <w:r w:rsidRPr="00224FB1">
        <w:rPr>
          <w:rFonts w:ascii="Times New Roman" w:hAnsi="Times New Roman" w:hint="default"/>
          <w:sz w:val="24"/>
          <w:szCs w:val="24"/>
        </w:rPr>
        <w:t>sobnosti a </w:t>
      </w:r>
      <w:r w:rsidRPr="00224FB1">
        <w:rPr>
          <w:rFonts w:ascii="Times New Roman" w:hAnsi="Times New Roman" w:hint="default"/>
          <w:sz w:val="24"/>
          <w:szCs w:val="24"/>
        </w:rPr>
        <w:t>zá</w:t>
      </w:r>
      <w:r w:rsidRPr="00224FB1">
        <w:rPr>
          <w:rFonts w:ascii="Times New Roman" w:hAnsi="Times New Roman" w:hint="default"/>
          <w:sz w:val="24"/>
          <w:szCs w:val="24"/>
        </w:rPr>
        <w:t>kaz prijí</w:t>
      </w:r>
      <w:r w:rsidRPr="00224FB1">
        <w:rPr>
          <w:rFonts w:ascii="Times New Roman" w:hAnsi="Times New Roman" w:hint="default"/>
          <w:sz w:val="24"/>
          <w:szCs w:val="24"/>
        </w:rPr>
        <w:t>mania alebo vyž</w:t>
      </w:r>
      <w:r w:rsidRPr="00224FB1">
        <w:rPr>
          <w:rFonts w:ascii="Times New Roman" w:hAnsi="Times New Roman" w:hint="default"/>
          <w:sz w:val="24"/>
          <w:szCs w:val="24"/>
        </w:rPr>
        <w:t>a</w:t>
      </w:r>
      <w:r w:rsidRPr="00224FB1">
        <w:rPr>
          <w:rFonts w:ascii="Times New Roman" w:hAnsi="Times New Roman" w:hint="default"/>
          <w:sz w:val="24"/>
          <w:szCs w:val="24"/>
        </w:rPr>
        <w:t>dovania pokynov od subjektov verejné</w:t>
      </w:r>
      <w:r w:rsidRPr="00224FB1">
        <w:rPr>
          <w:rFonts w:ascii="Times New Roman" w:hAnsi="Times New Roman" w:hint="default"/>
          <w:sz w:val="24"/>
          <w:szCs w:val="24"/>
        </w:rPr>
        <w:t>ho alebo sú</w:t>
      </w:r>
      <w:r w:rsidRPr="00224FB1">
        <w:rPr>
          <w:rFonts w:ascii="Times New Roman" w:hAnsi="Times New Roman" w:hint="default"/>
          <w:sz w:val="24"/>
          <w:szCs w:val="24"/>
        </w:rPr>
        <w:t>kromné</w:t>
      </w:r>
      <w:r w:rsidRPr="00224FB1">
        <w:rPr>
          <w:rFonts w:ascii="Times New Roman" w:hAnsi="Times New Roman" w:hint="default"/>
          <w:sz w:val="24"/>
          <w:szCs w:val="24"/>
        </w:rPr>
        <w:t>ho sektora. Tý</w:t>
      </w:r>
      <w:r w:rsidRPr="00224FB1">
        <w:rPr>
          <w:rFonts w:ascii="Times New Roman" w:hAnsi="Times New Roman" w:hint="default"/>
          <w:sz w:val="24"/>
          <w:szCs w:val="24"/>
        </w:rPr>
        <w:t>mto vš</w:t>
      </w:r>
      <w:r w:rsidRPr="00224FB1">
        <w:rPr>
          <w:rFonts w:ascii="Times New Roman" w:hAnsi="Times New Roman" w:hint="default"/>
          <w:sz w:val="24"/>
          <w:szCs w:val="24"/>
        </w:rPr>
        <w:t>ak nie je obmedzená</w:t>
      </w:r>
      <w:r w:rsidRPr="00224FB1">
        <w:rPr>
          <w:rFonts w:ascii="Times New Roman" w:hAnsi="Times New Roman" w:hint="default"/>
          <w:sz w:val="24"/>
          <w:szCs w:val="24"/>
        </w:rPr>
        <w:t xml:space="preserve">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iný</w:t>
      </w:r>
      <w:r w:rsidRPr="00224FB1">
        <w:rPr>
          <w:rFonts w:ascii="Times New Roman" w:hAnsi="Times New Roman" w:hint="default"/>
          <w:sz w:val="24"/>
          <w:szCs w:val="24"/>
        </w:rPr>
        <w:t>ch š</w:t>
      </w:r>
      <w:r w:rsidRPr="00224FB1">
        <w:rPr>
          <w:rFonts w:ascii="Times New Roman" w:hAnsi="Times New Roman" w:hint="default"/>
          <w:sz w:val="24"/>
          <w:szCs w:val="24"/>
        </w:rPr>
        <w:t>tá</w:t>
      </w:r>
      <w:r w:rsidRPr="00224FB1">
        <w:rPr>
          <w:rFonts w:ascii="Times New Roman" w:hAnsi="Times New Roman" w:hint="default"/>
          <w:sz w:val="24"/>
          <w:szCs w:val="24"/>
        </w:rPr>
        <w:t>tnych orgá</w:t>
      </w:r>
      <w:r w:rsidRPr="00224FB1">
        <w:rPr>
          <w:rFonts w:ascii="Times New Roman" w:hAnsi="Times New Roman" w:hint="default"/>
          <w:sz w:val="24"/>
          <w:szCs w:val="24"/>
        </w:rPr>
        <w:t>nov ustanovená</w:t>
      </w:r>
      <w:r w:rsidRPr="00224FB1">
        <w:rPr>
          <w:rFonts w:ascii="Times New Roman" w:hAnsi="Times New Roman" w:hint="default"/>
          <w:sz w:val="24"/>
          <w:szCs w:val="24"/>
        </w:rPr>
        <w:t xml:space="preserve"> prá</w:t>
      </w:r>
      <w:r w:rsidRPr="00224FB1">
        <w:rPr>
          <w:rFonts w:ascii="Times New Roman" w:hAnsi="Times New Roman" w:hint="default"/>
          <w:sz w:val="24"/>
          <w:szCs w:val="24"/>
        </w:rPr>
        <w:t>vnymi predpismi, ani povinnosť</w:t>
      </w:r>
      <w:r w:rsidRPr="00224FB1">
        <w:rPr>
          <w:rFonts w:ascii="Times New Roman" w:hAnsi="Times New Roman" w:hint="default"/>
          <w:sz w:val="24"/>
          <w:szCs w:val="24"/>
        </w:rPr>
        <w:t xml:space="preserve"> ú</w:t>
      </w:r>
      <w:r w:rsidRPr="00224FB1">
        <w:rPr>
          <w:rFonts w:ascii="Times New Roman" w:hAnsi="Times New Roman" w:hint="default"/>
          <w:sz w:val="24"/>
          <w:szCs w:val="24"/>
        </w:rPr>
        <w:t>radu konať</w:t>
      </w:r>
      <w:r w:rsidRPr="00224FB1">
        <w:rPr>
          <w:rFonts w:ascii="Times New Roman" w:hAnsi="Times New Roman" w:hint="default"/>
          <w:sz w:val="24"/>
          <w:szCs w:val="24"/>
        </w:rPr>
        <w:t xml:space="preserve"> v </w:t>
      </w:r>
      <w:r w:rsidRPr="00224FB1">
        <w:rPr>
          <w:rFonts w:ascii="Times New Roman" w:hAnsi="Times New Roman" w:hint="default"/>
          <w:sz w:val="24"/>
          <w:szCs w:val="24"/>
        </w:rPr>
        <w:t>sú</w:t>
      </w:r>
      <w:r w:rsidRPr="00224FB1">
        <w:rPr>
          <w:rFonts w:ascii="Times New Roman" w:hAnsi="Times New Roman" w:hint="default"/>
          <w:sz w:val="24"/>
          <w:szCs w:val="24"/>
        </w:rPr>
        <w:t>lade s </w:t>
      </w:r>
      <w:r w:rsidRPr="00224FB1">
        <w:rPr>
          <w:rFonts w:ascii="Times New Roman" w:hAnsi="Times New Roman" w:hint="default"/>
          <w:sz w:val="24"/>
          <w:szCs w:val="24"/>
        </w:rPr>
        <w:t>prá</w:t>
      </w:r>
      <w:r w:rsidRPr="00224FB1">
        <w:rPr>
          <w:rFonts w:ascii="Times New Roman" w:hAnsi="Times New Roman" w:hint="default"/>
          <w:sz w:val="24"/>
          <w:szCs w:val="24"/>
        </w:rPr>
        <w:t>vne zá</w:t>
      </w:r>
      <w:r w:rsidRPr="00224FB1">
        <w:rPr>
          <w:rFonts w:ascii="Times New Roman" w:hAnsi="Times New Roman" w:hint="default"/>
          <w:sz w:val="24"/>
          <w:szCs w:val="24"/>
        </w:rPr>
        <w:t>vä</w:t>
      </w:r>
      <w:r w:rsidRPr="00224FB1">
        <w:rPr>
          <w:rFonts w:ascii="Times New Roman" w:hAnsi="Times New Roman" w:hint="default"/>
          <w:sz w:val="24"/>
          <w:szCs w:val="24"/>
        </w:rPr>
        <w:t>zný</w:t>
      </w:r>
      <w:r w:rsidRPr="00224FB1">
        <w:rPr>
          <w:rFonts w:ascii="Times New Roman" w:hAnsi="Times New Roman" w:hint="default"/>
          <w:sz w:val="24"/>
          <w:szCs w:val="24"/>
        </w:rPr>
        <w:t>mi rozhodnutiami Komisie a </w:t>
      </w:r>
      <w:r w:rsidRPr="00224FB1">
        <w:rPr>
          <w:rFonts w:ascii="Times New Roman" w:hAnsi="Times New Roman" w:hint="default"/>
          <w:sz w:val="24"/>
          <w:szCs w:val="24"/>
        </w:rPr>
        <w:t>agentú</w:t>
      </w:r>
      <w:r w:rsidRPr="00224FB1">
        <w:rPr>
          <w:rFonts w:ascii="Times New Roman" w:hAnsi="Times New Roman" w:hint="default"/>
          <w:sz w:val="24"/>
          <w:szCs w:val="24"/>
        </w:rPr>
        <w:t>ry.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 §</w:t>
      </w:r>
      <w:r w:rsidRPr="00224FB1">
        <w:rPr>
          <w:rFonts w:ascii="Times New Roman" w:hAnsi="Times New Roman" w:hint="default"/>
          <w:sz w:val="24"/>
          <w:szCs w:val="24"/>
        </w:rPr>
        <w:t xml:space="preserve"> 6 až</w:t>
      </w:r>
      <w:r w:rsidRPr="00224FB1">
        <w:rPr>
          <w:rFonts w:ascii="Times New Roman" w:hAnsi="Times New Roman" w:hint="default"/>
          <w:sz w:val="24"/>
          <w:szCs w:val="24"/>
        </w:rPr>
        <w:t xml:space="preserve"> 8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Ustanovenia vymedzujú</w:t>
      </w:r>
      <w:r w:rsidRPr="00224FB1">
        <w:rPr>
          <w:rFonts w:ascii="Times New Roman" w:hAnsi="Times New Roman" w:hint="default"/>
          <w:sz w:val="24"/>
          <w:szCs w:val="24"/>
        </w:rPr>
        <w:t xml:space="preserve">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ú</w:t>
      </w:r>
      <w:r w:rsidRPr="00224FB1">
        <w:rPr>
          <w:rFonts w:ascii="Times New Roman" w:hAnsi="Times New Roman" w:hint="default"/>
          <w:sz w:val="24"/>
          <w:szCs w:val="24"/>
        </w:rPr>
        <w:t>radu spô</w:t>
      </w:r>
      <w:r w:rsidRPr="00224FB1">
        <w:rPr>
          <w:rFonts w:ascii="Times New Roman" w:hAnsi="Times New Roman" w:hint="default"/>
          <w:sz w:val="24"/>
          <w:szCs w:val="24"/>
        </w:rPr>
        <w:t>sobom, ktorý</w:t>
      </w:r>
      <w:r w:rsidRPr="00224FB1">
        <w:rPr>
          <w:rFonts w:ascii="Times New Roman" w:hAnsi="Times New Roman" w:hint="default"/>
          <w:sz w:val="24"/>
          <w:szCs w:val="24"/>
        </w:rPr>
        <w:t xml:space="preserve"> zabezpeč</w:t>
      </w:r>
      <w:r w:rsidRPr="00224FB1">
        <w:rPr>
          <w:rFonts w:ascii="Times New Roman" w:hAnsi="Times New Roman" w:hint="default"/>
          <w:sz w:val="24"/>
          <w:szCs w:val="24"/>
        </w:rPr>
        <w:t>uje ú</w:t>
      </w:r>
      <w:r w:rsidRPr="00224FB1">
        <w:rPr>
          <w:rFonts w:ascii="Times New Roman" w:hAnsi="Times New Roman" w:hint="default"/>
          <w:sz w:val="24"/>
          <w:szCs w:val="24"/>
        </w:rPr>
        <w:t>plnú</w:t>
      </w:r>
      <w:r w:rsidRPr="00224FB1">
        <w:rPr>
          <w:rFonts w:ascii="Times New Roman" w:hAnsi="Times New Roman" w:hint="default"/>
          <w:sz w:val="24"/>
          <w:szCs w:val="24"/>
        </w:rPr>
        <w:t xml:space="preserve"> transpozí</w:t>
      </w:r>
      <w:r w:rsidRPr="00224FB1">
        <w:rPr>
          <w:rFonts w:ascii="Times New Roman" w:hAnsi="Times New Roman" w:hint="default"/>
          <w:sz w:val="24"/>
          <w:szCs w:val="24"/>
        </w:rPr>
        <w:t>ciu smerní</w:t>
      </w:r>
      <w:r w:rsidRPr="00224FB1">
        <w:rPr>
          <w:rFonts w:ascii="Times New Roman" w:hAnsi="Times New Roman" w:hint="default"/>
          <w:sz w:val="24"/>
          <w:szCs w:val="24"/>
        </w:rPr>
        <w:t>c 2009/72/ES a </w:t>
      </w:r>
      <w:r w:rsidRPr="00224FB1">
        <w:rPr>
          <w:rFonts w:ascii="Times New Roman" w:hAnsi="Times New Roman" w:hint="default"/>
          <w:sz w:val="24"/>
          <w:szCs w:val="24"/>
        </w:rPr>
        <w:t>2009/73/ES. Ú</w:t>
      </w:r>
      <w:r w:rsidRPr="00224FB1">
        <w:rPr>
          <w:rFonts w:ascii="Times New Roman" w:hAnsi="Times New Roman" w:hint="default"/>
          <w:sz w:val="24"/>
          <w:szCs w:val="24"/>
        </w:rPr>
        <w:t>radu je zverená</w:t>
      </w:r>
      <w:r w:rsidRPr="00224FB1">
        <w:rPr>
          <w:rFonts w:ascii="Times New Roman" w:hAnsi="Times New Roman" w:hint="default"/>
          <w:sz w:val="24"/>
          <w:szCs w:val="24"/>
        </w:rPr>
        <w:t xml:space="preserve">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najmä</w:t>
      </w:r>
      <w:r w:rsidRPr="00224FB1">
        <w:rPr>
          <w:rFonts w:ascii="Times New Roman" w:hAnsi="Times New Roman" w:hint="default"/>
          <w:sz w:val="24"/>
          <w:szCs w:val="24"/>
        </w:rPr>
        <w:t xml:space="preserve"> v </w:t>
      </w:r>
      <w:r w:rsidRPr="00224FB1">
        <w:rPr>
          <w:rFonts w:ascii="Times New Roman" w:hAnsi="Times New Roman" w:hint="default"/>
          <w:sz w:val="24"/>
          <w:szCs w:val="24"/>
        </w:rPr>
        <w:t>nasledovný</w:t>
      </w:r>
      <w:r w:rsidRPr="00224FB1">
        <w:rPr>
          <w:rFonts w:ascii="Times New Roman" w:hAnsi="Times New Roman" w:hint="default"/>
          <w:sz w:val="24"/>
          <w:szCs w:val="24"/>
        </w:rPr>
        <w:t>ch oblastiach: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urč</w:t>
      </w:r>
      <w:r w:rsidRPr="00224FB1">
        <w:rPr>
          <w:rFonts w:ascii="Times New Roman" w:hAnsi="Times New Roman" w:hint="default"/>
          <w:sz w:val="24"/>
          <w:szCs w:val="24"/>
        </w:rPr>
        <w:t>ovanie regulač</w:t>
      </w:r>
      <w:r w:rsidRPr="00224FB1">
        <w:rPr>
          <w:rFonts w:ascii="Times New Roman" w:hAnsi="Times New Roman" w:hint="default"/>
          <w:sz w:val="24"/>
          <w:szCs w:val="24"/>
        </w:rPr>
        <w:t>nej politiky v </w:t>
      </w:r>
      <w:r w:rsidRPr="00224FB1">
        <w:rPr>
          <w:rFonts w:ascii="Times New Roman" w:hAnsi="Times New Roman" w:hint="default"/>
          <w:sz w:val="24"/>
          <w:szCs w:val="24"/>
        </w:rPr>
        <w:t>rozsahu zodpovedajú</w:t>
      </w:r>
      <w:r w:rsidRPr="00224FB1">
        <w:rPr>
          <w:rFonts w:ascii="Times New Roman" w:hAnsi="Times New Roman" w:hint="default"/>
          <w:sz w:val="24"/>
          <w:szCs w:val="24"/>
        </w:rPr>
        <w:t>com pô</w:t>
      </w:r>
      <w:r w:rsidRPr="00224FB1">
        <w:rPr>
          <w:rFonts w:ascii="Times New Roman" w:hAnsi="Times New Roman" w:hint="default"/>
          <w:sz w:val="24"/>
          <w:szCs w:val="24"/>
        </w:rPr>
        <w:t>sobnosti ú</w:t>
      </w:r>
      <w:r w:rsidRPr="00224FB1">
        <w:rPr>
          <w:rFonts w:ascii="Times New Roman" w:hAnsi="Times New Roman" w:hint="default"/>
          <w:sz w:val="24"/>
          <w:szCs w:val="24"/>
        </w:rPr>
        <w:t>radu,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norm</w:t>
      </w:r>
      <w:r w:rsidRPr="00224FB1">
        <w:rPr>
          <w:rFonts w:ascii="Times New Roman" w:hAnsi="Times New Roman" w:hint="default"/>
          <w:sz w:val="24"/>
          <w:szCs w:val="24"/>
        </w:rPr>
        <w:t>otvorba, najmä</w:t>
      </w:r>
      <w:r w:rsidRPr="00224FB1">
        <w:rPr>
          <w:rFonts w:ascii="Times New Roman" w:hAnsi="Times New Roman" w:hint="default"/>
          <w:sz w:val="24"/>
          <w:szCs w:val="24"/>
        </w:rPr>
        <w:t xml:space="preserve"> vydá</w:t>
      </w:r>
      <w:r w:rsidRPr="00224FB1">
        <w:rPr>
          <w:rFonts w:ascii="Times New Roman" w:hAnsi="Times New Roman" w:hint="default"/>
          <w:sz w:val="24"/>
          <w:szCs w:val="24"/>
        </w:rPr>
        <w:t>vanie vš</w:t>
      </w:r>
      <w:r w:rsidRPr="00224FB1">
        <w:rPr>
          <w:rFonts w:ascii="Times New Roman" w:hAnsi="Times New Roman" w:hint="default"/>
          <w:sz w:val="24"/>
          <w:szCs w:val="24"/>
        </w:rPr>
        <w:t>eobecne zá</w:t>
      </w:r>
      <w:r w:rsidRPr="00224FB1">
        <w:rPr>
          <w:rFonts w:ascii="Times New Roman" w:hAnsi="Times New Roman" w:hint="default"/>
          <w:sz w:val="24"/>
          <w:szCs w:val="24"/>
        </w:rPr>
        <w:t>vä</w:t>
      </w:r>
      <w:r w:rsidRPr="00224FB1">
        <w:rPr>
          <w:rFonts w:ascii="Times New Roman" w:hAnsi="Times New Roman" w:hint="default"/>
          <w:sz w:val="24"/>
          <w:szCs w:val="24"/>
        </w:rPr>
        <w:t>zný</w:t>
      </w:r>
      <w:r w:rsidRPr="00224FB1">
        <w:rPr>
          <w:rFonts w:ascii="Times New Roman" w:hAnsi="Times New Roman" w:hint="default"/>
          <w:sz w:val="24"/>
          <w:szCs w:val="24"/>
        </w:rPr>
        <w:t>ch prá</w:t>
      </w:r>
      <w:r w:rsidRPr="00224FB1">
        <w:rPr>
          <w:rFonts w:ascii="Times New Roman" w:hAnsi="Times New Roman" w:hint="default"/>
          <w:sz w:val="24"/>
          <w:szCs w:val="24"/>
        </w:rPr>
        <w:t>vnych predpisov v </w:t>
      </w:r>
      <w:r w:rsidRPr="00224FB1">
        <w:rPr>
          <w:rFonts w:ascii="Times New Roman" w:hAnsi="Times New Roman" w:hint="default"/>
          <w:sz w:val="24"/>
          <w:szCs w:val="24"/>
        </w:rPr>
        <w:t>rozsahu prí</w:t>
      </w:r>
      <w:r w:rsidRPr="00224FB1">
        <w:rPr>
          <w:rFonts w:ascii="Times New Roman" w:hAnsi="Times New Roman" w:hint="default"/>
          <w:sz w:val="24"/>
          <w:szCs w:val="24"/>
        </w:rPr>
        <w:t>sluš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ch zá</w:t>
      </w:r>
      <w:r w:rsidRPr="00224FB1">
        <w:rPr>
          <w:rFonts w:ascii="Times New Roman" w:hAnsi="Times New Roman" w:hint="default"/>
          <w:sz w:val="24"/>
          <w:szCs w:val="24"/>
        </w:rPr>
        <w:t>konný</w:t>
      </w:r>
      <w:r w:rsidRPr="00224FB1">
        <w:rPr>
          <w:rFonts w:ascii="Times New Roman" w:hAnsi="Times New Roman" w:hint="default"/>
          <w:sz w:val="24"/>
          <w:szCs w:val="24"/>
        </w:rPr>
        <w:t>ch splnomocnení</w:t>
      </w:r>
      <w:r w:rsidRPr="00224FB1">
        <w:rPr>
          <w:rFonts w:ascii="Times New Roman" w:hAnsi="Times New Roman" w:hint="default"/>
          <w:sz w:val="24"/>
          <w:szCs w:val="24"/>
        </w:rPr>
        <w:t>, prí</w:t>
      </w:r>
      <w:r w:rsidRPr="00224FB1">
        <w:rPr>
          <w:rFonts w:ascii="Times New Roman" w:hAnsi="Times New Roman" w:hint="default"/>
          <w:sz w:val="24"/>
          <w:szCs w:val="24"/>
        </w:rPr>
        <w:t>prava ná</w:t>
      </w:r>
      <w:r w:rsidRPr="00224FB1">
        <w:rPr>
          <w:rFonts w:ascii="Times New Roman" w:hAnsi="Times New Roman" w:hint="default"/>
          <w:sz w:val="24"/>
          <w:szCs w:val="24"/>
        </w:rPr>
        <w:t>vrhu pravidiel trhu a </w:t>
      </w:r>
      <w:r w:rsidRPr="00224FB1">
        <w:rPr>
          <w:rFonts w:ascii="Times New Roman" w:hAnsi="Times New Roman" w:hint="default"/>
          <w:sz w:val="24"/>
          <w:szCs w:val="24"/>
        </w:rPr>
        <w:t>spoluprá</w:t>
      </w:r>
      <w:r w:rsidRPr="00224FB1">
        <w:rPr>
          <w:rFonts w:ascii="Times New Roman" w:hAnsi="Times New Roman" w:hint="default"/>
          <w:sz w:val="24"/>
          <w:szCs w:val="24"/>
        </w:rPr>
        <w:t>ca pri prí</w:t>
      </w:r>
      <w:r w:rsidRPr="00224FB1">
        <w:rPr>
          <w:rFonts w:ascii="Times New Roman" w:hAnsi="Times New Roman" w:hint="default"/>
          <w:sz w:val="24"/>
          <w:szCs w:val="24"/>
        </w:rPr>
        <w:t>prave ná</w:t>
      </w:r>
      <w:r w:rsidRPr="00224FB1">
        <w:rPr>
          <w:rFonts w:ascii="Times New Roman" w:hAnsi="Times New Roman" w:hint="default"/>
          <w:sz w:val="24"/>
          <w:szCs w:val="24"/>
        </w:rPr>
        <w:t>vrhov iný</w:t>
      </w:r>
      <w:r w:rsidRPr="00224FB1">
        <w:rPr>
          <w:rFonts w:ascii="Times New Roman" w:hAnsi="Times New Roman" w:hint="default"/>
          <w:sz w:val="24"/>
          <w:szCs w:val="24"/>
        </w:rPr>
        <w:t>ch vš</w:t>
      </w:r>
      <w:r w:rsidRPr="00224FB1">
        <w:rPr>
          <w:rFonts w:ascii="Times New Roman" w:hAnsi="Times New Roman" w:hint="default"/>
          <w:sz w:val="24"/>
          <w:szCs w:val="24"/>
        </w:rPr>
        <w:t>eobecne zá</w:t>
      </w:r>
      <w:r w:rsidRPr="00224FB1">
        <w:rPr>
          <w:rFonts w:ascii="Times New Roman" w:hAnsi="Times New Roman" w:hint="default"/>
          <w:sz w:val="24"/>
          <w:szCs w:val="24"/>
        </w:rPr>
        <w:t>vä</w:t>
      </w:r>
      <w:r w:rsidRPr="00224FB1">
        <w:rPr>
          <w:rFonts w:ascii="Times New Roman" w:hAnsi="Times New Roman" w:hint="default"/>
          <w:sz w:val="24"/>
          <w:szCs w:val="24"/>
        </w:rPr>
        <w:t>zný</w:t>
      </w:r>
      <w:r w:rsidRPr="00224FB1">
        <w:rPr>
          <w:rFonts w:ascii="Times New Roman" w:hAnsi="Times New Roman" w:hint="default"/>
          <w:sz w:val="24"/>
          <w:szCs w:val="24"/>
        </w:rPr>
        <w:t>ch prá</w:t>
      </w:r>
      <w:r w:rsidRPr="00224FB1">
        <w:rPr>
          <w:rFonts w:ascii="Times New Roman" w:hAnsi="Times New Roman" w:hint="default"/>
          <w:sz w:val="24"/>
          <w:szCs w:val="24"/>
        </w:rPr>
        <w:t>vnych predpisov v </w:t>
      </w:r>
      <w:r w:rsidRPr="00224FB1">
        <w:rPr>
          <w:rFonts w:ascii="Times New Roman" w:hAnsi="Times New Roman" w:hint="default"/>
          <w:sz w:val="24"/>
          <w:szCs w:val="24"/>
        </w:rPr>
        <w:t>oblasti jeho pô</w:t>
      </w:r>
      <w:r w:rsidRPr="00224FB1">
        <w:rPr>
          <w:rFonts w:ascii="Times New Roman" w:hAnsi="Times New Roman" w:hint="default"/>
          <w:sz w:val="24"/>
          <w:szCs w:val="24"/>
        </w:rPr>
        <w:t>sobnosti,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vykoná</w:t>
      </w:r>
      <w:r w:rsidRPr="00224FB1">
        <w:rPr>
          <w:rFonts w:ascii="Times New Roman" w:hAnsi="Times New Roman" w:hint="default"/>
          <w:sz w:val="24"/>
          <w:szCs w:val="24"/>
        </w:rPr>
        <w:t>van</w:t>
      </w:r>
      <w:r w:rsidRPr="00224FB1">
        <w:rPr>
          <w:rFonts w:ascii="Times New Roman" w:hAnsi="Times New Roman" w:hint="default"/>
          <w:sz w:val="24"/>
          <w:szCs w:val="24"/>
        </w:rPr>
        <w:t>ie cenovej regulá</w:t>
      </w:r>
      <w:r w:rsidRPr="00224FB1">
        <w:rPr>
          <w:rFonts w:ascii="Times New Roman" w:hAnsi="Times New Roman" w:hint="default"/>
          <w:sz w:val="24"/>
          <w:szCs w:val="24"/>
        </w:rPr>
        <w:t>cie v </w:t>
      </w:r>
      <w:r w:rsidRPr="00224FB1">
        <w:rPr>
          <w:rFonts w:ascii="Times New Roman" w:hAnsi="Times New Roman" w:hint="default"/>
          <w:sz w:val="24"/>
          <w:szCs w:val="24"/>
        </w:rPr>
        <w:t>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odvetviach,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rozhodovanie vo vymedzený</w:t>
      </w:r>
      <w:r w:rsidRPr="00224FB1">
        <w:rPr>
          <w:rFonts w:ascii="Times New Roman" w:hAnsi="Times New Roman" w:hint="default"/>
          <w:sz w:val="24"/>
          <w:szCs w:val="24"/>
        </w:rPr>
        <w:t>ch oblastiach vecnej regulá</w:t>
      </w:r>
      <w:r w:rsidRPr="00224FB1">
        <w:rPr>
          <w:rFonts w:ascii="Times New Roman" w:hAnsi="Times New Roman" w:hint="default"/>
          <w:sz w:val="24"/>
          <w:szCs w:val="24"/>
        </w:rPr>
        <w:t>cie,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monitorovacia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v </w:t>
      </w:r>
      <w:r w:rsidRPr="00224FB1">
        <w:rPr>
          <w:rFonts w:ascii="Times New Roman" w:hAnsi="Times New Roman" w:hint="default"/>
          <w:sz w:val="24"/>
          <w:szCs w:val="24"/>
        </w:rPr>
        <w:t>rozsahu vyž</w:t>
      </w:r>
      <w:r w:rsidRPr="00224FB1">
        <w:rPr>
          <w:rFonts w:ascii="Times New Roman" w:hAnsi="Times New Roman" w:hint="default"/>
          <w:sz w:val="24"/>
          <w:szCs w:val="24"/>
        </w:rPr>
        <w:t>adovanom smernicami,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kontrolná</w:t>
      </w:r>
      <w:r w:rsidRPr="00224FB1">
        <w:rPr>
          <w:rFonts w:ascii="Times New Roman" w:hAnsi="Times New Roman" w:hint="default"/>
          <w:sz w:val="24"/>
          <w:szCs w:val="24"/>
        </w:rPr>
        <w:t xml:space="preserve"> a </w:t>
      </w:r>
      <w:r w:rsidRPr="00224FB1">
        <w:rPr>
          <w:rFonts w:ascii="Times New Roman" w:hAnsi="Times New Roman" w:hint="default"/>
          <w:sz w:val="24"/>
          <w:szCs w:val="24"/>
        </w:rPr>
        <w:t>sankč</w:t>
      </w:r>
      <w:r w:rsidRPr="00224FB1">
        <w:rPr>
          <w:rFonts w:ascii="Times New Roman" w:hAnsi="Times New Roman" w:hint="default"/>
          <w:sz w:val="24"/>
          <w:szCs w:val="24"/>
        </w:rPr>
        <w:t>ná</w:t>
      </w:r>
      <w:r w:rsidRPr="00224FB1">
        <w:rPr>
          <w:rFonts w:ascii="Times New Roman" w:hAnsi="Times New Roman" w:hint="default"/>
          <w:sz w:val="24"/>
          <w:szCs w:val="24"/>
        </w:rPr>
        <w:t xml:space="preserve">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>, a </w:t>
      </w:r>
      <w:r w:rsidRPr="00224FB1">
        <w:rPr>
          <w:rFonts w:ascii="Times New Roman" w:hAnsi="Times New Roman" w:hint="default"/>
          <w:sz w:val="24"/>
          <w:szCs w:val="24"/>
        </w:rPr>
        <w:t>to vo vzť</w:t>
      </w:r>
      <w:r w:rsidRPr="00224FB1">
        <w:rPr>
          <w:rFonts w:ascii="Times New Roman" w:hAnsi="Times New Roman" w:hint="default"/>
          <w:sz w:val="24"/>
          <w:szCs w:val="24"/>
        </w:rPr>
        <w:t>ahu k </w:t>
      </w:r>
      <w:r w:rsidRPr="00224FB1">
        <w:rPr>
          <w:rFonts w:ascii="Times New Roman" w:hAnsi="Times New Roman" w:hint="default"/>
          <w:sz w:val="24"/>
          <w:szCs w:val="24"/>
        </w:rPr>
        <w:t>povinnostiam regulovaný</w:t>
      </w:r>
      <w:r w:rsidRPr="00224FB1">
        <w:rPr>
          <w:rFonts w:ascii="Times New Roman" w:hAnsi="Times New Roman" w:hint="default"/>
          <w:sz w:val="24"/>
          <w:szCs w:val="24"/>
        </w:rPr>
        <w:t>ch subjektov ustanovený</w:t>
      </w:r>
      <w:r w:rsidRPr="00224FB1">
        <w:rPr>
          <w:rFonts w:ascii="Times New Roman" w:hAnsi="Times New Roman" w:hint="default"/>
          <w:sz w:val="24"/>
          <w:szCs w:val="24"/>
        </w:rPr>
        <w:t>ch</w:t>
      </w:r>
      <w:r w:rsidRPr="00224FB1">
        <w:rPr>
          <w:rFonts w:ascii="Times New Roman" w:hAnsi="Times New Roman" w:hint="default"/>
          <w:sz w:val="24"/>
          <w:szCs w:val="24"/>
        </w:rPr>
        <w:t xml:space="preserve"> alebo urč</w:t>
      </w:r>
      <w:r w:rsidRPr="00224FB1">
        <w:rPr>
          <w:rFonts w:ascii="Times New Roman" w:hAnsi="Times New Roman" w:hint="default"/>
          <w:sz w:val="24"/>
          <w:szCs w:val="24"/>
        </w:rPr>
        <w:t>ený</w:t>
      </w:r>
      <w:r w:rsidRPr="00224FB1">
        <w:rPr>
          <w:rFonts w:ascii="Times New Roman" w:hAnsi="Times New Roman" w:hint="default"/>
          <w:sz w:val="24"/>
          <w:szCs w:val="24"/>
        </w:rPr>
        <w:t>ch na zá</w:t>
      </w:r>
      <w:r w:rsidRPr="00224FB1">
        <w:rPr>
          <w:rFonts w:ascii="Times New Roman" w:hAnsi="Times New Roman" w:hint="default"/>
          <w:sz w:val="24"/>
          <w:szCs w:val="24"/>
        </w:rPr>
        <w:t>klade zá</w:t>
      </w:r>
      <w:r w:rsidRPr="00224FB1">
        <w:rPr>
          <w:rFonts w:ascii="Times New Roman" w:hAnsi="Times New Roman" w:hint="default"/>
          <w:sz w:val="24"/>
          <w:szCs w:val="24"/>
        </w:rPr>
        <w:t>kona o </w:t>
      </w:r>
      <w:r w:rsidRPr="00224FB1">
        <w:rPr>
          <w:rFonts w:ascii="Times New Roman" w:hAnsi="Times New Roman" w:hint="default"/>
          <w:sz w:val="24"/>
          <w:szCs w:val="24"/>
        </w:rPr>
        <w:t>regulá</w:t>
      </w:r>
      <w:r w:rsidRPr="00224FB1">
        <w:rPr>
          <w:rFonts w:ascii="Times New Roman" w:hAnsi="Times New Roman" w:hint="default"/>
          <w:sz w:val="24"/>
          <w:szCs w:val="24"/>
        </w:rPr>
        <w:t>cii v </w:t>
      </w:r>
      <w:r w:rsidRPr="00224FB1">
        <w:rPr>
          <w:rFonts w:ascii="Times New Roman" w:hAnsi="Times New Roman" w:hint="default"/>
          <w:sz w:val="24"/>
          <w:szCs w:val="24"/>
        </w:rPr>
        <w:t>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odvetviach, zá</w:t>
      </w:r>
      <w:r w:rsidRPr="00224FB1">
        <w:rPr>
          <w:rFonts w:ascii="Times New Roman" w:hAnsi="Times New Roman" w:hint="default"/>
          <w:sz w:val="24"/>
          <w:szCs w:val="24"/>
        </w:rPr>
        <w:t>kona o energetike a </w:t>
      </w:r>
      <w:r w:rsidRPr="00224FB1">
        <w:rPr>
          <w:rFonts w:ascii="Times New Roman" w:hAnsi="Times New Roman" w:hint="default"/>
          <w:sz w:val="24"/>
          <w:szCs w:val="24"/>
        </w:rPr>
        <w:t>nariadení</w:t>
      </w:r>
      <w:r w:rsidRPr="00224FB1">
        <w:rPr>
          <w:rFonts w:ascii="Times New Roman" w:hAnsi="Times New Roman" w:hint="default"/>
          <w:sz w:val="24"/>
          <w:szCs w:val="24"/>
        </w:rPr>
        <w:t xml:space="preserve"> Euró</w:t>
      </w:r>
      <w:r w:rsidRPr="00224FB1">
        <w:rPr>
          <w:rFonts w:ascii="Times New Roman" w:hAnsi="Times New Roman" w:hint="default"/>
          <w:sz w:val="24"/>
          <w:szCs w:val="24"/>
        </w:rPr>
        <w:t>pskej ú</w:t>
      </w:r>
      <w:r w:rsidRPr="00224FB1">
        <w:rPr>
          <w:rFonts w:ascii="Times New Roman" w:hAnsi="Times New Roman" w:hint="default"/>
          <w:sz w:val="24"/>
          <w:szCs w:val="24"/>
        </w:rPr>
        <w:t>nie pre oblasť</w:t>
      </w:r>
      <w:r w:rsidRPr="00224FB1">
        <w:rPr>
          <w:rFonts w:ascii="Times New Roman" w:hAnsi="Times New Roman" w:hint="default"/>
          <w:sz w:val="24"/>
          <w:szCs w:val="24"/>
        </w:rPr>
        <w:t xml:space="preserve"> vnú</w:t>
      </w:r>
      <w:r w:rsidRPr="00224FB1">
        <w:rPr>
          <w:rFonts w:ascii="Times New Roman" w:hAnsi="Times New Roman" w:hint="default"/>
          <w:sz w:val="24"/>
          <w:szCs w:val="24"/>
        </w:rPr>
        <w:t>torné</w:t>
      </w:r>
      <w:r w:rsidRPr="00224FB1">
        <w:rPr>
          <w:rFonts w:ascii="Times New Roman" w:hAnsi="Times New Roman" w:hint="default"/>
          <w:sz w:val="24"/>
          <w:szCs w:val="24"/>
        </w:rPr>
        <w:t>ho trhu s elektrinou a plynom.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/>
          <w:sz w:val="24"/>
          <w:szCs w:val="24"/>
        </w:rPr>
        <w:t>V </w:t>
      </w:r>
      <w:r w:rsidRPr="00224FB1">
        <w:rPr>
          <w:rFonts w:ascii="Times New Roman" w:hAnsi="Times New Roman" w:hint="default"/>
          <w:sz w:val="24"/>
          <w:szCs w:val="24"/>
        </w:rPr>
        <w:t>porovnaní</w:t>
      </w:r>
      <w:r w:rsidRPr="00224FB1">
        <w:rPr>
          <w:rFonts w:ascii="Times New Roman" w:hAnsi="Times New Roman" w:hint="default"/>
          <w:sz w:val="24"/>
          <w:szCs w:val="24"/>
        </w:rPr>
        <w:t xml:space="preserve"> s </w:t>
      </w:r>
      <w:r w:rsidRPr="00224FB1">
        <w:rPr>
          <w:rFonts w:ascii="Times New Roman" w:hAnsi="Times New Roman" w:hint="default"/>
          <w:sz w:val="24"/>
          <w:szCs w:val="24"/>
        </w:rPr>
        <w:t>doterajš</w:t>
      </w:r>
      <w:r w:rsidRPr="00224FB1">
        <w:rPr>
          <w:rFonts w:ascii="Times New Roman" w:hAnsi="Times New Roman" w:hint="default"/>
          <w:sz w:val="24"/>
          <w:szCs w:val="24"/>
        </w:rPr>
        <w:t>ou ú</w:t>
      </w:r>
      <w:r w:rsidRPr="00224FB1">
        <w:rPr>
          <w:rFonts w:ascii="Times New Roman" w:hAnsi="Times New Roman" w:hint="default"/>
          <w:sz w:val="24"/>
          <w:szCs w:val="24"/>
        </w:rPr>
        <w:t>pravou vyplý</w:t>
      </w:r>
      <w:r w:rsidRPr="00224FB1">
        <w:rPr>
          <w:rFonts w:ascii="Times New Roman" w:hAnsi="Times New Roman" w:hint="default"/>
          <w:sz w:val="24"/>
          <w:szCs w:val="24"/>
        </w:rPr>
        <w:t>vajú</w:t>
      </w:r>
      <w:r w:rsidRPr="00224FB1">
        <w:rPr>
          <w:rFonts w:ascii="Times New Roman" w:hAnsi="Times New Roman" w:hint="default"/>
          <w:sz w:val="24"/>
          <w:szCs w:val="24"/>
        </w:rPr>
        <w:t xml:space="preserve"> z </w:t>
      </w:r>
      <w:r w:rsidRPr="00224FB1">
        <w:rPr>
          <w:rFonts w:ascii="Times New Roman" w:hAnsi="Times New Roman" w:hint="default"/>
          <w:sz w:val="24"/>
          <w:szCs w:val="24"/>
        </w:rPr>
        <w:t>navrhovanej ú</w:t>
      </w:r>
      <w:r w:rsidRPr="00224FB1">
        <w:rPr>
          <w:rFonts w:ascii="Times New Roman" w:hAnsi="Times New Roman" w:hint="default"/>
          <w:sz w:val="24"/>
          <w:szCs w:val="24"/>
        </w:rPr>
        <w:t>pravy niektoré</w:t>
      </w:r>
      <w:r w:rsidRPr="00224FB1">
        <w:rPr>
          <w:rFonts w:ascii="Times New Roman" w:hAnsi="Times New Roman" w:hint="default"/>
          <w:sz w:val="24"/>
          <w:szCs w:val="24"/>
        </w:rPr>
        <w:t xml:space="preserve"> vý</w:t>
      </w:r>
      <w:r w:rsidRPr="00224FB1">
        <w:rPr>
          <w:rFonts w:ascii="Times New Roman" w:hAnsi="Times New Roman" w:hint="default"/>
          <w:sz w:val="24"/>
          <w:szCs w:val="24"/>
        </w:rPr>
        <w:t>znamné</w:t>
      </w:r>
      <w:r w:rsidRPr="00224FB1">
        <w:rPr>
          <w:rFonts w:ascii="Times New Roman" w:hAnsi="Times New Roman" w:hint="default"/>
          <w:sz w:val="24"/>
          <w:szCs w:val="24"/>
        </w:rPr>
        <w:t xml:space="preserve"> zmeny: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ú</w:t>
      </w:r>
      <w:r w:rsidRPr="00224FB1">
        <w:rPr>
          <w:rFonts w:ascii="Times New Roman" w:hAnsi="Times New Roman" w:hint="default"/>
          <w:sz w:val="24"/>
          <w:szCs w:val="24"/>
        </w:rPr>
        <w:t>radu sa zveruje prá</w:t>
      </w:r>
      <w:r w:rsidRPr="00224FB1">
        <w:rPr>
          <w:rFonts w:ascii="Times New Roman" w:hAnsi="Times New Roman" w:hint="default"/>
          <w:sz w:val="24"/>
          <w:szCs w:val="24"/>
        </w:rPr>
        <w:t>vomoc urč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 xml:space="preserve"> regulač</w:t>
      </w:r>
      <w:r w:rsidRPr="00224FB1">
        <w:rPr>
          <w:rFonts w:ascii="Times New Roman" w:hAnsi="Times New Roman" w:hint="default"/>
          <w:sz w:val="24"/>
          <w:szCs w:val="24"/>
        </w:rPr>
        <w:t>nú</w:t>
      </w:r>
      <w:r w:rsidRPr="00224FB1">
        <w:rPr>
          <w:rFonts w:ascii="Times New Roman" w:hAnsi="Times New Roman" w:hint="default"/>
          <w:sz w:val="24"/>
          <w:szCs w:val="24"/>
        </w:rPr>
        <w:t xml:space="preserve"> politiky, keďž</w:t>
      </w:r>
      <w:r w:rsidRPr="00224FB1">
        <w:rPr>
          <w:rFonts w:ascii="Times New Roman" w:hAnsi="Times New Roman" w:hint="default"/>
          <w:sz w:val="24"/>
          <w:szCs w:val="24"/>
        </w:rPr>
        <w:t>e v zmysle smerní</w:t>
      </w:r>
      <w:r w:rsidRPr="00224FB1">
        <w:rPr>
          <w:rFonts w:ascii="Times New Roman" w:hAnsi="Times New Roman" w:hint="default"/>
          <w:sz w:val="24"/>
          <w:szCs w:val="24"/>
        </w:rPr>
        <w:t>c je potrebné</w:t>
      </w:r>
      <w:r w:rsidRPr="00224FB1">
        <w:rPr>
          <w:rFonts w:ascii="Times New Roman" w:hAnsi="Times New Roman" w:hint="default"/>
          <w:sz w:val="24"/>
          <w:szCs w:val="24"/>
        </w:rPr>
        <w:t xml:space="preserve"> zveriť</w:t>
      </w:r>
      <w:r w:rsidRPr="00224FB1">
        <w:rPr>
          <w:rFonts w:ascii="Times New Roman" w:hAnsi="Times New Roman" w:hint="default"/>
          <w:sz w:val="24"/>
          <w:szCs w:val="24"/>
        </w:rPr>
        <w:t xml:space="preserve"> vý</w:t>
      </w:r>
      <w:r w:rsidRPr="00224FB1">
        <w:rPr>
          <w:rFonts w:ascii="Times New Roman" w:hAnsi="Times New Roman" w:hint="default"/>
          <w:sz w:val="24"/>
          <w:szCs w:val="24"/>
        </w:rPr>
        <w:t>kon vš</w:t>
      </w:r>
      <w:r w:rsidRPr="00224FB1">
        <w:rPr>
          <w:rFonts w:ascii="Times New Roman" w:hAnsi="Times New Roman" w:hint="default"/>
          <w:sz w:val="24"/>
          <w:szCs w:val="24"/>
        </w:rPr>
        <w:t>etký</w:t>
      </w:r>
      <w:r w:rsidRPr="00224FB1">
        <w:rPr>
          <w:rFonts w:ascii="Times New Roman" w:hAnsi="Times New Roman" w:hint="default"/>
          <w:sz w:val="24"/>
          <w:szCs w:val="24"/>
        </w:rPr>
        <w:t>ch prá</w:t>
      </w:r>
      <w:r w:rsidRPr="00224FB1">
        <w:rPr>
          <w:rFonts w:ascii="Times New Roman" w:hAnsi="Times New Roman" w:hint="default"/>
          <w:sz w:val="24"/>
          <w:szCs w:val="24"/>
        </w:rPr>
        <w:t>vomocí</w:t>
      </w:r>
      <w:r w:rsidRPr="00224FB1">
        <w:rPr>
          <w:rFonts w:ascii="Times New Roman" w:hAnsi="Times New Roman" w:hint="default"/>
          <w:sz w:val="24"/>
          <w:szCs w:val="24"/>
        </w:rPr>
        <w:t xml:space="preserve"> ná</w:t>
      </w:r>
      <w:r w:rsidRPr="00224FB1">
        <w:rPr>
          <w:rFonts w:ascii="Times New Roman" w:hAnsi="Times New Roman" w:hint="default"/>
          <w:sz w:val="24"/>
          <w:szCs w:val="24"/>
        </w:rPr>
        <w:t>rodné</w:t>
      </w:r>
      <w:r w:rsidRPr="00224FB1">
        <w:rPr>
          <w:rFonts w:ascii="Times New Roman" w:hAnsi="Times New Roman" w:hint="default"/>
          <w:sz w:val="24"/>
          <w:szCs w:val="24"/>
        </w:rPr>
        <w:t>ho regulač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orgá</w:t>
      </w:r>
      <w:r w:rsidRPr="00224FB1">
        <w:rPr>
          <w:rFonts w:ascii="Times New Roman" w:hAnsi="Times New Roman" w:hint="default"/>
          <w:sz w:val="24"/>
          <w:szCs w:val="24"/>
        </w:rPr>
        <w:t>nu, ktoré</w:t>
      </w:r>
      <w:r w:rsidRPr="00224FB1">
        <w:rPr>
          <w:rFonts w:ascii="Times New Roman" w:hAnsi="Times New Roman" w:hint="default"/>
          <w:sz w:val="24"/>
          <w:szCs w:val="24"/>
        </w:rPr>
        <w:t xml:space="preserve"> vyplý</w:t>
      </w:r>
      <w:r w:rsidRPr="00224FB1">
        <w:rPr>
          <w:rFonts w:ascii="Times New Roman" w:hAnsi="Times New Roman" w:hint="default"/>
          <w:sz w:val="24"/>
          <w:szCs w:val="24"/>
        </w:rPr>
        <w:t>vajú</w:t>
      </w:r>
      <w:r w:rsidRPr="00224FB1">
        <w:rPr>
          <w:rFonts w:ascii="Times New Roman" w:hAnsi="Times New Roman" w:hint="default"/>
          <w:sz w:val="24"/>
          <w:szCs w:val="24"/>
        </w:rPr>
        <w:t xml:space="preserve"> zo smerní</w:t>
      </w:r>
      <w:r w:rsidRPr="00224FB1">
        <w:rPr>
          <w:rFonts w:ascii="Times New Roman" w:hAnsi="Times New Roman" w:hint="default"/>
          <w:sz w:val="24"/>
          <w:szCs w:val="24"/>
        </w:rPr>
        <w:t>c (vrá</w:t>
      </w:r>
      <w:r w:rsidRPr="00224FB1">
        <w:rPr>
          <w:rFonts w:ascii="Times New Roman" w:hAnsi="Times New Roman" w:hint="default"/>
          <w:sz w:val="24"/>
          <w:szCs w:val="24"/>
        </w:rPr>
        <w:t>tane prá</w:t>
      </w:r>
      <w:r w:rsidRPr="00224FB1">
        <w:rPr>
          <w:rFonts w:ascii="Times New Roman" w:hAnsi="Times New Roman" w:hint="default"/>
          <w:sz w:val="24"/>
          <w:szCs w:val="24"/>
        </w:rPr>
        <w:t>vomocí</w:t>
      </w:r>
      <w:r w:rsidRPr="00224FB1">
        <w:rPr>
          <w:rFonts w:ascii="Times New Roman" w:hAnsi="Times New Roman" w:hint="default"/>
          <w:sz w:val="24"/>
          <w:szCs w:val="24"/>
        </w:rPr>
        <w:t>, ktoré</w:t>
      </w:r>
      <w:r w:rsidRPr="00224FB1">
        <w:rPr>
          <w:rFonts w:ascii="Times New Roman" w:hAnsi="Times New Roman" w:hint="default"/>
          <w:sz w:val="24"/>
          <w:szCs w:val="24"/>
        </w:rPr>
        <w:t xml:space="preserve"> sa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 xml:space="preserve"> cenovej regulá</w:t>
      </w:r>
      <w:r w:rsidRPr="00224FB1">
        <w:rPr>
          <w:rFonts w:ascii="Times New Roman" w:hAnsi="Times New Roman" w:hint="default"/>
          <w:sz w:val="24"/>
          <w:szCs w:val="24"/>
        </w:rPr>
        <w:t>cie), jednej inš</w:t>
      </w:r>
      <w:r w:rsidRPr="00224FB1">
        <w:rPr>
          <w:rFonts w:ascii="Times New Roman" w:hAnsi="Times New Roman" w:hint="default"/>
          <w:sz w:val="24"/>
          <w:szCs w:val="24"/>
        </w:rPr>
        <w:t>titú</w:t>
      </w:r>
      <w:r w:rsidRPr="00224FB1">
        <w:rPr>
          <w:rFonts w:ascii="Times New Roman" w:hAnsi="Times New Roman" w:hint="default"/>
          <w:sz w:val="24"/>
          <w:szCs w:val="24"/>
        </w:rPr>
        <w:t>cii,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nav</w:t>
      </w:r>
      <w:r w:rsidRPr="00224FB1">
        <w:rPr>
          <w:rFonts w:ascii="Times New Roman" w:hAnsi="Times New Roman" w:hint="default"/>
          <w:sz w:val="24"/>
          <w:szCs w:val="24"/>
        </w:rPr>
        <w:t>rhuje sa rozší</w:t>
      </w:r>
      <w:r w:rsidRPr="00224FB1">
        <w:rPr>
          <w:rFonts w:ascii="Times New Roman" w:hAnsi="Times New Roman" w:hint="default"/>
          <w:sz w:val="24"/>
          <w:szCs w:val="24"/>
        </w:rPr>
        <w:t>renie prá</w:t>
      </w:r>
      <w:r w:rsidRPr="00224FB1">
        <w:rPr>
          <w:rFonts w:ascii="Times New Roman" w:hAnsi="Times New Roman" w:hint="default"/>
          <w:sz w:val="24"/>
          <w:szCs w:val="24"/>
        </w:rPr>
        <w:t>vomoci ú</w:t>
      </w:r>
      <w:r w:rsidRPr="00224FB1">
        <w:rPr>
          <w:rFonts w:ascii="Times New Roman" w:hAnsi="Times New Roman" w:hint="default"/>
          <w:sz w:val="24"/>
          <w:szCs w:val="24"/>
        </w:rPr>
        <w:t>radu rozhodovať</w:t>
      </w:r>
      <w:r w:rsidRPr="00224FB1">
        <w:rPr>
          <w:rFonts w:ascii="Times New Roman" w:hAnsi="Times New Roman" w:hint="default"/>
          <w:sz w:val="24"/>
          <w:szCs w:val="24"/>
        </w:rPr>
        <w:t xml:space="preserve"> spory s ohľ</w:t>
      </w:r>
      <w:r w:rsidRPr="00224FB1">
        <w:rPr>
          <w:rFonts w:ascii="Times New Roman" w:hAnsi="Times New Roman" w:hint="default"/>
          <w:sz w:val="24"/>
          <w:szCs w:val="24"/>
        </w:rPr>
        <w:t>adom na ustanovenia č</w:t>
      </w:r>
      <w:r w:rsidRPr="00224FB1">
        <w:rPr>
          <w:rFonts w:ascii="Times New Roman" w:hAnsi="Times New Roman" w:hint="default"/>
          <w:sz w:val="24"/>
          <w:szCs w:val="24"/>
        </w:rPr>
        <w:t>l. 37 ods. 11 Smernice 2009/72/ES a č</w:t>
      </w:r>
      <w:r w:rsidRPr="00224FB1">
        <w:rPr>
          <w:rFonts w:ascii="Times New Roman" w:hAnsi="Times New Roman" w:hint="default"/>
          <w:sz w:val="24"/>
          <w:szCs w:val="24"/>
        </w:rPr>
        <w:t>l. 41 ods. 11 Smernice 2009/73/ES, v zmysle ktorý</w:t>
      </w:r>
      <w:r w:rsidRPr="00224FB1">
        <w:rPr>
          <w:rFonts w:ascii="Times New Roman" w:hAnsi="Times New Roman" w:hint="default"/>
          <w:sz w:val="24"/>
          <w:szCs w:val="24"/>
        </w:rPr>
        <w:t>ch má</w:t>
      </w:r>
      <w:r w:rsidRPr="00224FB1">
        <w:rPr>
          <w:rFonts w:ascii="Times New Roman" w:hAnsi="Times New Roman" w:hint="default"/>
          <w:sz w:val="24"/>
          <w:szCs w:val="24"/>
        </w:rPr>
        <w:t xml:space="preserve"> regulač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 xml:space="preserve"> orgá</w:t>
      </w:r>
      <w:r w:rsidRPr="00224FB1">
        <w:rPr>
          <w:rFonts w:ascii="Times New Roman" w:hAnsi="Times New Roman" w:hint="default"/>
          <w:sz w:val="24"/>
          <w:szCs w:val="24"/>
        </w:rPr>
        <w:t>n mať</w:t>
      </w:r>
      <w:r w:rsidRPr="00224FB1">
        <w:rPr>
          <w:rFonts w:ascii="Times New Roman" w:hAnsi="Times New Roman" w:hint="default"/>
          <w:sz w:val="24"/>
          <w:szCs w:val="24"/>
        </w:rPr>
        <w:t xml:space="preserve"> prá</w:t>
      </w:r>
      <w:r w:rsidRPr="00224FB1">
        <w:rPr>
          <w:rFonts w:ascii="Times New Roman" w:hAnsi="Times New Roman" w:hint="default"/>
          <w:sz w:val="24"/>
          <w:szCs w:val="24"/>
        </w:rPr>
        <w:t>vomoc konať</w:t>
      </w:r>
      <w:r w:rsidRPr="00224FB1">
        <w:rPr>
          <w:rFonts w:ascii="Times New Roman" w:hAnsi="Times New Roman" w:hint="default"/>
          <w:sz w:val="24"/>
          <w:szCs w:val="24"/>
        </w:rPr>
        <w:t xml:space="preserve"> ako orgá</w:t>
      </w:r>
      <w:r w:rsidRPr="00224FB1">
        <w:rPr>
          <w:rFonts w:ascii="Times New Roman" w:hAnsi="Times New Roman" w:hint="default"/>
          <w:sz w:val="24"/>
          <w:szCs w:val="24"/>
        </w:rPr>
        <w:t>n vydá</w:t>
      </w:r>
      <w:r w:rsidRPr="00224FB1">
        <w:rPr>
          <w:rFonts w:ascii="Times New Roman" w:hAnsi="Times New Roman" w:hint="default"/>
          <w:sz w:val="24"/>
          <w:szCs w:val="24"/>
        </w:rPr>
        <w:t>vajú</w:t>
      </w:r>
      <w:r w:rsidRPr="00224FB1">
        <w:rPr>
          <w:rFonts w:ascii="Times New Roman" w:hAnsi="Times New Roman" w:hint="default"/>
          <w:sz w:val="24"/>
          <w:szCs w:val="24"/>
        </w:rPr>
        <w:t>ci zá</w:t>
      </w:r>
      <w:r w:rsidRPr="00224FB1">
        <w:rPr>
          <w:rFonts w:ascii="Times New Roman" w:hAnsi="Times New Roman" w:hint="default"/>
          <w:sz w:val="24"/>
          <w:szCs w:val="24"/>
        </w:rPr>
        <w:t>vä</w:t>
      </w:r>
      <w:r w:rsidRPr="00224FB1">
        <w:rPr>
          <w:rFonts w:ascii="Times New Roman" w:hAnsi="Times New Roman" w:hint="default"/>
          <w:sz w:val="24"/>
          <w:szCs w:val="24"/>
        </w:rPr>
        <w:t>zné</w:t>
      </w:r>
      <w:r w:rsidRPr="00224FB1">
        <w:rPr>
          <w:rFonts w:ascii="Times New Roman" w:hAnsi="Times New Roman" w:hint="default"/>
          <w:sz w:val="24"/>
          <w:szCs w:val="24"/>
        </w:rPr>
        <w:t xml:space="preserve"> rozhodnutia ohľ</w:t>
      </w:r>
      <w:r w:rsidRPr="00224FB1">
        <w:rPr>
          <w:rFonts w:ascii="Times New Roman" w:hAnsi="Times New Roman" w:hint="default"/>
          <w:sz w:val="24"/>
          <w:szCs w:val="24"/>
        </w:rPr>
        <w:t xml:space="preserve">adom </w:t>
      </w:r>
      <w:r w:rsidRPr="00224FB1">
        <w:rPr>
          <w:rFonts w:ascii="Times New Roman" w:hAnsi="Times New Roman" w:hint="default"/>
          <w:sz w:val="24"/>
          <w:szCs w:val="24"/>
        </w:rPr>
        <w:t>s</w:t>
      </w:r>
      <w:r w:rsidRPr="00224FB1">
        <w:rPr>
          <w:rFonts w:ascii="Times New Roman" w:hAnsi="Times New Roman" w:hint="default"/>
          <w:sz w:val="24"/>
          <w:szCs w:val="24"/>
        </w:rPr>
        <w:t>porov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>cich sa povinností</w:t>
      </w:r>
      <w:r w:rsidRPr="00224FB1">
        <w:rPr>
          <w:rFonts w:ascii="Times New Roman" w:hAnsi="Times New Roman" w:hint="default"/>
          <w:sz w:val="24"/>
          <w:szCs w:val="24"/>
        </w:rPr>
        <w:t xml:space="preserve"> prevá</w:t>
      </w:r>
      <w:r w:rsidRPr="00224FB1">
        <w:rPr>
          <w:rFonts w:ascii="Times New Roman" w:hAnsi="Times New Roman" w:hint="default"/>
          <w:sz w:val="24"/>
          <w:szCs w:val="24"/>
        </w:rPr>
        <w:t>dzkovateľ</w:t>
      </w:r>
      <w:r w:rsidRPr="00224FB1">
        <w:rPr>
          <w:rFonts w:ascii="Times New Roman" w:hAnsi="Times New Roman" w:hint="default"/>
          <w:sz w:val="24"/>
          <w:szCs w:val="24"/>
        </w:rPr>
        <w:t>ov vyplý</w:t>
      </w:r>
      <w:r w:rsidRPr="00224FB1">
        <w:rPr>
          <w:rFonts w:ascii="Times New Roman" w:hAnsi="Times New Roman" w:hint="default"/>
          <w:sz w:val="24"/>
          <w:szCs w:val="24"/>
        </w:rPr>
        <w:t>vajú</w:t>
      </w:r>
      <w:r w:rsidRPr="00224FB1">
        <w:rPr>
          <w:rFonts w:ascii="Times New Roman" w:hAnsi="Times New Roman" w:hint="default"/>
          <w:sz w:val="24"/>
          <w:szCs w:val="24"/>
        </w:rPr>
        <w:t>cich zo smerní</w:t>
      </w:r>
      <w:r w:rsidRPr="00224FB1">
        <w:rPr>
          <w:rFonts w:ascii="Times New Roman" w:hAnsi="Times New Roman" w:hint="default"/>
          <w:sz w:val="24"/>
          <w:szCs w:val="24"/>
        </w:rPr>
        <w:t>c,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navrhuje sa doplnenie prá</w:t>
      </w:r>
      <w:r w:rsidRPr="00224FB1">
        <w:rPr>
          <w:rFonts w:ascii="Times New Roman" w:hAnsi="Times New Roman" w:hint="default"/>
          <w:sz w:val="24"/>
          <w:szCs w:val="24"/>
        </w:rPr>
        <w:t>vomoci ú</w:t>
      </w:r>
      <w:r w:rsidRPr="00224FB1">
        <w:rPr>
          <w:rFonts w:ascii="Times New Roman" w:hAnsi="Times New Roman" w:hint="default"/>
          <w:sz w:val="24"/>
          <w:szCs w:val="24"/>
        </w:rPr>
        <w:t>radu o schvaľ</w:t>
      </w:r>
      <w:r w:rsidRPr="00224FB1">
        <w:rPr>
          <w:rFonts w:ascii="Times New Roman" w:hAnsi="Times New Roman" w:hint="default"/>
          <w:sz w:val="24"/>
          <w:szCs w:val="24"/>
        </w:rPr>
        <w:t>ovanie prevá</w:t>
      </w:r>
      <w:r w:rsidRPr="00224FB1">
        <w:rPr>
          <w:rFonts w:ascii="Times New Roman" w:hAnsi="Times New Roman" w:hint="default"/>
          <w:sz w:val="24"/>
          <w:szCs w:val="24"/>
        </w:rPr>
        <w:t>dzkové</w:t>
      </w:r>
      <w:r w:rsidRPr="00224FB1">
        <w:rPr>
          <w:rFonts w:ascii="Times New Roman" w:hAnsi="Times New Roman" w:hint="default"/>
          <w:sz w:val="24"/>
          <w:szCs w:val="24"/>
        </w:rPr>
        <w:t>ho poriadku organizá</w:t>
      </w:r>
      <w:r w:rsidRPr="00224FB1">
        <w:rPr>
          <w:rFonts w:ascii="Times New Roman" w:hAnsi="Times New Roman" w:hint="default"/>
          <w:sz w:val="24"/>
          <w:szCs w:val="24"/>
        </w:rPr>
        <w:t>tora krá</w:t>
      </w:r>
      <w:r w:rsidRPr="00224FB1">
        <w:rPr>
          <w:rFonts w:ascii="Times New Roman" w:hAnsi="Times New Roman" w:hint="default"/>
          <w:sz w:val="24"/>
          <w:szCs w:val="24"/>
        </w:rPr>
        <w:t>tkodobé</w:t>
      </w:r>
      <w:r w:rsidRPr="00224FB1">
        <w:rPr>
          <w:rFonts w:ascii="Times New Roman" w:hAnsi="Times New Roman" w:hint="default"/>
          <w:sz w:val="24"/>
          <w:szCs w:val="24"/>
        </w:rPr>
        <w:t>ho trhu s elektrinou a ď</w:t>
      </w:r>
      <w:r w:rsidRPr="00224FB1">
        <w:rPr>
          <w:rFonts w:ascii="Times New Roman" w:hAnsi="Times New Roman" w:hint="default"/>
          <w:sz w:val="24"/>
          <w:szCs w:val="24"/>
        </w:rPr>
        <w:t>alej o vydá</w:t>
      </w:r>
      <w:r w:rsidRPr="00224FB1">
        <w:rPr>
          <w:rFonts w:ascii="Times New Roman" w:hAnsi="Times New Roman" w:hint="default"/>
          <w:sz w:val="24"/>
          <w:szCs w:val="24"/>
        </w:rPr>
        <w:t>vanie vzorové</w:t>
      </w:r>
      <w:r w:rsidRPr="00224FB1">
        <w:rPr>
          <w:rFonts w:ascii="Times New Roman" w:hAnsi="Times New Roman" w:hint="default"/>
          <w:sz w:val="24"/>
          <w:szCs w:val="24"/>
        </w:rPr>
        <w:t>ho prevá</w:t>
      </w:r>
      <w:r w:rsidRPr="00224FB1">
        <w:rPr>
          <w:rFonts w:ascii="Times New Roman" w:hAnsi="Times New Roman" w:hint="default"/>
          <w:sz w:val="24"/>
          <w:szCs w:val="24"/>
        </w:rPr>
        <w:t>dzkové</w:t>
      </w:r>
      <w:r w:rsidRPr="00224FB1">
        <w:rPr>
          <w:rFonts w:ascii="Times New Roman" w:hAnsi="Times New Roman" w:hint="default"/>
          <w:sz w:val="24"/>
          <w:szCs w:val="24"/>
        </w:rPr>
        <w:t>ho poriadku prevá</w:t>
      </w:r>
      <w:r w:rsidRPr="00224FB1">
        <w:rPr>
          <w:rFonts w:ascii="Times New Roman" w:hAnsi="Times New Roman" w:hint="default"/>
          <w:sz w:val="24"/>
          <w:szCs w:val="24"/>
        </w:rPr>
        <w:t>dzko</w:t>
      </w:r>
      <w:r w:rsidRPr="00224FB1">
        <w:rPr>
          <w:rFonts w:ascii="Times New Roman" w:hAnsi="Times New Roman" w:hint="default"/>
          <w:sz w:val="24"/>
          <w:szCs w:val="24"/>
        </w:rPr>
        <w:t>vateľ</w:t>
      </w:r>
      <w:r w:rsidRPr="00224FB1">
        <w:rPr>
          <w:rFonts w:ascii="Times New Roman" w:hAnsi="Times New Roman" w:hint="default"/>
          <w:sz w:val="24"/>
          <w:szCs w:val="24"/>
        </w:rPr>
        <w:t>ov distribuč</w:t>
      </w:r>
      <w:r w:rsidRPr="00224FB1">
        <w:rPr>
          <w:rFonts w:ascii="Times New Roman" w:hAnsi="Times New Roman" w:hint="default"/>
          <w:sz w:val="24"/>
          <w:szCs w:val="24"/>
        </w:rPr>
        <w:t>nej sú</w:t>
      </w:r>
      <w:r w:rsidRPr="00224FB1">
        <w:rPr>
          <w:rFonts w:ascii="Times New Roman" w:hAnsi="Times New Roman" w:hint="default"/>
          <w:sz w:val="24"/>
          <w:szCs w:val="24"/>
        </w:rPr>
        <w:t>stavy a prevá</w:t>
      </w:r>
      <w:r w:rsidRPr="00224FB1">
        <w:rPr>
          <w:rFonts w:ascii="Times New Roman" w:hAnsi="Times New Roman" w:hint="default"/>
          <w:sz w:val="24"/>
          <w:szCs w:val="24"/>
        </w:rPr>
        <w:t>dzkovateľ</w:t>
      </w:r>
      <w:r w:rsidRPr="00224FB1">
        <w:rPr>
          <w:rFonts w:ascii="Times New Roman" w:hAnsi="Times New Roman" w:hint="default"/>
          <w:sz w:val="24"/>
          <w:szCs w:val="24"/>
        </w:rPr>
        <w:t>ov distribuč</w:t>
      </w:r>
      <w:r w:rsidRPr="00224FB1">
        <w:rPr>
          <w:rFonts w:ascii="Times New Roman" w:hAnsi="Times New Roman" w:hint="default"/>
          <w:sz w:val="24"/>
          <w:szCs w:val="24"/>
        </w:rPr>
        <w:t>nej siete,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navrhuje sa vypustiť</w:t>
      </w:r>
      <w:r w:rsidRPr="00224FB1">
        <w:rPr>
          <w:rFonts w:ascii="Times New Roman" w:hAnsi="Times New Roman" w:hint="default"/>
          <w:sz w:val="24"/>
          <w:szCs w:val="24"/>
        </w:rPr>
        <w:t xml:space="preserve"> ustanovenie o regulá</w:t>
      </w:r>
      <w:r w:rsidRPr="00224FB1">
        <w:rPr>
          <w:rFonts w:ascii="Times New Roman" w:hAnsi="Times New Roman" w:hint="default"/>
          <w:sz w:val="24"/>
          <w:szCs w:val="24"/>
        </w:rPr>
        <w:t>cii iné</w:t>
      </w:r>
      <w:r w:rsidRPr="00224FB1">
        <w:rPr>
          <w:rFonts w:ascii="Times New Roman" w:hAnsi="Times New Roman" w:hint="default"/>
          <w:sz w:val="24"/>
          <w:szCs w:val="24"/>
        </w:rPr>
        <w:t>ho tovaru alebo služ</w:t>
      </w:r>
      <w:r w:rsidRPr="00224FB1">
        <w:rPr>
          <w:rFonts w:ascii="Times New Roman" w:hAnsi="Times New Roman" w:hint="default"/>
          <w:sz w:val="24"/>
          <w:szCs w:val="24"/>
        </w:rPr>
        <w:t>by podľ</w:t>
      </w:r>
      <w:r w:rsidRPr="00224FB1">
        <w:rPr>
          <w:rFonts w:ascii="Times New Roman" w:hAnsi="Times New Roman" w:hint="default"/>
          <w:sz w:val="24"/>
          <w:szCs w:val="24"/>
        </w:rPr>
        <w:t>a §</w:t>
      </w:r>
      <w:r w:rsidRPr="00224FB1">
        <w:rPr>
          <w:rFonts w:ascii="Times New Roman" w:hAnsi="Times New Roman" w:hint="default"/>
          <w:sz w:val="24"/>
          <w:szCs w:val="24"/>
        </w:rPr>
        <w:t xml:space="preserve"> 12 ods. 12, vzhľ</w:t>
      </w:r>
      <w:r w:rsidRPr="00224FB1">
        <w:rPr>
          <w:rFonts w:ascii="Times New Roman" w:hAnsi="Times New Roman" w:hint="default"/>
          <w:sz w:val="24"/>
          <w:szCs w:val="24"/>
        </w:rPr>
        <w:t>adom na skutoč</w:t>
      </w:r>
      <w:r w:rsidRPr="00224FB1">
        <w:rPr>
          <w:rFonts w:ascii="Times New Roman" w:hAnsi="Times New Roman" w:hint="default"/>
          <w:sz w:val="24"/>
          <w:szCs w:val="24"/>
        </w:rPr>
        <w:t>nosť</w:t>
      </w:r>
      <w:r w:rsidRPr="00224FB1">
        <w:rPr>
          <w:rFonts w:ascii="Times New Roman" w:hAnsi="Times New Roman" w:hint="default"/>
          <w:sz w:val="24"/>
          <w:szCs w:val="24"/>
        </w:rPr>
        <w:t>, ž</w:t>
      </w:r>
      <w:r w:rsidRPr="00224FB1">
        <w:rPr>
          <w:rFonts w:ascii="Times New Roman" w:hAnsi="Times New Roman" w:hint="default"/>
          <w:sz w:val="24"/>
          <w:szCs w:val="24"/>
        </w:rPr>
        <w:t>e mož</w:t>
      </w:r>
      <w:r w:rsidRPr="00224FB1">
        <w:rPr>
          <w:rFonts w:ascii="Times New Roman" w:hAnsi="Times New Roman" w:hint="default"/>
          <w:sz w:val="24"/>
          <w:szCs w:val="24"/>
        </w:rPr>
        <w:t>nosť</w:t>
      </w:r>
      <w:r w:rsidRPr="00224FB1">
        <w:rPr>
          <w:rFonts w:ascii="Times New Roman" w:hAnsi="Times New Roman" w:hint="default"/>
          <w:sz w:val="24"/>
          <w:szCs w:val="24"/>
        </w:rPr>
        <w:t xml:space="preserve"> zavá</w:t>
      </w:r>
      <w:r w:rsidRPr="00224FB1">
        <w:rPr>
          <w:rFonts w:ascii="Times New Roman" w:hAnsi="Times New Roman" w:hint="default"/>
          <w:sz w:val="24"/>
          <w:szCs w:val="24"/>
        </w:rPr>
        <w:t>dzania ad hoc cenovej regulá</w:t>
      </w:r>
      <w:r w:rsidRPr="00224FB1">
        <w:rPr>
          <w:rFonts w:ascii="Times New Roman" w:hAnsi="Times New Roman" w:hint="default"/>
          <w:sz w:val="24"/>
          <w:szCs w:val="24"/>
        </w:rPr>
        <w:t>cie zo strany Ú</w:t>
      </w:r>
      <w:r w:rsidRPr="00224FB1">
        <w:rPr>
          <w:rFonts w:ascii="Times New Roman" w:hAnsi="Times New Roman" w:hint="default"/>
          <w:sz w:val="24"/>
          <w:szCs w:val="24"/>
        </w:rPr>
        <w:t>radu pre regulá</w:t>
      </w:r>
      <w:r w:rsidRPr="00224FB1">
        <w:rPr>
          <w:rFonts w:ascii="Times New Roman" w:hAnsi="Times New Roman" w:hint="default"/>
          <w:sz w:val="24"/>
          <w:szCs w:val="24"/>
        </w:rPr>
        <w:t>ciu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odvetví</w:t>
      </w:r>
      <w:r w:rsidRPr="00224FB1">
        <w:rPr>
          <w:rFonts w:ascii="Times New Roman" w:hAnsi="Times New Roman" w:hint="default"/>
          <w:sz w:val="24"/>
          <w:szCs w:val="24"/>
        </w:rPr>
        <w:t xml:space="preserve"> je nesysté</w:t>
      </w:r>
      <w:r w:rsidRPr="00224FB1">
        <w:rPr>
          <w:rFonts w:ascii="Times New Roman" w:hAnsi="Times New Roman" w:hint="default"/>
          <w:sz w:val="24"/>
          <w:szCs w:val="24"/>
        </w:rPr>
        <w:t>mové</w:t>
      </w:r>
      <w:r w:rsidRPr="00224FB1">
        <w:rPr>
          <w:rFonts w:ascii="Times New Roman" w:hAnsi="Times New Roman" w:hint="default"/>
          <w:sz w:val="24"/>
          <w:szCs w:val="24"/>
        </w:rPr>
        <w:t xml:space="preserve"> opatrenie; pokiaľ</w:t>
      </w:r>
      <w:r w:rsidRPr="00224FB1">
        <w:rPr>
          <w:rFonts w:ascii="Times New Roman" w:hAnsi="Times New Roman" w:hint="default"/>
          <w:sz w:val="24"/>
          <w:szCs w:val="24"/>
        </w:rPr>
        <w:t xml:space="preserve"> ide o mimoriadne trhové</w:t>
      </w:r>
      <w:r w:rsidRPr="00224FB1">
        <w:rPr>
          <w:rFonts w:ascii="Times New Roman" w:hAnsi="Times New Roman" w:hint="default"/>
          <w:sz w:val="24"/>
          <w:szCs w:val="24"/>
        </w:rPr>
        <w:t xml:space="preserve"> situá</w:t>
      </w:r>
      <w:r w:rsidRPr="00224FB1">
        <w:rPr>
          <w:rFonts w:ascii="Times New Roman" w:hAnsi="Times New Roman" w:hint="default"/>
          <w:sz w:val="24"/>
          <w:szCs w:val="24"/>
        </w:rPr>
        <w:t>cie na trhu s elektrinou a plynom, ich rieš</w:t>
      </w:r>
      <w:r w:rsidRPr="00224FB1">
        <w:rPr>
          <w:rFonts w:ascii="Times New Roman" w:hAnsi="Times New Roman" w:hint="default"/>
          <w:sz w:val="24"/>
          <w:szCs w:val="24"/>
        </w:rPr>
        <w:t>enie (mimo iné</w:t>
      </w:r>
      <w:r w:rsidRPr="00224FB1">
        <w:rPr>
          <w:rFonts w:ascii="Times New Roman" w:hAnsi="Times New Roman" w:hint="default"/>
          <w:sz w:val="24"/>
          <w:szCs w:val="24"/>
        </w:rPr>
        <w:t>ho) spadá</w:t>
      </w:r>
      <w:r w:rsidRPr="00224FB1">
        <w:rPr>
          <w:rFonts w:ascii="Times New Roman" w:hAnsi="Times New Roman" w:hint="default"/>
          <w:sz w:val="24"/>
          <w:szCs w:val="24"/>
        </w:rPr>
        <w:t xml:space="preserve"> do pô</w:t>
      </w:r>
      <w:r w:rsidRPr="00224FB1">
        <w:rPr>
          <w:rFonts w:ascii="Times New Roman" w:hAnsi="Times New Roman" w:hint="default"/>
          <w:sz w:val="24"/>
          <w:szCs w:val="24"/>
        </w:rPr>
        <w:t>sobnosti Ministerstva hospodá</w:t>
      </w:r>
      <w:r w:rsidRPr="00224FB1">
        <w:rPr>
          <w:rFonts w:ascii="Times New Roman" w:hAnsi="Times New Roman" w:hint="default"/>
          <w:sz w:val="24"/>
          <w:szCs w:val="24"/>
        </w:rPr>
        <w:t>rstva Slovenskej republiky v rá</w:t>
      </w:r>
      <w:r w:rsidRPr="00224FB1">
        <w:rPr>
          <w:rFonts w:ascii="Times New Roman" w:hAnsi="Times New Roman" w:hint="default"/>
          <w:sz w:val="24"/>
          <w:szCs w:val="24"/>
        </w:rPr>
        <w:t>mci inš</w:t>
      </w:r>
      <w:r w:rsidRPr="00224FB1">
        <w:rPr>
          <w:rFonts w:ascii="Times New Roman" w:hAnsi="Times New Roman" w:hint="default"/>
          <w:sz w:val="24"/>
          <w:szCs w:val="24"/>
        </w:rPr>
        <w:t>titú</w:t>
      </w:r>
      <w:r w:rsidRPr="00224FB1">
        <w:rPr>
          <w:rFonts w:ascii="Times New Roman" w:hAnsi="Times New Roman" w:hint="default"/>
          <w:sz w:val="24"/>
          <w:szCs w:val="24"/>
        </w:rPr>
        <w:t>tu ukladania povinností</w:t>
      </w:r>
      <w:r w:rsidRPr="00224FB1">
        <w:rPr>
          <w:rFonts w:ascii="Times New Roman" w:hAnsi="Times New Roman" w:hint="default"/>
          <w:sz w:val="24"/>
          <w:szCs w:val="24"/>
        </w:rPr>
        <w:t xml:space="preserve"> vo v</w:t>
      </w:r>
      <w:r w:rsidRPr="00224FB1">
        <w:rPr>
          <w:rFonts w:ascii="Times New Roman" w:hAnsi="Times New Roman" w:hint="default"/>
          <w:sz w:val="24"/>
          <w:szCs w:val="24"/>
        </w:rPr>
        <w:t>š</w:t>
      </w:r>
      <w:r w:rsidRPr="00224FB1">
        <w:rPr>
          <w:rFonts w:ascii="Times New Roman" w:hAnsi="Times New Roman" w:hint="default"/>
          <w:sz w:val="24"/>
          <w:szCs w:val="24"/>
        </w:rPr>
        <w:t>eobecnom hospodá</w:t>
      </w:r>
      <w:r w:rsidRPr="00224FB1">
        <w:rPr>
          <w:rFonts w:ascii="Times New Roman" w:hAnsi="Times New Roman" w:hint="default"/>
          <w:sz w:val="24"/>
          <w:szCs w:val="24"/>
        </w:rPr>
        <w:t>rskom zá</w:t>
      </w:r>
      <w:r w:rsidRPr="00224FB1">
        <w:rPr>
          <w:rFonts w:ascii="Times New Roman" w:hAnsi="Times New Roman" w:hint="default"/>
          <w:sz w:val="24"/>
          <w:szCs w:val="24"/>
        </w:rPr>
        <w:t>ujme,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navrhuje sa vypustiť</w:t>
      </w:r>
      <w:r w:rsidRPr="00224FB1">
        <w:rPr>
          <w:rFonts w:ascii="Times New Roman" w:hAnsi="Times New Roman" w:hint="default"/>
          <w:sz w:val="24"/>
          <w:szCs w:val="24"/>
        </w:rPr>
        <w:t xml:space="preserve"> ustanovenia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>ce sa pravidiel pre predaj elektriny formou aukcií</w:t>
      </w:r>
      <w:r w:rsidRPr="00224FB1">
        <w:rPr>
          <w:rFonts w:ascii="Times New Roman" w:hAnsi="Times New Roman" w:hint="default"/>
          <w:sz w:val="24"/>
          <w:szCs w:val="24"/>
        </w:rPr>
        <w:t xml:space="preserve"> vzhľ</w:t>
      </w:r>
      <w:r w:rsidRPr="00224FB1">
        <w:rPr>
          <w:rFonts w:ascii="Times New Roman" w:hAnsi="Times New Roman" w:hint="default"/>
          <w:sz w:val="24"/>
          <w:szCs w:val="24"/>
        </w:rPr>
        <w:t>adom na ná</w:t>
      </w:r>
      <w:r w:rsidRPr="00224FB1">
        <w:rPr>
          <w:rFonts w:ascii="Times New Roman" w:hAnsi="Times New Roman" w:hint="default"/>
          <w:sz w:val="24"/>
          <w:szCs w:val="24"/>
        </w:rPr>
        <w:t>vrh vypustiť</w:t>
      </w:r>
      <w:r w:rsidRPr="00224FB1">
        <w:rPr>
          <w:rFonts w:ascii="Times New Roman" w:hAnsi="Times New Roman" w:hint="default"/>
          <w:sz w:val="24"/>
          <w:szCs w:val="24"/>
        </w:rPr>
        <w:t xml:space="preserve"> tento inš</w:t>
      </w:r>
      <w:r w:rsidRPr="00224FB1">
        <w:rPr>
          <w:rFonts w:ascii="Times New Roman" w:hAnsi="Times New Roman" w:hint="default"/>
          <w:sz w:val="24"/>
          <w:szCs w:val="24"/>
        </w:rPr>
        <w:t>titú</w:t>
      </w:r>
      <w:r w:rsidRPr="00224FB1">
        <w:rPr>
          <w:rFonts w:ascii="Times New Roman" w:hAnsi="Times New Roman" w:hint="default"/>
          <w:sz w:val="24"/>
          <w:szCs w:val="24"/>
        </w:rPr>
        <w:t>t zo zá</w:t>
      </w:r>
      <w:r w:rsidRPr="00224FB1">
        <w:rPr>
          <w:rFonts w:ascii="Times New Roman" w:hAnsi="Times New Roman" w:hint="default"/>
          <w:sz w:val="24"/>
          <w:szCs w:val="24"/>
        </w:rPr>
        <w:t>kona o energetike,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navrhuje sa ustanoviť</w:t>
      </w:r>
      <w:r w:rsidRPr="00224FB1">
        <w:rPr>
          <w:rFonts w:ascii="Times New Roman" w:hAnsi="Times New Roman" w:hint="default"/>
          <w:sz w:val="24"/>
          <w:szCs w:val="24"/>
        </w:rPr>
        <w:t xml:space="preserve"> prá</w:t>
      </w:r>
      <w:r w:rsidRPr="00224FB1">
        <w:rPr>
          <w:rFonts w:ascii="Times New Roman" w:hAnsi="Times New Roman" w:hint="default"/>
          <w:sz w:val="24"/>
          <w:szCs w:val="24"/>
        </w:rPr>
        <w:t>vomoc ú</w:t>
      </w:r>
      <w:r w:rsidRPr="00224FB1">
        <w:rPr>
          <w:rFonts w:ascii="Times New Roman" w:hAnsi="Times New Roman" w:hint="default"/>
          <w:sz w:val="24"/>
          <w:szCs w:val="24"/>
        </w:rPr>
        <w:t>radu rozhodovať</w:t>
      </w:r>
      <w:r w:rsidRPr="00224FB1">
        <w:rPr>
          <w:rFonts w:ascii="Times New Roman" w:hAnsi="Times New Roman" w:hint="default"/>
          <w:sz w:val="24"/>
          <w:szCs w:val="24"/>
        </w:rPr>
        <w:t xml:space="preserve"> o zá</w:t>
      </w:r>
      <w:r w:rsidRPr="00224FB1">
        <w:rPr>
          <w:rFonts w:ascii="Times New Roman" w:hAnsi="Times New Roman" w:hint="default"/>
          <w:sz w:val="24"/>
          <w:szCs w:val="24"/>
        </w:rPr>
        <w:t>niku zá</w:t>
      </w:r>
      <w:r w:rsidRPr="00224FB1">
        <w:rPr>
          <w:rFonts w:ascii="Times New Roman" w:hAnsi="Times New Roman" w:hint="default"/>
          <w:sz w:val="24"/>
          <w:szCs w:val="24"/>
        </w:rPr>
        <w:t>konný</w:t>
      </w:r>
      <w:r w:rsidRPr="00224FB1">
        <w:rPr>
          <w:rFonts w:ascii="Times New Roman" w:hAnsi="Times New Roman" w:hint="default"/>
          <w:sz w:val="24"/>
          <w:szCs w:val="24"/>
        </w:rPr>
        <w:t>ch opr</w:t>
      </w:r>
      <w:r w:rsidRPr="00224FB1">
        <w:rPr>
          <w:rFonts w:ascii="Times New Roman" w:hAnsi="Times New Roman" w:hint="default"/>
          <w:sz w:val="24"/>
          <w:szCs w:val="24"/>
        </w:rPr>
        <w:t>á</w:t>
      </w:r>
      <w:r w:rsidRPr="00224FB1">
        <w:rPr>
          <w:rFonts w:ascii="Times New Roman" w:hAnsi="Times New Roman" w:hint="default"/>
          <w:sz w:val="24"/>
          <w:szCs w:val="24"/>
        </w:rPr>
        <w:t>vnení</w:t>
      </w:r>
      <w:r w:rsidRPr="00224FB1">
        <w:rPr>
          <w:rFonts w:ascii="Times New Roman" w:hAnsi="Times New Roman" w:hint="default"/>
          <w:sz w:val="24"/>
          <w:szCs w:val="24"/>
        </w:rPr>
        <w:t xml:space="preserve"> drž</w:t>
      </w:r>
      <w:r w:rsidRPr="00224FB1">
        <w:rPr>
          <w:rFonts w:ascii="Times New Roman" w:hAnsi="Times New Roman" w:hint="default"/>
          <w:sz w:val="24"/>
          <w:szCs w:val="24"/>
        </w:rPr>
        <w:t>iteľ</w:t>
      </w:r>
      <w:r w:rsidRPr="00224FB1">
        <w:rPr>
          <w:rFonts w:ascii="Times New Roman" w:hAnsi="Times New Roman" w:hint="default"/>
          <w:sz w:val="24"/>
          <w:szCs w:val="24"/>
        </w:rPr>
        <w:t>a povolenia k cudzej nehnuteľ</w:t>
      </w:r>
      <w:r w:rsidRPr="00224FB1">
        <w:rPr>
          <w:rFonts w:ascii="Times New Roman" w:hAnsi="Times New Roman" w:hint="default"/>
          <w:sz w:val="24"/>
          <w:szCs w:val="24"/>
        </w:rPr>
        <w:t>nosti v prí</w:t>
      </w:r>
      <w:r w:rsidRPr="00224FB1">
        <w:rPr>
          <w:rFonts w:ascii="Times New Roman" w:hAnsi="Times New Roman" w:hint="default"/>
          <w:sz w:val="24"/>
          <w:szCs w:val="24"/>
        </w:rPr>
        <w:t>pade, ž</w:t>
      </w:r>
      <w:r w:rsidRPr="00224FB1">
        <w:rPr>
          <w:rFonts w:ascii="Times New Roman" w:hAnsi="Times New Roman" w:hint="default"/>
          <w:sz w:val="24"/>
          <w:szCs w:val="24"/>
        </w:rPr>
        <w:t>e zariadenia distribuč</w:t>
      </w:r>
      <w:r w:rsidRPr="00224FB1">
        <w:rPr>
          <w:rFonts w:ascii="Times New Roman" w:hAnsi="Times New Roman" w:hint="default"/>
          <w:sz w:val="24"/>
          <w:szCs w:val="24"/>
        </w:rPr>
        <w:t>nej sú</w:t>
      </w:r>
      <w:r w:rsidRPr="00224FB1">
        <w:rPr>
          <w:rFonts w:ascii="Times New Roman" w:hAnsi="Times New Roman" w:hint="default"/>
          <w:sz w:val="24"/>
          <w:szCs w:val="24"/>
        </w:rPr>
        <w:t>stavy vedú</w:t>
      </w:r>
      <w:r w:rsidRPr="00224FB1">
        <w:rPr>
          <w:rFonts w:ascii="Times New Roman" w:hAnsi="Times New Roman" w:hint="default"/>
          <w:sz w:val="24"/>
          <w:szCs w:val="24"/>
        </w:rPr>
        <w:t>ce cez takú</w:t>
      </w:r>
      <w:r w:rsidRPr="00224FB1">
        <w:rPr>
          <w:rFonts w:ascii="Times New Roman" w:hAnsi="Times New Roman" w:hint="default"/>
          <w:sz w:val="24"/>
          <w:szCs w:val="24"/>
        </w:rPr>
        <w:t>to cudziu nehnuteľ</w:t>
      </w:r>
      <w:r w:rsidRPr="00224FB1">
        <w:rPr>
          <w:rFonts w:ascii="Times New Roman" w:hAnsi="Times New Roman" w:hint="default"/>
          <w:sz w:val="24"/>
          <w:szCs w:val="24"/>
        </w:rPr>
        <w:t>nosť</w:t>
      </w:r>
      <w:r w:rsidRPr="00224FB1">
        <w:rPr>
          <w:rFonts w:ascii="Times New Roman" w:hAnsi="Times New Roman" w:hint="default"/>
          <w:sz w:val="24"/>
          <w:szCs w:val="24"/>
        </w:rPr>
        <w:t xml:space="preserve"> sa dlhodobo nevyuží</w:t>
      </w:r>
      <w:r w:rsidRPr="00224FB1">
        <w:rPr>
          <w:rFonts w:ascii="Times New Roman" w:hAnsi="Times New Roman" w:hint="default"/>
          <w:sz w:val="24"/>
          <w:szCs w:val="24"/>
        </w:rPr>
        <w:t>vajú,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navrhuje sa ustanoviť</w:t>
      </w:r>
      <w:r w:rsidRPr="00224FB1">
        <w:rPr>
          <w:rFonts w:ascii="Times New Roman" w:hAnsi="Times New Roman" w:hint="default"/>
          <w:sz w:val="24"/>
          <w:szCs w:val="24"/>
        </w:rPr>
        <w:t xml:space="preserve"> prá</w:t>
      </w:r>
      <w:r w:rsidRPr="00224FB1">
        <w:rPr>
          <w:rFonts w:ascii="Times New Roman" w:hAnsi="Times New Roman" w:hint="default"/>
          <w:sz w:val="24"/>
          <w:szCs w:val="24"/>
        </w:rPr>
        <w:t>vomoc ú</w:t>
      </w:r>
      <w:r w:rsidRPr="00224FB1">
        <w:rPr>
          <w:rFonts w:ascii="Times New Roman" w:hAnsi="Times New Roman" w:hint="default"/>
          <w:sz w:val="24"/>
          <w:szCs w:val="24"/>
        </w:rPr>
        <w:t>radu rozhodovať</w:t>
      </w:r>
      <w:r w:rsidRPr="00224FB1">
        <w:rPr>
          <w:rFonts w:ascii="Times New Roman" w:hAnsi="Times New Roman" w:hint="default"/>
          <w:sz w:val="24"/>
          <w:szCs w:val="24"/>
        </w:rPr>
        <w:t xml:space="preserve"> o zruš</w:t>
      </w:r>
      <w:r w:rsidRPr="00224FB1">
        <w:rPr>
          <w:rFonts w:ascii="Times New Roman" w:hAnsi="Times New Roman" w:hint="default"/>
          <w:sz w:val="24"/>
          <w:szCs w:val="24"/>
        </w:rPr>
        <w:t>ení</w:t>
      </w:r>
      <w:r w:rsidRPr="00224FB1">
        <w:rPr>
          <w:rFonts w:ascii="Times New Roman" w:hAnsi="Times New Roman" w:hint="default"/>
          <w:sz w:val="24"/>
          <w:szCs w:val="24"/>
        </w:rPr>
        <w:t xml:space="preserve"> miesta pripojenia do prenosovej sú</w:t>
      </w:r>
      <w:r w:rsidRPr="00224FB1">
        <w:rPr>
          <w:rFonts w:ascii="Times New Roman" w:hAnsi="Times New Roman" w:hint="default"/>
          <w:sz w:val="24"/>
          <w:szCs w:val="24"/>
        </w:rPr>
        <w:t xml:space="preserve">stavy </w:t>
      </w:r>
      <w:r w:rsidRPr="00224FB1">
        <w:rPr>
          <w:rFonts w:ascii="Times New Roman" w:hAnsi="Times New Roman" w:hint="default"/>
          <w:sz w:val="24"/>
          <w:szCs w:val="24"/>
        </w:rPr>
        <w:t>v sú</w:t>
      </w:r>
      <w:r w:rsidRPr="00224FB1">
        <w:rPr>
          <w:rFonts w:ascii="Times New Roman" w:hAnsi="Times New Roman" w:hint="default"/>
          <w:sz w:val="24"/>
          <w:szCs w:val="24"/>
        </w:rPr>
        <w:t>lade s podmienkami stanovený</w:t>
      </w:r>
      <w:r w:rsidRPr="00224FB1">
        <w:rPr>
          <w:rFonts w:ascii="Times New Roman" w:hAnsi="Times New Roman" w:hint="default"/>
          <w:sz w:val="24"/>
          <w:szCs w:val="24"/>
        </w:rPr>
        <w:t>mi v zá</w:t>
      </w:r>
      <w:r w:rsidRPr="00224FB1">
        <w:rPr>
          <w:rFonts w:ascii="Times New Roman" w:hAnsi="Times New Roman" w:hint="default"/>
          <w:sz w:val="24"/>
          <w:szCs w:val="24"/>
        </w:rPr>
        <w:t>kone o energetike,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navrhuje sa ustanoviť</w:t>
      </w:r>
      <w:r w:rsidRPr="00224FB1">
        <w:rPr>
          <w:rFonts w:ascii="Times New Roman" w:hAnsi="Times New Roman" w:hint="default"/>
          <w:sz w:val="24"/>
          <w:szCs w:val="24"/>
        </w:rPr>
        <w:t xml:space="preserve"> prá</w:t>
      </w:r>
      <w:r w:rsidRPr="00224FB1">
        <w:rPr>
          <w:rFonts w:ascii="Times New Roman" w:hAnsi="Times New Roman" w:hint="default"/>
          <w:sz w:val="24"/>
          <w:szCs w:val="24"/>
        </w:rPr>
        <w:t>vomoc ú</w:t>
      </w:r>
      <w:r w:rsidRPr="00224FB1">
        <w:rPr>
          <w:rFonts w:ascii="Times New Roman" w:hAnsi="Times New Roman" w:hint="default"/>
          <w:sz w:val="24"/>
          <w:szCs w:val="24"/>
        </w:rPr>
        <w:t>radu vyž</w:t>
      </w:r>
      <w:r w:rsidRPr="00224FB1">
        <w:rPr>
          <w:rFonts w:ascii="Times New Roman" w:hAnsi="Times New Roman" w:hint="default"/>
          <w:sz w:val="24"/>
          <w:szCs w:val="24"/>
        </w:rPr>
        <w:t>adovať</w:t>
      </w:r>
      <w:r w:rsidRPr="00224FB1">
        <w:rPr>
          <w:rFonts w:ascii="Times New Roman" w:hAnsi="Times New Roman" w:hint="default"/>
          <w:sz w:val="24"/>
          <w:szCs w:val="24"/>
        </w:rPr>
        <w:t xml:space="preserve"> zmenu obchodný</w:t>
      </w:r>
      <w:r w:rsidRPr="00224FB1">
        <w:rPr>
          <w:rFonts w:ascii="Times New Roman" w:hAnsi="Times New Roman" w:hint="default"/>
          <w:sz w:val="24"/>
          <w:szCs w:val="24"/>
        </w:rPr>
        <w:t>ch podmienok dodá</w:t>
      </w:r>
      <w:r w:rsidRPr="00224FB1">
        <w:rPr>
          <w:rFonts w:ascii="Times New Roman" w:hAnsi="Times New Roman" w:hint="default"/>
          <w:sz w:val="24"/>
          <w:szCs w:val="24"/>
        </w:rPr>
        <w:t>vateľ</w:t>
      </w:r>
      <w:r w:rsidRPr="00224FB1">
        <w:rPr>
          <w:rFonts w:ascii="Times New Roman" w:hAnsi="Times New Roman" w:hint="default"/>
          <w:sz w:val="24"/>
          <w:szCs w:val="24"/>
        </w:rPr>
        <w:t>a poskytujú</w:t>
      </w:r>
      <w:r w:rsidRPr="00224FB1">
        <w:rPr>
          <w:rFonts w:ascii="Times New Roman" w:hAnsi="Times New Roman" w:hint="default"/>
          <w:sz w:val="24"/>
          <w:szCs w:val="24"/>
        </w:rPr>
        <w:t>ceho univerzá</w:t>
      </w:r>
      <w:r w:rsidRPr="00224FB1">
        <w:rPr>
          <w:rFonts w:ascii="Times New Roman" w:hAnsi="Times New Roman" w:hint="default"/>
          <w:sz w:val="24"/>
          <w:szCs w:val="24"/>
        </w:rPr>
        <w:t>lnu služ</w:t>
      </w:r>
      <w:r w:rsidRPr="00224FB1">
        <w:rPr>
          <w:rFonts w:ascii="Times New Roman" w:hAnsi="Times New Roman" w:hint="default"/>
          <w:sz w:val="24"/>
          <w:szCs w:val="24"/>
        </w:rPr>
        <w:t>bu a technický</w:t>
      </w:r>
      <w:r w:rsidRPr="00224FB1">
        <w:rPr>
          <w:rFonts w:ascii="Times New Roman" w:hAnsi="Times New Roman" w:hint="default"/>
          <w:sz w:val="24"/>
          <w:szCs w:val="24"/>
        </w:rPr>
        <w:t>ch podmienok prevá</w:t>
      </w:r>
      <w:r w:rsidRPr="00224FB1">
        <w:rPr>
          <w:rFonts w:ascii="Times New Roman" w:hAnsi="Times New Roman" w:hint="default"/>
          <w:sz w:val="24"/>
          <w:szCs w:val="24"/>
        </w:rPr>
        <w:t>dzkovateľ</w:t>
      </w:r>
      <w:r w:rsidRPr="00224FB1">
        <w:rPr>
          <w:rFonts w:ascii="Times New Roman" w:hAnsi="Times New Roman" w:hint="default"/>
          <w:sz w:val="24"/>
          <w:szCs w:val="24"/>
        </w:rPr>
        <w:t>a sú</w:t>
      </w:r>
      <w:r w:rsidRPr="00224FB1">
        <w:rPr>
          <w:rFonts w:ascii="Times New Roman" w:hAnsi="Times New Roman" w:hint="default"/>
          <w:sz w:val="24"/>
          <w:szCs w:val="24"/>
        </w:rPr>
        <w:t>stavy alebo siete na zá</w:t>
      </w:r>
      <w:r w:rsidRPr="00224FB1">
        <w:rPr>
          <w:rFonts w:ascii="Times New Roman" w:hAnsi="Times New Roman" w:hint="default"/>
          <w:sz w:val="24"/>
          <w:szCs w:val="24"/>
        </w:rPr>
        <w:t>klade ex post p</w:t>
      </w:r>
      <w:r w:rsidRPr="00224FB1">
        <w:rPr>
          <w:rFonts w:ascii="Times New Roman" w:hAnsi="Times New Roman" w:hint="default"/>
          <w:sz w:val="24"/>
          <w:szCs w:val="24"/>
        </w:rPr>
        <w:t>osú</w:t>
      </w:r>
      <w:r w:rsidRPr="00224FB1">
        <w:rPr>
          <w:rFonts w:ascii="Times New Roman" w:hAnsi="Times New Roman" w:hint="default"/>
          <w:sz w:val="24"/>
          <w:szCs w:val="24"/>
        </w:rPr>
        <w:t>denia ich obsahu v nadvä</w:t>
      </w:r>
      <w:r w:rsidRPr="00224FB1">
        <w:rPr>
          <w:rFonts w:ascii="Times New Roman" w:hAnsi="Times New Roman" w:hint="default"/>
          <w:sz w:val="24"/>
          <w:szCs w:val="24"/>
        </w:rPr>
        <w:t>znosti na ná</w:t>
      </w:r>
      <w:r w:rsidRPr="00224FB1">
        <w:rPr>
          <w:rFonts w:ascii="Times New Roman" w:hAnsi="Times New Roman" w:hint="default"/>
          <w:sz w:val="24"/>
          <w:szCs w:val="24"/>
        </w:rPr>
        <w:t>vrh tohto inš</w:t>
      </w:r>
      <w:r w:rsidRPr="00224FB1">
        <w:rPr>
          <w:rFonts w:ascii="Times New Roman" w:hAnsi="Times New Roman" w:hint="default"/>
          <w:sz w:val="24"/>
          <w:szCs w:val="24"/>
        </w:rPr>
        <w:t>titú</w:t>
      </w:r>
      <w:r w:rsidRPr="00224FB1">
        <w:rPr>
          <w:rFonts w:ascii="Times New Roman" w:hAnsi="Times New Roman" w:hint="default"/>
          <w:sz w:val="24"/>
          <w:szCs w:val="24"/>
        </w:rPr>
        <w:t>tu v zá</w:t>
      </w:r>
      <w:r w:rsidRPr="00224FB1">
        <w:rPr>
          <w:rFonts w:ascii="Times New Roman" w:hAnsi="Times New Roman" w:hint="default"/>
          <w:sz w:val="24"/>
          <w:szCs w:val="24"/>
        </w:rPr>
        <w:t>kone o energetike,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 nadvä</w:t>
      </w:r>
      <w:r w:rsidRPr="00224FB1">
        <w:rPr>
          <w:rFonts w:ascii="Times New Roman" w:hAnsi="Times New Roman" w:hint="default"/>
          <w:sz w:val="24"/>
          <w:szCs w:val="24"/>
        </w:rPr>
        <w:t>znosti na č</w:t>
      </w:r>
      <w:r w:rsidRPr="00224FB1">
        <w:rPr>
          <w:rFonts w:ascii="Times New Roman" w:hAnsi="Times New Roman" w:hint="default"/>
          <w:sz w:val="24"/>
          <w:szCs w:val="24"/>
        </w:rPr>
        <w:t>l. 7 ods. 1 nariadenia č</w:t>
      </w:r>
      <w:r w:rsidRPr="00224FB1">
        <w:rPr>
          <w:rFonts w:ascii="Times New Roman" w:hAnsi="Times New Roman" w:hint="default"/>
          <w:sz w:val="24"/>
          <w:szCs w:val="24"/>
        </w:rPr>
        <w:t>. 994/2010 sa navrhuje zveriť</w:t>
      </w:r>
      <w:r w:rsidRPr="00224FB1">
        <w:rPr>
          <w:rFonts w:ascii="Times New Roman" w:hAnsi="Times New Roman" w:hint="default"/>
          <w:sz w:val="24"/>
          <w:szCs w:val="24"/>
        </w:rPr>
        <w:t xml:space="preserve"> ú</w:t>
      </w:r>
      <w:r w:rsidRPr="00224FB1">
        <w:rPr>
          <w:rFonts w:ascii="Times New Roman" w:hAnsi="Times New Roman" w:hint="default"/>
          <w:sz w:val="24"/>
          <w:szCs w:val="24"/>
        </w:rPr>
        <w:t>radu prá</w:t>
      </w:r>
      <w:r w:rsidRPr="00224FB1">
        <w:rPr>
          <w:rFonts w:ascii="Times New Roman" w:hAnsi="Times New Roman" w:hint="default"/>
          <w:sz w:val="24"/>
          <w:szCs w:val="24"/>
        </w:rPr>
        <w:t>vomoc rozhodovať</w:t>
      </w:r>
      <w:r w:rsidRPr="00224FB1">
        <w:rPr>
          <w:rFonts w:ascii="Times New Roman" w:hAnsi="Times New Roman" w:hint="default"/>
          <w:sz w:val="24"/>
          <w:szCs w:val="24"/>
        </w:rPr>
        <w:t xml:space="preserve"> o ná</w:t>
      </w:r>
      <w:r w:rsidRPr="00224FB1">
        <w:rPr>
          <w:rFonts w:ascii="Times New Roman" w:hAnsi="Times New Roman" w:hint="default"/>
          <w:sz w:val="24"/>
          <w:szCs w:val="24"/>
        </w:rPr>
        <w:t>vrhu prevá</w:t>
      </w:r>
      <w:r w:rsidRPr="00224FB1">
        <w:rPr>
          <w:rFonts w:ascii="Times New Roman" w:hAnsi="Times New Roman" w:hint="default"/>
          <w:sz w:val="24"/>
          <w:szCs w:val="24"/>
        </w:rPr>
        <w:t>dzkovateľ</w:t>
      </w:r>
      <w:r w:rsidRPr="00224FB1">
        <w:rPr>
          <w:rFonts w:ascii="Times New Roman" w:hAnsi="Times New Roman" w:hint="default"/>
          <w:sz w:val="24"/>
          <w:szCs w:val="24"/>
        </w:rPr>
        <w:t>a prepravnej siete o ná</w:t>
      </w:r>
      <w:r w:rsidRPr="00224FB1">
        <w:rPr>
          <w:rFonts w:ascii="Times New Roman" w:hAnsi="Times New Roman" w:hint="default"/>
          <w:sz w:val="24"/>
          <w:szCs w:val="24"/>
        </w:rPr>
        <w:t>vrhu kapacity spä</w:t>
      </w:r>
      <w:r w:rsidRPr="00224FB1">
        <w:rPr>
          <w:rFonts w:ascii="Times New Roman" w:hAnsi="Times New Roman" w:hint="default"/>
          <w:sz w:val="24"/>
          <w:szCs w:val="24"/>
        </w:rPr>
        <w:t>tné</w:t>
      </w:r>
      <w:r w:rsidRPr="00224FB1">
        <w:rPr>
          <w:rFonts w:ascii="Times New Roman" w:hAnsi="Times New Roman" w:hint="default"/>
          <w:sz w:val="24"/>
          <w:szCs w:val="24"/>
        </w:rPr>
        <w:t xml:space="preserve">ho toku a </w:t>
      </w:r>
      <w:r w:rsidRPr="00224FB1">
        <w:rPr>
          <w:rFonts w:ascii="Times New Roman" w:hAnsi="Times New Roman" w:hint="default"/>
          <w:sz w:val="24"/>
          <w:szCs w:val="24"/>
        </w:rPr>
        <w:t>o ž</w:t>
      </w:r>
      <w:r w:rsidRPr="00224FB1">
        <w:rPr>
          <w:rFonts w:ascii="Times New Roman" w:hAnsi="Times New Roman" w:hint="default"/>
          <w:sz w:val="24"/>
          <w:szCs w:val="24"/>
        </w:rPr>
        <w:t>iadosti o vyň</w:t>
      </w:r>
      <w:r w:rsidRPr="00224FB1">
        <w:rPr>
          <w:rFonts w:ascii="Times New Roman" w:hAnsi="Times New Roman" w:hint="default"/>
          <w:sz w:val="24"/>
          <w:szCs w:val="24"/>
        </w:rPr>
        <w:t>atie z povinnosti umož</w:t>
      </w:r>
      <w:r w:rsidRPr="00224FB1">
        <w:rPr>
          <w:rFonts w:ascii="Times New Roman" w:hAnsi="Times New Roman" w:hint="default"/>
          <w:sz w:val="24"/>
          <w:szCs w:val="24"/>
        </w:rPr>
        <w:t>niť</w:t>
      </w:r>
      <w:r w:rsidRPr="00224FB1">
        <w:rPr>
          <w:rFonts w:ascii="Times New Roman" w:hAnsi="Times New Roman" w:hint="default"/>
          <w:sz w:val="24"/>
          <w:szCs w:val="24"/>
        </w:rPr>
        <w:t xml:space="preserve"> spä</w:t>
      </w:r>
      <w:r w:rsidRPr="00224FB1">
        <w:rPr>
          <w:rFonts w:ascii="Times New Roman" w:hAnsi="Times New Roman" w:hint="default"/>
          <w:sz w:val="24"/>
          <w:szCs w:val="24"/>
        </w:rPr>
        <w:t>tný</w:t>
      </w:r>
      <w:r w:rsidRPr="00224FB1">
        <w:rPr>
          <w:rFonts w:ascii="Times New Roman" w:hAnsi="Times New Roman" w:hint="default"/>
          <w:sz w:val="24"/>
          <w:szCs w:val="24"/>
        </w:rPr>
        <w:t xml:space="preserve"> tok,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 sú</w:t>
      </w:r>
      <w:r w:rsidRPr="00224FB1">
        <w:rPr>
          <w:rFonts w:ascii="Times New Roman" w:hAnsi="Times New Roman" w:hint="default"/>
          <w:sz w:val="24"/>
          <w:szCs w:val="24"/>
        </w:rPr>
        <w:t>vislosti s pož</w:t>
      </w:r>
      <w:r w:rsidRPr="00224FB1">
        <w:rPr>
          <w:rFonts w:ascii="Times New Roman" w:hAnsi="Times New Roman" w:hint="default"/>
          <w:sz w:val="24"/>
          <w:szCs w:val="24"/>
        </w:rPr>
        <w:t>iadavkami Smernice 2009/73/ES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>cimi sa uplatň</w:t>
      </w:r>
      <w:r w:rsidRPr="00224FB1">
        <w:rPr>
          <w:rFonts w:ascii="Times New Roman" w:hAnsi="Times New Roman" w:hint="default"/>
          <w:sz w:val="24"/>
          <w:szCs w:val="24"/>
        </w:rPr>
        <w:t>ovania regulované</w:t>
      </w:r>
      <w:r w:rsidRPr="00224FB1">
        <w:rPr>
          <w:rFonts w:ascii="Times New Roman" w:hAnsi="Times New Roman" w:hint="default"/>
          <w:sz w:val="24"/>
          <w:szCs w:val="24"/>
        </w:rPr>
        <w:t>ho alebo dohodnuté</w:t>
      </w:r>
      <w:r w:rsidRPr="00224FB1">
        <w:rPr>
          <w:rFonts w:ascii="Times New Roman" w:hAnsi="Times New Roman" w:hint="default"/>
          <w:sz w:val="24"/>
          <w:szCs w:val="24"/>
        </w:rPr>
        <w:t>ho prí</w:t>
      </w:r>
      <w:r w:rsidRPr="00224FB1">
        <w:rPr>
          <w:rFonts w:ascii="Times New Roman" w:hAnsi="Times New Roman" w:hint="default"/>
          <w:sz w:val="24"/>
          <w:szCs w:val="24"/>
        </w:rPr>
        <w:t>stupu do zá</w:t>
      </w:r>
      <w:r w:rsidRPr="00224FB1">
        <w:rPr>
          <w:rFonts w:ascii="Times New Roman" w:hAnsi="Times New Roman" w:hint="default"/>
          <w:sz w:val="24"/>
          <w:szCs w:val="24"/>
        </w:rPr>
        <w:t>sobní</w:t>
      </w:r>
      <w:r w:rsidRPr="00224FB1">
        <w:rPr>
          <w:rFonts w:ascii="Times New Roman" w:hAnsi="Times New Roman" w:hint="default"/>
          <w:sz w:val="24"/>
          <w:szCs w:val="24"/>
        </w:rPr>
        <w:t>ka sa stanovujú</w:t>
      </w:r>
      <w:r w:rsidRPr="00224FB1">
        <w:rPr>
          <w:rFonts w:ascii="Times New Roman" w:hAnsi="Times New Roman" w:hint="default"/>
          <w:sz w:val="24"/>
          <w:szCs w:val="24"/>
        </w:rPr>
        <w:t xml:space="preserve"> krité</w:t>
      </w:r>
      <w:r w:rsidRPr="00224FB1">
        <w:rPr>
          <w:rFonts w:ascii="Times New Roman" w:hAnsi="Times New Roman" w:hint="default"/>
          <w:sz w:val="24"/>
          <w:szCs w:val="24"/>
        </w:rPr>
        <w:t>riá</w:t>
      </w:r>
      <w:r w:rsidRPr="00224FB1">
        <w:rPr>
          <w:rFonts w:ascii="Times New Roman" w:hAnsi="Times New Roman" w:hint="default"/>
          <w:sz w:val="24"/>
          <w:szCs w:val="24"/>
        </w:rPr>
        <w:t>, podľ</w:t>
      </w:r>
      <w:r w:rsidRPr="00224FB1">
        <w:rPr>
          <w:rFonts w:ascii="Times New Roman" w:hAnsi="Times New Roman" w:hint="default"/>
          <w:sz w:val="24"/>
          <w:szCs w:val="24"/>
        </w:rPr>
        <w:t>a ktorý</w:t>
      </w:r>
      <w:r w:rsidRPr="00224FB1">
        <w:rPr>
          <w:rFonts w:ascii="Times New Roman" w:hAnsi="Times New Roman" w:hint="default"/>
          <w:sz w:val="24"/>
          <w:szCs w:val="24"/>
        </w:rPr>
        <w:t>ch sa urč</w:t>
      </w:r>
      <w:r w:rsidRPr="00224FB1">
        <w:rPr>
          <w:rFonts w:ascii="Times New Roman" w:hAnsi="Times New Roman" w:hint="default"/>
          <w:sz w:val="24"/>
          <w:szCs w:val="24"/>
        </w:rPr>
        <w:t>uje rež</w:t>
      </w:r>
      <w:r w:rsidRPr="00224FB1">
        <w:rPr>
          <w:rFonts w:ascii="Times New Roman" w:hAnsi="Times New Roman" w:hint="default"/>
          <w:sz w:val="24"/>
          <w:szCs w:val="24"/>
        </w:rPr>
        <w:t>im prí</w:t>
      </w:r>
      <w:r w:rsidRPr="00224FB1">
        <w:rPr>
          <w:rFonts w:ascii="Times New Roman" w:hAnsi="Times New Roman" w:hint="default"/>
          <w:sz w:val="24"/>
          <w:szCs w:val="24"/>
        </w:rPr>
        <w:t>stupu do zá</w:t>
      </w:r>
      <w:r w:rsidRPr="00224FB1">
        <w:rPr>
          <w:rFonts w:ascii="Times New Roman" w:hAnsi="Times New Roman" w:hint="default"/>
          <w:sz w:val="24"/>
          <w:szCs w:val="24"/>
        </w:rPr>
        <w:t>sobní</w:t>
      </w:r>
      <w:r w:rsidRPr="00224FB1">
        <w:rPr>
          <w:rFonts w:ascii="Times New Roman" w:hAnsi="Times New Roman" w:hint="default"/>
          <w:sz w:val="24"/>
          <w:szCs w:val="24"/>
        </w:rPr>
        <w:t>ko</w:t>
      </w:r>
      <w:r w:rsidRPr="00224FB1">
        <w:rPr>
          <w:rFonts w:ascii="Times New Roman" w:hAnsi="Times New Roman" w:hint="default"/>
          <w:sz w:val="24"/>
          <w:szCs w:val="24"/>
        </w:rPr>
        <w:t>v na vymedzenom ú</w:t>
      </w:r>
      <w:r w:rsidRPr="00224FB1">
        <w:rPr>
          <w:rFonts w:ascii="Times New Roman" w:hAnsi="Times New Roman" w:hint="default"/>
          <w:sz w:val="24"/>
          <w:szCs w:val="24"/>
        </w:rPr>
        <w:t>zemí</w:t>
      </w:r>
      <w:r w:rsidRPr="00224FB1">
        <w:rPr>
          <w:rFonts w:ascii="Times New Roman" w:hAnsi="Times New Roman" w:hint="default"/>
          <w:sz w:val="24"/>
          <w:szCs w:val="24"/>
        </w:rPr>
        <w:t>; navrhuje sa, aby vhodnosť</w:t>
      </w:r>
      <w:r w:rsidRPr="00224FB1">
        <w:rPr>
          <w:rFonts w:ascii="Times New Roman" w:hAnsi="Times New Roman" w:hint="default"/>
          <w:sz w:val="24"/>
          <w:szCs w:val="24"/>
        </w:rPr>
        <w:t xml:space="preserve"> uplatň</w:t>
      </w:r>
      <w:r w:rsidRPr="00224FB1">
        <w:rPr>
          <w:rFonts w:ascii="Times New Roman" w:hAnsi="Times New Roman" w:hint="default"/>
          <w:sz w:val="24"/>
          <w:szCs w:val="24"/>
        </w:rPr>
        <w:t>ovania dohodnuté</w:t>
      </w:r>
      <w:r w:rsidRPr="00224FB1">
        <w:rPr>
          <w:rFonts w:ascii="Times New Roman" w:hAnsi="Times New Roman" w:hint="default"/>
          <w:sz w:val="24"/>
          <w:szCs w:val="24"/>
        </w:rPr>
        <w:t>ho alebo regulované</w:t>
      </w:r>
      <w:r w:rsidRPr="00224FB1">
        <w:rPr>
          <w:rFonts w:ascii="Times New Roman" w:hAnsi="Times New Roman" w:hint="default"/>
          <w:sz w:val="24"/>
          <w:szCs w:val="24"/>
        </w:rPr>
        <w:t>ho prí</w:t>
      </w:r>
      <w:r w:rsidRPr="00224FB1">
        <w:rPr>
          <w:rFonts w:ascii="Times New Roman" w:hAnsi="Times New Roman" w:hint="default"/>
          <w:sz w:val="24"/>
          <w:szCs w:val="24"/>
        </w:rPr>
        <w:t>stupu do zá</w:t>
      </w:r>
      <w:r w:rsidRPr="00224FB1">
        <w:rPr>
          <w:rFonts w:ascii="Times New Roman" w:hAnsi="Times New Roman" w:hint="default"/>
          <w:sz w:val="24"/>
          <w:szCs w:val="24"/>
        </w:rPr>
        <w:t>sobní</w:t>
      </w:r>
      <w:r w:rsidRPr="00224FB1">
        <w:rPr>
          <w:rFonts w:ascii="Times New Roman" w:hAnsi="Times New Roman" w:hint="default"/>
          <w:sz w:val="24"/>
          <w:szCs w:val="24"/>
        </w:rPr>
        <w:t>ka sledoval ú</w:t>
      </w:r>
      <w:r w:rsidRPr="00224FB1">
        <w:rPr>
          <w:rFonts w:ascii="Times New Roman" w:hAnsi="Times New Roman" w:hint="default"/>
          <w:sz w:val="24"/>
          <w:szCs w:val="24"/>
        </w:rPr>
        <w:t>rad pri zohľ</w:t>
      </w:r>
      <w:r w:rsidRPr="00224FB1">
        <w:rPr>
          <w:rFonts w:ascii="Times New Roman" w:hAnsi="Times New Roman" w:hint="default"/>
          <w:sz w:val="24"/>
          <w:szCs w:val="24"/>
        </w:rPr>
        <w:t>adnení</w:t>
      </w:r>
      <w:r w:rsidRPr="00224FB1">
        <w:rPr>
          <w:rFonts w:ascii="Times New Roman" w:hAnsi="Times New Roman" w:hint="default"/>
          <w:sz w:val="24"/>
          <w:szCs w:val="24"/>
        </w:rPr>
        <w:t xml:space="preserve"> ustanovený</w:t>
      </w:r>
      <w:r w:rsidRPr="00224FB1">
        <w:rPr>
          <w:rFonts w:ascii="Times New Roman" w:hAnsi="Times New Roman" w:hint="default"/>
          <w:sz w:val="24"/>
          <w:szCs w:val="24"/>
        </w:rPr>
        <w:t>ch krité</w:t>
      </w:r>
      <w:r w:rsidRPr="00224FB1">
        <w:rPr>
          <w:rFonts w:ascii="Times New Roman" w:hAnsi="Times New Roman" w:hint="default"/>
          <w:sz w:val="24"/>
          <w:szCs w:val="24"/>
        </w:rPr>
        <w:t>rií</w:t>
      </w:r>
      <w:r w:rsidRPr="00224FB1">
        <w:rPr>
          <w:rFonts w:ascii="Times New Roman" w:hAnsi="Times New Roman" w:hint="default"/>
          <w:sz w:val="24"/>
          <w:szCs w:val="24"/>
        </w:rPr>
        <w:t>; zá</w:t>
      </w:r>
      <w:r w:rsidRPr="00224FB1">
        <w:rPr>
          <w:rFonts w:ascii="Times New Roman" w:hAnsi="Times New Roman" w:hint="default"/>
          <w:sz w:val="24"/>
          <w:szCs w:val="24"/>
        </w:rPr>
        <w:t>roveň</w:t>
      </w:r>
      <w:r w:rsidRPr="00224FB1">
        <w:rPr>
          <w:rFonts w:ascii="Times New Roman" w:hAnsi="Times New Roman" w:hint="default"/>
          <w:sz w:val="24"/>
          <w:szCs w:val="24"/>
        </w:rPr>
        <w:t xml:space="preserve"> sa ustanovuje prá</w:t>
      </w:r>
      <w:r w:rsidRPr="00224FB1">
        <w:rPr>
          <w:rFonts w:ascii="Times New Roman" w:hAnsi="Times New Roman" w:hint="default"/>
          <w:sz w:val="24"/>
          <w:szCs w:val="24"/>
        </w:rPr>
        <w:t>vomoc ú</w:t>
      </w:r>
      <w:r w:rsidRPr="00224FB1">
        <w:rPr>
          <w:rFonts w:ascii="Times New Roman" w:hAnsi="Times New Roman" w:hint="default"/>
          <w:sz w:val="24"/>
          <w:szCs w:val="24"/>
        </w:rPr>
        <w:t>radu ustanovovať</w:t>
      </w:r>
      <w:r w:rsidRPr="00224FB1">
        <w:rPr>
          <w:rFonts w:ascii="Times New Roman" w:hAnsi="Times New Roman" w:hint="default"/>
          <w:sz w:val="24"/>
          <w:szCs w:val="24"/>
        </w:rPr>
        <w:t xml:space="preserve"> na zá</w:t>
      </w:r>
      <w:r w:rsidRPr="00224FB1">
        <w:rPr>
          <w:rFonts w:ascii="Times New Roman" w:hAnsi="Times New Roman" w:hint="default"/>
          <w:sz w:val="24"/>
          <w:szCs w:val="24"/>
        </w:rPr>
        <w:t>klade kladné</w:t>
      </w:r>
      <w:r w:rsidRPr="00224FB1">
        <w:rPr>
          <w:rFonts w:ascii="Times New Roman" w:hAnsi="Times New Roman" w:hint="default"/>
          <w:sz w:val="24"/>
          <w:szCs w:val="24"/>
        </w:rPr>
        <w:t>ho stanoviska Minister</w:t>
      </w:r>
      <w:r w:rsidRPr="00224FB1">
        <w:rPr>
          <w:rFonts w:ascii="Times New Roman" w:hAnsi="Times New Roman" w:hint="default"/>
          <w:sz w:val="24"/>
          <w:szCs w:val="24"/>
        </w:rPr>
        <w:t>s</w:t>
      </w:r>
      <w:r w:rsidRPr="00224FB1">
        <w:rPr>
          <w:rFonts w:ascii="Times New Roman" w:hAnsi="Times New Roman" w:hint="default"/>
          <w:sz w:val="24"/>
          <w:szCs w:val="24"/>
        </w:rPr>
        <w:t>tva hospodá</w:t>
      </w:r>
      <w:r w:rsidRPr="00224FB1">
        <w:rPr>
          <w:rFonts w:ascii="Times New Roman" w:hAnsi="Times New Roman" w:hint="default"/>
          <w:sz w:val="24"/>
          <w:szCs w:val="24"/>
        </w:rPr>
        <w:t>rstva Slovenskej republiky a v sú</w:t>
      </w:r>
      <w:r w:rsidRPr="00224FB1">
        <w:rPr>
          <w:rFonts w:ascii="Times New Roman" w:hAnsi="Times New Roman" w:hint="default"/>
          <w:sz w:val="24"/>
          <w:szCs w:val="24"/>
        </w:rPr>
        <w:t>lade s platnou regulač</w:t>
      </w:r>
      <w:r w:rsidRPr="00224FB1">
        <w:rPr>
          <w:rFonts w:ascii="Times New Roman" w:hAnsi="Times New Roman" w:hint="default"/>
          <w:sz w:val="24"/>
          <w:szCs w:val="24"/>
        </w:rPr>
        <w:t>nou politikou (touto pož</w:t>
      </w:r>
      <w:r w:rsidRPr="00224FB1">
        <w:rPr>
          <w:rFonts w:ascii="Times New Roman" w:hAnsi="Times New Roman" w:hint="default"/>
          <w:sz w:val="24"/>
          <w:szCs w:val="24"/>
        </w:rPr>
        <w:t>iadavkou sa zabezpeč</w:t>
      </w:r>
      <w:r w:rsidRPr="00224FB1">
        <w:rPr>
          <w:rFonts w:ascii="Times New Roman" w:hAnsi="Times New Roman" w:hint="default"/>
          <w:sz w:val="24"/>
          <w:szCs w:val="24"/>
        </w:rPr>
        <w:t>uje predví</w:t>
      </w:r>
      <w:r w:rsidRPr="00224FB1">
        <w:rPr>
          <w:rFonts w:ascii="Times New Roman" w:hAnsi="Times New Roman" w:hint="default"/>
          <w:sz w:val="24"/>
          <w:szCs w:val="24"/>
        </w:rPr>
        <w:t>dateľ</w:t>
      </w:r>
      <w:r w:rsidRPr="00224FB1">
        <w:rPr>
          <w:rFonts w:ascii="Times New Roman" w:hAnsi="Times New Roman" w:hint="default"/>
          <w:sz w:val="24"/>
          <w:szCs w:val="24"/>
        </w:rPr>
        <w:t>nosť</w:t>
      </w:r>
      <w:r w:rsidRPr="00224FB1">
        <w:rPr>
          <w:rFonts w:ascii="Times New Roman" w:hAnsi="Times New Roman" w:hint="default"/>
          <w:sz w:val="24"/>
          <w:szCs w:val="24"/>
        </w:rPr>
        <w:t xml:space="preserve"> uplatň</w:t>
      </w:r>
      <w:r w:rsidRPr="00224FB1">
        <w:rPr>
          <w:rFonts w:ascii="Times New Roman" w:hAnsi="Times New Roman" w:hint="default"/>
          <w:sz w:val="24"/>
          <w:szCs w:val="24"/>
        </w:rPr>
        <w:t>ované</w:t>
      </w:r>
      <w:r w:rsidRPr="00224FB1">
        <w:rPr>
          <w:rFonts w:ascii="Times New Roman" w:hAnsi="Times New Roman" w:hint="default"/>
          <w:sz w:val="24"/>
          <w:szCs w:val="24"/>
        </w:rPr>
        <w:t>ho prí</w:t>
      </w:r>
      <w:r w:rsidRPr="00224FB1">
        <w:rPr>
          <w:rFonts w:ascii="Times New Roman" w:hAnsi="Times New Roman" w:hint="default"/>
          <w:sz w:val="24"/>
          <w:szCs w:val="24"/>
        </w:rPr>
        <w:t>stupu do zá</w:t>
      </w:r>
      <w:r w:rsidRPr="00224FB1">
        <w:rPr>
          <w:rFonts w:ascii="Times New Roman" w:hAnsi="Times New Roman" w:hint="default"/>
          <w:sz w:val="24"/>
          <w:szCs w:val="24"/>
        </w:rPr>
        <w:t>sobní</w:t>
      </w:r>
      <w:r w:rsidRPr="00224FB1">
        <w:rPr>
          <w:rFonts w:ascii="Times New Roman" w:hAnsi="Times New Roman" w:hint="default"/>
          <w:sz w:val="24"/>
          <w:szCs w:val="24"/>
        </w:rPr>
        <w:t>ka poč</w:t>
      </w:r>
      <w:r w:rsidRPr="00224FB1">
        <w:rPr>
          <w:rFonts w:ascii="Times New Roman" w:hAnsi="Times New Roman" w:hint="default"/>
          <w:sz w:val="24"/>
          <w:szCs w:val="24"/>
        </w:rPr>
        <w:t>as doby platnosti regulač</w:t>
      </w:r>
      <w:r w:rsidRPr="00224FB1">
        <w:rPr>
          <w:rFonts w:ascii="Times New Roman" w:hAnsi="Times New Roman" w:hint="default"/>
          <w:sz w:val="24"/>
          <w:szCs w:val="24"/>
        </w:rPr>
        <w:t>nej politiky) zmenu spô</w:t>
      </w:r>
      <w:r w:rsidRPr="00224FB1">
        <w:rPr>
          <w:rFonts w:ascii="Times New Roman" w:hAnsi="Times New Roman" w:hint="default"/>
          <w:sz w:val="24"/>
          <w:szCs w:val="24"/>
        </w:rPr>
        <w:t>sobu prí</w:t>
      </w:r>
      <w:r w:rsidRPr="00224FB1">
        <w:rPr>
          <w:rFonts w:ascii="Times New Roman" w:hAnsi="Times New Roman" w:hint="default"/>
          <w:sz w:val="24"/>
          <w:szCs w:val="24"/>
        </w:rPr>
        <w:t>stupu do zá</w:t>
      </w:r>
      <w:r w:rsidRPr="00224FB1">
        <w:rPr>
          <w:rFonts w:ascii="Times New Roman" w:hAnsi="Times New Roman" w:hint="default"/>
          <w:sz w:val="24"/>
          <w:szCs w:val="24"/>
        </w:rPr>
        <w:t>sobní</w:t>
      </w:r>
      <w:r w:rsidRPr="00224FB1">
        <w:rPr>
          <w:rFonts w:ascii="Times New Roman" w:hAnsi="Times New Roman" w:hint="default"/>
          <w:sz w:val="24"/>
          <w:szCs w:val="24"/>
        </w:rPr>
        <w:t>ka z dohodnuté</w:t>
      </w:r>
      <w:r w:rsidRPr="00224FB1">
        <w:rPr>
          <w:rFonts w:ascii="Times New Roman" w:hAnsi="Times New Roman" w:hint="default"/>
          <w:sz w:val="24"/>
          <w:szCs w:val="24"/>
        </w:rPr>
        <w:t>h</w:t>
      </w:r>
      <w:r w:rsidRPr="00224FB1">
        <w:rPr>
          <w:rFonts w:ascii="Times New Roman" w:hAnsi="Times New Roman" w:hint="default"/>
          <w:sz w:val="24"/>
          <w:szCs w:val="24"/>
        </w:rPr>
        <w:t>o prí</w:t>
      </w:r>
      <w:r w:rsidRPr="00224FB1">
        <w:rPr>
          <w:rFonts w:ascii="Times New Roman" w:hAnsi="Times New Roman" w:hint="default"/>
          <w:sz w:val="24"/>
          <w:szCs w:val="24"/>
        </w:rPr>
        <w:t>stupu na regulovaný</w:t>
      </w:r>
      <w:r w:rsidRPr="00224FB1">
        <w:rPr>
          <w:rFonts w:ascii="Times New Roman" w:hAnsi="Times New Roman" w:hint="default"/>
          <w:sz w:val="24"/>
          <w:szCs w:val="24"/>
        </w:rPr>
        <w:t xml:space="preserve"> a </w:t>
      </w:r>
      <w:r w:rsidRPr="00224FB1">
        <w:rPr>
          <w:rFonts w:ascii="Times New Roman" w:hAnsi="Times New Roman" w:hint="default"/>
          <w:sz w:val="24"/>
          <w:szCs w:val="24"/>
        </w:rPr>
        <w:t>naopak; vzhľ</w:t>
      </w:r>
      <w:r w:rsidRPr="00224FB1">
        <w:rPr>
          <w:rFonts w:ascii="Times New Roman" w:hAnsi="Times New Roman" w:hint="default"/>
          <w:sz w:val="24"/>
          <w:szCs w:val="24"/>
        </w:rPr>
        <w:t>adom na š</w:t>
      </w:r>
      <w:r w:rsidRPr="00224FB1">
        <w:rPr>
          <w:rFonts w:ascii="Times New Roman" w:hAnsi="Times New Roman" w:hint="default"/>
          <w:sz w:val="24"/>
          <w:szCs w:val="24"/>
        </w:rPr>
        <w:t>pecifiká</w:t>
      </w:r>
      <w:r w:rsidRPr="00224FB1">
        <w:rPr>
          <w:rFonts w:ascii="Times New Roman" w:hAnsi="Times New Roman" w:hint="default"/>
          <w:sz w:val="24"/>
          <w:szCs w:val="24"/>
        </w:rPr>
        <w:t xml:space="preserve"> č</w:t>
      </w:r>
      <w:r w:rsidRPr="00224FB1">
        <w:rPr>
          <w:rFonts w:ascii="Times New Roman" w:hAnsi="Times New Roman" w:hint="default"/>
          <w:sz w:val="24"/>
          <w:szCs w:val="24"/>
        </w:rPr>
        <w:t>innosti uskladň</w:t>
      </w:r>
      <w:r w:rsidRPr="00224FB1">
        <w:rPr>
          <w:rFonts w:ascii="Times New Roman" w:hAnsi="Times New Roman" w:hint="default"/>
          <w:sz w:val="24"/>
          <w:szCs w:val="24"/>
        </w:rPr>
        <w:t>ovania plynu sa navrhuje, aby ú</w:t>
      </w:r>
      <w:r w:rsidRPr="00224FB1">
        <w:rPr>
          <w:rFonts w:ascii="Times New Roman" w:hAnsi="Times New Roman" w:hint="default"/>
          <w:sz w:val="24"/>
          <w:szCs w:val="24"/>
        </w:rPr>
        <w:t>rad ustanovoval zmenu spô</w:t>
      </w:r>
      <w:r w:rsidRPr="00224FB1">
        <w:rPr>
          <w:rFonts w:ascii="Times New Roman" w:hAnsi="Times New Roman" w:hint="default"/>
          <w:sz w:val="24"/>
          <w:szCs w:val="24"/>
        </w:rPr>
        <w:t>sobu prí</w:t>
      </w:r>
      <w:r w:rsidRPr="00224FB1">
        <w:rPr>
          <w:rFonts w:ascii="Times New Roman" w:hAnsi="Times New Roman" w:hint="default"/>
          <w:sz w:val="24"/>
          <w:szCs w:val="24"/>
        </w:rPr>
        <w:t>stupu do zá</w:t>
      </w:r>
      <w:r w:rsidRPr="00224FB1">
        <w:rPr>
          <w:rFonts w:ascii="Times New Roman" w:hAnsi="Times New Roman" w:hint="default"/>
          <w:sz w:val="24"/>
          <w:szCs w:val="24"/>
        </w:rPr>
        <w:t>sobní</w:t>
      </w:r>
      <w:r w:rsidRPr="00224FB1">
        <w:rPr>
          <w:rFonts w:ascii="Times New Roman" w:hAnsi="Times New Roman" w:hint="default"/>
          <w:sz w:val="24"/>
          <w:szCs w:val="24"/>
        </w:rPr>
        <w:t>ka vš</w:t>
      </w:r>
      <w:r w:rsidRPr="00224FB1">
        <w:rPr>
          <w:rFonts w:ascii="Times New Roman" w:hAnsi="Times New Roman" w:hint="default"/>
          <w:sz w:val="24"/>
          <w:szCs w:val="24"/>
        </w:rPr>
        <w:t>eobecne zá</w:t>
      </w:r>
      <w:r w:rsidRPr="00224FB1">
        <w:rPr>
          <w:rFonts w:ascii="Times New Roman" w:hAnsi="Times New Roman" w:hint="default"/>
          <w:sz w:val="24"/>
          <w:szCs w:val="24"/>
        </w:rPr>
        <w:t>vä</w:t>
      </w:r>
      <w:r w:rsidRPr="00224FB1">
        <w:rPr>
          <w:rFonts w:ascii="Times New Roman" w:hAnsi="Times New Roman" w:hint="default"/>
          <w:sz w:val="24"/>
          <w:szCs w:val="24"/>
        </w:rPr>
        <w:t>zný</w:t>
      </w:r>
      <w:r w:rsidRPr="00224FB1">
        <w:rPr>
          <w:rFonts w:ascii="Times New Roman" w:hAnsi="Times New Roman" w:hint="default"/>
          <w:sz w:val="24"/>
          <w:szCs w:val="24"/>
        </w:rPr>
        <w:t>m prá</w:t>
      </w:r>
      <w:r w:rsidRPr="00224FB1">
        <w:rPr>
          <w:rFonts w:ascii="Times New Roman" w:hAnsi="Times New Roman" w:hint="default"/>
          <w:sz w:val="24"/>
          <w:szCs w:val="24"/>
        </w:rPr>
        <w:t>vnym predpisom najneskô</w:t>
      </w:r>
      <w:r w:rsidRPr="00224FB1">
        <w:rPr>
          <w:rFonts w:ascii="Times New Roman" w:hAnsi="Times New Roman" w:hint="default"/>
          <w:sz w:val="24"/>
          <w:szCs w:val="24"/>
        </w:rPr>
        <w:t>r do 30. jú</w:t>
      </w:r>
      <w:r w:rsidRPr="00224FB1">
        <w:rPr>
          <w:rFonts w:ascii="Times New Roman" w:hAnsi="Times New Roman" w:hint="default"/>
          <w:sz w:val="24"/>
          <w:szCs w:val="24"/>
        </w:rPr>
        <w:t>na kalendá</w:t>
      </w:r>
      <w:r w:rsidRPr="00224FB1">
        <w:rPr>
          <w:rFonts w:ascii="Times New Roman" w:hAnsi="Times New Roman" w:hint="default"/>
          <w:sz w:val="24"/>
          <w:szCs w:val="24"/>
        </w:rPr>
        <w:t>rneho roka s úč</w:t>
      </w:r>
      <w:r w:rsidRPr="00224FB1">
        <w:rPr>
          <w:rFonts w:ascii="Times New Roman" w:hAnsi="Times New Roman" w:hint="default"/>
          <w:sz w:val="24"/>
          <w:szCs w:val="24"/>
        </w:rPr>
        <w:t>innosť</w:t>
      </w:r>
      <w:r w:rsidRPr="00224FB1">
        <w:rPr>
          <w:rFonts w:ascii="Times New Roman" w:hAnsi="Times New Roman" w:hint="default"/>
          <w:sz w:val="24"/>
          <w:szCs w:val="24"/>
        </w:rPr>
        <w:t>ou od 1. má</w:t>
      </w:r>
      <w:r w:rsidRPr="00224FB1">
        <w:rPr>
          <w:rFonts w:ascii="Times New Roman" w:hAnsi="Times New Roman" w:hint="default"/>
          <w:sz w:val="24"/>
          <w:szCs w:val="24"/>
        </w:rPr>
        <w:t>j</w:t>
      </w:r>
      <w:r w:rsidRPr="00224FB1">
        <w:rPr>
          <w:rFonts w:ascii="Times New Roman" w:hAnsi="Times New Roman" w:hint="default"/>
          <w:sz w:val="24"/>
          <w:szCs w:val="24"/>
        </w:rPr>
        <w:t>a</w:t>
      </w:r>
      <w:r w:rsidRPr="00224FB1">
        <w:rPr>
          <w:rFonts w:ascii="Times New Roman" w:hAnsi="Times New Roman" w:hint="default"/>
          <w:sz w:val="24"/>
          <w:szCs w:val="24"/>
        </w:rPr>
        <w:t xml:space="preserve"> nasledujú</w:t>
      </w:r>
      <w:r w:rsidRPr="00224FB1">
        <w:rPr>
          <w:rFonts w:ascii="Times New Roman" w:hAnsi="Times New Roman" w:hint="default"/>
          <w:sz w:val="24"/>
          <w:szCs w:val="24"/>
        </w:rPr>
        <w:t>ceho kalendá</w:t>
      </w:r>
      <w:r w:rsidRPr="00224FB1">
        <w:rPr>
          <w:rFonts w:ascii="Times New Roman" w:hAnsi="Times New Roman" w:hint="default"/>
          <w:sz w:val="24"/>
          <w:szCs w:val="24"/>
        </w:rPr>
        <w:t>rneho roka.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/>
          <w:sz w:val="24"/>
          <w:szCs w:val="24"/>
        </w:rPr>
        <w:t>V </w:t>
      </w:r>
      <w:r w:rsidRPr="00224FB1">
        <w:rPr>
          <w:rFonts w:ascii="Times New Roman" w:hAnsi="Times New Roman" w:hint="default"/>
          <w:sz w:val="24"/>
          <w:szCs w:val="24"/>
        </w:rPr>
        <w:t>zmysle novo navrhovanej ú</w:t>
      </w:r>
      <w:r w:rsidRPr="00224FB1">
        <w:rPr>
          <w:rFonts w:ascii="Times New Roman" w:hAnsi="Times New Roman" w:hint="default"/>
          <w:sz w:val="24"/>
          <w:szCs w:val="24"/>
        </w:rPr>
        <w:t>pravy ď</w:t>
      </w:r>
      <w:r w:rsidRPr="00224FB1">
        <w:rPr>
          <w:rFonts w:ascii="Times New Roman" w:hAnsi="Times New Roman" w:hint="default"/>
          <w:sz w:val="24"/>
          <w:szCs w:val="24"/>
        </w:rPr>
        <w:t>alej ú</w:t>
      </w:r>
      <w:r w:rsidRPr="00224FB1">
        <w:rPr>
          <w:rFonts w:ascii="Times New Roman" w:hAnsi="Times New Roman" w:hint="default"/>
          <w:sz w:val="24"/>
          <w:szCs w:val="24"/>
        </w:rPr>
        <w:t>rad v </w:t>
      </w:r>
      <w:r w:rsidRPr="00224FB1">
        <w:rPr>
          <w:rFonts w:ascii="Times New Roman" w:hAnsi="Times New Roman" w:hint="default"/>
          <w:sz w:val="24"/>
          <w:szCs w:val="24"/>
        </w:rPr>
        <w:t>rozsahu potrebnom na podporenie optimalizá</w:t>
      </w:r>
      <w:r w:rsidRPr="00224FB1">
        <w:rPr>
          <w:rFonts w:ascii="Times New Roman" w:hAnsi="Times New Roman" w:hint="default"/>
          <w:sz w:val="24"/>
          <w:szCs w:val="24"/>
        </w:rPr>
        <w:t>cie využí</w:t>
      </w:r>
      <w:r w:rsidRPr="00224FB1">
        <w:rPr>
          <w:rFonts w:ascii="Times New Roman" w:hAnsi="Times New Roman" w:hint="default"/>
          <w:sz w:val="24"/>
          <w:szCs w:val="24"/>
        </w:rPr>
        <w:t>vania elektriny a </w:t>
      </w:r>
      <w:r w:rsidRPr="00224FB1">
        <w:rPr>
          <w:rFonts w:ascii="Times New Roman" w:hAnsi="Times New Roman" w:hint="default"/>
          <w:sz w:val="24"/>
          <w:szCs w:val="24"/>
        </w:rPr>
        <w:t>plynu, jednotné</w:t>
      </w:r>
      <w:r w:rsidRPr="00224FB1">
        <w:rPr>
          <w:rFonts w:ascii="Times New Roman" w:hAnsi="Times New Roman" w:hint="default"/>
          <w:sz w:val="24"/>
          <w:szCs w:val="24"/>
        </w:rPr>
        <w:t xml:space="preserve"> uplatň</w:t>
      </w:r>
      <w:r w:rsidRPr="00224FB1">
        <w:rPr>
          <w:rFonts w:ascii="Times New Roman" w:hAnsi="Times New Roman" w:hint="default"/>
          <w:sz w:val="24"/>
          <w:szCs w:val="24"/>
        </w:rPr>
        <w:t>ovanie opatrení</w:t>
      </w:r>
      <w:r w:rsidRPr="00224FB1">
        <w:rPr>
          <w:rFonts w:ascii="Times New Roman" w:hAnsi="Times New Roman" w:hint="default"/>
          <w:sz w:val="24"/>
          <w:szCs w:val="24"/>
        </w:rPr>
        <w:t xml:space="preserve"> na ochrany zraniteľ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ch odberateľ</w:t>
      </w:r>
      <w:r w:rsidRPr="00224FB1">
        <w:rPr>
          <w:rFonts w:ascii="Times New Roman" w:hAnsi="Times New Roman" w:hint="default"/>
          <w:sz w:val="24"/>
          <w:szCs w:val="24"/>
        </w:rPr>
        <w:t>ov a </w:t>
      </w:r>
      <w:r w:rsidRPr="00224FB1">
        <w:rPr>
          <w:rFonts w:ascii="Times New Roman" w:hAnsi="Times New Roman" w:hint="default"/>
          <w:sz w:val="24"/>
          <w:szCs w:val="24"/>
        </w:rPr>
        <w:t>vytvorenie podmienok pre spoľ</w:t>
      </w:r>
      <w:r w:rsidRPr="00224FB1">
        <w:rPr>
          <w:rFonts w:ascii="Times New Roman" w:hAnsi="Times New Roman" w:hint="default"/>
          <w:sz w:val="24"/>
          <w:szCs w:val="24"/>
        </w:rPr>
        <w:t>ah</w:t>
      </w:r>
      <w:r w:rsidRPr="00224FB1">
        <w:rPr>
          <w:rFonts w:ascii="Times New Roman" w:hAnsi="Times New Roman" w:hint="default"/>
          <w:sz w:val="24"/>
          <w:szCs w:val="24"/>
        </w:rPr>
        <w:t>livé</w:t>
      </w:r>
      <w:r w:rsidRPr="00224FB1">
        <w:rPr>
          <w:rFonts w:ascii="Times New Roman" w:hAnsi="Times New Roman" w:hint="default"/>
          <w:sz w:val="24"/>
          <w:szCs w:val="24"/>
        </w:rPr>
        <w:t xml:space="preserve"> uplatň</w:t>
      </w:r>
      <w:r w:rsidRPr="00224FB1">
        <w:rPr>
          <w:rFonts w:ascii="Times New Roman" w:hAnsi="Times New Roman" w:hint="default"/>
          <w:sz w:val="24"/>
          <w:szCs w:val="24"/>
        </w:rPr>
        <w:t>ovanie pravidiel pre tzv. „</w:t>
      </w:r>
      <w:r w:rsidRPr="00224FB1">
        <w:rPr>
          <w:rFonts w:ascii="Times New Roman" w:hAnsi="Times New Roman" w:hint="default"/>
          <w:sz w:val="24"/>
          <w:szCs w:val="24"/>
        </w:rPr>
        <w:t>electricity labeling“</w:t>
      </w:r>
      <w:r w:rsidRPr="00224FB1">
        <w:rPr>
          <w:rFonts w:ascii="Times New Roman" w:hAnsi="Times New Roman" w:hint="default"/>
          <w:sz w:val="24"/>
          <w:szCs w:val="24"/>
        </w:rPr>
        <w:t xml:space="preserve"> vydá</w:t>
      </w:r>
      <w:r w:rsidRPr="00224FB1">
        <w:rPr>
          <w:rFonts w:ascii="Times New Roman" w:hAnsi="Times New Roman" w:hint="default"/>
          <w:sz w:val="24"/>
          <w:szCs w:val="24"/>
        </w:rPr>
        <w:t>va metodické</w:t>
      </w:r>
      <w:r w:rsidRPr="00224FB1">
        <w:rPr>
          <w:rFonts w:ascii="Times New Roman" w:hAnsi="Times New Roman" w:hint="default"/>
          <w:sz w:val="24"/>
          <w:szCs w:val="24"/>
        </w:rPr>
        <w:t xml:space="preserve"> usmernenia pre regulované</w:t>
      </w:r>
      <w:r w:rsidRPr="00224FB1">
        <w:rPr>
          <w:rFonts w:ascii="Times New Roman" w:hAnsi="Times New Roman" w:hint="default"/>
          <w:sz w:val="24"/>
          <w:szCs w:val="24"/>
        </w:rPr>
        <w:t xml:space="preserve"> subjekty. Stanovenie povinnosti ú</w:t>
      </w:r>
      <w:r w:rsidRPr="00224FB1">
        <w:rPr>
          <w:rFonts w:ascii="Times New Roman" w:hAnsi="Times New Roman" w:hint="default"/>
          <w:sz w:val="24"/>
          <w:szCs w:val="24"/>
        </w:rPr>
        <w:t>radu vypracú</w:t>
      </w:r>
      <w:r w:rsidRPr="00224FB1">
        <w:rPr>
          <w:rFonts w:ascii="Times New Roman" w:hAnsi="Times New Roman" w:hint="default"/>
          <w:sz w:val="24"/>
          <w:szCs w:val="24"/>
        </w:rPr>
        <w:t>vať</w:t>
      </w:r>
      <w:r w:rsidRPr="00224FB1">
        <w:rPr>
          <w:rFonts w:ascii="Times New Roman" w:hAnsi="Times New Roman" w:hint="default"/>
          <w:sz w:val="24"/>
          <w:szCs w:val="24"/>
        </w:rPr>
        <w:t xml:space="preserve"> a aktualizovať</w:t>
      </w:r>
      <w:r w:rsidRPr="00224FB1">
        <w:rPr>
          <w:rFonts w:ascii="Times New Roman" w:hAnsi="Times New Roman" w:hint="default"/>
          <w:sz w:val="24"/>
          <w:szCs w:val="24"/>
        </w:rPr>
        <w:t xml:space="preserve"> metodické</w:t>
      </w:r>
      <w:r w:rsidRPr="00224FB1">
        <w:rPr>
          <w:rFonts w:ascii="Times New Roman" w:hAnsi="Times New Roman" w:hint="default"/>
          <w:sz w:val="24"/>
          <w:szCs w:val="24"/>
        </w:rPr>
        <w:t xml:space="preserve"> usmernenia ohľ</w:t>
      </w:r>
      <w:r w:rsidRPr="00224FB1">
        <w:rPr>
          <w:rFonts w:ascii="Times New Roman" w:hAnsi="Times New Roman" w:hint="default"/>
          <w:sz w:val="24"/>
          <w:szCs w:val="24"/>
        </w:rPr>
        <w:t>adom optimalizá</w:t>
      </w:r>
      <w:r w:rsidRPr="00224FB1">
        <w:rPr>
          <w:rFonts w:ascii="Times New Roman" w:hAnsi="Times New Roman" w:hint="default"/>
          <w:sz w:val="24"/>
          <w:szCs w:val="24"/>
        </w:rPr>
        <w:t>cie využí</w:t>
      </w:r>
      <w:r w:rsidRPr="00224FB1">
        <w:rPr>
          <w:rFonts w:ascii="Times New Roman" w:hAnsi="Times New Roman" w:hint="default"/>
          <w:sz w:val="24"/>
          <w:szCs w:val="24"/>
        </w:rPr>
        <w:t>vania elektriny a plynu vychá</w:t>
      </w:r>
      <w:r w:rsidRPr="00224FB1">
        <w:rPr>
          <w:rFonts w:ascii="Times New Roman" w:hAnsi="Times New Roman" w:hint="default"/>
          <w:sz w:val="24"/>
          <w:szCs w:val="24"/>
        </w:rPr>
        <w:t>dza z pož</w:t>
      </w:r>
      <w:r w:rsidRPr="00224FB1">
        <w:rPr>
          <w:rFonts w:ascii="Times New Roman" w:hAnsi="Times New Roman" w:hint="default"/>
          <w:sz w:val="24"/>
          <w:szCs w:val="24"/>
        </w:rPr>
        <w:t>ia</w:t>
      </w:r>
      <w:r w:rsidRPr="00224FB1">
        <w:rPr>
          <w:rFonts w:ascii="Times New Roman" w:hAnsi="Times New Roman" w:hint="default"/>
          <w:sz w:val="24"/>
          <w:szCs w:val="24"/>
        </w:rPr>
        <w:t>d</w:t>
      </w:r>
      <w:r w:rsidRPr="00224FB1">
        <w:rPr>
          <w:rFonts w:ascii="Times New Roman" w:hAnsi="Times New Roman" w:hint="default"/>
          <w:sz w:val="24"/>
          <w:szCs w:val="24"/>
        </w:rPr>
        <w:t>avky Smernice 2009/72/ES a 2009/73/ES, podľ</w:t>
      </w:r>
      <w:r w:rsidRPr="00224FB1">
        <w:rPr>
          <w:rFonts w:ascii="Times New Roman" w:hAnsi="Times New Roman" w:hint="default"/>
          <w:sz w:val="24"/>
          <w:szCs w:val="24"/>
        </w:rPr>
        <w:t>a ktorej č</w:t>
      </w:r>
      <w:r w:rsidRPr="00224FB1">
        <w:rPr>
          <w:rFonts w:ascii="Times New Roman" w:hAnsi="Times New Roman" w:hint="default"/>
          <w:sz w:val="24"/>
          <w:szCs w:val="24"/>
        </w:rPr>
        <w:t>lenské</w:t>
      </w:r>
      <w:r w:rsidRPr="00224FB1">
        <w:rPr>
          <w:rFonts w:ascii="Times New Roman" w:hAnsi="Times New Roman" w:hint="default"/>
          <w:sz w:val="24"/>
          <w:szCs w:val="24"/>
        </w:rPr>
        <w:t xml:space="preserve"> š</w:t>
      </w:r>
      <w:r w:rsidRPr="00224FB1">
        <w:rPr>
          <w:rFonts w:ascii="Times New Roman" w:hAnsi="Times New Roman" w:hint="default"/>
          <w:sz w:val="24"/>
          <w:szCs w:val="24"/>
        </w:rPr>
        <w:t>tá</w:t>
      </w:r>
      <w:r w:rsidRPr="00224FB1">
        <w:rPr>
          <w:rFonts w:ascii="Times New Roman" w:hAnsi="Times New Roman" w:hint="default"/>
          <w:sz w:val="24"/>
          <w:szCs w:val="24"/>
        </w:rPr>
        <w:t>ty alebo regulač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 xml:space="preserve"> orgá</w:t>
      </w:r>
      <w:r w:rsidRPr="00224FB1">
        <w:rPr>
          <w:rFonts w:ascii="Times New Roman" w:hAnsi="Times New Roman" w:hint="default"/>
          <w:sz w:val="24"/>
          <w:szCs w:val="24"/>
        </w:rPr>
        <w:t>ny, ak tak č</w:t>
      </w:r>
      <w:r w:rsidRPr="00224FB1">
        <w:rPr>
          <w:rFonts w:ascii="Times New Roman" w:hAnsi="Times New Roman" w:hint="default"/>
          <w:sz w:val="24"/>
          <w:szCs w:val="24"/>
        </w:rPr>
        <w:t>lenský</w:t>
      </w:r>
      <w:r w:rsidRPr="00224FB1">
        <w:rPr>
          <w:rFonts w:ascii="Times New Roman" w:hAnsi="Times New Roman" w:hint="default"/>
          <w:sz w:val="24"/>
          <w:szCs w:val="24"/>
        </w:rPr>
        <w:t xml:space="preserve"> š</w:t>
      </w:r>
      <w:r w:rsidRPr="00224FB1">
        <w:rPr>
          <w:rFonts w:ascii="Times New Roman" w:hAnsi="Times New Roman" w:hint="default"/>
          <w:sz w:val="24"/>
          <w:szCs w:val="24"/>
        </w:rPr>
        <w:t>tá</w:t>
      </w:r>
      <w:r w:rsidRPr="00224FB1">
        <w:rPr>
          <w:rFonts w:ascii="Times New Roman" w:hAnsi="Times New Roman" w:hint="default"/>
          <w:sz w:val="24"/>
          <w:szCs w:val="24"/>
        </w:rPr>
        <w:t>t určí</w:t>
      </w:r>
      <w:r w:rsidRPr="00224FB1">
        <w:rPr>
          <w:rFonts w:ascii="Times New Roman" w:hAnsi="Times New Roman" w:hint="default"/>
          <w:sz w:val="24"/>
          <w:szCs w:val="24"/>
        </w:rPr>
        <w:t>, musia dô</w:t>
      </w:r>
      <w:r w:rsidRPr="00224FB1">
        <w:rPr>
          <w:rFonts w:ascii="Times New Roman" w:hAnsi="Times New Roman" w:hint="default"/>
          <w:sz w:val="24"/>
          <w:szCs w:val="24"/>
        </w:rPr>
        <w:t>razne odporuč</w:t>
      </w:r>
      <w:r w:rsidRPr="00224FB1">
        <w:rPr>
          <w:rFonts w:ascii="Times New Roman" w:hAnsi="Times New Roman" w:hint="default"/>
          <w:sz w:val="24"/>
          <w:szCs w:val="24"/>
        </w:rPr>
        <w:t>iť</w:t>
      </w:r>
      <w:r w:rsidRPr="00224FB1">
        <w:rPr>
          <w:rFonts w:ascii="Times New Roman" w:hAnsi="Times New Roman" w:hint="default"/>
          <w:sz w:val="24"/>
          <w:szCs w:val="24"/>
        </w:rPr>
        <w:t>, aby elektroenergetické</w:t>
      </w:r>
      <w:r w:rsidRPr="00224FB1">
        <w:rPr>
          <w:rFonts w:ascii="Times New Roman" w:hAnsi="Times New Roman" w:hint="default"/>
          <w:sz w:val="24"/>
          <w:szCs w:val="24"/>
        </w:rPr>
        <w:t xml:space="preserve"> resp. plyná</w:t>
      </w:r>
      <w:r w:rsidRPr="00224FB1">
        <w:rPr>
          <w:rFonts w:ascii="Times New Roman" w:hAnsi="Times New Roman" w:hint="default"/>
          <w:sz w:val="24"/>
          <w:szCs w:val="24"/>
        </w:rPr>
        <w:t>renské</w:t>
      </w:r>
      <w:r w:rsidRPr="00224FB1">
        <w:rPr>
          <w:rFonts w:ascii="Times New Roman" w:hAnsi="Times New Roman" w:hint="default"/>
          <w:sz w:val="24"/>
          <w:szCs w:val="24"/>
        </w:rPr>
        <w:t xml:space="preserve"> podniky optimalizovali využí</w:t>
      </w:r>
      <w:r w:rsidRPr="00224FB1">
        <w:rPr>
          <w:rFonts w:ascii="Times New Roman" w:hAnsi="Times New Roman" w:hint="default"/>
          <w:sz w:val="24"/>
          <w:szCs w:val="24"/>
        </w:rPr>
        <w:t>vanie elektriny resp. plynu, naprí</w:t>
      </w:r>
      <w:r w:rsidRPr="00224FB1">
        <w:rPr>
          <w:rFonts w:ascii="Times New Roman" w:hAnsi="Times New Roman" w:hint="default"/>
          <w:sz w:val="24"/>
          <w:szCs w:val="24"/>
        </w:rPr>
        <w:t>klad poskyt</w:t>
      </w:r>
      <w:r w:rsidRPr="00224FB1">
        <w:rPr>
          <w:rFonts w:ascii="Times New Roman" w:hAnsi="Times New Roman" w:hint="default"/>
          <w:sz w:val="24"/>
          <w:szCs w:val="24"/>
        </w:rPr>
        <w:t>o</w:t>
      </w:r>
      <w:r w:rsidRPr="00224FB1">
        <w:rPr>
          <w:rFonts w:ascii="Times New Roman" w:hAnsi="Times New Roman" w:hint="default"/>
          <w:sz w:val="24"/>
          <w:szCs w:val="24"/>
        </w:rPr>
        <w:t>vaní</w:t>
      </w:r>
      <w:r w:rsidRPr="00224FB1">
        <w:rPr>
          <w:rFonts w:ascii="Times New Roman" w:hAnsi="Times New Roman" w:hint="default"/>
          <w:sz w:val="24"/>
          <w:szCs w:val="24"/>
        </w:rPr>
        <w:t>m služ</w:t>
      </w:r>
      <w:r w:rsidRPr="00224FB1">
        <w:rPr>
          <w:rFonts w:ascii="Times New Roman" w:hAnsi="Times New Roman" w:hint="default"/>
          <w:sz w:val="24"/>
          <w:szCs w:val="24"/>
        </w:rPr>
        <w:t>ieb energetické</w:t>
      </w:r>
      <w:r w:rsidRPr="00224FB1">
        <w:rPr>
          <w:rFonts w:ascii="Times New Roman" w:hAnsi="Times New Roman" w:hint="default"/>
          <w:sz w:val="24"/>
          <w:szCs w:val="24"/>
        </w:rPr>
        <w:t>ho hospodá</w:t>
      </w:r>
      <w:r w:rsidRPr="00224FB1">
        <w:rPr>
          <w:rFonts w:ascii="Times New Roman" w:hAnsi="Times New Roman" w:hint="default"/>
          <w:sz w:val="24"/>
          <w:szCs w:val="24"/>
        </w:rPr>
        <w:t>renia, vyví</w:t>
      </w:r>
      <w:r w:rsidRPr="00224FB1">
        <w:rPr>
          <w:rFonts w:ascii="Times New Roman" w:hAnsi="Times New Roman" w:hint="default"/>
          <w:sz w:val="24"/>
          <w:szCs w:val="24"/>
        </w:rPr>
        <w:t>janí</w:t>
      </w:r>
      <w:r w:rsidRPr="00224FB1">
        <w:rPr>
          <w:rFonts w:ascii="Times New Roman" w:hAnsi="Times New Roman" w:hint="default"/>
          <w:sz w:val="24"/>
          <w:szCs w:val="24"/>
        </w:rPr>
        <w:t>m pokrokový</w:t>
      </w:r>
      <w:r w:rsidRPr="00224FB1">
        <w:rPr>
          <w:rFonts w:ascii="Times New Roman" w:hAnsi="Times New Roman" w:hint="default"/>
          <w:sz w:val="24"/>
          <w:szCs w:val="24"/>
        </w:rPr>
        <w:t>ch cenový</w:t>
      </w:r>
      <w:r w:rsidRPr="00224FB1">
        <w:rPr>
          <w:rFonts w:ascii="Times New Roman" w:hAnsi="Times New Roman" w:hint="default"/>
          <w:sz w:val="24"/>
          <w:szCs w:val="24"/>
        </w:rPr>
        <w:t>ch vzorcov alebo podľ</w:t>
      </w:r>
      <w:r w:rsidRPr="00224FB1">
        <w:rPr>
          <w:rFonts w:ascii="Times New Roman" w:hAnsi="Times New Roman" w:hint="default"/>
          <w:sz w:val="24"/>
          <w:szCs w:val="24"/>
        </w:rPr>
        <w:t>a potreby zavá</w:t>
      </w:r>
      <w:r w:rsidRPr="00224FB1">
        <w:rPr>
          <w:rFonts w:ascii="Times New Roman" w:hAnsi="Times New Roman" w:hint="default"/>
          <w:sz w:val="24"/>
          <w:szCs w:val="24"/>
        </w:rPr>
        <w:t>dzaní</w:t>
      </w:r>
      <w:r w:rsidRPr="00224FB1">
        <w:rPr>
          <w:rFonts w:ascii="Times New Roman" w:hAnsi="Times New Roman" w:hint="default"/>
          <w:sz w:val="24"/>
          <w:szCs w:val="24"/>
        </w:rPr>
        <w:t>m inteligentný</w:t>
      </w:r>
      <w:r w:rsidRPr="00224FB1">
        <w:rPr>
          <w:rFonts w:ascii="Times New Roman" w:hAnsi="Times New Roman" w:hint="default"/>
          <w:sz w:val="24"/>
          <w:szCs w:val="24"/>
        </w:rPr>
        <w:t>ch merací</w:t>
      </w:r>
      <w:r w:rsidRPr="00224FB1">
        <w:rPr>
          <w:rFonts w:ascii="Times New Roman" w:hAnsi="Times New Roman" w:hint="default"/>
          <w:sz w:val="24"/>
          <w:szCs w:val="24"/>
        </w:rPr>
        <w:t>ch systé</w:t>
      </w:r>
      <w:r w:rsidRPr="00224FB1">
        <w:rPr>
          <w:rFonts w:ascii="Times New Roman" w:hAnsi="Times New Roman" w:hint="default"/>
          <w:sz w:val="24"/>
          <w:szCs w:val="24"/>
        </w:rPr>
        <w:t>mov č</w:t>
      </w:r>
      <w:r w:rsidRPr="00224FB1">
        <w:rPr>
          <w:rFonts w:ascii="Times New Roman" w:hAnsi="Times New Roman" w:hint="default"/>
          <w:sz w:val="24"/>
          <w:szCs w:val="24"/>
        </w:rPr>
        <w:t>i inteligentný</w:t>
      </w:r>
      <w:r w:rsidRPr="00224FB1">
        <w:rPr>
          <w:rFonts w:ascii="Times New Roman" w:hAnsi="Times New Roman" w:hint="default"/>
          <w:sz w:val="24"/>
          <w:szCs w:val="24"/>
        </w:rPr>
        <w:t>ch sú</w:t>
      </w:r>
      <w:r w:rsidRPr="00224FB1">
        <w:rPr>
          <w:rFonts w:ascii="Times New Roman" w:hAnsi="Times New Roman" w:hint="default"/>
          <w:sz w:val="24"/>
          <w:szCs w:val="24"/>
        </w:rPr>
        <w:t>stav resp. sietí.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Ú</w:t>
      </w:r>
      <w:r w:rsidRPr="00224FB1">
        <w:rPr>
          <w:rFonts w:ascii="Times New Roman" w:hAnsi="Times New Roman" w:hint="default"/>
          <w:sz w:val="24"/>
          <w:szCs w:val="24"/>
        </w:rPr>
        <w:t>rad zabezpeč</w:t>
      </w:r>
      <w:r w:rsidRPr="00224FB1">
        <w:rPr>
          <w:rFonts w:ascii="Times New Roman" w:hAnsi="Times New Roman" w:hint="default"/>
          <w:sz w:val="24"/>
          <w:szCs w:val="24"/>
        </w:rPr>
        <w:t>uje taktiež</w:t>
      </w:r>
      <w:r w:rsidRPr="00224FB1">
        <w:rPr>
          <w:rFonts w:ascii="Times New Roman" w:hAnsi="Times New Roman" w:hint="default"/>
          <w:sz w:val="24"/>
          <w:szCs w:val="24"/>
        </w:rPr>
        <w:t xml:space="preserve"> pravidelné</w:t>
      </w:r>
      <w:r w:rsidRPr="00224FB1">
        <w:rPr>
          <w:rFonts w:ascii="Times New Roman" w:hAnsi="Times New Roman" w:hint="default"/>
          <w:sz w:val="24"/>
          <w:szCs w:val="24"/>
        </w:rPr>
        <w:t xml:space="preserve"> vyhodnocovanie potreby opatrení</w:t>
      </w:r>
      <w:r w:rsidRPr="00224FB1">
        <w:rPr>
          <w:rFonts w:ascii="Times New Roman" w:hAnsi="Times New Roman" w:hint="default"/>
          <w:sz w:val="24"/>
          <w:szCs w:val="24"/>
        </w:rPr>
        <w:t xml:space="preserve"> na in</w:t>
      </w:r>
      <w:r w:rsidRPr="00224FB1">
        <w:rPr>
          <w:rFonts w:ascii="Times New Roman" w:hAnsi="Times New Roman" w:hint="default"/>
          <w:sz w:val="24"/>
          <w:szCs w:val="24"/>
        </w:rPr>
        <w:t>tegrá</w:t>
      </w:r>
      <w:r w:rsidRPr="00224FB1">
        <w:rPr>
          <w:rFonts w:ascii="Times New Roman" w:hAnsi="Times New Roman" w:hint="default"/>
          <w:sz w:val="24"/>
          <w:szCs w:val="24"/>
        </w:rPr>
        <w:t>ciu vý</w:t>
      </w:r>
      <w:r w:rsidRPr="00224FB1">
        <w:rPr>
          <w:rFonts w:ascii="Times New Roman" w:hAnsi="Times New Roman" w:hint="default"/>
          <w:sz w:val="24"/>
          <w:szCs w:val="24"/>
        </w:rPr>
        <w:t>robný</w:t>
      </w:r>
      <w:r w:rsidRPr="00224FB1">
        <w:rPr>
          <w:rFonts w:ascii="Times New Roman" w:hAnsi="Times New Roman" w:hint="default"/>
          <w:sz w:val="24"/>
          <w:szCs w:val="24"/>
        </w:rPr>
        <w:t>ch zdrojov využí</w:t>
      </w:r>
      <w:r w:rsidRPr="00224FB1">
        <w:rPr>
          <w:rFonts w:ascii="Times New Roman" w:hAnsi="Times New Roman" w:hint="default"/>
          <w:sz w:val="24"/>
          <w:szCs w:val="24"/>
        </w:rPr>
        <w:t>vajú</w:t>
      </w:r>
      <w:r w:rsidRPr="00224FB1">
        <w:rPr>
          <w:rFonts w:ascii="Times New Roman" w:hAnsi="Times New Roman" w:hint="default"/>
          <w:sz w:val="24"/>
          <w:szCs w:val="24"/>
        </w:rPr>
        <w:t>cich obnoviteľ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 xml:space="preserve"> zdroje energie do sú</w:t>
      </w:r>
      <w:r w:rsidRPr="00224FB1">
        <w:rPr>
          <w:rFonts w:ascii="Times New Roman" w:hAnsi="Times New Roman" w:hint="default"/>
          <w:sz w:val="24"/>
          <w:szCs w:val="24"/>
        </w:rPr>
        <w:t>stavy.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 </w:t>
      </w:r>
      <w:r w:rsidRPr="00224FB1">
        <w:rPr>
          <w:rFonts w:ascii="Times New Roman" w:hAnsi="Times New Roman" w:hint="default"/>
          <w:sz w:val="24"/>
          <w:szCs w:val="24"/>
        </w:rPr>
        <w:t>zá</w:t>
      </w:r>
      <w:r w:rsidRPr="00224FB1">
        <w:rPr>
          <w:rFonts w:ascii="Times New Roman" w:hAnsi="Times New Roman" w:hint="default"/>
          <w:sz w:val="24"/>
          <w:szCs w:val="24"/>
        </w:rPr>
        <w:t>ujme zabezpeč</w:t>
      </w:r>
      <w:r w:rsidRPr="00224FB1">
        <w:rPr>
          <w:rFonts w:ascii="Times New Roman" w:hAnsi="Times New Roman" w:hint="default"/>
          <w:sz w:val="24"/>
          <w:szCs w:val="24"/>
        </w:rPr>
        <w:t>enia transparentnosti regulač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prostredia sa upravujú</w:t>
      </w:r>
      <w:r w:rsidRPr="00224FB1">
        <w:rPr>
          <w:rFonts w:ascii="Times New Roman" w:hAnsi="Times New Roman" w:hint="default"/>
          <w:sz w:val="24"/>
          <w:szCs w:val="24"/>
        </w:rPr>
        <w:t xml:space="preserve"> povinnosti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>ce sa uverejň</w:t>
      </w:r>
      <w:r w:rsidRPr="00224FB1">
        <w:rPr>
          <w:rFonts w:ascii="Times New Roman" w:hAnsi="Times New Roman" w:hint="default"/>
          <w:sz w:val="24"/>
          <w:szCs w:val="24"/>
        </w:rPr>
        <w:t>ovania informá</w:t>
      </w:r>
      <w:r w:rsidRPr="00224FB1">
        <w:rPr>
          <w:rFonts w:ascii="Times New Roman" w:hAnsi="Times New Roman" w:hint="default"/>
          <w:sz w:val="24"/>
          <w:szCs w:val="24"/>
        </w:rPr>
        <w:t>cií</w:t>
      </w:r>
      <w:r w:rsidRPr="00224FB1">
        <w:rPr>
          <w:rFonts w:ascii="Times New Roman" w:hAnsi="Times New Roman" w:hint="default"/>
          <w:sz w:val="24"/>
          <w:szCs w:val="24"/>
        </w:rPr>
        <w:t xml:space="preserve"> o </w:t>
      </w:r>
      <w:r w:rsidRPr="00224FB1">
        <w:rPr>
          <w:rFonts w:ascii="Times New Roman" w:hAnsi="Times New Roman" w:hint="default"/>
          <w:sz w:val="24"/>
          <w:szCs w:val="24"/>
        </w:rPr>
        <w:t>vý</w:t>
      </w:r>
      <w:r w:rsidRPr="00224FB1">
        <w:rPr>
          <w:rFonts w:ascii="Times New Roman" w:hAnsi="Times New Roman" w:hint="default"/>
          <w:sz w:val="24"/>
          <w:szCs w:val="24"/>
        </w:rPr>
        <w:t>sledkoch č</w:t>
      </w:r>
      <w:r w:rsidRPr="00224FB1">
        <w:rPr>
          <w:rFonts w:ascii="Times New Roman" w:hAnsi="Times New Roman" w:hint="default"/>
          <w:sz w:val="24"/>
          <w:szCs w:val="24"/>
        </w:rPr>
        <w:t>innosti ú</w:t>
      </w:r>
      <w:r w:rsidRPr="00224FB1">
        <w:rPr>
          <w:rFonts w:ascii="Times New Roman" w:hAnsi="Times New Roman" w:hint="default"/>
          <w:sz w:val="24"/>
          <w:szCs w:val="24"/>
        </w:rPr>
        <w:t>radu. Ú</w:t>
      </w:r>
      <w:r w:rsidRPr="00224FB1">
        <w:rPr>
          <w:rFonts w:ascii="Times New Roman" w:hAnsi="Times New Roman" w:hint="default"/>
          <w:sz w:val="24"/>
          <w:szCs w:val="24"/>
        </w:rPr>
        <w:t>rad je taktiež</w:t>
      </w:r>
      <w:r w:rsidRPr="00224FB1">
        <w:rPr>
          <w:rFonts w:ascii="Times New Roman" w:hAnsi="Times New Roman" w:hint="default"/>
          <w:sz w:val="24"/>
          <w:szCs w:val="24"/>
        </w:rPr>
        <w:t xml:space="preserve"> zodpovedn</w:t>
      </w:r>
      <w:r w:rsidRPr="00224FB1">
        <w:rPr>
          <w:rFonts w:ascii="Times New Roman" w:hAnsi="Times New Roman" w:hint="default"/>
          <w:sz w:val="24"/>
          <w:szCs w:val="24"/>
        </w:rPr>
        <w:t>ý</w:t>
      </w:r>
      <w:r w:rsidRPr="00224FB1">
        <w:rPr>
          <w:rFonts w:ascii="Times New Roman" w:hAnsi="Times New Roman" w:hint="default"/>
          <w:sz w:val="24"/>
          <w:szCs w:val="24"/>
        </w:rPr>
        <w:t xml:space="preserve"> za vedenie zoznamov vymedzený</w:t>
      </w:r>
      <w:r w:rsidRPr="00224FB1">
        <w:rPr>
          <w:rFonts w:ascii="Times New Roman" w:hAnsi="Times New Roman" w:hint="default"/>
          <w:sz w:val="24"/>
          <w:szCs w:val="24"/>
        </w:rPr>
        <w:t>ch regulovaný</w:t>
      </w:r>
      <w:r w:rsidRPr="00224FB1">
        <w:rPr>
          <w:rFonts w:ascii="Times New Roman" w:hAnsi="Times New Roman" w:hint="default"/>
          <w:sz w:val="24"/>
          <w:szCs w:val="24"/>
        </w:rPr>
        <w:t>ch subjektov; aktuá</w:t>
      </w:r>
      <w:r w:rsidRPr="00224FB1">
        <w:rPr>
          <w:rFonts w:ascii="Times New Roman" w:hAnsi="Times New Roman" w:hint="default"/>
          <w:sz w:val="24"/>
          <w:szCs w:val="24"/>
        </w:rPr>
        <w:t>lne zoznamy taký</w:t>
      </w:r>
      <w:r w:rsidRPr="00224FB1">
        <w:rPr>
          <w:rFonts w:ascii="Times New Roman" w:hAnsi="Times New Roman" w:hint="default"/>
          <w:sz w:val="24"/>
          <w:szCs w:val="24"/>
        </w:rPr>
        <w:t>chto regulovaný</w:t>
      </w:r>
      <w:r w:rsidRPr="00224FB1">
        <w:rPr>
          <w:rFonts w:ascii="Times New Roman" w:hAnsi="Times New Roman" w:hint="default"/>
          <w:sz w:val="24"/>
          <w:szCs w:val="24"/>
        </w:rPr>
        <w:t>ch subjektov je ú</w:t>
      </w:r>
      <w:r w:rsidRPr="00224FB1">
        <w:rPr>
          <w:rFonts w:ascii="Times New Roman" w:hAnsi="Times New Roman" w:hint="default"/>
          <w:sz w:val="24"/>
          <w:szCs w:val="24"/>
        </w:rPr>
        <w:t>rad povinný</w:t>
      </w:r>
      <w:r w:rsidRPr="00224FB1">
        <w:rPr>
          <w:rFonts w:ascii="Times New Roman" w:hAnsi="Times New Roman" w:hint="default"/>
          <w:sz w:val="24"/>
          <w:szCs w:val="24"/>
        </w:rPr>
        <w:t xml:space="preserve"> priebež</w:t>
      </w:r>
      <w:r w:rsidRPr="00224FB1">
        <w:rPr>
          <w:rFonts w:ascii="Times New Roman" w:hAnsi="Times New Roman" w:hint="default"/>
          <w:sz w:val="24"/>
          <w:szCs w:val="24"/>
        </w:rPr>
        <w:t>ne zverejň</w:t>
      </w:r>
      <w:r w:rsidRPr="00224FB1">
        <w:rPr>
          <w:rFonts w:ascii="Times New Roman" w:hAnsi="Times New Roman" w:hint="default"/>
          <w:sz w:val="24"/>
          <w:szCs w:val="24"/>
        </w:rPr>
        <w:t>ovať.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Ú</w:t>
      </w:r>
      <w:r w:rsidRPr="00224FB1">
        <w:rPr>
          <w:rFonts w:ascii="Times New Roman" w:hAnsi="Times New Roman" w:hint="default"/>
          <w:sz w:val="24"/>
          <w:szCs w:val="24"/>
        </w:rPr>
        <w:t>rad je v </w:t>
      </w:r>
      <w:r w:rsidRPr="00224FB1">
        <w:rPr>
          <w:rFonts w:ascii="Times New Roman" w:hAnsi="Times New Roman" w:hint="default"/>
          <w:sz w:val="24"/>
          <w:szCs w:val="24"/>
        </w:rPr>
        <w:t>sú</w:t>
      </w:r>
      <w:r w:rsidRPr="00224FB1">
        <w:rPr>
          <w:rFonts w:ascii="Times New Roman" w:hAnsi="Times New Roman" w:hint="default"/>
          <w:sz w:val="24"/>
          <w:szCs w:val="24"/>
        </w:rPr>
        <w:t>vislosti s </w:t>
      </w:r>
      <w:r w:rsidRPr="00224FB1">
        <w:rPr>
          <w:rFonts w:ascii="Times New Roman" w:hAnsi="Times New Roman" w:hint="default"/>
          <w:sz w:val="24"/>
          <w:szCs w:val="24"/>
        </w:rPr>
        <w:t>vý</w:t>
      </w:r>
      <w:r w:rsidRPr="00224FB1">
        <w:rPr>
          <w:rFonts w:ascii="Times New Roman" w:hAnsi="Times New Roman" w:hint="default"/>
          <w:sz w:val="24"/>
          <w:szCs w:val="24"/>
        </w:rPr>
        <w:t>berom dodá</w:t>
      </w:r>
      <w:r w:rsidRPr="00224FB1">
        <w:rPr>
          <w:rFonts w:ascii="Times New Roman" w:hAnsi="Times New Roman" w:hint="default"/>
          <w:sz w:val="24"/>
          <w:szCs w:val="24"/>
        </w:rPr>
        <w:t>vateľ</w:t>
      </w:r>
      <w:r w:rsidRPr="00224FB1">
        <w:rPr>
          <w:rFonts w:ascii="Times New Roman" w:hAnsi="Times New Roman" w:hint="default"/>
          <w:sz w:val="24"/>
          <w:szCs w:val="24"/>
        </w:rPr>
        <w:t>a poslednej inš</w:t>
      </w:r>
      <w:r w:rsidRPr="00224FB1">
        <w:rPr>
          <w:rFonts w:ascii="Times New Roman" w:hAnsi="Times New Roman" w:hint="default"/>
          <w:sz w:val="24"/>
          <w:szCs w:val="24"/>
        </w:rPr>
        <w:t>tancie povinný</w:t>
      </w:r>
      <w:r w:rsidRPr="00224FB1">
        <w:rPr>
          <w:rFonts w:ascii="Times New Roman" w:hAnsi="Times New Roman" w:hint="default"/>
          <w:sz w:val="24"/>
          <w:szCs w:val="24"/>
        </w:rPr>
        <w:t xml:space="preserve"> urč</w:t>
      </w:r>
      <w:r w:rsidRPr="00224FB1">
        <w:rPr>
          <w:rFonts w:ascii="Times New Roman" w:hAnsi="Times New Roman" w:hint="default"/>
          <w:sz w:val="24"/>
          <w:szCs w:val="24"/>
        </w:rPr>
        <w:t>iť</w:t>
      </w:r>
      <w:r w:rsidRPr="00224FB1">
        <w:rPr>
          <w:rFonts w:ascii="Times New Roman" w:hAnsi="Times New Roman" w:hint="default"/>
          <w:sz w:val="24"/>
          <w:szCs w:val="24"/>
        </w:rPr>
        <w:t xml:space="preserve"> jednoznač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, kontrolovateľ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, tran</w:t>
      </w:r>
      <w:r w:rsidRPr="00224FB1">
        <w:rPr>
          <w:rFonts w:ascii="Times New Roman" w:hAnsi="Times New Roman" w:hint="default"/>
          <w:sz w:val="24"/>
          <w:szCs w:val="24"/>
        </w:rPr>
        <w:t>sparentné</w:t>
      </w:r>
      <w:r w:rsidRPr="00224FB1">
        <w:rPr>
          <w:rFonts w:ascii="Times New Roman" w:hAnsi="Times New Roman" w:hint="default"/>
          <w:sz w:val="24"/>
          <w:szCs w:val="24"/>
        </w:rPr>
        <w:t xml:space="preserve"> a </w:t>
      </w:r>
      <w:r w:rsidRPr="00224FB1">
        <w:rPr>
          <w:rFonts w:ascii="Times New Roman" w:hAnsi="Times New Roman" w:hint="default"/>
          <w:sz w:val="24"/>
          <w:szCs w:val="24"/>
        </w:rPr>
        <w:t>nediskriminač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 xml:space="preserve"> krité</w:t>
      </w:r>
      <w:r w:rsidRPr="00224FB1">
        <w:rPr>
          <w:rFonts w:ascii="Times New Roman" w:hAnsi="Times New Roman" w:hint="default"/>
          <w:sz w:val="24"/>
          <w:szCs w:val="24"/>
        </w:rPr>
        <w:t>riá</w:t>
      </w:r>
      <w:r w:rsidRPr="00224FB1">
        <w:rPr>
          <w:rFonts w:ascii="Times New Roman" w:hAnsi="Times New Roman" w:hint="default"/>
          <w:sz w:val="24"/>
          <w:szCs w:val="24"/>
        </w:rPr>
        <w:t xml:space="preserve"> na vý</w:t>
      </w:r>
      <w:r w:rsidRPr="00224FB1">
        <w:rPr>
          <w:rFonts w:ascii="Times New Roman" w:hAnsi="Times New Roman" w:hint="default"/>
          <w:sz w:val="24"/>
          <w:szCs w:val="24"/>
        </w:rPr>
        <w:t>ber dodá</w:t>
      </w:r>
      <w:r w:rsidRPr="00224FB1">
        <w:rPr>
          <w:rFonts w:ascii="Times New Roman" w:hAnsi="Times New Roman" w:hint="default"/>
          <w:sz w:val="24"/>
          <w:szCs w:val="24"/>
        </w:rPr>
        <w:t>vateľ</w:t>
      </w:r>
      <w:r w:rsidRPr="00224FB1">
        <w:rPr>
          <w:rFonts w:ascii="Times New Roman" w:hAnsi="Times New Roman" w:hint="default"/>
          <w:sz w:val="24"/>
          <w:szCs w:val="24"/>
        </w:rPr>
        <w:t>a poslednej inš</w:t>
      </w:r>
      <w:r w:rsidRPr="00224FB1">
        <w:rPr>
          <w:rFonts w:ascii="Times New Roman" w:hAnsi="Times New Roman" w:hint="default"/>
          <w:sz w:val="24"/>
          <w:szCs w:val="24"/>
        </w:rPr>
        <w:t>tancie; tieto krité</w:t>
      </w:r>
      <w:r w:rsidRPr="00224FB1">
        <w:rPr>
          <w:rFonts w:ascii="Times New Roman" w:hAnsi="Times New Roman" w:hint="default"/>
          <w:sz w:val="24"/>
          <w:szCs w:val="24"/>
        </w:rPr>
        <w:t>riá</w:t>
      </w:r>
      <w:r w:rsidRPr="00224FB1">
        <w:rPr>
          <w:rFonts w:ascii="Times New Roman" w:hAnsi="Times New Roman" w:hint="default"/>
          <w:sz w:val="24"/>
          <w:szCs w:val="24"/>
        </w:rPr>
        <w:t xml:space="preserve"> je povinný</w:t>
      </w:r>
      <w:r w:rsidRPr="00224FB1">
        <w:rPr>
          <w:rFonts w:ascii="Times New Roman" w:hAnsi="Times New Roman" w:hint="default"/>
          <w:sz w:val="24"/>
          <w:szCs w:val="24"/>
        </w:rPr>
        <w:t xml:space="preserve"> zverejniť</w:t>
      </w:r>
      <w:r w:rsidRPr="00224FB1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224FB1">
        <w:rPr>
          <w:rFonts w:ascii="Times New Roman" w:hAnsi="Times New Roman" w:hint="default"/>
          <w:sz w:val="24"/>
          <w:szCs w:val="24"/>
        </w:rPr>
        <w:t>dle.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 </w:t>
      </w:r>
      <w:r w:rsidRPr="00224FB1">
        <w:rPr>
          <w:rFonts w:ascii="Times New Roman" w:hAnsi="Times New Roman" w:hint="default"/>
          <w:sz w:val="24"/>
          <w:szCs w:val="24"/>
        </w:rPr>
        <w:t>sú</w:t>
      </w:r>
      <w:r w:rsidRPr="00224FB1">
        <w:rPr>
          <w:rFonts w:ascii="Times New Roman" w:hAnsi="Times New Roman" w:hint="default"/>
          <w:sz w:val="24"/>
          <w:szCs w:val="24"/>
        </w:rPr>
        <w:t>vislosti s </w:t>
      </w:r>
      <w:r w:rsidRPr="00224FB1">
        <w:rPr>
          <w:rFonts w:ascii="Times New Roman" w:hAnsi="Times New Roman" w:hint="default"/>
          <w:sz w:val="24"/>
          <w:szCs w:val="24"/>
        </w:rPr>
        <w:t>pož</w:t>
      </w:r>
      <w:r w:rsidRPr="00224FB1">
        <w:rPr>
          <w:rFonts w:ascii="Times New Roman" w:hAnsi="Times New Roman" w:hint="default"/>
          <w:sz w:val="24"/>
          <w:szCs w:val="24"/>
        </w:rPr>
        <w:t>iadavkami smerní</w:t>
      </w:r>
      <w:r w:rsidRPr="00224FB1">
        <w:rPr>
          <w:rFonts w:ascii="Times New Roman" w:hAnsi="Times New Roman" w:hint="default"/>
          <w:sz w:val="24"/>
          <w:szCs w:val="24"/>
        </w:rPr>
        <w:t>c 2009/72/ES a </w:t>
      </w:r>
      <w:r w:rsidRPr="00224FB1">
        <w:rPr>
          <w:rFonts w:ascii="Times New Roman" w:hAnsi="Times New Roman" w:hint="default"/>
          <w:sz w:val="24"/>
          <w:szCs w:val="24"/>
        </w:rPr>
        <w:t>2009/73/ES sa zveruje ú</w:t>
      </w:r>
      <w:r w:rsidRPr="00224FB1">
        <w:rPr>
          <w:rFonts w:ascii="Times New Roman" w:hAnsi="Times New Roman" w:hint="default"/>
          <w:sz w:val="24"/>
          <w:szCs w:val="24"/>
        </w:rPr>
        <w:t>radu ú</w:t>
      </w:r>
      <w:r w:rsidRPr="00224FB1">
        <w:rPr>
          <w:rFonts w:ascii="Times New Roman" w:hAnsi="Times New Roman" w:hint="default"/>
          <w:sz w:val="24"/>
          <w:szCs w:val="24"/>
        </w:rPr>
        <w:t>loha poskytovať</w:t>
      </w:r>
      <w:r w:rsidRPr="00224FB1">
        <w:rPr>
          <w:rFonts w:ascii="Times New Roman" w:hAnsi="Times New Roman" w:hint="default"/>
          <w:sz w:val="24"/>
          <w:szCs w:val="24"/>
        </w:rPr>
        <w:t xml:space="preserve"> odberateľ</w:t>
      </w:r>
      <w:r w:rsidRPr="00224FB1">
        <w:rPr>
          <w:rFonts w:ascii="Times New Roman" w:hAnsi="Times New Roman" w:hint="default"/>
          <w:sz w:val="24"/>
          <w:szCs w:val="24"/>
        </w:rPr>
        <w:t>om elektriny a </w:t>
      </w:r>
      <w:r w:rsidRPr="00224FB1">
        <w:rPr>
          <w:rFonts w:ascii="Times New Roman" w:hAnsi="Times New Roman" w:hint="default"/>
          <w:sz w:val="24"/>
          <w:szCs w:val="24"/>
        </w:rPr>
        <w:t>plynu v </w:t>
      </w:r>
      <w:r w:rsidRPr="00224FB1">
        <w:rPr>
          <w:rFonts w:ascii="Times New Roman" w:hAnsi="Times New Roman" w:hint="default"/>
          <w:sz w:val="24"/>
          <w:szCs w:val="24"/>
        </w:rPr>
        <w:t>domá</w:t>
      </w:r>
      <w:r w:rsidRPr="00224FB1">
        <w:rPr>
          <w:rFonts w:ascii="Times New Roman" w:hAnsi="Times New Roman" w:hint="default"/>
          <w:sz w:val="24"/>
          <w:szCs w:val="24"/>
        </w:rPr>
        <w:t>cnosti informá</w:t>
      </w:r>
      <w:r w:rsidRPr="00224FB1">
        <w:rPr>
          <w:rFonts w:ascii="Times New Roman" w:hAnsi="Times New Roman" w:hint="default"/>
          <w:sz w:val="24"/>
          <w:szCs w:val="24"/>
        </w:rPr>
        <w:t>cie o </w:t>
      </w:r>
      <w:r w:rsidRPr="00224FB1">
        <w:rPr>
          <w:rFonts w:ascii="Times New Roman" w:hAnsi="Times New Roman" w:hint="default"/>
          <w:sz w:val="24"/>
          <w:szCs w:val="24"/>
        </w:rPr>
        <w:t>ich prá</w:t>
      </w:r>
      <w:r w:rsidRPr="00224FB1">
        <w:rPr>
          <w:rFonts w:ascii="Times New Roman" w:hAnsi="Times New Roman" w:hint="default"/>
          <w:sz w:val="24"/>
          <w:szCs w:val="24"/>
        </w:rPr>
        <w:t>vach, platný</w:t>
      </w:r>
      <w:r w:rsidRPr="00224FB1">
        <w:rPr>
          <w:rFonts w:ascii="Times New Roman" w:hAnsi="Times New Roman" w:hint="default"/>
          <w:sz w:val="24"/>
          <w:szCs w:val="24"/>
        </w:rPr>
        <w:t>ch prá</w:t>
      </w:r>
      <w:r w:rsidRPr="00224FB1">
        <w:rPr>
          <w:rFonts w:ascii="Times New Roman" w:hAnsi="Times New Roman" w:hint="default"/>
          <w:sz w:val="24"/>
          <w:szCs w:val="24"/>
        </w:rPr>
        <w:t>vnych predpisoch a </w:t>
      </w:r>
      <w:r w:rsidRPr="00224FB1">
        <w:rPr>
          <w:rFonts w:ascii="Times New Roman" w:hAnsi="Times New Roman" w:hint="default"/>
          <w:sz w:val="24"/>
          <w:szCs w:val="24"/>
        </w:rPr>
        <w:t>dostupný</w:t>
      </w:r>
      <w:r w:rsidRPr="00224FB1">
        <w:rPr>
          <w:rFonts w:ascii="Times New Roman" w:hAnsi="Times New Roman" w:hint="default"/>
          <w:sz w:val="24"/>
          <w:szCs w:val="24"/>
        </w:rPr>
        <w:t>ch prostriedkoch na urovná</w:t>
      </w:r>
      <w:r w:rsidRPr="00224FB1">
        <w:rPr>
          <w:rFonts w:ascii="Times New Roman" w:hAnsi="Times New Roman" w:hint="default"/>
          <w:sz w:val="24"/>
          <w:szCs w:val="24"/>
        </w:rPr>
        <w:t>vanie sporov v </w:t>
      </w:r>
      <w:r w:rsidRPr="00224FB1">
        <w:rPr>
          <w:rFonts w:ascii="Times New Roman" w:hAnsi="Times New Roman" w:hint="default"/>
          <w:sz w:val="24"/>
          <w:szCs w:val="24"/>
        </w:rPr>
        <w:t>rá</w:t>
      </w:r>
      <w:r w:rsidRPr="00224FB1">
        <w:rPr>
          <w:rFonts w:ascii="Times New Roman" w:hAnsi="Times New Roman" w:hint="default"/>
          <w:sz w:val="24"/>
          <w:szCs w:val="24"/>
        </w:rPr>
        <w:t>mci plnenia funkcie tzv. jednotné</w:t>
      </w:r>
      <w:r w:rsidRPr="00224FB1">
        <w:rPr>
          <w:rFonts w:ascii="Times New Roman" w:hAnsi="Times New Roman" w:hint="default"/>
          <w:sz w:val="24"/>
          <w:szCs w:val="24"/>
        </w:rPr>
        <w:t>ho kontaktné</w:t>
      </w:r>
      <w:r w:rsidRPr="00224FB1">
        <w:rPr>
          <w:rFonts w:ascii="Times New Roman" w:hAnsi="Times New Roman" w:hint="default"/>
          <w:sz w:val="24"/>
          <w:szCs w:val="24"/>
        </w:rPr>
        <w:t>ho miesta.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 </w:t>
      </w:r>
      <w:r w:rsidRPr="00224FB1">
        <w:rPr>
          <w:rFonts w:ascii="Times New Roman" w:hAnsi="Times New Roman" w:hint="default"/>
          <w:sz w:val="24"/>
          <w:szCs w:val="24"/>
        </w:rPr>
        <w:t>porovnaní</w:t>
      </w:r>
      <w:r w:rsidRPr="00224FB1">
        <w:rPr>
          <w:rFonts w:ascii="Times New Roman" w:hAnsi="Times New Roman" w:hint="default"/>
          <w:sz w:val="24"/>
          <w:szCs w:val="24"/>
        </w:rPr>
        <w:t xml:space="preserve"> s </w:t>
      </w:r>
      <w:r w:rsidRPr="00224FB1">
        <w:rPr>
          <w:rFonts w:ascii="Times New Roman" w:hAnsi="Times New Roman" w:hint="default"/>
          <w:sz w:val="24"/>
          <w:szCs w:val="24"/>
        </w:rPr>
        <w:t>doterajš</w:t>
      </w:r>
      <w:r w:rsidRPr="00224FB1">
        <w:rPr>
          <w:rFonts w:ascii="Times New Roman" w:hAnsi="Times New Roman" w:hint="default"/>
          <w:sz w:val="24"/>
          <w:szCs w:val="24"/>
        </w:rPr>
        <w:t>ou ú</w:t>
      </w:r>
      <w:r w:rsidRPr="00224FB1">
        <w:rPr>
          <w:rFonts w:ascii="Times New Roman" w:hAnsi="Times New Roman" w:hint="default"/>
          <w:sz w:val="24"/>
          <w:szCs w:val="24"/>
        </w:rPr>
        <w:t>pravou sa rozš</w:t>
      </w:r>
      <w:r w:rsidRPr="00224FB1">
        <w:rPr>
          <w:rFonts w:ascii="Times New Roman" w:hAnsi="Times New Roman" w:hint="default"/>
          <w:sz w:val="24"/>
          <w:szCs w:val="24"/>
        </w:rPr>
        <w:t>iruje prá</w:t>
      </w:r>
      <w:r w:rsidRPr="00224FB1">
        <w:rPr>
          <w:rFonts w:ascii="Times New Roman" w:hAnsi="Times New Roman" w:hint="default"/>
          <w:sz w:val="24"/>
          <w:szCs w:val="24"/>
        </w:rPr>
        <w:t>vomoc ú</w:t>
      </w:r>
      <w:r w:rsidRPr="00224FB1">
        <w:rPr>
          <w:rFonts w:ascii="Times New Roman" w:hAnsi="Times New Roman" w:hint="default"/>
          <w:sz w:val="24"/>
          <w:szCs w:val="24"/>
        </w:rPr>
        <w:t>radu rieš</w:t>
      </w:r>
      <w:r w:rsidRPr="00224FB1">
        <w:rPr>
          <w:rFonts w:ascii="Times New Roman" w:hAnsi="Times New Roman" w:hint="default"/>
          <w:sz w:val="24"/>
          <w:szCs w:val="24"/>
        </w:rPr>
        <w:t>iť</w:t>
      </w:r>
      <w:r w:rsidRPr="00224FB1">
        <w:rPr>
          <w:rFonts w:ascii="Times New Roman" w:hAnsi="Times New Roman" w:hint="default"/>
          <w:sz w:val="24"/>
          <w:szCs w:val="24"/>
        </w:rPr>
        <w:t xml:space="preserve"> podn</w:t>
      </w:r>
      <w:r w:rsidRPr="00224FB1">
        <w:rPr>
          <w:rFonts w:ascii="Times New Roman" w:hAnsi="Times New Roman" w:hint="default"/>
          <w:sz w:val="24"/>
          <w:szCs w:val="24"/>
        </w:rPr>
        <w:t>ety úč</w:t>
      </w:r>
      <w:r w:rsidRPr="00224FB1">
        <w:rPr>
          <w:rFonts w:ascii="Times New Roman" w:hAnsi="Times New Roman" w:hint="default"/>
          <w:sz w:val="24"/>
          <w:szCs w:val="24"/>
        </w:rPr>
        <w:t>astní</w:t>
      </w:r>
      <w:r w:rsidRPr="00224FB1">
        <w:rPr>
          <w:rFonts w:ascii="Times New Roman" w:hAnsi="Times New Roman" w:hint="default"/>
          <w:sz w:val="24"/>
          <w:szCs w:val="24"/>
        </w:rPr>
        <w:t>kov trhu aj na prí</w:t>
      </w:r>
      <w:r w:rsidRPr="00224FB1">
        <w:rPr>
          <w:rFonts w:ascii="Times New Roman" w:hAnsi="Times New Roman" w:hint="default"/>
          <w:sz w:val="24"/>
          <w:szCs w:val="24"/>
        </w:rPr>
        <w:t>pady, kedy predmetom podnetu je dodrž</w:t>
      </w:r>
      <w:r w:rsidRPr="00224FB1">
        <w:rPr>
          <w:rFonts w:ascii="Times New Roman" w:hAnsi="Times New Roman" w:hint="default"/>
          <w:sz w:val="24"/>
          <w:szCs w:val="24"/>
        </w:rPr>
        <w:t>iavanie povinností</w:t>
      </w:r>
      <w:r w:rsidRPr="00224FB1">
        <w:rPr>
          <w:rFonts w:ascii="Times New Roman" w:hAnsi="Times New Roman" w:hint="default"/>
          <w:sz w:val="24"/>
          <w:szCs w:val="24"/>
        </w:rPr>
        <w:t xml:space="preserve"> podľ</w:t>
      </w:r>
      <w:r w:rsidRPr="00224FB1">
        <w:rPr>
          <w:rFonts w:ascii="Times New Roman" w:hAnsi="Times New Roman" w:hint="default"/>
          <w:sz w:val="24"/>
          <w:szCs w:val="24"/>
        </w:rPr>
        <w:t>a nové</w:t>
      </w:r>
      <w:r w:rsidRPr="00224FB1">
        <w:rPr>
          <w:rFonts w:ascii="Times New Roman" w:hAnsi="Times New Roman" w:hint="default"/>
          <w:sz w:val="24"/>
          <w:szCs w:val="24"/>
        </w:rPr>
        <w:t>ho zá</w:t>
      </w:r>
      <w:r w:rsidRPr="00224FB1">
        <w:rPr>
          <w:rFonts w:ascii="Times New Roman" w:hAnsi="Times New Roman" w:hint="default"/>
          <w:sz w:val="24"/>
          <w:szCs w:val="24"/>
        </w:rPr>
        <w:t>kona o energetike, a to najmä</w:t>
      </w:r>
      <w:r w:rsidRPr="00224FB1">
        <w:rPr>
          <w:rFonts w:ascii="Times New Roman" w:hAnsi="Times New Roman" w:hint="default"/>
          <w:sz w:val="24"/>
          <w:szCs w:val="24"/>
        </w:rPr>
        <w:t xml:space="preserve"> v sú</w:t>
      </w:r>
      <w:r w:rsidRPr="00224FB1">
        <w:rPr>
          <w:rFonts w:ascii="Times New Roman" w:hAnsi="Times New Roman" w:hint="default"/>
          <w:sz w:val="24"/>
          <w:szCs w:val="24"/>
        </w:rPr>
        <w:t>vislosti s navrhovaný</w:t>
      </w:r>
      <w:r w:rsidRPr="00224FB1">
        <w:rPr>
          <w:rFonts w:ascii="Times New Roman" w:hAnsi="Times New Roman" w:hint="default"/>
          <w:sz w:val="24"/>
          <w:szCs w:val="24"/>
        </w:rPr>
        <w:t>mi ex post mechanizmami kontroly technický</w:t>
      </w:r>
      <w:r w:rsidRPr="00224FB1">
        <w:rPr>
          <w:rFonts w:ascii="Times New Roman" w:hAnsi="Times New Roman" w:hint="default"/>
          <w:sz w:val="24"/>
          <w:szCs w:val="24"/>
        </w:rPr>
        <w:t>ch podmienok a obchodný</w:t>
      </w:r>
      <w:r w:rsidRPr="00224FB1">
        <w:rPr>
          <w:rFonts w:ascii="Times New Roman" w:hAnsi="Times New Roman" w:hint="default"/>
          <w:sz w:val="24"/>
          <w:szCs w:val="24"/>
        </w:rPr>
        <w:t>ch podmienok poskytovania univerzá</w:t>
      </w:r>
      <w:r w:rsidRPr="00224FB1">
        <w:rPr>
          <w:rFonts w:ascii="Times New Roman" w:hAnsi="Times New Roman" w:hint="default"/>
          <w:sz w:val="24"/>
          <w:szCs w:val="24"/>
        </w:rPr>
        <w:t>l</w:t>
      </w:r>
      <w:r w:rsidRPr="00224FB1">
        <w:rPr>
          <w:rFonts w:ascii="Times New Roman" w:hAnsi="Times New Roman" w:hint="default"/>
          <w:sz w:val="24"/>
          <w:szCs w:val="24"/>
        </w:rPr>
        <w:t>n</w:t>
      </w:r>
      <w:r w:rsidRPr="00224FB1">
        <w:rPr>
          <w:rFonts w:ascii="Times New Roman" w:hAnsi="Times New Roman" w:hint="default"/>
          <w:sz w:val="24"/>
          <w:szCs w:val="24"/>
        </w:rPr>
        <w:t>ej služ</w:t>
      </w:r>
      <w:r w:rsidRPr="00224FB1">
        <w:rPr>
          <w:rFonts w:ascii="Times New Roman" w:hAnsi="Times New Roman" w:hint="default"/>
          <w:sz w:val="24"/>
          <w:szCs w:val="24"/>
        </w:rPr>
        <w:t>by.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Ú</w:t>
      </w:r>
      <w:r w:rsidRPr="00224FB1">
        <w:rPr>
          <w:rFonts w:ascii="Times New Roman" w:hAnsi="Times New Roman" w:hint="default"/>
          <w:sz w:val="24"/>
          <w:szCs w:val="24"/>
        </w:rPr>
        <w:t>radu sa zveruje ú</w:t>
      </w:r>
      <w:r w:rsidRPr="00224FB1">
        <w:rPr>
          <w:rFonts w:ascii="Times New Roman" w:hAnsi="Times New Roman" w:hint="default"/>
          <w:sz w:val="24"/>
          <w:szCs w:val="24"/>
        </w:rPr>
        <w:t>loha zabezpeč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 xml:space="preserve"> mimosú</w:t>
      </w:r>
      <w:r w:rsidRPr="00224FB1">
        <w:rPr>
          <w:rFonts w:ascii="Times New Roman" w:hAnsi="Times New Roman" w:hint="default"/>
          <w:sz w:val="24"/>
          <w:szCs w:val="24"/>
        </w:rPr>
        <w:t>dne rieš</w:t>
      </w:r>
      <w:r w:rsidRPr="00224FB1">
        <w:rPr>
          <w:rFonts w:ascii="Times New Roman" w:hAnsi="Times New Roman" w:hint="default"/>
          <w:sz w:val="24"/>
          <w:szCs w:val="24"/>
        </w:rPr>
        <w:t>enie sporov v </w:t>
      </w:r>
      <w:r w:rsidRPr="00224FB1">
        <w:rPr>
          <w:rFonts w:ascii="Times New Roman" w:hAnsi="Times New Roman" w:hint="default"/>
          <w:sz w:val="24"/>
          <w:szCs w:val="24"/>
        </w:rPr>
        <w:t>zmysle pož</w:t>
      </w:r>
      <w:r w:rsidRPr="00224FB1">
        <w:rPr>
          <w:rFonts w:ascii="Times New Roman" w:hAnsi="Times New Roman" w:hint="default"/>
          <w:sz w:val="24"/>
          <w:szCs w:val="24"/>
        </w:rPr>
        <w:t>iadaviek smerní</w:t>
      </w:r>
      <w:r w:rsidRPr="00224FB1">
        <w:rPr>
          <w:rFonts w:ascii="Times New Roman" w:hAnsi="Times New Roman" w:hint="default"/>
          <w:sz w:val="24"/>
          <w:szCs w:val="24"/>
        </w:rPr>
        <w:t>c. Smernice nechá</w:t>
      </w:r>
      <w:r w:rsidRPr="00224FB1">
        <w:rPr>
          <w:rFonts w:ascii="Times New Roman" w:hAnsi="Times New Roman" w:hint="default"/>
          <w:sz w:val="24"/>
          <w:szCs w:val="24"/>
        </w:rPr>
        <w:t>vajú</w:t>
      </w:r>
      <w:r w:rsidRPr="00224FB1">
        <w:rPr>
          <w:rFonts w:ascii="Times New Roman" w:hAnsi="Times New Roman" w:hint="default"/>
          <w:sz w:val="24"/>
          <w:szCs w:val="24"/>
        </w:rPr>
        <w:t xml:space="preserve"> č</w:t>
      </w:r>
      <w:r w:rsidRPr="00224FB1">
        <w:rPr>
          <w:rFonts w:ascii="Times New Roman" w:hAnsi="Times New Roman" w:hint="default"/>
          <w:sz w:val="24"/>
          <w:szCs w:val="24"/>
        </w:rPr>
        <w:t>lenský</w:t>
      </w:r>
      <w:r w:rsidRPr="00224FB1">
        <w:rPr>
          <w:rFonts w:ascii="Times New Roman" w:hAnsi="Times New Roman" w:hint="default"/>
          <w:sz w:val="24"/>
          <w:szCs w:val="24"/>
        </w:rPr>
        <w:t>m š</w:t>
      </w:r>
      <w:r w:rsidRPr="00224FB1">
        <w:rPr>
          <w:rFonts w:ascii="Times New Roman" w:hAnsi="Times New Roman" w:hint="default"/>
          <w:sz w:val="24"/>
          <w:szCs w:val="24"/>
        </w:rPr>
        <w:t>tá</w:t>
      </w:r>
      <w:r w:rsidRPr="00224FB1">
        <w:rPr>
          <w:rFonts w:ascii="Times New Roman" w:hAnsi="Times New Roman" w:hint="default"/>
          <w:sz w:val="24"/>
          <w:szCs w:val="24"/>
        </w:rPr>
        <w:t>tom mož</w:t>
      </w:r>
      <w:r w:rsidRPr="00224FB1">
        <w:rPr>
          <w:rFonts w:ascii="Times New Roman" w:hAnsi="Times New Roman" w:hint="default"/>
          <w:sz w:val="24"/>
          <w:szCs w:val="24"/>
        </w:rPr>
        <w:t>nosť</w:t>
      </w:r>
      <w:r w:rsidRPr="00224FB1">
        <w:rPr>
          <w:rFonts w:ascii="Times New Roman" w:hAnsi="Times New Roman" w:hint="default"/>
          <w:sz w:val="24"/>
          <w:szCs w:val="24"/>
        </w:rPr>
        <w:t xml:space="preserve"> vý</w:t>
      </w:r>
      <w:r w:rsidRPr="00224FB1">
        <w:rPr>
          <w:rFonts w:ascii="Times New Roman" w:hAnsi="Times New Roman" w:hint="default"/>
          <w:sz w:val="24"/>
          <w:szCs w:val="24"/>
        </w:rPr>
        <w:t>beru konkré</w:t>
      </w:r>
      <w:r w:rsidRPr="00224FB1">
        <w:rPr>
          <w:rFonts w:ascii="Times New Roman" w:hAnsi="Times New Roman" w:hint="default"/>
          <w:sz w:val="24"/>
          <w:szCs w:val="24"/>
        </w:rPr>
        <w:t>tnej formy inš</w:t>
      </w:r>
      <w:r w:rsidRPr="00224FB1">
        <w:rPr>
          <w:rFonts w:ascii="Times New Roman" w:hAnsi="Times New Roman" w:hint="default"/>
          <w:sz w:val="24"/>
          <w:szCs w:val="24"/>
        </w:rPr>
        <w:t>titucioná</w:t>
      </w:r>
      <w:r w:rsidRPr="00224FB1">
        <w:rPr>
          <w:rFonts w:ascii="Times New Roman" w:hAnsi="Times New Roman" w:hint="default"/>
          <w:sz w:val="24"/>
          <w:szCs w:val="24"/>
        </w:rPr>
        <w:t>lneho zabezpeč</w:t>
      </w:r>
      <w:r w:rsidRPr="00224FB1">
        <w:rPr>
          <w:rFonts w:ascii="Times New Roman" w:hAnsi="Times New Roman" w:hint="default"/>
          <w:sz w:val="24"/>
          <w:szCs w:val="24"/>
        </w:rPr>
        <w:t>enia mimosú</w:t>
      </w:r>
      <w:r w:rsidRPr="00224FB1">
        <w:rPr>
          <w:rFonts w:ascii="Times New Roman" w:hAnsi="Times New Roman" w:hint="default"/>
          <w:sz w:val="24"/>
          <w:szCs w:val="24"/>
        </w:rPr>
        <w:t>dneho rieš</w:t>
      </w:r>
      <w:r w:rsidRPr="00224FB1">
        <w:rPr>
          <w:rFonts w:ascii="Times New Roman" w:hAnsi="Times New Roman" w:hint="default"/>
          <w:sz w:val="24"/>
          <w:szCs w:val="24"/>
        </w:rPr>
        <w:t>enia sporov; vzhľ</w:t>
      </w:r>
      <w:r w:rsidRPr="00224FB1">
        <w:rPr>
          <w:rFonts w:ascii="Times New Roman" w:hAnsi="Times New Roman" w:hint="default"/>
          <w:sz w:val="24"/>
          <w:szCs w:val="24"/>
        </w:rPr>
        <w:t>adom na už</w:t>
      </w:r>
      <w:r w:rsidRPr="00224FB1">
        <w:rPr>
          <w:rFonts w:ascii="Times New Roman" w:hAnsi="Times New Roman" w:hint="default"/>
          <w:sz w:val="24"/>
          <w:szCs w:val="24"/>
        </w:rPr>
        <w:t xml:space="preserve"> nezá</w:t>
      </w:r>
      <w:r w:rsidRPr="00224FB1">
        <w:rPr>
          <w:rFonts w:ascii="Times New Roman" w:hAnsi="Times New Roman" w:hint="default"/>
          <w:sz w:val="24"/>
          <w:szCs w:val="24"/>
        </w:rPr>
        <w:t>vislé</w:t>
      </w:r>
      <w:r w:rsidRPr="00224FB1">
        <w:rPr>
          <w:rFonts w:ascii="Times New Roman" w:hAnsi="Times New Roman" w:hint="default"/>
          <w:sz w:val="24"/>
          <w:szCs w:val="24"/>
        </w:rPr>
        <w:t xml:space="preserve"> p</w:t>
      </w:r>
      <w:r w:rsidRPr="00224FB1">
        <w:rPr>
          <w:rFonts w:ascii="Times New Roman" w:hAnsi="Times New Roman" w:hint="default"/>
          <w:sz w:val="24"/>
          <w:szCs w:val="24"/>
        </w:rPr>
        <w:t>ostavenie ú</w:t>
      </w:r>
      <w:r w:rsidRPr="00224FB1">
        <w:rPr>
          <w:rFonts w:ascii="Times New Roman" w:hAnsi="Times New Roman" w:hint="default"/>
          <w:sz w:val="24"/>
          <w:szCs w:val="24"/>
        </w:rPr>
        <w:t>radu a </w:t>
      </w:r>
      <w:r w:rsidRPr="00224FB1">
        <w:rPr>
          <w:rFonts w:ascii="Times New Roman" w:hAnsi="Times New Roman" w:hint="default"/>
          <w:sz w:val="24"/>
          <w:szCs w:val="24"/>
        </w:rPr>
        <w:t>odborné</w:t>
      </w:r>
      <w:r w:rsidRPr="00224FB1">
        <w:rPr>
          <w:rFonts w:ascii="Times New Roman" w:hAnsi="Times New Roman" w:hint="default"/>
          <w:sz w:val="24"/>
          <w:szCs w:val="24"/>
        </w:rPr>
        <w:t xml:space="preserve"> predpoklady jeho zamestnancov sa javí</w:t>
      </w:r>
      <w:r w:rsidRPr="00224FB1">
        <w:rPr>
          <w:rFonts w:ascii="Times New Roman" w:hAnsi="Times New Roman" w:hint="default"/>
          <w:sz w:val="24"/>
          <w:szCs w:val="24"/>
        </w:rPr>
        <w:t xml:space="preserve"> mož</w:t>
      </w:r>
      <w:r w:rsidRPr="00224FB1">
        <w:rPr>
          <w:rFonts w:ascii="Times New Roman" w:hAnsi="Times New Roman" w:hint="default"/>
          <w:sz w:val="24"/>
          <w:szCs w:val="24"/>
        </w:rPr>
        <w:t>nosť</w:t>
      </w:r>
      <w:r w:rsidRPr="00224FB1">
        <w:rPr>
          <w:rFonts w:ascii="Times New Roman" w:hAnsi="Times New Roman" w:hint="default"/>
          <w:sz w:val="24"/>
          <w:szCs w:val="24"/>
        </w:rPr>
        <w:t xml:space="preserve"> zverenia tejto ú</w:t>
      </w:r>
      <w:r w:rsidRPr="00224FB1">
        <w:rPr>
          <w:rFonts w:ascii="Times New Roman" w:hAnsi="Times New Roman" w:hint="default"/>
          <w:sz w:val="24"/>
          <w:szCs w:val="24"/>
        </w:rPr>
        <w:t>lohy ú</w:t>
      </w:r>
      <w:r w:rsidRPr="00224FB1">
        <w:rPr>
          <w:rFonts w:ascii="Times New Roman" w:hAnsi="Times New Roman" w:hint="default"/>
          <w:sz w:val="24"/>
          <w:szCs w:val="24"/>
        </w:rPr>
        <w:t>radu ako optimá</w:t>
      </w:r>
      <w:r w:rsidRPr="00224FB1">
        <w:rPr>
          <w:rFonts w:ascii="Times New Roman" w:hAnsi="Times New Roman" w:hint="default"/>
          <w:sz w:val="24"/>
          <w:szCs w:val="24"/>
        </w:rPr>
        <w:t>lne rieš</w:t>
      </w:r>
      <w:r w:rsidRPr="00224FB1">
        <w:rPr>
          <w:rFonts w:ascii="Times New Roman" w:hAnsi="Times New Roman" w:hint="default"/>
          <w:sz w:val="24"/>
          <w:szCs w:val="24"/>
        </w:rPr>
        <w:t>enie, najmä</w:t>
      </w:r>
      <w:r w:rsidRPr="00224FB1">
        <w:rPr>
          <w:rFonts w:ascii="Times New Roman" w:hAnsi="Times New Roman" w:hint="default"/>
          <w:sz w:val="24"/>
          <w:szCs w:val="24"/>
        </w:rPr>
        <w:t xml:space="preserve"> v </w:t>
      </w:r>
      <w:r w:rsidRPr="00224FB1">
        <w:rPr>
          <w:rFonts w:ascii="Times New Roman" w:hAnsi="Times New Roman" w:hint="default"/>
          <w:sz w:val="24"/>
          <w:szCs w:val="24"/>
        </w:rPr>
        <w:t>porovnaní</w:t>
      </w:r>
      <w:r w:rsidRPr="00224FB1">
        <w:rPr>
          <w:rFonts w:ascii="Times New Roman" w:hAnsi="Times New Roman" w:hint="default"/>
          <w:sz w:val="24"/>
          <w:szCs w:val="24"/>
        </w:rPr>
        <w:t xml:space="preserve"> s </w:t>
      </w:r>
      <w:r w:rsidRPr="00224FB1">
        <w:rPr>
          <w:rFonts w:ascii="Times New Roman" w:hAnsi="Times New Roman" w:hint="default"/>
          <w:sz w:val="24"/>
          <w:szCs w:val="24"/>
        </w:rPr>
        <w:t>alternatí</w:t>
      </w:r>
      <w:r w:rsidRPr="00224FB1">
        <w:rPr>
          <w:rFonts w:ascii="Times New Roman" w:hAnsi="Times New Roman" w:hint="default"/>
          <w:sz w:val="24"/>
          <w:szCs w:val="24"/>
        </w:rPr>
        <w:t>vou zriaď</w:t>
      </w:r>
      <w:r w:rsidRPr="00224FB1">
        <w:rPr>
          <w:rFonts w:ascii="Times New Roman" w:hAnsi="Times New Roman" w:hint="default"/>
          <w:sz w:val="24"/>
          <w:szCs w:val="24"/>
        </w:rPr>
        <w:t>ovania osobitnej inš</w:t>
      </w:r>
      <w:r w:rsidRPr="00224FB1">
        <w:rPr>
          <w:rFonts w:ascii="Times New Roman" w:hAnsi="Times New Roman" w:hint="default"/>
          <w:sz w:val="24"/>
          <w:szCs w:val="24"/>
        </w:rPr>
        <w:t>titú</w:t>
      </w:r>
      <w:r w:rsidRPr="00224FB1">
        <w:rPr>
          <w:rFonts w:ascii="Times New Roman" w:hAnsi="Times New Roman" w:hint="default"/>
          <w:sz w:val="24"/>
          <w:szCs w:val="24"/>
        </w:rPr>
        <w:t>cie (napr. energetický</w:t>
      </w:r>
      <w:r w:rsidRPr="00224FB1">
        <w:rPr>
          <w:rFonts w:ascii="Times New Roman" w:hAnsi="Times New Roman" w:hint="default"/>
          <w:sz w:val="24"/>
          <w:szCs w:val="24"/>
        </w:rPr>
        <w:t xml:space="preserve"> ombudsman). Konkré</w:t>
      </w:r>
      <w:r w:rsidRPr="00224FB1">
        <w:rPr>
          <w:rFonts w:ascii="Times New Roman" w:hAnsi="Times New Roman" w:hint="default"/>
          <w:sz w:val="24"/>
          <w:szCs w:val="24"/>
        </w:rPr>
        <w:t>tny spô</w:t>
      </w:r>
      <w:r w:rsidRPr="00224FB1">
        <w:rPr>
          <w:rFonts w:ascii="Times New Roman" w:hAnsi="Times New Roman" w:hint="default"/>
          <w:sz w:val="24"/>
          <w:szCs w:val="24"/>
        </w:rPr>
        <w:t>sob ú</w:t>
      </w:r>
      <w:r w:rsidRPr="00224FB1">
        <w:rPr>
          <w:rFonts w:ascii="Times New Roman" w:hAnsi="Times New Roman" w:hint="default"/>
          <w:sz w:val="24"/>
          <w:szCs w:val="24"/>
        </w:rPr>
        <w:t>pravy mimosú</w:t>
      </w:r>
      <w:r w:rsidRPr="00224FB1">
        <w:rPr>
          <w:rFonts w:ascii="Times New Roman" w:hAnsi="Times New Roman" w:hint="default"/>
          <w:sz w:val="24"/>
          <w:szCs w:val="24"/>
        </w:rPr>
        <w:t>dneho</w:t>
      </w:r>
      <w:r w:rsidRPr="00224FB1">
        <w:rPr>
          <w:rFonts w:ascii="Times New Roman" w:hAnsi="Times New Roman" w:hint="default"/>
          <w:sz w:val="24"/>
          <w:szCs w:val="24"/>
        </w:rPr>
        <w:t xml:space="preserve"> </w:t>
      </w:r>
      <w:r w:rsidRPr="00224FB1">
        <w:rPr>
          <w:rFonts w:ascii="Times New Roman" w:hAnsi="Times New Roman" w:hint="default"/>
          <w:sz w:val="24"/>
          <w:szCs w:val="24"/>
        </w:rPr>
        <w:t>rieš</w:t>
      </w:r>
      <w:r w:rsidRPr="00224FB1">
        <w:rPr>
          <w:rFonts w:ascii="Times New Roman" w:hAnsi="Times New Roman" w:hint="default"/>
          <w:sz w:val="24"/>
          <w:szCs w:val="24"/>
        </w:rPr>
        <w:t>enia sporov vychá</w:t>
      </w:r>
      <w:r w:rsidRPr="00224FB1">
        <w:rPr>
          <w:rFonts w:ascii="Times New Roman" w:hAnsi="Times New Roman" w:hint="default"/>
          <w:sz w:val="24"/>
          <w:szCs w:val="24"/>
        </w:rPr>
        <w:t>dza z </w:t>
      </w:r>
      <w:r w:rsidRPr="00224FB1">
        <w:rPr>
          <w:rFonts w:ascii="Times New Roman" w:hAnsi="Times New Roman" w:hint="default"/>
          <w:sz w:val="24"/>
          <w:szCs w:val="24"/>
        </w:rPr>
        <w:t>pravidiel, ktoré</w:t>
      </w:r>
      <w:r w:rsidRPr="00224FB1">
        <w:rPr>
          <w:rFonts w:ascii="Times New Roman" w:hAnsi="Times New Roman" w:hint="default"/>
          <w:sz w:val="24"/>
          <w:szCs w:val="24"/>
        </w:rPr>
        <w:t xml:space="preserve"> sa uplatň</w:t>
      </w:r>
      <w:r w:rsidRPr="00224FB1">
        <w:rPr>
          <w:rFonts w:ascii="Times New Roman" w:hAnsi="Times New Roman" w:hint="default"/>
          <w:sz w:val="24"/>
          <w:szCs w:val="24"/>
        </w:rPr>
        <w:t>ujú</w:t>
      </w:r>
      <w:r w:rsidRPr="00224FB1">
        <w:rPr>
          <w:rFonts w:ascii="Times New Roman" w:hAnsi="Times New Roman" w:hint="default"/>
          <w:sz w:val="24"/>
          <w:szCs w:val="24"/>
        </w:rPr>
        <w:t xml:space="preserve"> pri mimosú</w:t>
      </w:r>
      <w:r w:rsidRPr="00224FB1">
        <w:rPr>
          <w:rFonts w:ascii="Times New Roman" w:hAnsi="Times New Roman" w:hint="default"/>
          <w:sz w:val="24"/>
          <w:szCs w:val="24"/>
        </w:rPr>
        <w:t>dnom rieš</w:t>
      </w:r>
      <w:r w:rsidRPr="00224FB1">
        <w:rPr>
          <w:rFonts w:ascii="Times New Roman" w:hAnsi="Times New Roman" w:hint="default"/>
          <w:sz w:val="24"/>
          <w:szCs w:val="24"/>
        </w:rPr>
        <w:t>ení</w:t>
      </w:r>
      <w:r w:rsidRPr="00224FB1">
        <w:rPr>
          <w:rFonts w:ascii="Times New Roman" w:hAnsi="Times New Roman" w:hint="default"/>
          <w:sz w:val="24"/>
          <w:szCs w:val="24"/>
        </w:rPr>
        <w:t xml:space="preserve"> sporov Telekomunikač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m ú</w:t>
      </w:r>
      <w:r w:rsidRPr="00224FB1">
        <w:rPr>
          <w:rFonts w:ascii="Times New Roman" w:hAnsi="Times New Roman" w:hint="default"/>
          <w:sz w:val="24"/>
          <w:szCs w:val="24"/>
        </w:rPr>
        <w:t>radom Slovenskej republiky.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 </w:t>
      </w:r>
      <w:r w:rsidRPr="00224FB1">
        <w:rPr>
          <w:rFonts w:ascii="Times New Roman" w:hAnsi="Times New Roman" w:hint="default"/>
          <w:sz w:val="24"/>
          <w:szCs w:val="24"/>
        </w:rPr>
        <w:t>nadvä</w:t>
      </w:r>
      <w:r w:rsidRPr="00224FB1">
        <w:rPr>
          <w:rFonts w:ascii="Times New Roman" w:hAnsi="Times New Roman" w:hint="default"/>
          <w:sz w:val="24"/>
          <w:szCs w:val="24"/>
        </w:rPr>
        <w:t>znosti na rozsah pô</w:t>
      </w:r>
      <w:r w:rsidRPr="00224FB1">
        <w:rPr>
          <w:rFonts w:ascii="Times New Roman" w:hAnsi="Times New Roman" w:hint="default"/>
          <w:sz w:val="24"/>
          <w:szCs w:val="24"/>
        </w:rPr>
        <w:t>sobnosti rady ako nezá</w:t>
      </w:r>
      <w:r w:rsidRPr="00224FB1">
        <w:rPr>
          <w:rFonts w:ascii="Times New Roman" w:hAnsi="Times New Roman" w:hint="default"/>
          <w:sz w:val="24"/>
          <w:szCs w:val="24"/>
        </w:rPr>
        <w:t>vislé</w:t>
      </w:r>
      <w:r w:rsidRPr="00224FB1">
        <w:rPr>
          <w:rFonts w:ascii="Times New Roman" w:hAnsi="Times New Roman" w:hint="default"/>
          <w:sz w:val="24"/>
          <w:szCs w:val="24"/>
        </w:rPr>
        <w:t>ho konzultač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orgá</w:t>
      </w:r>
      <w:r w:rsidRPr="00224FB1">
        <w:rPr>
          <w:rFonts w:ascii="Times New Roman" w:hAnsi="Times New Roman" w:hint="default"/>
          <w:sz w:val="24"/>
          <w:szCs w:val="24"/>
        </w:rPr>
        <w:t>nu sa upravujú</w:t>
      </w:r>
      <w:r w:rsidRPr="00224FB1">
        <w:rPr>
          <w:rFonts w:ascii="Times New Roman" w:hAnsi="Times New Roman" w:hint="default"/>
          <w:sz w:val="24"/>
          <w:szCs w:val="24"/>
        </w:rPr>
        <w:t xml:space="preserve"> niektoré</w:t>
      </w:r>
      <w:r w:rsidRPr="00224FB1">
        <w:rPr>
          <w:rFonts w:ascii="Times New Roman" w:hAnsi="Times New Roman" w:hint="default"/>
          <w:sz w:val="24"/>
          <w:szCs w:val="24"/>
        </w:rPr>
        <w:t xml:space="preserve"> povinnosti ú</w:t>
      </w:r>
      <w:r w:rsidRPr="00224FB1">
        <w:rPr>
          <w:rFonts w:ascii="Times New Roman" w:hAnsi="Times New Roman" w:hint="default"/>
          <w:sz w:val="24"/>
          <w:szCs w:val="24"/>
        </w:rPr>
        <w:t>radu voč</w:t>
      </w:r>
      <w:r w:rsidRPr="00224FB1">
        <w:rPr>
          <w:rFonts w:ascii="Times New Roman" w:hAnsi="Times New Roman" w:hint="default"/>
          <w:sz w:val="24"/>
          <w:szCs w:val="24"/>
        </w:rPr>
        <w:t>i rad</w:t>
      </w:r>
      <w:r w:rsidRPr="00224FB1">
        <w:rPr>
          <w:rFonts w:ascii="Times New Roman" w:hAnsi="Times New Roman" w:hint="default"/>
          <w:sz w:val="24"/>
          <w:szCs w:val="24"/>
        </w:rPr>
        <w:t>e.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kona ď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alej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znosti na smernicu 2009/73/ES vymedzuje osobitné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vomoci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radu, ak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prepravnej siete je súč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ou vertiká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lne integrované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podniku, resp. ak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rozhodne o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ulož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povinnosti zveriť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dzku prepravnej siete ne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vislé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mu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ovi siete.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 §</w:t>
      </w:r>
      <w:r w:rsidRPr="00224FB1">
        <w:rPr>
          <w:rFonts w:ascii="Times New Roman" w:hAnsi="Times New Roman" w:hint="default"/>
          <w:sz w:val="24"/>
          <w:szCs w:val="24"/>
        </w:rPr>
        <w:t xml:space="preserve"> 9 až</w:t>
      </w:r>
      <w:r w:rsidRPr="00224FB1">
        <w:rPr>
          <w:rFonts w:ascii="Times New Roman" w:hAnsi="Times New Roman" w:hint="default"/>
          <w:sz w:val="24"/>
          <w:szCs w:val="24"/>
        </w:rPr>
        <w:t xml:space="preserve"> 11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Ustanovenia odzrkadľ</w:t>
      </w:r>
      <w:r w:rsidRPr="00224FB1">
        <w:rPr>
          <w:rFonts w:ascii="Times New Roman" w:hAnsi="Times New Roman" w:hint="default"/>
          <w:sz w:val="24"/>
          <w:szCs w:val="24"/>
        </w:rPr>
        <w:t>ujú</w:t>
      </w:r>
      <w:r w:rsidRPr="00224FB1">
        <w:rPr>
          <w:rFonts w:ascii="Times New Roman" w:hAnsi="Times New Roman" w:hint="default"/>
          <w:sz w:val="24"/>
          <w:szCs w:val="24"/>
        </w:rPr>
        <w:t xml:space="preserve"> zmeny inš</w:t>
      </w:r>
      <w:r w:rsidRPr="00224FB1">
        <w:rPr>
          <w:rFonts w:ascii="Times New Roman" w:hAnsi="Times New Roman" w:hint="default"/>
          <w:sz w:val="24"/>
          <w:szCs w:val="24"/>
        </w:rPr>
        <w:t>titucioná</w:t>
      </w:r>
      <w:r w:rsidRPr="00224FB1">
        <w:rPr>
          <w:rFonts w:ascii="Times New Roman" w:hAnsi="Times New Roman" w:hint="default"/>
          <w:sz w:val="24"/>
          <w:szCs w:val="24"/>
        </w:rPr>
        <w:t>lneho zabezpeč</w:t>
      </w:r>
      <w:r w:rsidRPr="00224FB1">
        <w:rPr>
          <w:rFonts w:ascii="Times New Roman" w:hAnsi="Times New Roman" w:hint="default"/>
          <w:sz w:val="24"/>
          <w:szCs w:val="24"/>
        </w:rPr>
        <w:t>enia vý</w:t>
      </w:r>
      <w:r w:rsidRPr="00224FB1">
        <w:rPr>
          <w:rFonts w:ascii="Times New Roman" w:hAnsi="Times New Roman" w:hint="default"/>
          <w:sz w:val="24"/>
          <w:szCs w:val="24"/>
        </w:rPr>
        <w:t>konu regulá</w:t>
      </w:r>
      <w:r w:rsidRPr="00224FB1">
        <w:rPr>
          <w:rFonts w:ascii="Times New Roman" w:hAnsi="Times New Roman" w:hint="default"/>
          <w:sz w:val="24"/>
          <w:szCs w:val="24"/>
        </w:rPr>
        <w:t>cie v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odvetviach v nadvä</w:t>
      </w:r>
      <w:r w:rsidRPr="00224FB1">
        <w:rPr>
          <w:rFonts w:ascii="Times New Roman" w:hAnsi="Times New Roman" w:hint="default"/>
          <w:sz w:val="24"/>
          <w:szCs w:val="24"/>
        </w:rPr>
        <w:t>znosti na pož</w:t>
      </w:r>
      <w:r w:rsidRPr="00224FB1">
        <w:rPr>
          <w:rFonts w:ascii="Times New Roman" w:hAnsi="Times New Roman" w:hint="default"/>
          <w:sz w:val="24"/>
          <w:szCs w:val="24"/>
        </w:rPr>
        <w:t>iadavky smernice 2009/72/ES a 2009/73/ES.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Navrhuje sa zveriť</w:t>
      </w:r>
      <w:r w:rsidRPr="00224FB1">
        <w:rPr>
          <w:rFonts w:ascii="Times New Roman" w:hAnsi="Times New Roman" w:hint="default"/>
          <w:sz w:val="24"/>
          <w:szCs w:val="24"/>
        </w:rPr>
        <w:t xml:space="preserve"> vš</w:t>
      </w:r>
      <w:r w:rsidRPr="00224FB1">
        <w:rPr>
          <w:rFonts w:ascii="Times New Roman" w:hAnsi="Times New Roman" w:hint="default"/>
          <w:sz w:val="24"/>
          <w:szCs w:val="24"/>
        </w:rPr>
        <w:t>etky prá</w:t>
      </w:r>
      <w:r w:rsidRPr="00224FB1">
        <w:rPr>
          <w:rFonts w:ascii="Times New Roman" w:hAnsi="Times New Roman" w:hint="default"/>
          <w:sz w:val="24"/>
          <w:szCs w:val="24"/>
        </w:rPr>
        <w:t>vomoci ná</w:t>
      </w:r>
      <w:r w:rsidRPr="00224FB1">
        <w:rPr>
          <w:rFonts w:ascii="Times New Roman" w:hAnsi="Times New Roman" w:hint="default"/>
          <w:sz w:val="24"/>
          <w:szCs w:val="24"/>
        </w:rPr>
        <w:t>rodné</w:t>
      </w:r>
      <w:r w:rsidRPr="00224FB1">
        <w:rPr>
          <w:rFonts w:ascii="Times New Roman" w:hAnsi="Times New Roman" w:hint="default"/>
          <w:sz w:val="24"/>
          <w:szCs w:val="24"/>
        </w:rPr>
        <w:t xml:space="preserve">ho </w:t>
      </w:r>
      <w:r w:rsidRPr="00224FB1">
        <w:rPr>
          <w:rFonts w:ascii="Times New Roman" w:hAnsi="Times New Roman" w:hint="default"/>
          <w:sz w:val="24"/>
          <w:szCs w:val="24"/>
        </w:rPr>
        <w:t>regulač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orgá</w:t>
      </w:r>
      <w:r w:rsidRPr="00224FB1">
        <w:rPr>
          <w:rFonts w:ascii="Times New Roman" w:hAnsi="Times New Roman" w:hint="default"/>
          <w:sz w:val="24"/>
          <w:szCs w:val="24"/>
        </w:rPr>
        <w:t>nu v zmysle smerní</w:t>
      </w:r>
      <w:r w:rsidRPr="00224FB1">
        <w:rPr>
          <w:rFonts w:ascii="Times New Roman" w:hAnsi="Times New Roman" w:hint="default"/>
          <w:sz w:val="24"/>
          <w:szCs w:val="24"/>
        </w:rPr>
        <w:t>c Ú</w:t>
      </w:r>
      <w:r w:rsidRPr="00224FB1">
        <w:rPr>
          <w:rFonts w:ascii="Times New Roman" w:hAnsi="Times New Roman" w:hint="default"/>
          <w:sz w:val="24"/>
          <w:szCs w:val="24"/>
        </w:rPr>
        <w:t>radu pre regulá</w:t>
      </w:r>
      <w:r w:rsidRPr="00224FB1">
        <w:rPr>
          <w:rFonts w:ascii="Times New Roman" w:hAnsi="Times New Roman" w:hint="default"/>
          <w:sz w:val="24"/>
          <w:szCs w:val="24"/>
        </w:rPr>
        <w:t>ciu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odvetví</w:t>
      </w:r>
      <w:r w:rsidRPr="00224FB1">
        <w:rPr>
          <w:rFonts w:ascii="Times New Roman" w:hAnsi="Times New Roman" w:hint="default"/>
          <w:sz w:val="24"/>
          <w:szCs w:val="24"/>
        </w:rPr>
        <w:t xml:space="preserve"> (č</w:t>
      </w:r>
      <w:r w:rsidRPr="00224FB1">
        <w:rPr>
          <w:rFonts w:ascii="Times New Roman" w:hAnsi="Times New Roman" w:hint="default"/>
          <w:sz w:val="24"/>
          <w:szCs w:val="24"/>
        </w:rPr>
        <w:t>l. 35 ods. 1 smernice 2009/72/ES resp. č</w:t>
      </w:r>
      <w:r w:rsidRPr="00224FB1">
        <w:rPr>
          <w:rFonts w:ascii="Times New Roman" w:hAnsi="Times New Roman" w:hint="default"/>
          <w:sz w:val="24"/>
          <w:szCs w:val="24"/>
        </w:rPr>
        <w:t>l. 39 ods. 1 smernice 2009/73/ES). Navrhuje sa zá</w:t>
      </w:r>
      <w:r w:rsidRPr="00224FB1">
        <w:rPr>
          <w:rFonts w:ascii="Times New Roman" w:hAnsi="Times New Roman" w:hint="default"/>
          <w:sz w:val="24"/>
          <w:szCs w:val="24"/>
        </w:rPr>
        <w:t>roveň</w:t>
      </w:r>
      <w:r w:rsidRPr="00224FB1">
        <w:rPr>
          <w:rFonts w:ascii="Times New Roman" w:hAnsi="Times New Roman" w:hint="default"/>
          <w:sz w:val="24"/>
          <w:szCs w:val="24"/>
        </w:rPr>
        <w:t xml:space="preserve"> zachovať</w:t>
      </w:r>
      <w:r w:rsidRPr="00224FB1">
        <w:rPr>
          <w:rFonts w:ascii="Times New Roman" w:hAnsi="Times New Roman" w:hint="default"/>
          <w:sz w:val="24"/>
          <w:szCs w:val="24"/>
        </w:rPr>
        <w:t xml:space="preserve"> Radu pre regulá</w:t>
      </w:r>
      <w:r w:rsidRPr="00224FB1">
        <w:rPr>
          <w:rFonts w:ascii="Times New Roman" w:hAnsi="Times New Roman" w:hint="default"/>
          <w:sz w:val="24"/>
          <w:szCs w:val="24"/>
        </w:rPr>
        <w:t>ciu ako nezá</w:t>
      </w:r>
      <w:r w:rsidRPr="00224FB1">
        <w:rPr>
          <w:rFonts w:ascii="Times New Roman" w:hAnsi="Times New Roman" w:hint="default"/>
          <w:sz w:val="24"/>
          <w:szCs w:val="24"/>
        </w:rPr>
        <w:t>vislý</w:t>
      </w:r>
      <w:r w:rsidRPr="00224FB1">
        <w:rPr>
          <w:rFonts w:ascii="Times New Roman" w:hAnsi="Times New Roman" w:hint="default"/>
          <w:sz w:val="24"/>
          <w:szCs w:val="24"/>
        </w:rPr>
        <w:t xml:space="preserve"> kolektí</w:t>
      </w:r>
      <w:r w:rsidRPr="00224FB1">
        <w:rPr>
          <w:rFonts w:ascii="Times New Roman" w:hAnsi="Times New Roman" w:hint="default"/>
          <w:sz w:val="24"/>
          <w:szCs w:val="24"/>
        </w:rPr>
        <w:t>vny odvolací</w:t>
      </w:r>
      <w:r w:rsidRPr="00224FB1">
        <w:rPr>
          <w:rFonts w:ascii="Times New Roman" w:hAnsi="Times New Roman" w:hint="default"/>
          <w:sz w:val="24"/>
          <w:szCs w:val="24"/>
        </w:rPr>
        <w:t xml:space="preserve"> a </w:t>
      </w:r>
      <w:r w:rsidRPr="00224FB1">
        <w:rPr>
          <w:rFonts w:ascii="Times New Roman" w:hAnsi="Times New Roman" w:hint="default"/>
          <w:sz w:val="24"/>
          <w:szCs w:val="24"/>
        </w:rPr>
        <w:t>konzultač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 xml:space="preserve"> orgá</w:t>
      </w:r>
      <w:r w:rsidRPr="00224FB1">
        <w:rPr>
          <w:rFonts w:ascii="Times New Roman" w:hAnsi="Times New Roman" w:hint="default"/>
          <w:sz w:val="24"/>
          <w:szCs w:val="24"/>
        </w:rPr>
        <w:t>n vo</w:t>
      </w:r>
      <w:r w:rsidRPr="00224FB1">
        <w:rPr>
          <w:rFonts w:ascii="Times New Roman" w:hAnsi="Times New Roman" w:hint="default"/>
          <w:sz w:val="24"/>
          <w:szCs w:val="24"/>
        </w:rPr>
        <w:t>č</w:t>
      </w:r>
      <w:r w:rsidRPr="00224FB1">
        <w:rPr>
          <w:rFonts w:ascii="Times New Roman" w:hAnsi="Times New Roman" w:hint="default"/>
          <w:sz w:val="24"/>
          <w:szCs w:val="24"/>
        </w:rPr>
        <w:t>i vymedzený</w:t>
      </w:r>
      <w:r w:rsidRPr="00224FB1">
        <w:rPr>
          <w:rFonts w:ascii="Times New Roman" w:hAnsi="Times New Roman" w:hint="default"/>
          <w:sz w:val="24"/>
          <w:szCs w:val="24"/>
        </w:rPr>
        <w:t>m rozhodnutiam Ú</w:t>
      </w:r>
      <w:r w:rsidRPr="00224FB1">
        <w:rPr>
          <w:rFonts w:ascii="Times New Roman" w:hAnsi="Times New Roman" w:hint="default"/>
          <w:sz w:val="24"/>
          <w:szCs w:val="24"/>
        </w:rPr>
        <w:t>radu pre regulá</w:t>
      </w:r>
      <w:r w:rsidRPr="00224FB1">
        <w:rPr>
          <w:rFonts w:ascii="Times New Roman" w:hAnsi="Times New Roman" w:hint="default"/>
          <w:sz w:val="24"/>
          <w:szCs w:val="24"/>
        </w:rPr>
        <w:t>ciu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odvetví.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Ú</w:t>
      </w:r>
      <w:r w:rsidRPr="00224FB1">
        <w:rPr>
          <w:rFonts w:ascii="Times New Roman" w:hAnsi="Times New Roman" w:hint="default"/>
          <w:sz w:val="24"/>
          <w:szCs w:val="24"/>
        </w:rPr>
        <w:t>radu pre regulá</w:t>
      </w:r>
      <w:r w:rsidRPr="00224FB1">
        <w:rPr>
          <w:rFonts w:ascii="Times New Roman" w:hAnsi="Times New Roman" w:hint="default"/>
          <w:sz w:val="24"/>
          <w:szCs w:val="24"/>
        </w:rPr>
        <w:t>ciu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odvetví</w:t>
      </w:r>
      <w:r w:rsidRPr="00224FB1">
        <w:rPr>
          <w:rFonts w:ascii="Times New Roman" w:hAnsi="Times New Roman" w:hint="default"/>
          <w:sz w:val="24"/>
          <w:szCs w:val="24"/>
        </w:rPr>
        <w:t xml:space="preserve"> sa navrhuje prenechať</w:t>
      </w:r>
      <w:r w:rsidRPr="00224FB1">
        <w:rPr>
          <w:rFonts w:ascii="Times New Roman" w:hAnsi="Times New Roman" w:hint="default"/>
          <w:sz w:val="24"/>
          <w:szCs w:val="24"/>
        </w:rPr>
        <w:t xml:space="preserve"> prá</w:t>
      </w:r>
      <w:r w:rsidRPr="00224FB1">
        <w:rPr>
          <w:rFonts w:ascii="Times New Roman" w:hAnsi="Times New Roman" w:hint="default"/>
          <w:sz w:val="24"/>
          <w:szCs w:val="24"/>
        </w:rPr>
        <w:t>vomoc urč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 xml:space="preserve"> regulač</w:t>
      </w:r>
      <w:r w:rsidRPr="00224FB1">
        <w:rPr>
          <w:rFonts w:ascii="Times New Roman" w:hAnsi="Times New Roman" w:hint="default"/>
          <w:sz w:val="24"/>
          <w:szCs w:val="24"/>
        </w:rPr>
        <w:t>nú</w:t>
      </w:r>
      <w:r w:rsidRPr="00224FB1">
        <w:rPr>
          <w:rFonts w:ascii="Times New Roman" w:hAnsi="Times New Roman" w:hint="default"/>
          <w:sz w:val="24"/>
          <w:szCs w:val="24"/>
        </w:rPr>
        <w:t xml:space="preserve"> politiku a </w:t>
      </w:r>
      <w:r w:rsidRPr="00224FB1">
        <w:rPr>
          <w:rFonts w:ascii="Times New Roman" w:hAnsi="Times New Roman" w:hint="default"/>
          <w:sz w:val="24"/>
          <w:szCs w:val="24"/>
        </w:rPr>
        <w:t>ustanovovať</w:t>
      </w:r>
      <w:r w:rsidRPr="00224FB1">
        <w:rPr>
          <w:rFonts w:ascii="Times New Roman" w:hAnsi="Times New Roman" w:hint="default"/>
          <w:sz w:val="24"/>
          <w:szCs w:val="24"/>
        </w:rPr>
        <w:t xml:space="preserve"> rozsah cenovej regulá</w:t>
      </w:r>
      <w:r w:rsidRPr="00224FB1">
        <w:rPr>
          <w:rFonts w:ascii="Times New Roman" w:hAnsi="Times New Roman" w:hint="default"/>
          <w:sz w:val="24"/>
          <w:szCs w:val="24"/>
        </w:rPr>
        <w:t>cie a spô</w:t>
      </w:r>
      <w:r w:rsidRPr="00224FB1">
        <w:rPr>
          <w:rFonts w:ascii="Times New Roman" w:hAnsi="Times New Roman" w:hint="default"/>
          <w:sz w:val="24"/>
          <w:szCs w:val="24"/>
        </w:rPr>
        <w:t>sob vykoná</w:t>
      </w:r>
      <w:r w:rsidRPr="00224FB1">
        <w:rPr>
          <w:rFonts w:ascii="Times New Roman" w:hAnsi="Times New Roman" w:hint="default"/>
          <w:sz w:val="24"/>
          <w:szCs w:val="24"/>
        </w:rPr>
        <w:t>vania cenovej regulá</w:t>
      </w:r>
      <w:r w:rsidRPr="00224FB1">
        <w:rPr>
          <w:rFonts w:ascii="Times New Roman" w:hAnsi="Times New Roman" w:hint="default"/>
          <w:sz w:val="24"/>
          <w:szCs w:val="24"/>
        </w:rPr>
        <w:t>cie. Vzhľ</w:t>
      </w:r>
      <w:r w:rsidRPr="00224FB1">
        <w:rPr>
          <w:rFonts w:ascii="Times New Roman" w:hAnsi="Times New Roman" w:hint="default"/>
          <w:sz w:val="24"/>
          <w:szCs w:val="24"/>
        </w:rPr>
        <w:t>adom na pož</w:t>
      </w:r>
      <w:r w:rsidRPr="00224FB1">
        <w:rPr>
          <w:rFonts w:ascii="Times New Roman" w:hAnsi="Times New Roman" w:hint="default"/>
          <w:sz w:val="24"/>
          <w:szCs w:val="24"/>
        </w:rPr>
        <w:t>i</w:t>
      </w:r>
      <w:r w:rsidRPr="00224FB1">
        <w:rPr>
          <w:rFonts w:ascii="Times New Roman" w:hAnsi="Times New Roman" w:hint="default"/>
          <w:sz w:val="24"/>
          <w:szCs w:val="24"/>
        </w:rPr>
        <w:t>adavku nezá</w:t>
      </w:r>
      <w:r w:rsidRPr="00224FB1">
        <w:rPr>
          <w:rFonts w:ascii="Times New Roman" w:hAnsi="Times New Roman" w:hint="default"/>
          <w:sz w:val="24"/>
          <w:szCs w:val="24"/>
        </w:rPr>
        <w:t>vislosti a funkč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oddelenia ná</w:t>
      </w:r>
      <w:r w:rsidRPr="00224FB1">
        <w:rPr>
          <w:rFonts w:ascii="Times New Roman" w:hAnsi="Times New Roman" w:hint="default"/>
          <w:sz w:val="24"/>
          <w:szCs w:val="24"/>
        </w:rPr>
        <w:t>rodné</w:t>
      </w:r>
      <w:r w:rsidRPr="00224FB1">
        <w:rPr>
          <w:rFonts w:ascii="Times New Roman" w:hAnsi="Times New Roman" w:hint="default"/>
          <w:sz w:val="24"/>
          <w:szCs w:val="24"/>
        </w:rPr>
        <w:t>ho regulač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orgá</w:t>
      </w:r>
      <w:r w:rsidRPr="00224FB1">
        <w:rPr>
          <w:rFonts w:ascii="Times New Roman" w:hAnsi="Times New Roman" w:hint="default"/>
          <w:sz w:val="24"/>
          <w:szCs w:val="24"/>
        </w:rPr>
        <w:t>nu od kaž</w:t>
      </w:r>
      <w:r w:rsidRPr="00224FB1">
        <w:rPr>
          <w:rFonts w:ascii="Times New Roman" w:hAnsi="Times New Roman" w:hint="default"/>
          <w:sz w:val="24"/>
          <w:szCs w:val="24"/>
        </w:rPr>
        <w:t>dé</w:t>
      </w:r>
      <w:r w:rsidRPr="00224FB1">
        <w:rPr>
          <w:rFonts w:ascii="Times New Roman" w:hAnsi="Times New Roman" w:hint="default"/>
          <w:sz w:val="24"/>
          <w:szCs w:val="24"/>
        </w:rPr>
        <w:t>ho iné</w:t>
      </w:r>
      <w:r w:rsidRPr="00224FB1">
        <w:rPr>
          <w:rFonts w:ascii="Times New Roman" w:hAnsi="Times New Roman" w:hint="default"/>
          <w:sz w:val="24"/>
          <w:szCs w:val="24"/>
        </w:rPr>
        <w:t>ho verejnoprá</w:t>
      </w:r>
      <w:r w:rsidRPr="00224FB1">
        <w:rPr>
          <w:rFonts w:ascii="Times New Roman" w:hAnsi="Times New Roman" w:hint="default"/>
          <w:sz w:val="24"/>
          <w:szCs w:val="24"/>
        </w:rPr>
        <w:t>vneho subjektu sa taktiež</w:t>
      </w:r>
      <w:r w:rsidRPr="00224FB1">
        <w:rPr>
          <w:rFonts w:ascii="Times New Roman" w:hAnsi="Times New Roman" w:hint="default"/>
          <w:sz w:val="24"/>
          <w:szCs w:val="24"/>
        </w:rPr>
        <w:t xml:space="preserve"> navrhuje zo zá</w:t>
      </w:r>
      <w:r w:rsidRPr="00224FB1">
        <w:rPr>
          <w:rFonts w:ascii="Times New Roman" w:hAnsi="Times New Roman" w:hint="default"/>
          <w:sz w:val="24"/>
          <w:szCs w:val="24"/>
        </w:rPr>
        <w:t>kona vypustiť</w:t>
      </w:r>
      <w:r w:rsidRPr="00224FB1">
        <w:rPr>
          <w:rFonts w:ascii="Times New Roman" w:hAnsi="Times New Roman" w:hint="default"/>
          <w:sz w:val="24"/>
          <w:szCs w:val="24"/>
        </w:rPr>
        <w:t xml:space="preserve"> prá</w:t>
      </w:r>
      <w:r w:rsidRPr="00224FB1">
        <w:rPr>
          <w:rFonts w:ascii="Times New Roman" w:hAnsi="Times New Roman" w:hint="default"/>
          <w:sz w:val="24"/>
          <w:szCs w:val="24"/>
        </w:rPr>
        <w:t>vomoc Rady pre regulá</w:t>
      </w:r>
      <w:r w:rsidRPr="00224FB1">
        <w:rPr>
          <w:rFonts w:ascii="Times New Roman" w:hAnsi="Times New Roman" w:hint="default"/>
          <w:sz w:val="24"/>
          <w:szCs w:val="24"/>
        </w:rPr>
        <w:t>ciu schvaľ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 xml:space="preserve"> ná</w:t>
      </w:r>
      <w:r w:rsidRPr="00224FB1">
        <w:rPr>
          <w:rFonts w:ascii="Times New Roman" w:hAnsi="Times New Roman" w:hint="default"/>
          <w:sz w:val="24"/>
          <w:szCs w:val="24"/>
        </w:rPr>
        <w:t>vrh sprá</w:t>
      </w:r>
      <w:r w:rsidRPr="00224FB1">
        <w:rPr>
          <w:rFonts w:ascii="Times New Roman" w:hAnsi="Times New Roman" w:hint="default"/>
          <w:sz w:val="24"/>
          <w:szCs w:val="24"/>
        </w:rPr>
        <w:t>vy o č</w:t>
      </w:r>
      <w:r w:rsidRPr="00224FB1">
        <w:rPr>
          <w:rFonts w:ascii="Times New Roman" w:hAnsi="Times New Roman" w:hint="default"/>
          <w:sz w:val="24"/>
          <w:szCs w:val="24"/>
        </w:rPr>
        <w:t>innosti a hospodá</w:t>
      </w:r>
      <w:r w:rsidRPr="00224FB1">
        <w:rPr>
          <w:rFonts w:ascii="Times New Roman" w:hAnsi="Times New Roman" w:hint="default"/>
          <w:sz w:val="24"/>
          <w:szCs w:val="24"/>
        </w:rPr>
        <w:t>rení</w:t>
      </w:r>
      <w:r w:rsidRPr="00224FB1">
        <w:rPr>
          <w:rFonts w:ascii="Times New Roman" w:hAnsi="Times New Roman" w:hint="default"/>
          <w:sz w:val="24"/>
          <w:szCs w:val="24"/>
        </w:rPr>
        <w:t xml:space="preserve"> ú</w:t>
      </w:r>
      <w:r w:rsidRPr="00224FB1">
        <w:rPr>
          <w:rFonts w:ascii="Times New Roman" w:hAnsi="Times New Roman" w:hint="default"/>
          <w:sz w:val="24"/>
          <w:szCs w:val="24"/>
        </w:rPr>
        <w:t>radu, o uskutočň</w:t>
      </w:r>
      <w:r w:rsidRPr="00224FB1">
        <w:rPr>
          <w:rFonts w:ascii="Times New Roman" w:hAnsi="Times New Roman" w:hint="default"/>
          <w:sz w:val="24"/>
          <w:szCs w:val="24"/>
        </w:rPr>
        <w:t>ovaní</w:t>
      </w:r>
      <w:r w:rsidRPr="00224FB1">
        <w:rPr>
          <w:rFonts w:ascii="Times New Roman" w:hAnsi="Times New Roman" w:hint="default"/>
          <w:sz w:val="24"/>
          <w:szCs w:val="24"/>
        </w:rPr>
        <w:t xml:space="preserve"> reg</w:t>
      </w:r>
      <w:r w:rsidRPr="00224FB1">
        <w:rPr>
          <w:rFonts w:ascii="Times New Roman" w:hAnsi="Times New Roman" w:hint="default"/>
          <w:sz w:val="24"/>
          <w:szCs w:val="24"/>
        </w:rPr>
        <w:t>u</w:t>
      </w:r>
      <w:r w:rsidRPr="00224FB1">
        <w:rPr>
          <w:rFonts w:ascii="Times New Roman" w:hAnsi="Times New Roman" w:hint="default"/>
          <w:sz w:val="24"/>
          <w:szCs w:val="24"/>
        </w:rPr>
        <w:t>lač</w:t>
      </w:r>
      <w:r w:rsidRPr="00224FB1">
        <w:rPr>
          <w:rFonts w:ascii="Times New Roman" w:hAnsi="Times New Roman" w:hint="default"/>
          <w:sz w:val="24"/>
          <w:szCs w:val="24"/>
        </w:rPr>
        <w:t>nej politiky a o vý</w:t>
      </w:r>
      <w:r w:rsidRPr="00224FB1">
        <w:rPr>
          <w:rFonts w:ascii="Times New Roman" w:hAnsi="Times New Roman" w:hint="default"/>
          <w:sz w:val="24"/>
          <w:szCs w:val="24"/>
        </w:rPr>
        <w:t>sledkoch plnenia ú</w:t>
      </w:r>
      <w:r w:rsidRPr="00224FB1">
        <w:rPr>
          <w:rFonts w:ascii="Times New Roman" w:hAnsi="Times New Roman" w:hint="default"/>
          <w:sz w:val="24"/>
          <w:szCs w:val="24"/>
        </w:rPr>
        <w:t>radu, schvaľ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 xml:space="preserve"> roč</w:t>
      </w:r>
      <w:r w:rsidRPr="00224FB1">
        <w:rPr>
          <w:rFonts w:ascii="Times New Roman" w:hAnsi="Times New Roman" w:hint="default"/>
          <w:sz w:val="24"/>
          <w:szCs w:val="24"/>
        </w:rPr>
        <w:t>nú</w:t>
      </w:r>
      <w:r w:rsidRPr="00224FB1">
        <w:rPr>
          <w:rFonts w:ascii="Times New Roman" w:hAnsi="Times New Roman" w:hint="default"/>
          <w:sz w:val="24"/>
          <w:szCs w:val="24"/>
        </w:rPr>
        <w:t xml:space="preserve"> úč</w:t>
      </w:r>
      <w:r w:rsidRPr="00224FB1">
        <w:rPr>
          <w:rFonts w:ascii="Times New Roman" w:hAnsi="Times New Roman" w:hint="default"/>
          <w:sz w:val="24"/>
          <w:szCs w:val="24"/>
        </w:rPr>
        <w:t>tovnú</w:t>
      </w:r>
      <w:r w:rsidRPr="00224FB1">
        <w:rPr>
          <w:rFonts w:ascii="Times New Roman" w:hAnsi="Times New Roman" w:hint="default"/>
          <w:sz w:val="24"/>
          <w:szCs w:val="24"/>
        </w:rPr>
        <w:t xml:space="preserve"> zá</w:t>
      </w:r>
      <w:r w:rsidRPr="00224FB1">
        <w:rPr>
          <w:rFonts w:ascii="Times New Roman" w:hAnsi="Times New Roman" w:hint="default"/>
          <w:sz w:val="24"/>
          <w:szCs w:val="24"/>
        </w:rPr>
        <w:t>vierku ú</w:t>
      </w:r>
      <w:r w:rsidRPr="00224FB1">
        <w:rPr>
          <w:rFonts w:ascii="Times New Roman" w:hAnsi="Times New Roman" w:hint="default"/>
          <w:sz w:val="24"/>
          <w:szCs w:val="24"/>
        </w:rPr>
        <w:t>radu a schvaľ</w:t>
      </w:r>
      <w:r w:rsidRPr="00224FB1">
        <w:rPr>
          <w:rFonts w:ascii="Times New Roman" w:hAnsi="Times New Roman" w:hint="default"/>
          <w:sz w:val="24"/>
          <w:szCs w:val="24"/>
        </w:rPr>
        <w:t>ovať</w:t>
      </w:r>
      <w:r w:rsidRPr="00224FB1">
        <w:rPr>
          <w:rFonts w:ascii="Times New Roman" w:hAnsi="Times New Roman" w:hint="default"/>
          <w:sz w:val="24"/>
          <w:szCs w:val="24"/>
        </w:rPr>
        <w:t xml:space="preserve"> na ná</w:t>
      </w:r>
      <w:r w:rsidRPr="00224FB1">
        <w:rPr>
          <w:rFonts w:ascii="Times New Roman" w:hAnsi="Times New Roman" w:hint="default"/>
          <w:sz w:val="24"/>
          <w:szCs w:val="24"/>
        </w:rPr>
        <w:t>vrh ú</w:t>
      </w:r>
      <w:r w:rsidRPr="00224FB1">
        <w:rPr>
          <w:rFonts w:ascii="Times New Roman" w:hAnsi="Times New Roman" w:hint="default"/>
          <w:sz w:val="24"/>
          <w:szCs w:val="24"/>
        </w:rPr>
        <w:t>radu zriadenie pracoví</w:t>
      </w:r>
      <w:r w:rsidRPr="00224FB1">
        <w:rPr>
          <w:rFonts w:ascii="Times New Roman" w:hAnsi="Times New Roman" w:hint="default"/>
          <w:sz w:val="24"/>
          <w:szCs w:val="24"/>
        </w:rPr>
        <w:t>sk ú</w:t>
      </w:r>
      <w:r w:rsidRPr="00224FB1">
        <w:rPr>
          <w:rFonts w:ascii="Times New Roman" w:hAnsi="Times New Roman" w:hint="default"/>
          <w:sz w:val="24"/>
          <w:szCs w:val="24"/>
        </w:rPr>
        <w:t>radu mimo jeho sí</w:t>
      </w:r>
      <w:r w:rsidRPr="00224FB1">
        <w:rPr>
          <w:rFonts w:ascii="Times New Roman" w:hAnsi="Times New Roman" w:hint="default"/>
          <w:sz w:val="24"/>
          <w:szCs w:val="24"/>
        </w:rPr>
        <w:t>dla. V zmysle navrhovanej ú</w:t>
      </w:r>
      <w:r w:rsidRPr="00224FB1">
        <w:rPr>
          <w:rFonts w:ascii="Times New Roman" w:hAnsi="Times New Roman" w:hint="default"/>
          <w:sz w:val="24"/>
          <w:szCs w:val="24"/>
        </w:rPr>
        <w:t>pravy by Rada pre regulá</w:t>
      </w:r>
      <w:r w:rsidRPr="00224FB1">
        <w:rPr>
          <w:rFonts w:ascii="Times New Roman" w:hAnsi="Times New Roman" w:hint="default"/>
          <w:sz w:val="24"/>
          <w:szCs w:val="24"/>
        </w:rPr>
        <w:t>ciu prerokú</w:t>
      </w:r>
      <w:r w:rsidRPr="00224FB1">
        <w:rPr>
          <w:rFonts w:ascii="Times New Roman" w:hAnsi="Times New Roman" w:hint="default"/>
          <w:sz w:val="24"/>
          <w:szCs w:val="24"/>
        </w:rPr>
        <w:t>vala roč</w:t>
      </w:r>
      <w:r w:rsidRPr="00224FB1">
        <w:rPr>
          <w:rFonts w:ascii="Times New Roman" w:hAnsi="Times New Roman" w:hint="default"/>
          <w:sz w:val="24"/>
          <w:szCs w:val="24"/>
        </w:rPr>
        <w:t>nú</w:t>
      </w:r>
      <w:r w:rsidRPr="00224FB1">
        <w:rPr>
          <w:rFonts w:ascii="Times New Roman" w:hAnsi="Times New Roman" w:hint="default"/>
          <w:sz w:val="24"/>
          <w:szCs w:val="24"/>
        </w:rPr>
        <w:t xml:space="preserve"> úč</w:t>
      </w:r>
      <w:r w:rsidRPr="00224FB1">
        <w:rPr>
          <w:rFonts w:ascii="Times New Roman" w:hAnsi="Times New Roman" w:hint="default"/>
          <w:sz w:val="24"/>
          <w:szCs w:val="24"/>
        </w:rPr>
        <w:t>tovnú</w:t>
      </w:r>
      <w:r w:rsidRPr="00224FB1">
        <w:rPr>
          <w:rFonts w:ascii="Times New Roman" w:hAnsi="Times New Roman" w:hint="default"/>
          <w:sz w:val="24"/>
          <w:szCs w:val="24"/>
        </w:rPr>
        <w:t xml:space="preserve"> zá</w:t>
      </w:r>
      <w:r w:rsidRPr="00224FB1">
        <w:rPr>
          <w:rFonts w:ascii="Times New Roman" w:hAnsi="Times New Roman" w:hint="default"/>
          <w:sz w:val="24"/>
          <w:szCs w:val="24"/>
        </w:rPr>
        <w:t>vierku ú</w:t>
      </w:r>
      <w:r w:rsidRPr="00224FB1">
        <w:rPr>
          <w:rFonts w:ascii="Times New Roman" w:hAnsi="Times New Roman" w:hint="default"/>
          <w:sz w:val="24"/>
          <w:szCs w:val="24"/>
        </w:rPr>
        <w:t>radu, ná</w:t>
      </w:r>
      <w:r w:rsidRPr="00224FB1">
        <w:rPr>
          <w:rFonts w:ascii="Times New Roman" w:hAnsi="Times New Roman" w:hint="default"/>
          <w:sz w:val="24"/>
          <w:szCs w:val="24"/>
        </w:rPr>
        <w:t xml:space="preserve">vrh </w:t>
      </w:r>
      <w:r w:rsidRPr="00224FB1">
        <w:rPr>
          <w:rFonts w:ascii="Times New Roman" w:hAnsi="Times New Roman" w:hint="default"/>
          <w:sz w:val="24"/>
          <w:szCs w:val="24"/>
        </w:rPr>
        <w:t>s</w:t>
      </w:r>
      <w:r w:rsidRPr="00224FB1">
        <w:rPr>
          <w:rFonts w:ascii="Times New Roman" w:hAnsi="Times New Roman" w:hint="default"/>
          <w:sz w:val="24"/>
          <w:szCs w:val="24"/>
        </w:rPr>
        <w:t>prá</w:t>
      </w:r>
      <w:r w:rsidRPr="00224FB1">
        <w:rPr>
          <w:rFonts w:ascii="Times New Roman" w:hAnsi="Times New Roman" w:hint="default"/>
          <w:sz w:val="24"/>
          <w:szCs w:val="24"/>
        </w:rPr>
        <w:t>vy o č</w:t>
      </w:r>
      <w:r w:rsidRPr="00224FB1">
        <w:rPr>
          <w:rFonts w:ascii="Times New Roman" w:hAnsi="Times New Roman" w:hint="default"/>
          <w:sz w:val="24"/>
          <w:szCs w:val="24"/>
        </w:rPr>
        <w:t>innosti ú</w:t>
      </w:r>
      <w:r w:rsidRPr="00224FB1">
        <w:rPr>
          <w:rFonts w:ascii="Times New Roman" w:hAnsi="Times New Roman" w:hint="default"/>
          <w:sz w:val="24"/>
          <w:szCs w:val="24"/>
        </w:rPr>
        <w:t>radu a </w:t>
      </w:r>
      <w:r w:rsidRPr="00224FB1">
        <w:rPr>
          <w:rFonts w:ascii="Times New Roman" w:hAnsi="Times New Roman" w:hint="default"/>
          <w:sz w:val="24"/>
          <w:szCs w:val="24"/>
        </w:rPr>
        <w:t>ná</w:t>
      </w:r>
      <w:r w:rsidRPr="00224FB1">
        <w:rPr>
          <w:rFonts w:ascii="Times New Roman" w:hAnsi="Times New Roman" w:hint="default"/>
          <w:sz w:val="24"/>
          <w:szCs w:val="24"/>
        </w:rPr>
        <w:t>vrh organizač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poriadku ú</w:t>
      </w:r>
      <w:r w:rsidRPr="00224FB1">
        <w:rPr>
          <w:rFonts w:ascii="Times New Roman" w:hAnsi="Times New Roman" w:hint="default"/>
          <w:sz w:val="24"/>
          <w:szCs w:val="24"/>
        </w:rPr>
        <w:t>radu. Rada pre regulá</w:t>
      </w:r>
      <w:r w:rsidRPr="00224FB1">
        <w:rPr>
          <w:rFonts w:ascii="Times New Roman" w:hAnsi="Times New Roman" w:hint="default"/>
          <w:sz w:val="24"/>
          <w:szCs w:val="24"/>
        </w:rPr>
        <w:t>ciu má</w:t>
      </w:r>
      <w:r w:rsidRPr="00224FB1">
        <w:rPr>
          <w:rFonts w:ascii="Times New Roman" w:hAnsi="Times New Roman" w:hint="default"/>
          <w:sz w:val="24"/>
          <w:szCs w:val="24"/>
        </w:rPr>
        <w:t xml:space="preserve"> ď</w:t>
      </w:r>
      <w:r w:rsidRPr="00224FB1">
        <w:rPr>
          <w:rFonts w:ascii="Times New Roman" w:hAnsi="Times New Roman" w:hint="default"/>
          <w:sz w:val="24"/>
          <w:szCs w:val="24"/>
        </w:rPr>
        <w:t>alej prerokú</w:t>
      </w:r>
      <w:r w:rsidRPr="00224FB1">
        <w:rPr>
          <w:rFonts w:ascii="Times New Roman" w:hAnsi="Times New Roman" w:hint="default"/>
          <w:sz w:val="24"/>
          <w:szCs w:val="24"/>
        </w:rPr>
        <w:t>vať</w:t>
      </w:r>
      <w:r w:rsidRPr="00224FB1">
        <w:rPr>
          <w:rFonts w:ascii="Times New Roman" w:hAnsi="Times New Roman" w:hint="default"/>
          <w:sz w:val="24"/>
          <w:szCs w:val="24"/>
        </w:rPr>
        <w:t xml:space="preserve"> ná</w:t>
      </w:r>
      <w:r w:rsidRPr="00224FB1">
        <w:rPr>
          <w:rFonts w:ascii="Times New Roman" w:hAnsi="Times New Roman" w:hint="default"/>
          <w:sz w:val="24"/>
          <w:szCs w:val="24"/>
        </w:rPr>
        <w:t>vrhy vš</w:t>
      </w:r>
      <w:r w:rsidRPr="00224FB1">
        <w:rPr>
          <w:rFonts w:ascii="Times New Roman" w:hAnsi="Times New Roman" w:hint="default"/>
          <w:sz w:val="24"/>
          <w:szCs w:val="24"/>
        </w:rPr>
        <w:t>eobecne zá</w:t>
      </w:r>
      <w:r w:rsidRPr="00224FB1">
        <w:rPr>
          <w:rFonts w:ascii="Times New Roman" w:hAnsi="Times New Roman" w:hint="default"/>
          <w:sz w:val="24"/>
          <w:szCs w:val="24"/>
        </w:rPr>
        <w:t>vä</w:t>
      </w:r>
      <w:r w:rsidRPr="00224FB1">
        <w:rPr>
          <w:rFonts w:ascii="Times New Roman" w:hAnsi="Times New Roman" w:hint="default"/>
          <w:sz w:val="24"/>
          <w:szCs w:val="24"/>
        </w:rPr>
        <w:t>zný</w:t>
      </w:r>
      <w:r w:rsidRPr="00224FB1">
        <w:rPr>
          <w:rFonts w:ascii="Times New Roman" w:hAnsi="Times New Roman" w:hint="default"/>
          <w:sz w:val="24"/>
          <w:szCs w:val="24"/>
        </w:rPr>
        <w:t>ch prá</w:t>
      </w:r>
      <w:r w:rsidRPr="00224FB1">
        <w:rPr>
          <w:rFonts w:ascii="Times New Roman" w:hAnsi="Times New Roman" w:hint="default"/>
          <w:sz w:val="24"/>
          <w:szCs w:val="24"/>
        </w:rPr>
        <w:t>vnych predpisov, ktoré</w:t>
      </w:r>
      <w:r w:rsidRPr="00224FB1">
        <w:rPr>
          <w:rFonts w:ascii="Times New Roman" w:hAnsi="Times New Roman" w:hint="default"/>
          <w:sz w:val="24"/>
          <w:szCs w:val="24"/>
        </w:rPr>
        <w:t xml:space="preserve"> vydá</w:t>
      </w:r>
      <w:r w:rsidRPr="00224FB1">
        <w:rPr>
          <w:rFonts w:ascii="Times New Roman" w:hAnsi="Times New Roman" w:hint="default"/>
          <w:sz w:val="24"/>
          <w:szCs w:val="24"/>
        </w:rPr>
        <w:t>va ú</w:t>
      </w:r>
      <w:r w:rsidRPr="00224FB1">
        <w:rPr>
          <w:rFonts w:ascii="Times New Roman" w:hAnsi="Times New Roman" w:hint="default"/>
          <w:sz w:val="24"/>
          <w:szCs w:val="24"/>
        </w:rPr>
        <w:t>rad, a </w:t>
      </w:r>
      <w:r w:rsidRPr="00224FB1">
        <w:rPr>
          <w:rFonts w:ascii="Times New Roman" w:hAnsi="Times New Roman" w:hint="default"/>
          <w:sz w:val="24"/>
          <w:szCs w:val="24"/>
        </w:rPr>
        <w:t>ná</w:t>
      </w:r>
      <w:r w:rsidRPr="00224FB1">
        <w:rPr>
          <w:rFonts w:ascii="Times New Roman" w:hAnsi="Times New Roman" w:hint="default"/>
          <w:sz w:val="24"/>
          <w:szCs w:val="24"/>
        </w:rPr>
        <w:t>vrh pravidiel trhu.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 zmysle navrhovanej ú</w:t>
      </w:r>
      <w:r w:rsidRPr="00224FB1">
        <w:rPr>
          <w:rFonts w:ascii="Times New Roman" w:hAnsi="Times New Roman" w:hint="default"/>
          <w:sz w:val="24"/>
          <w:szCs w:val="24"/>
        </w:rPr>
        <w:t>pravy by Rada pre regulá</w:t>
      </w:r>
      <w:r w:rsidRPr="00224FB1">
        <w:rPr>
          <w:rFonts w:ascii="Times New Roman" w:hAnsi="Times New Roman" w:hint="default"/>
          <w:sz w:val="24"/>
          <w:szCs w:val="24"/>
        </w:rPr>
        <w:t>ciu rozhodovala o od</w:t>
      </w:r>
      <w:r w:rsidRPr="00224FB1">
        <w:rPr>
          <w:rFonts w:ascii="Times New Roman" w:hAnsi="Times New Roman" w:hint="default"/>
          <w:sz w:val="24"/>
          <w:szCs w:val="24"/>
        </w:rPr>
        <w:t>volaniach proti rozhodnutiam Ú</w:t>
      </w:r>
      <w:r w:rsidRPr="00224FB1">
        <w:rPr>
          <w:rFonts w:ascii="Times New Roman" w:hAnsi="Times New Roman" w:hint="default"/>
          <w:sz w:val="24"/>
          <w:szCs w:val="24"/>
        </w:rPr>
        <w:t>radu pre regulá</w:t>
      </w:r>
      <w:r w:rsidRPr="00224FB1">
        <w:rPr>
          <w:rFonts w:ascii="Times New Roman" w:hAnsi="Times New Roman" w:hint="default"/>
          <w:sz w:val="24"/>
          <w:szCs w:val="24"/>
        </w:rPr>
        <w:t>ciu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odvetví</w:t>
      </w:r>
      <w:r w:rsidRPr="00224FB1">
        <w:rPr>
          <w:rFonts w:ascii="Times New Roman" w:hAnsi="Times New Roman" w:hint="default"/>
          <w:sz w:val="24"/>
          <w:szCs w:val="24"/>
        </w:rPr>
        <w:t xml:space="preserve"> v rozsahu stanovenom súč</w:t>
      </w:r>
      <w:r w:rsidRPr="00224FB1">
        <w:rPr>
          <w:rFonts w:ascii="Times New Roman" w:hAnsi="Times New Roman" w:hint="default"/>
          <w:sz w:val="24"/>
          <w:szCs w:val="24"/>
        </w:rPr>
        <w:t>asnou prá</w:t>
      </w:r>
      <w:r w:rsidRPr="00224FB1">
        <w:rPr>
          <w:rFonts w:ascii="Times New Roman" w:hAnsi="Times New Roman" w:hint="default"/>
          <w:sz w:val="24"/>
          <w:szCs w:val="24"/>
        </w:rPr>
        <w:t>vnou ú</w:t>
      </w:r>
      <w:r w:rsidRPr="00224FB1">
        <w:rPr>
          <w:rFonts w:ascii="Times New Roman" w:hAnsi="Times New Roman" w:hint="default"/>
          <w:sz w:val="24"/>
          <w:szCs w:val="24"/>
        </w:rPr>
        <w:t>pravou (pri zohľ</w:t>
      </w:r>
      <w:r w:rsidRPr="00224FB1">
        <w:rPr>
          <w:rFonts w:ascii="Times New Roman" w:hAnsi="Times New Roman" w:hint="default"/>
          <w:sz w:val="24"/>
          <w:szCs w:val="24"/>
        </w:rPr>
        <w:t>adnení</w:t>
      </w:r>
      <w:r w:rsidRPr="00224FB1">
        <w:rPr>
          <w:rFonts w:ascii="Times New Roman" w:hAnsi="Times New Roman" w:hint="default"/>
          <w:sz w:val="24"/>
          <w:szCs w:val="24"/>
        </w:rPr>
        <w:t xml:space="preserve"> vypustenia prá</w:t>
      </w:r>
      <w:r w:rsidRPr="00224FB1">
        <w:rPr>
          <w:rFonts w:ascii="Times New Roman" w:hAnsi="Times New Roman" w:hint="default"/>
          <w:sz w:val="24"/>
          <w:szCs w:val="24"/>
        </w:rPr>
        <w:t>vomoci Ú</w:t>
      </w:r>
      <w:r w:rsidRPr="00224FB1">
        <w:rPr>
          <w:rFonts w:ascii="Times New Roman" w:hAnsi="Times New Roman" w:hint="default"/>
          <w:sz w:val="24"/>
          <w:szCs w:val="24"/>
        </w:rPr>
        <w:t>radu pre regulá</w:t>
      </w:r>
      <w:r w:rsidRPr="00224FB1">
        <w:rPr>
          <w:rFonts w:ascii="Times New Roman" w:hAnsi="Times New Roman" w:hint="default"/>
          <w:sz w:val="24"/>
          <w:szCs w:val="24"/>
        </w:rPr>
        <w:t>ciu sieť</w:t>
      </w:r>
      <w:r w:rsidRPr="00224FB1">
        <w:rPr>
          <w:rFonts w:ascii="Times New Roman" w:hAnsi="Times New Roman" w:hint="default"/>
          <w:sz w:val="24"/>
          <w:szCs w:val="24"/>
        </w:rPr>
        <w:t>ový</w:t>
      </w:r>
      <w:r w:rsidRPr="00224FB1">
        <w:rPr>
          <w:rFonts w:ascii="Times New Roman" w:hAnsi="Times New Roman" w:hint="default"/>
          <w:sz w:val="24"/>
          <w:szCs w:val="24"/>
        </w:rPr>
        <w:t>ch odvetví</w:t>
      </w:r>
      <w:r w:rsidRPr="00224FB1">
        <w:rPr>
          <w:rFonts w:ascii="Times New Roman" w:hAnsi="Times New Roman" w:hint="default"/>
          <w:sz w:val="24"/>
          <w:szCs w:val="24"/>
        </w:rPr>
        <w:t xml:space="preserve"> rozhodovať</w:t>
      </w:r>
      <w:r w:rsidRPr="00224FB1">
        <w:rPr>
          <w:rFonts w:ascii="Times New Roman" w:hAnsi="Times New Roman" w:hint="default"/>
          <w:sz w:val="24"/>
          <w:szCs w:val="24"/>
        </w:rPr>
        <w:t xml:space="preserve"> o mimoriadnej regulá</w:t>
      </w:r>
      <w:r w:rsidRPr="00224FB1">
        <w:rPr>
          <w:rFonts w:ascii="Times New Roman" w:hAnsi="Times New Roman" w:hint="default"/>
          <w:sz w:val="24"/>
          <w:szCs w:val="24"/>
        </w:rPr>
        <w:t>cii iné</w:t>
      </w:r>
      <w:r w:rsidRPr="00224FB1">
        <w:rPr>
          <w:rFonts w:ascii="Times New Roman" w:hAnsi="Times New Roman" w:hint="default"/>
          <w:sz w:val="24"/>
          <w:szCs w:val="24"/>
        </w:rPr>
        <w:t>ho tovaru alebo služ</w:t>
      </w:r>
      <w:r w:rsidRPr="00224FB1">
        <w:rPr>
          <w:rFonts w:ascii="Times New Roman" w:hAnsi="Times New Roman" w:hint="default"/>
          <w:sz w:val="24"/>
          <w:szCs w:val="24"/>
        </w:rPr>
        <w:t>by).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Ná</w:t>
      </w:r>
      <w:r w:rsidRPr="00224FB1">
        <w:rPr>
          <w:rFonts w:ascii="Times New Roman" w:hAnsi="Times New Roman" w:hint="default"/>
          <w:sz w:val="24"/>
          <w:szCs w:val="24"/>
        </w:rPr>
        <w:t>vrh</w:t>
      </w:r>
      <w:r w:rsidRPr="00224FB1">
        <w:rPr>
          <w:rFonts w:ascii="Times New Roman" w:hAnsi="Times New Roman" w:hint="default"/>
          <w:sz w:val="24"/>
          <w:szCs w:val="24"/>
        </w:rPr>
        <w:t xml:space="preserve"> predpokladá</w:t>
      </w:r>
      <w:r w:rsidRPr="00224FB1">
        <w:rPr>
          <w:rFonts w:ascii="Times New Roman" w:hAnsi="Times New Roman" w:hint="default"/>
          <w:sz w:val="24"/>
          <w:szCs w:val="24"/>
        </w:rPr>
        <w:t xml:space="preserve"> zmenu spô</w:t>
      </w:r>
      <w:r w:rsidRPr="00224FB1">
        <w:rPr>
          <w:rFonts w:ascii="Times New Roman" w:hAnsi="Times New Roman" w:hint="default"/>
          <w:sz w:val="24"/>
          <w:szCs w:val="24"/>
        </w:rPr>
        <w:t>sobu ustanovenia predsedu a podpredsedu ú</w:t>
      </w:r>
      <w:r w:rsidRPr="00224FB1">
        <w:rPr>
          <w:rFonts w:ascii="Times New Roman" w:hAnsi="Times New Roman" w:hint="default"/>
          <w:sz w:val="24"/>
          <w:szCs w:val="24"/>
        </w:rPr>
        <w:t>radu. V súč</w:t>
      </w:r>
      <w:r w:rsidRPr="00224FB1">
        <w:rPr>
          <w:rFonts w:ascii="Times New Roman" w:hAnsi="Times New Roman" w:hint="default"/>
          <w:sz w:val="24"/>
          <w:szCs w:val="24"/>
        </w:rPr>
        <w:t>asnosti platný</w:t>
      </w:r>
      <w:r w:rsidRPr="00224FB1">
        <w:rPr>
          <w:rFonts w:ascii="Times New Roman" w:hAnsi="Times New Roman" w:hint="default"/>
          <w:sz w:val="24"/>
          <w:szCs w:val="24"/>
        </w:rPr>
        <w:t xml:space="preserve"> model je oč</w:t>
      </w:r>
      <w:r w:rsidRPr="00224FB1">
        <w:rPr>
          <w:rFonts w:ascii="Times New Roman" w:hAnsi="Times New Roman" w:hint="default"/>
          <w:sz w:val="24"/>
          <w:szCs w:val="24"/>
        </w:rPr>
        <w:t>ividne nefunkč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 xml:space="preserve"> a v praxi viedol k vzniku mimoriadne neš</w:t>
      </w:r>
      <w:r w:rsidRPr="00224FB1">
        <w:rPr>
          <w:rFonts w:ascii="Times New Roman" w:hAnsi="Times New Roman" w:hint="default"/>
          <w:sz w:val="24"/>
          <w:szCs w:val="24"/>
        </w:rPr>
        <w:t>tandardnej situá</w:t>
      </w:r>
      <w:r w:rsidRPr="00224FB1">
        <w:rPr>
          <w:rFonts w:ascii="Times New Roman" w:hAnsi="Times New Roman" w:hint="default"/>
          <w:sz w:val="24"/>
          <w:szCs w:val="24"/>
        </w:rPr>
        <w:t>cie, kedy š</w:t>
      </w:r>
      <w:r w:rsidRPr="00224FB1">
        <w:rPr>
          <w:rFonts w:ascii="Times New Roman" w:hAnsi="Times New Roman" w:hint="default"/>
          <w:sz w:val="24"/>
          <w:szCs w:val="24"/>
        </w:rPr>
        <w:t>tyri roky vykoná</w:t>
      </w:r>
      <w:r w:rsidRPr="00224FB1">
        <w:rPr>
          <w:rFonts w:ascii="Times New Roman" w:hAnsi="Times New Roman" w:hint="default"/>
          <w:sz w:val="24"/>
          <w:szCs w:val="24"/>
        </w:rPr>
        <w:t>va pô</w:t>
      </w:r>
      <w:r w:rsidRPr="00224FB1">
        <w:rPr>
          <w:rFonts w:ascii="Times New Roman" w:hAnsi="Times New Roman" w:hint="default"/>
          <w:sz w:val="24"/>
          <w:szCs w:val="24"/>
        </w:rPr>
        <w:t>sobnosť</w:t>
      </w:r>
      <w:r w:rsidRPr="00224FB1">
        <w:rPr>
          <w:rFonts w:ascii="Times New Roman" w:hAnsi="Times New Roman" w:hint="default"/>
          <w:sz w:val="24"/>
          <w:szCs w:val="24"/>
        </w:rPr>
        <w:t xml:space="preserve"> predsedu ú</w:t>
      </w:r>
      <w:r w:rsidRPr="00224FB1">
        <w:rPr>
          <w:rFonts w:ascii="Times New Roman" w:hAnsi="Times New Roman" w:hint="default"/>
          <w:sz w:val="24"/>
          <w:szCs w:val="24"/>
        </w:rPr>
        <w:t>radu č</w:t>
      </w:r>
      <w:r w:rsidRPr="00224FB1">
        <w:rPr>
          <w:rFonts w:ascii="Times New Roman" w:hAnsi="Times New Roman" w:hint="default"/>
          <w:sz w:val="24"/>
          <w:szCs w:val="24"/>
        </w:rPr>
        <w:t>len Rady pre regulá</w:t>
      </w:r>
      <w:r w:rsidRPr="00224FB1">
        <w:rPr>
          <w:rFonts w:ascii="Times New Roman" w:hAnsi="Times New Roman" w:hint="default"/>
          <w:sz w:val="24"/>
          <w:szCs w:val="24"/>
        </w:rPr>
        <w:t>ciu urč</w:t>
      </w:r>
      <w:r w:rsidRPr="00224FB1">
        <w:rPr>
          <w:rFonts w:ascii="Times New Roman" w:hAnsi="Times New Roman" w:hint="default"/>
          <w:sz w:val="24"/>
          <w:szCs w:val="24"/>
        </w:rPr>
        <w:t>e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 xml:space="preserve"> pr</w:t>
      </w:r>
      <w:r w:rsidRPr="00224FB1">
        <w:rPr>
          <w:rFonts w:ascii="Times New Roman" w:hAnsi="Times New Roman" w:hint="default"/>
          <w:sz w:val="24"/>
          <w:szCs w:val="24"/>
        </w:rPr>
        <w:t>ezidentom SR (v rozpore s ustanovení</w:t>
      </w:r>
      <w:r w:rsidRPr="00224FB1">
        <w:rPr>
          <w:rFonts w:ascii="Times New Roman" w:hAnsi="Times New Roman" w:hint="default"/>
          <w:sz w:val="24"/>
          <w:szCs w:val="24"/>
        </w:rPr>
        <w:t>m §</w:t>
      </w:r>
      <w:r w:rsidRPr="00224FB1">
        <w:rPr>
          <w:rFonts w:ascii="Times New Roman" w:hAnsi="Times New Roman" w:hint="default"/>
          <w:sz w:val="24"/>
          <w:szCs w:val="24"/>
        </w:rPr>
        <w:t xml:space="preserve"> 8 ods. 7 platné</w:t>
      </w:r>
      <w:r w:rsidRPr="00224FB1">
        <w:rPr>
          <w:rFonts w:ascii="Times New Roman" w:hAnsi="Times New Roman" w:hint="default"/>
          <w:sz w:val="24"/>
          <w:szCs w:val="24"/>
        </w:rPr>
        <w:t>ho zá</w:t>
      </w:r>
      <w:r w:rsidRPr="00224FB1">
        <w:rPr>
          <w:rFonts w:ascii="Times New Roman" w:hAnsi="Times New Roman" w:hint="default"/>
          <w:sz w:val="24"/>
          <w:szCs w:val="24"/>
        </w:rPr>
        <w:t>kona, podľ</w:t>
      </w:r>
      <w:r w:rsidRPr="00224FB1">
        <w:rPr>
          <w:rFonts w:ascii="Times New Roman" w:hAnsi="Times New Roman" w:hint="default"/>
          <w:sz w:val="24"/>
          <w:szCs w:val="24"/>
        </w:rPr>
        <w:t>a ktoré</w:t>
      </w:r>
      <w:r w:rsidRPr="00224FB1">
        <w:rPr>
          <w:rFonts w:ascii="Times New Roman" w:hAnsi="Times New Roman" w:hint="default"/>
          <w:sz w:val="24"/>
          <w:szCs w:val="24"/>
        </w:rPr>
        <w:t>ho je č</w:t>
      </w:r>
      <w:r w:rsidRPr="00224FB1">
        <w:rPr>
          <w:rFonts w:ascii="Times New Roman" w:hAnsi="Times New Roman" w:hint="default"/>
          <w:sz w:val="24"/>
          <w:szCs w:val="24"/>
        </w:rPr>
        <w:t>lenstvo v Rade pre regulá</w:t>
      </w:r>
      <w:r w:rsidRPr="00224FB1">
        <w:rPr>
          <w:rFonts w:ascii="Times New Roman" w:hAnsi="Times New Roman" w:hint="default"/>
          <w:sz w:val="24"/>
          <w:szCs w:val="24"/>
        </w:rPr>
        <w:t>ciu nezluč</w:t>
      </w:r>
      <w:r w:rsidRPr="00224FB1">
        <w:rPr>
          <w:rFonts w:ascii="Times New Roman" w:hAnsi="Times New Roman" w:hint="default"/>
          <w:sz w:val="24"/>
          <w:szCs w:val="24"/>
        </w:rPr>
        <w:t>iteľ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 xml:space="preserve"> s funkciou predsedu ú</w:t>
      </w:r>
      <w:r w:rsidRPr="00224FB1">
        <w:rPr>
          <w:rFonts w:ascii="Times New Roman" w:hAnsi="Times New Roman" w:hint="default"/>
          <w:sz w:val="24"/>
          <w:szCs w:val="24"/>
        </w:rPr>
        <w:t>radu). Navrhuje sa, aby predsedu a podpredsedu ú</w:t>
      </w:r>
      <w:r w:rsidRPr="00224FB1">
        <w:rPr>
          <w:rFonts w:ascii="Times New Roman" w:hAnsi="Times New Roman" w:hint="default"/>
          <w:sz w:val="24"/>
          <w:szCs w:val="24"/>
        </w:rPr>
        <w:t>radu volila a odvolá</w:t>
      </w:r>
      <w:r w:rsidRPr="00224FB1">
        <w:rPr>
          <w:rFonts w:ascii="Times New Roman" w:hAnsi="Times New Roman" w:hint="default"/>
          <w:sz w:val="24"/>
          <w:szCs w:val="24"/>
        </w:rPr>
        <w:t>vala Ná</w:t>
      </w:r>
      <w:r w:rsidRPr="00224FB1">
        <w:rPr>
          <w:rFonts w:ascii="Times New Roman" w:hAnsi="Times New Roman" w:hint="default"/>
          <w:sz w:val="24"/>
          <w:szCs w:val="24"/>
        </w:rPr>
        <w:t>rodná</w:t>
      </w:r>
      <w:r w:rsidRPr="00224FB1">
        <w:rPr>
          <w:rFonts w:ascii="Times New Roman" w:hAnsi="Times New Roman" w:hint="default"/>
          <w:sz w:val="24"/>
          <w:szCs w:val="24"/>
        </w:rPr>
        <w:t xml:space="preserve"> rada Slovenskej republiky. </w:t>
      </w:r>
      <w:r w:rsidRPr="00224FB1">
        <w:rPr>
          <w:rFonts w:ascii="Times New Roman" w:hAnsi="Times New Roman" w:hint="default"/>
          <w:sz w:val="24"/>
          <w:szCs w:val="24"/>
        </w:rPr>
        <w:t>T</w:t>
      </w:r>
      <w:r w:rsidRPr="00224FB1">
        <w:rPr>
          <w:rFonts w:ascii="Times New Roman" w:hAnsi="Times New Roman" w:hint="default"/>
          <w:sz w:val="24"/>
          <w:szCs w:val="24"/>
        </w:rPr>
        <w:t>aký</w:t>
      </w:r>
      <w:r w:rsidRPr="00224FB1">
        <w:rPr>
          <w:rFonts w:ascii="Times New Roman" w:hAnsi="Times New Roman" w:hint="default"/>
          <w:sz w:val="24"/>
          <w:szCs w:val="24"/>
        </w:rPr>
        <w:t>to model by mal zabezpeč</w:t>
      </w:r>
      <w:r w:rsidRPr="00224FB1">
        <w:rPr>
          <w:rFonts w:ascii="Times New Roman" w:hAnsi="Times New Roman" w:hint="default"/>
          <w:sz w:val="24"/>
          <w:szCs w:val="24"/>
        </w:rPr>
        <w:t>iť</w:t>
      </w:r>
      <w:r w:rsidRPr="00224FB1">
        <w:rPr>
          <w:rFonts w:ascii="Times New Roman" w:hAnsi="Times New Roman" w:hint="default"/>
          <w:sz w:val="24"/>
          <w:szCs w:val="24"/>
        </w:rPr>
        <w:t xml:space="preserve"> vylúč</w:t>
      </w:r>
      <w:r w:rsidRPr="00224FB1">
        <w:rPr>
          <w:rFonts w:ascii="Times New Roman" w:hAnsi="Times New Roman" w:hint="default"/>
          <w:sz w:val="24"/>
          <w:szCs w:val="24"/>
        </w:rPr>
        <w:t>enie rizika zablokovania zá</w:t>
      </w:r>
      <w:r w:rsidRPr="00224FB1">
        <w:rPr>
          <w:rFonts w:ascii="Times New Roman" w:hAnsi="Times New Roman" w:hint="default"/>
          <w:sz w:val="24"/>
          <w:szCs w:val="24"/>
        </w:rPr>
        <w:t>konom predpokladané</w:t>
      </w:r>
      <w:r w:rsidRPr="00224FB1">
        <w:rPr>
          <w:rFonts w:ascii="Times New Roman" w:hAnsi="Times New Roman" w:hint="default"/>
          <w:sz w:val="24"/>
          <w:szCs w:val="24"/>
        </w:rPr>
        <w:t>ho procesu kreovania vedenia ú</w:t>
      </w:r>
      <w:r w:rsidRPr="00224FB1">
        <w:rPr>
          <w:rFonts w:ascii="Times New Roman" w:hAnsi="Times New Roman" w:hint="default"/>
          <w:sz w:val="24"/>
          <w:szCs w:val="24"/>
        </w:rPr>
        <w:t>radu. Zá</w:t>
      </w:r>
      <w:r w:rsidRPr="00224FB1">
        <w:rPr>
          <w:rFonts w:ascii="Times New Roman" w:hAnsi="Times New Roman" w:hint="default"/>
          <w:sz w:val="24"/>
          <w:szCs w:val="24"/>
        </w:rPr>
        <w:t>roveň</w:t>
      </w:r>
      <w:r w:rsidRPr="00224FB1">
        <w:rPr>
          <w:rFonts w:ascii="Times New Roman" w:hAnsi="Times New Roman" w:hint="default"/>
          <w:sz w:val="24"/>
          <w:szCs w:val="24"/>
        </w:rPr>
        <w:t xml:space="preserve"> sa taký</w:t>
      </w:r>
      <w:r w:rsidRPr="00224FB1">
        <w:rPr>
          <w:rFonts w:ascii="Times New Roman" w:hAnsi="Times New Roman" w:hint="default"/>
          <w:sz w:val="24"/>
          <w:szCs w:val="24"/>
        </w:rPr>
        <w:t>mto spô</w:t>
      </w:r>
      <w:r w:rsidRPr="00224FB1">
        <w:rPr>
          <w:rFonts w:ascii="Times New Roman" w:hAnsi="Times New Roman" w:hint="default"/>
          <w:sz w:val="24"/>
          <w:szCs w:val="24"/>
        </w:rPr>
        <w:t>sobom zabezpeč</w:t>
      </w:r>
      <w:r w:rsidRPr="00224FB1">
        <w:rPr>
          <w:rFonts w:ascii="Times New Roman" w:hAnsi="Times New Roman" w:hint="default"/>
          <w:sz w:val="24"/>
          <w:szCs w:val="24"/>
        </w:rPr>
        <w:t>uje veľ</w:t>
      </w:r>
      <w:r w:rsidRPr="00224FB1">
        <w:rPr>
          <w:rFonts w:ascii="Times New Roman" w:hAnsi="Times New Roman" w:hint="default"/>
          <w:sz w:val="24"/>
          <w:szCs w:val="24"/>
        </w:rPr>
        <w:t>mi úč</w:t>
      </w:r>
      <w:r w:rsidRPr="00224FB1">
        <w:rPr>
          <w:rFonts w:ascii="Times New Roman" w:hAnsi="Times New Roman" w:hint="default"/>
          <w:sz w:val="24"/>
          <w:szCs w:val="24"/>
        </w:rPr>
        <w:t>inný</w:t>
      </w:r>
      <w:r w:rsidRPr="00224FB1">
        <w:rPr>
          <w:rFonts w:ascii="Times New Roman" w:hAnsi="Times New Roman" w:hint="default"/>
          <w:sz w:val="24"/>
          <w:szCs w:val="24"/>
        </w:rPr>
        <w:t xml:space="preserve"> a </w:t>
      </w:r>
      <w:r w:rsidRPr="00224FB1">
        <w:rPr>
          <w:rFonts w:ascii="Times New Roman" w:hAnsi="Times New Roman" w:hint="default"/>
          <w:sz w:val="24"/>
          <w:szCs w:val="24"/>
        </w:rPr>
        <w:t>legití</w:t>
      </w:r>
      <w:r w:rsidRPr="00224FB1">
        <w:rPr>
          <w:rFonts w:ascii="Times New Roman" w:hAnsi="Times New Roman" w:hint="default"/>
          <w:sz w:val="24"/>
          <w:szCs w:val="24"/>
        </w:rPr>
        <w:t>mny spô</w:t>
      </w:r>
      <w:r w:rsidRPr="00224FB1">
        <w:rPr>
          <w:rFonts w:ascii="Times New Roman" w:hAnsi="Times New Roman" w:hint="default"/>
          <w:sz w:val="24"/>
          <w:szCs w:val="24"/>
        </w:rPr>
        <w:t>sob demokratickej kontroly vý</w:t>
      </w:r>
      <w:r w:rsidRPr="00224FB1">
        <w:rPr>
          <w:rFonts w:ascii="Times New Roman" w:hAnsi="Times New Roman" w:hint="default"/>
          <w:sz w:val="24"/>
          <w:szCs w:val="24"/>
        </w:rPr>
        <w:t>konu pô</w:t>
      </w:r>
      <w:r w:rsidRPr="00224FB1">
        <w:rPr>
          <w:rFonts w:ascii="Times New Roman" w:hAnsi="Times New Roman" w:hint="default"/>
          <w:sz w:val="24"/>
          <w:szCs w:val="24"/>
        </w:rPr>
        <w:t>sobnosti Ú</w:t>
      </w:r>
      <w:r w:rsidRPr="00224FB1">
        <w:rPr>
          <w:rFonts w:ascii="Times New Roman" w:hAnsi="Times New Roman" w:hint="default"/>
          <w:sz w:val="24"/>
          <w:szCs w:val="24"/>
        </w:rPr>
        <w:t>radu pre regulá</w:t>
      </w:r>
      <w:r w:rsidRPr="00224FB1">
        <w:rPr>
          <w:rFonts w:ascii="Times New Roman" w:hAnsi="Times New Roman" w:hint="default"/>
          <w:sz w:val="24"/>
          <w:szCs w:val="24"/>
        </w:rPr>
        <w:t>ciu sieť</w:t>
      </w:r>
      <w:r w:rsidRPr="00224FB1">
        <w:rPr>
          <w:rFonts w:ascii="Times New Roman" w:hAnsi="Times New Roman" w:hint="default"/>
          <w:sz w:val="24"/>
          <w:szCs w:val="24"/>
        </w:rPr>
        <w:t>o</w:t>
      </w:r>
      <w:r w:rsidRPr="00224FB1">
        <w:rPr>
          <w:rFonts w:ascii="Times New Roman" w:hAnsi="Times New Roman" w:hint="default"/>
          <w:sz w:val="24"/>
          <w:szCs w:val="24"/>
        </w:rPr>
        <w:t>v</w:t>
      </w:r>
      <w:r w:rsidRPr="00224FB1">
        <w:rPr>
          <w:rFonts w:ascii="Times New Roman" w:hAnsi="Times New Roman" w:hint="default"/>
          <w:sz w:val="24"/>
          <w:szCs w:val="24"/>
        </w:rPr>
        <w:t>ý</w:t>
      </w:r>
      <w:r w:rsidRPr="00224FB1">
        <w:rPr>
          <w:rFonts w:ascii="Times New Roman" w:hAnsi="Times New Roman" w:hint="default"/>
          <w:sz w:val="24"/>
          <w:szCs w:val="24"/>
        </w:rPr>
        <w:t>ch odvetví.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Vzhľ</w:t>
      </w:r>
      <w:r w:rsidRPr="00224FB1">
        <w:rPr>
          <w:rFonts w:ascii="Times New Roman" w:hAnsi="Times New Roman" w:hint="default"/>
          <w:sz w:val="24"/>
          <w:szCs w:val="24"/>
        </w:rPr>
        <w:t>adom na pož</w:t>
      </w:r>
      <w:r w:rsidRPr="00224FB1">
        <w:rPr>
          <w:rFonts w:ascii="Times New Roman" w:hAnsi="Times New Roman" w:hint="default"/>
          <w:sz w:val="24"/>
          <w:szCs w:val="24"/>
        </w:rPr>
        <w:t>iadavky č</w:t>
      </w:r>
      <w:r w:rsidRPr="00224FB1">
        <w:rPr>
          <w:rFonts w:ascii="Times New Roman" w:hAnsi="Times New Roman" w:hint="default"/>
          <w:sz w:val="24"/>
          <w:szCs w:val="24"/>
        </w:rPr>
        <w:t>l. 35 smernice 2009/72/ES a č</w:t>
      </w:r>
      <w:r w:rsidRPr="00224FB1">
        <w:rPr>
          <w:rFonts w:ascii="Times New Roman" w:hAnsi="Times New Roman" w:hint="default"/>
          <w:sz w:val="24"/>
          <w:szCs w:val="24"/>
        </w:rPr>
        <w:t>l. 39 smernice 2009/73/ES sa vo vzť</w:t>
      </w:r>
      <w:r w:rsidRPr="00224FB1">
        <w:rPr>
          <w:rFonts w:ascii="Times New Roman" w:hAnsi="Times New Roman" w:hint="default"/>
          <w:sz w:val="24"/>
          <w:szCs w:val="24"/>
        </w:rPr>
        <w:t>ahu k predsedovi a podpredsedovi ú</w:t>
      </w:r>
      <w:r w:rsidRPr="00224FB1">
        <w:rPr>
          <w:rFonts w:ascii="Times New Roman" w:hAnsi="Times New Roman" w:hint="default"/>
          <w:sz w:val="24"/>
          <w:szCs w:val="24"/>
        </w:rPr>
        <w:t>radu podrobne upravujú</w:t>
      </w:r>
      <w:r w:rsidRPr="00224FB1">
        <w:rPr>
          <w:rFonts w:ascii="Times New Roman" w:hAnsi="Times New Roman" w:hint="default"/>
          <w:sz w:val="24"/>
          <w:szCs w:val="24"/>
        </w:rPr>
        <w:t xml:space="preserve"> podmienky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>ce sa ich funkč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>ho obdobia, predpoklady pre ich zvolenie, pravidlá</w:t>
      </w:r>
      <w:r w:rsidRPr="00224FB1">
        <w:rPr>
          <w:rFonts w:ascii="Times New Roman" w:hAnsi="Times New Roman" w:hint="default"/>
          <w:sz w:val="24"/>
          <w:szCs w:val="24"/>
        </w:rPr>
        <w:t xml:space="preserve"> pre vylúč</w:t>
      </w:r>
      <w:r w:rsidRPr="00224FB1">
        <w:rPr>
          <w:rFonts w:ascii="Times New Roman" w:hAnsi="Times New Roman" w:hint="default"/>
          <w:sz w:val="24"/>
          <w:szCs w:val="24"/>
        </w:rPr>
        <w:t xml:space="preserve">enie </w:t>
      </w:r>
      <w:r w:rsidRPr="00224FB1">
        <w:rPr>
          <w:rFonts w:ascii="Times New Roman" w:hAnsi="Times New Roman" w:hint="default"/>
          <w:sz w:val="24"/>
          <w:szCs w:val="24"/>
        </w:rPr>
        <w:t>konfliktu zá</w:t>
      </w:r>
      <w:r w:rsidRPr="00224FB1">
        <w:rPr>
          <w:rFonts w:ascii="Times New Roman" w:hAnsi="Times New Roman" w:hint="default"/>
          <w:sz w:val="24"/>
          <w:szCs w:val="24"/>
        </w:rPr>
        <w:t>ujmov, zá</w:t>
      </w:r>
      <w:r w:rsidRPr="00224FB1">
        <w:rPr>
          <w:rFonts w:ascii="Times New Roman" w:hAnsi="Times New Roman" w:hint="default"/>
          <w:sz w:val="24"/>
          <w:szCs w:val="24"/>
        </w:rPr>
        <w:t>kaz prijí</w:t>
      </w:r>
      <w:r w:rsidRPr="00224FB1">
        <w:rPr>
          <w:rFonts w:ascii="Times New Roman" w:hAnsi="Times New Roman" w:hint="default"/>
          <w:sz w:val="24"/>
          <w:szCs w:val="24"/>
        </w:rPr>
        <w:t>mania alebo vyž</w:t>
      </w:r>
      <w:r w:rsidRPr="00224FB1">
        <w:rPr>
          <w:rFonts w:ascii="Times New Roman" w:hAnsi="Times New Roman" w:hint="default"/>
          <w:sz w:val="24"/>
          <w:szCs w:val="24"/>
        </w:rPr>
        <w:t>adovania pokynov od iný</w:t>
      </w:r>
      <w:r w:rsidRPr="00224FB1">
        <w:rPr>
          <w:rFonts w:ascii="Times New Roman" w:hAnsi="Times New Roman" w:hint="default"/>
          <w:sz w:val="24"/>
          <w:szCs w:val="24"/>
        </w:rPr>
        <w:t>ch verejnoprá</w:t>
      </w:r>
      <w:r w:rsidRPr="00224FB1">
        <w:rPr>
          <w:rFonts w:ascii="Times New Roman" w:hAnsi="Times New Roman" w:hint="default"/>
          <w:sz w:val="24"/>
          <w:szCs w:val="24"/>
        </w:rPr>
        <w:t>vnych a sú</w:t>
      </w:r>
      <w:r w:rsidRPr="00224FB1">
        <w:rPr>
          <w:rFonts w:ascii="Times New Roman" w:hAnsi="Times New Roman" w:hint="default"/>
          <w:sz w:val="24"/>
          <w:szCs w:val="24"/>
        </w:rPr>
        <w:t>kromnoprá</w:t>
      </w:r>
      <w:r w:rsidRPr="00224FB1">
        <w:rPr>
          <w:rFonts w:ascii="Times New Roman" w:hAnsi="Times New Roman" w:hint="default"/>
          <w:sz w:val="24"/>
          <w:szCs w:val="24"/>
        </w:rPr>
        <w:t>vnych subjektov a podmienky zá</w:t>
      </w:r>
      <w:r w:rsidRPr="00224FB1">
        <w:rPr>
          <w:rFonts w:ascii="Times New Roman" w:hAnsi="Times New Roman" w:hint="default"/>
          <w:sz w:val="24"/>
          <w:szCs w:val="24"/>
        </w:rPr>
        <w:t>niku ich funkcie. Pri pravidlá</w:t>
      </w:r>
      <w:r w:rsidRPr="00224FB1">
        <w:rPr>
          <w:rFonts w:ascii="Times New Roman" w:hAnsi="Times New Roman" w:hint="default"/>
          <w:sz w:val="24"/>
          <w:szCs w:val="24"/>
        </w:rPr>
        <w:t>ch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>cich sa predpokladov pre zvolenie a pravidlá</w:t>
      </w:r>
      <w:r w:rsidRPr="00224FB1">
        <w:rPr>
          <w:rFonts w:ascii="Times New Roman" w:hAnsi="Times New Roman" w:hint="default"/>
          <w:sz w:val="24"/>
          <w:szCs w:val="24"/>
        </w:rPr>
        <w:t>ch pre vylúč</w:t>
      </w:r>
      <w:r w:rsidRPr="00224FB1">
        <w:rPr>
          <w:rFonts w:ascii="Times New Roman" w:hAnsi="Times New Roman" w:hint="default"/>
          <w:sz w:val="24"/>
          <w:szCs w:val="24"/>
        </w:rPr>
        <w:t>enia konfliktu zá</w:t>
      </w:r>
      <w:r w:rsidRPr="00224FB1">
        <w:rPr>
          <w:rFonts w:ascii="Times New Roman" w:hAnsi="Times New Roman" w:hint="default"/>
          <w:sz w:val="24"/>
          <w:szCs w:val="24"/>
        </w:rPr>
        <w:t>ujmov ná</w:t>
      </w:r>
      <w:r w:rsidRPr="00224FB1">
        <w:rPr>
          <w:rFonts w:ascii="Times New Roman" w:hAnsi="Times New Roman" w:hint="default"/>
          <w:sz w:val="24"/>
          <w:szCs w:val="24"/>
        </w:rPr>
        <w:t>vrh v</w:t>
      </w:r>
      <w:r w:rsidRPr="00224FB1">
        <w:rPr>
          <w:rFonts w:ascii="Times New Roman" w:hAnsi="Times New Roman" w:hint="default"/>
          <w:sz w:val="24"/>
          <w:szCs w:val="24"/>
        </w:rPr>
        <w:t>y</w:t>
      </w:r>
      <w:r w:rsidRPr="00224FB1">
        <w:rPr>
          <w:rFonts w:ascii="Times New Roman" w:hAnsi="Times New Roman" w:hint="default"/>
          <w:sz w:val="24"/>
          <w:szCs w:val="24"/>
        </w:rPr>
        <w:t>chá</w:t>
      </w:r>
      <w:r w:rsidRPr="00224FB1">
        <w:rPr>
          <w:rFonts w:ascii="Times New Roman" w:hAnsi="Times New Roman" w:hint="default"/>
          <w:sz w:val="24"/>
          <w:szCs w:val="24"/>
        </w:rPr>
        <w:t>dza z </w:t>
      </w:r>
      <w:r w:rsidRPr="00224FB1">
        <w:rPr>
          <w:rFonts w:ascii="Times New Roman" w:hAnsi="Times New Roman" w:hint="default"/>
          <w:sz w:val="24"/>
          <w:szCs w:val="24"/>
        </w:rPr>
        <w:t>doterajš</w:t>
      </w:r>
      <w:r w:rsidRPr="00224FB1">
        <w:rPr>
          <w:rFonts w:ascii="Times New Roman" w:hAnsi="Times New Roman" w:hint="default"/>
          <w:sz w:val="24"/>
          <w:szCs w:val="24"/>
        </w:rPr>
        <w:t>ej nižš</w:t>
      </w:r>
      <w:r w:rsidRPr="00224FB1">
        <w:rPr>
          <w:rFonts w:ascii="Times New Roman" w:hAnsi="Times New Roman" w:hint="default"/>
          <w:sz w:val="24"/>
          <w:szCs w:val="24"/>
        </w:rPr>
        <w:t>ie uvedenej ú</w:t>
      </w:r>
      <w:r w:rsidRPr="00224FB1">
        <w:rPr>
          <w:rFonts w:ascii="Times New Roman" w:hAnsi="Times New Roman" w:hint="default"/>
          <w:sz w:val="24"/>
          <w:szCs w:val="24"/>
        </w:rPr>
        <w:t>pravy tý</w:t>
      </w:r>
      <w:r w:rsidRPr="00224FB1">
        <w:rPr>
          <w:rFonts w:ascii="Times New Roman" w:hAnsi="Times New Roman" w:hint="default"/>
          <w:sz w:val="24"/>
          <w:szCs w:val="24"/>
        </w:rPr>
        <w:t>chto pravidiel tý</w:t>
      </w:r>
      <w:r w:rsidRPr="00224FB1">
        <w:rPr>
          <w:rFonts w:ascii="Times New Roman" w:hAnsi="Times New Roman" w:hint="default"/>
          <w:sz w:val="24"/>
          <w:szCs w:val="24"/>
        </w:rPr>
        <w:t>kajú</w:t>
      </w:r>
      <w:r w:rsidRPr="00224FB1">
        <w:rPr>
          <w:rFonts w:ascii="Times New Roman" w:hAnsi="Times New Roman" w:hint="default"/>
          <w:sz w:val="24"/>
          <w:szCs w:val="24"/>
        </w:rPr>
        <w:t>cich sa č</w:t>
      </w:r>
      <w:r w:rsidRPr="00224FB1">
        <w:rPr>
          <w:rFonts w:ascii="Times New Roman" w:hAnsi="Times New Roman" w:hint="default"/>
          <w:sz w:val="24"/>
          <w:szCs w:val="24"/>
        </w:rPr>
        <w:t>lenov Rady pre regulá</w:t>
      </w:r>
      <w:r w:rsidRPr="00224FB1">
        <w:rPr>
          <w:rFonts w:ascii="Times New Roman" w:hAnsi="Times New Roman" w:hint="default"/>
          <w:sz w:val="24"/>
          <w:szCs w:val="24"/>
        </w:rPr>
        <w:t>ciu, pri zohľ</w:t>
      </w:r>
      <w:r w:rsidRPr="00224FB1">
        <w:rPr>
          <w:rFonts w:ascii="Times New Roman" w:hAnsi="Times New Roman" w:hint="default"/>
          <w:sz w:val="24"/>
          <w:szCs w:val="24"/>
        </w:rPr>
        <w:t>adnení</w:t>
      </w:r>
      <w:r w:rsidRPr="00224FB1">
        <w:rPr>
          <w:rFonts w:ascii="Times New Roman" w:hAnsi="Times New Roman" w:hint="default"/>
          <w:sz w:val="24"/>
          <w:szCs w:val="24"/>
        </w:rPr>
        <w:t xml:space="preserve"> pož</w:t>
      </w:r>
      <w:r w:rsidRPr="00224FB1">
        <w:rPr>
          <w:rFonts w:ascii="Times New Roman" w:hAnsi="Times New Roman" w:hint="default"/>
          <w:sz w:val="24"/>
          <w:szCs w:val="24"/>
        </w:rPr>
        <w:t>iadaviek smerní</w:t>
      </w:r>
      <w:r w:rsidRPr="00224FB1">
        <w:rPr>
          <w:rFonts w:ascii="Times New Roman" w:hAnsi="Times New Roman" w:hint="default"/>
          <w:sz w:val="24"/>
          <w:szCs w:val="24"/>
        </w:rPr>
        <w:t>c.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Ustanovenia upravujú</w:t>
      </w:r>
      <w:r w:rsidRPr="00224FB1">
        <w:rPr>
          <w:rFonts w:ascii="Times New Roman" w:hAnsi="Times New Roman" w:hint="default"/>
          <w:sz w:val="24"/>
          <w:szCs w:val="24"/>
        </w:rPr>
        <w:t>ce spô</w:t>
      </w:r>
      <w:r w:rsidRPr="00224FB1">
        <w:rPr>
          <w:rFonts w:ascii="Times New Roman" w:hAnsi="Times New Roman" w:hint="default"/>
          <w:sz w:val="24"/>
          <w:szCs w:val="24"/>
        </w:rPr>
        <w:t>sob rozhodovania Rady pre regulá</w:t>
      </w:r>
      <w:r w:rsidRPr="00224FB1">
        <w:rPr>
          <w:rFonts w:ascii="Times New Roman" w:hAnsi="Times New Roman" w:hint="default"/>
          <w:sz w:val="24"/>
          <w:szCs w:val="24"/>
        </w:rPr>
        <w:t>ciu, ako aj pož</w:t>
      </w:r>
      <w:r w:rsidRPr="00224FB1">
        <w:rPr>
          <w:rFonts w:ascii="Times New Roman" w:hAnsi="Times New Roman" w:hint="default"/>
          <w:sz w:val="24"/>
          <w:szCs w:val="24"/>
        </w:rPr>
        <w:t>iadavky na č</w:t>
      </w:r>
      <w:r w:rsidRPr="00224FB1">
        <w:rPr>
          <w:rFonts w:ascii="Times New Roman" w:hAnsi="Times New Roman" w:hint="default"/>
          <w:sz w:val="24"/>
          <w:szCs w:val="24"/>
        </w:rPr>
        <w:t>lenov Rady pre regulá</w:t>
      </w:r>
      <w:r w:rsidRPr="00224FB1">
        <w:rPr>
          <w:rFonts w:ascii="Times New Roman" w:hAnsi="Times New Roman" w:hint="default"/>
          <w:sz w:val="24"/>
          <w:szCs w:val="24"/>
        </w:rPr>
        <w:t>cie, spô</w:t>
      </w:r>
      <w:r w:rsidRPr="00224FB1">
        <w:rPr>
          <w:rFonts w:ascii="Times New Roman" w:hAnsi="Times New Roman" w:hint="default"/>
          <w:sz w:val="24"/>
          <w:szCs w:val="24"/>
        </w:rPr>
        <w:t>sob j</w:t>
      </w:r>
      <w:r w:rsidRPr="00224FB1">
        <w:rPr>
          <w:rFonts w:ascii="Times New Roman" w:hAnsi="Times New Roman" w:hint="default"/>
          <w:sz w:val="24"/>
          <w:szCs w:val="24"/>
        </w:rPr>
        <w:t>ej kreovania a </w:t>
      </w:r>
      <w:r w:rsidRPr="00224FB1">
        <w:rPr>
          <w:rFonts w:ascii="Times New Roman" w:hAnsi="Times New Roman" w:hint="default"/>
          <w:sz w:val="24"/>
          <w:szCs w:val="24"/>
        </w:rPr>
        <w:t>podmienky zá</w:t>
      </w:r>
      <w:r w:rsidRPr="00224FB1">
        <w:rPr>
          <w:rFonts w:ascii="Times New Roman" w:hAnsi="Times New Roman" w:hint="default"/>
          <w:sz w:val="24"/>
          <w:szCs w:val="24"/>
        </w:rPr>
        <w:t>niku funkcie jej č</w:t>
      </w:r>
      <w:r w:rsidRPr="00224FB1">
        <w:rPr>
          <w:rFonts w:ascii="Times New Roman" w:hAnsi="Times New Roman" w:hint="default"/>
          <w:sz w:val="24"/>
          <w:szCs w:val="24"/>
        </w:rPr>
        <w:t>lenov reflektujú</w:t>
      </w:r>
      <w:r w:rsidRPr="00224FB1">
        <w:rPr>
          <w:rFonts w:ascii="Times New Roman" w:hAnsi="Times New Roman" w:hint="default"/>
          <w:sz w:val="24"/>
          <w:szCs w:val="24"/>
        </w:rPr>
        <w:t xml:space="preserve"> súč</w:t>
      </w:r>
      <w:r w:rsidRPr="00224FB1">
        <w:rPr>
          <w:rFonts w:ascii="Times New Roman" w:hAnsi="Times New Roman" w:hint="default"/>
          <w:sz w:val="24"/>
          <w:szCs w:val="24"/>
        </w:rPr>
        <w:t>asnú</w:t>
      </w:r>
      <w:r w:rsidRPr="00224FB1">
        <w:rPr>
          <w:rFonts w:ascii="Times New Roman" w:hAnsi="Times New Roman" w:hint="default"/>
          <w:sz w:val="24"/>
          <w:szCs w:val="24"/>
        </w:rPr>
        <w:t xml:space="preserve"> prá</w:t>
      </w:r>
      <w:r w:rsidRPr="00224FB1">
        <w:rPr>
          <w:rFonts w:ascii="Times New Roman" w:hAnsi="Times New Roman" w:hint="default"/>
          <w:sz w:val="24"/>
          <w:szCs w:val="24"/>
        </w:rPr>
        <w:t>vnu ú</w:t>
      </w:r>
      <w:r w:rsidRPr="00224FB1">
        <w:rPr>
          <w:rFonts w:ascii="Times New Roman" w:hAnsi="Times New Roman" w:hint="default"/>
          <w:sz w:val="24"/>
          <w:szCs w:val="24"/>
        </w:rPr>
        <w:t>pravu. Ustanovenie §</w:t>
      </w:r>
      <w:r w:rsidRPr="00224FB1">
        <w:rPr>
          <w:rFonts w:ascii="Times New Roman" w:hAnsi="Times New Roman" w:hint="default"/>
          <w:sz w:val="24"/>
          <w:szCs w:val="24"/>
        </w:rPr>
        <w:t xml:space="preserve"> 11 upravuje odborné</w:t>
      </w:r>
      <w:r w:rsidRPr="00224FB1">
        <w:rPr>
          <w:rFonts w:ascii="Times New Roman" w:hAnsi="Times New Roman" w:hint="default"/>
          <w:sz w:val="24"/>
          <w:szCs w:val="24"/>
        </w:rPr>
        <w:t xml:space="preserve"> a morá</w:t>
      </w:r>
      <w:r w:rsidRPr="00224FB1">
        <w:rPr>
          <w:rFonts w:ascii="Times New Roman" w:hAnsi="Times New Roman" w:hint="default"/>
          <w:sz w:val="24"/>
          <w:szCs w:val="24"/>
        </w:rPr>
        <w:t>lne predpoklady pre č</w:t>
      </w:r>
      <w:r w:rsidRPr="00224FB1">
        <w:rPr>
          <w:rFonts w:ascii="Times New Roman" w:hAnsi="Times New Roman" w:hint="default"/>
          <w:sz w:val="24"/>
          <w:szCs w:val="24"/>
        </w:rPr>
        <w:t>lenstvo a vý</w:t>
      </w:r>
      <w:r w:rsidRPr="00224FB1">
        <w:rPr>
          <w:rFonts w:ascii="Times New Roman" w:hAnsi="Times New Roman" w:hint="default"/>
          <w:sz w:val="24"/>
          <w:szCs w:val="24"/>
        </w:rPr>
        <w:t>kon funkcie v </w:t>
      </w:r>
      <w:r w:rsidRPr="00224FB1">
        <w:rPr>
          <w:rFonts w:ascii="Times New Roman" w:hAnsi="Times New Roman" w:hint="default"/>
          <w:sz w:val="24"/>
          <w:szCs w:val="24"/>
        </w:rPr>
        <w:t>Rade pre regulá</w:t>
      </w:r>
      <w:r w:rsidRPr="00224FB1">
        <w:rPr>
          <w:rFonts w:ascii="Times New Roman" w:hAnsi="Times New Roman" w:hint="default"/>
          <w:sz w:val="24"/>
          <w:szCs w:val="24"/>
        </w:rPr>
        <w:t>ciu, funkč</w:t>
      </w:r>
      <w:r w:rsidRPr="00224FB1">
        <w:rPr>
          <w:rFonts w:ascii="Times New Roman" w:hAnsi="Times New Roman" w:hint="default"/>
          <w:sz w:val="24"/>
          <w:szCs w:val="24"/>
        </w:rPr>
        <w:t>né</w:t>
      </w:r>
      <w:r w:rsidRPr="00224FB1">
        <w:rPr>
          <w:rFonts w:ascii="Times New Roman" w:hAnsi="Times New Roman" w:hint="default"/>
          <w:sz w:val="24"/>
          <w:szCs w:val="24"/>
        </w:rPr>
        <w:t xml:space="preserve"> obdobie č</w:t>
      </w:r>
      <w:r w:rsidRPr="00224FB1">
        <w:rPr>
          <w:rFonts w:ascii="Times New Roman" w:hAnsi="Times New Roman" w:hint="default"/>
          <w:sz w:val="24"/>
          <w:szCs w:val="24"/>
        </w:rPr>
        <w:t>lenov Rady pre regulá</w:t>
      </w:r>
      <w:r w:rsidRPr="00224FB1">
        <w:rPr>
          <w:rFonts w:ascii="Times New Roman" w:hAnsi="Times New Roman" w:hint="default"/>
          <w:sz w:val="24"/>
          <w:szCs w:val="24"/>
        </w:rPr>
        <w:t>ciu, v rá</w:t>
      </w:r>
      <w:r w:rsidRPr="00224FB1">
        <w:rPr>
          <w:rFonts w:ascii="Times New Roman" w:hAnsi="Times New Roman" w:hint="default"/>
          <w:sz w:val="24"/>
          <w:szCs w:val="24"/>
        </w:rPr>
        <w:t>mci ktoré</w:t>
      </w:r>
      <w:r w:rsidRPr="00224FB1">
        <w:rPr>
          <w:rFonts w:ascii="Times New Roman" w:hAnsi="Times New Roman" w:hint="default"/>
          <w:sz w:val="24"/>
          <w:szCs w:val="24"/>
        </w:rPr>
        <w:t>ho sa u</w:t>
      </w:r>
      <w:r w:rsidRPr="00224FB1">
        <w:rPr>
          <w:rFonts w:ascii="Times New Roman" w:hAnsi="Times New Roman" w:hint="default"/>
          <w:sz w:val="24"/>
          <w:szCs w:val="24"/>
        </w:rPr>
        <w:t>p</w:t>
      </w:r>
      <w:r w:rsidRPr="00224FB1">
        <w:rPr>
          <w:rFonts w:ascii="Times New Roman" w:hAnsi="Times New Roman" w:hint="default"/>
          <w:sz w:val="24"/>
          <w:szCs w:val="24"/>
        </w:rPr>
        <w:t>latň</w:t>
      </w:r>
      <w:r w:rsidRPr="00224FB1">
        <w:rPr>
          <w:rFonts w:ascii="Times New Roman" w:hAnsi="Times New Roman" w:hint="default"/>
          <w:sz w:val="24"/>
          <w:szCs w:val="24"/>
        </w:rPr>
        <w:t>uje princí</w:t>
      </w:r>
      <w:r w:rsidRPr="00224FB1">
        <w:rPr>
          <w:rFonts w:ascii="Times New Roman" w:hAnsi="Times New Roman" w:hint="default"/>
          <w:sz w:val="24"/>
          <w:szCs w:val="24"/>
        </w:rPr>
        <w:t>p postupnej vý</w:t>
      </w:r>
      <w:r w:rsidRPr="00224FB1">
        <w:rPr>
          <w:rFonts w:ascii="Times New Roman" w:hAnsi="Times New Roman" w:hint="default"/>
          <w:sz w:val="24"/>
          <w:szCs w:val="24"/>
        </w:rPr>
        <w:t>meny č</w:t>
      </w:r>
      <w:r w:rsidRPr="00224FB1">
        <w:rPr>
          <w:rFonts w:ascii="Times New Roman" w:hAnsi="Times New Roman" w:hint="default"/>
          <w:sz w:val="24"/>
          <w:szCs w:val="24"/>
        </w:rPr>
        <w:t>lenov, ktoré</w:t>
      </w:r>
      <w:r w:rsidRPr="00224FB1">
        <w:rPr>
          <w:rFonts w:ascii="Times New Roman" w:hAnsi="Times New Roman" w:hint="default"/>
          <w:sz w:val="24"/>
          <w:szCs w:val="24"/>
        </w:rPr>
        <w:t>ho cieľ</w:t>
      </w:r>
      <w:r w:rsidRPr="00224FB1">
        <w:rPr>
          <w:rFonts w:ascii="Times New Roman" w:hAnsi="Times New Roman" w:hint="default"/>
          <w:sz w:val="24"/>
          <w:szCs w:val="24"/>
        </w:rPr>
        <w:t>om  je predovš</w:t>
      </w:r>
      <w:r w:rsidRPr="00224FB1">
        <w:rPr>
          <w:rFonts w:ascii="Times New Roman" w:hAnsi="Times New Roman" w:hint="default"/>
          <w:sz w:val="24"/>
          <w:szCs w:val="24"/>
        </w:rPr>
        <w:t>etký</w:t>
      </w:r>
      <w:r w:rsidRPr="00224FB1">
        <w:rPr>
          <w:rFonts w:ascii="Times New Roman" w:hAnsi="Times New Roman" w:hint="default"/>
          <w:sz w:val="24"/>
          <w:szCs w:val="24"/>
        </w:rPr>
        <w:t>m vytvoriť</w:t>
      </w:r>
      <w:r w:rsidRPr="00224FB1">
        <w:rPr>
          <w:rFonts w:ascii="Times New Roman" w:hAnsi="Times New Roman" w:hint="default"/>
          <w:sz w:val="24"/>
          <w:szCs w:val="24"/>
        </w:rPr>
        <w:t xml:space="preserve"> podmienky na nezá</w:t>
      </w:r>
      <w:r w:rsidRPr="00224FB1">
        <w:rPr>
          <w:rFonts w:ascii="Times New Roman" w:hAnsi="Times New Roman" w:hint="default"/>
          <w:sz w:val="24"/>
          <w:szCs w:val="24"/>
        </w:rPr>
        <w:t>vislosť</w:t>
      </w:r>
      <w:r w:rsidRPr="00224FB1">
        <w:rPr>
          <w:rFonts w:ascii="Times New Roman" w:hAnsi="Times New Roman" w:hint="default"/>
          <w:sz w:val="24"/>
          <w:szCs w:val="24"/>
        </w:rPr>
        <w:t>, nezaujatosť</w:t>
      </w:r>
      <w:r w:rsidRPr="00224FB1">
        <w:rPr>
          <w:rFonts w:ascii="Times New Roman" w:hAnsi="Times New Roman" w:hint="default"/>
          <w:sz w:val="24"/>
          <w:szCs w:val="24"/>
        </w:rPr>
        <w:t>, objektí</w:t>
      </w:r>
      <w:r w:rsidRPr="00224FB1">
        <w:rPr>
          <w:rFonts w:ascii="Times New Roman" w:hAnsi="Times New Roman" w:hint="default"/>
          <w:sz w:val="24"/>
          <w:szCs w:val="24"/>
        </w:rPr>
        <w:t>vnosť</w:t>
      </w:r>
      <w:r w:rsidRPr="00224FB1">
        <w:rPr>
          <w:rFonts w:ascii="Times New Roman" w:hAnsi="Times New Roman" w:hint="default"/>
          <w:sz w:val="24"/>
          <w:szCs w:val="24"/>
        </w:rPr>
        <w:t xml:space="preserve"> pri rozhodovaní</w:t>
      </w:r>
      <w:r w:rsidRPr="00224FB1">
        <w:rPr>
          <w:rFonts w:ascii="Times New Roman" w:hAnsi="Times New Roman" w:hint="default"/>
          <w:sz w:val="24"/>
          <w:szCs w:val="24"/>
        </w:rPr>
        <w:t xml:space="preserve"> č</w:t>
      </w:r>
      <w:r w:rsidRPr="00224FB1">
        <w:rPr>
          <w:rFonts w:ascii="Times New Roman" w:hAnsi="Times New Roman" w:hint="default"/>
          <w:sz w:val="24"/>
          <w:szCs w:val="24"/>
        </w:rPr>
        <w:t>lenov rady a zá</w:t>
      </w:r>
      <w:r w:rsidRPr="00224FB1">
        <w:rPr>
          <w:rFonts w:ascii="Times New Roman" w:hAnsi="Times New Roman" w:hint="default"/>
          <w:sz w:val="24"/>
          <w:szCs w:val="24"/>
        </w:rPr>
        <w:t>roveň</w:t>
      </w:r>
      <w:r w:rsidRPr="00224FB1">
        <w:rPr>
          <w:rFonts w:ascii="Times New Roman" w:hAnsi="Times New Roman" w:hint="default"/>
          <w:sz w:val="24"/>
          <w:szCs w:val="24"/>
        </w:rPr>
        <w:t xml:space="preserve"> na prevenciu vý</w:t>
      </w:r>
      <w:r w:rsidRPr="00224FB1">
        <w:rPr>
          <w:rFonts w:ascii="Times New Roman" w:hAnsi="Times New Roman" w:hint="default"/>
          <w:sz w:val="24"/>
          <w:szCs w:val="24"/>
        </w:rPr>
        <w:t>raznejší</w:t>
      </w:r>
      <w:r w:rsidRPr="00224FB1">
        <w:rPr>
          <w:rFonts w:ascii="Times New Roman" w:hAnsi="Times New Roman" w:hint="default"/>
          <w:sz w:val="24"/>
          <w:szCs w:val="24"/>
        </w:rPr>
        <w:t>ch politický</w:t>
      </w:r>
      <w:r w:rsidRPr="00224FB1">
        <w:rPr>
          <w:rFonts w:ascii="Times New Roman" w:hAnsi="Times New Roman" w:hint="default"/>
          <w:sz w:val="24"/>
          <w:szCs w:val="24"/>
        </w:rPr>
        <w:t>ch tlakov na rozhodovanie regulač</w:t>
      </w:r>
      <w:r w:rsidRPr="00224FB1">
        <w:rPr>
          <w:rFonts w:ascii="Times New Roman" w:hAnsi="Times New Roman" w:hint="default"/>
          <w:sz w:val="24"/>
          <w:szCs w:val="24"/>
        </w:rPr>
        <w:t>nej rady. V tom</w:t>
      </w:r>
      <w:r w:rsidRPr="00224FB1">
        <w:rPr>
          <w:rFonts w:ascii="Times New Roman" w:hAnsi="Times New Roman" w:hint="default"/>
          <w:sz w:val="24"/>
          <w:szCs w:val="24"/>
        </w:rPr>
        <w:t>t</w:t>
      </w:r>
      <w:r w:rsidRPr="00224FB1">
        <w:rPr>
          <w:rFonts w:ascii="Times New Roman" w:hAnsi="Times New Roman" w:hint="default"/>
          <w:sz w:val="24"/>
          <w:szCs w:val="24"/>
        </w:rPr>
        <w:t>o ustanovení</w:t>
      </w:r>
      <w:r w:rsidRPr="00224FB1">
        <w:rPr>
          <w:rFonts w:ascii="Times New Roman" w:hAnsi="Times New Roman" w:hint="default"/>
          <w:sz w:val="24"/>
          <w:szCs w:val="24"/>
        </w:rPr>
        <w:t xml:space="preserve"> je zakotvená</w:t>
      </w:r>
      <w:r w:rsidRPr="00224FB1">
        <w:rPr>
          <w:rFonts w:ascii="Times New Roman" w:hAnsi="Times New Roman" w:hint="default"/>
          <w:sz w:val="24"/>
          <w:szCs w:val="24"/>
        </w:rPr>
        <w:t xml:space="preserve"> aj nezluč</w:t>
      </w:r>
      <w:r w:rsidRPr="00224FB1">
        <w:rPr>
          <w:rFonts w:ascii="Times New Roman" w:hAnsi="Times New Roman" w:hint="default"/>
          <w:sz w:val="24"/>
          <w:szCs w:val="24"/>
        </w:rPr>
        <w:t>iteľ</w:t>
      </w:r>
      <w:r w:rsidRPr="00224FB1">
        <w:rPr>
          <w:rFonts w:ascii="Times New Roman" w:hAnsi="Times New Roman" w:hint="default"/>
          <w:sz w:val="24"/>
          <w:szCs w:val="24"/>
        </w:rPr>
        <w:t>nosť</w:t>
      </w:r>
      <w:r w:rsidRPr="00224FB1">
        <w:rPr>
          <w:rFonts w:ascii="Times New Roman" w:hAnsi="Times New Roman" w:hint="default"/>
          <w:sz w:val="24"/>
          <w:szCs w:val="24"/>
        </w:rPr>
        <w:t xml:space="preserve"> č</w:t>
      </w:r>
      <w:r w:rsidRPr="00224FB1">
        <w:rPr>
          <w:rFonts w:ascii="Times New Roman" w:hAnsi="Times New Roman" w:hint="default"/>
          <w:sz w:val="24"/>
          <w:szCs w:val="24"/>
        </w:rPr>
        <w:t>lenstva v regulač</w:t>
      </w:r>
      <w:r w:rsidRPr="00224FB1">
        <w:rPr>
          <w:rFonts w:ascii="Times New Roman" w:hAnsi="Times New Roman" w:hint="default"/>
          <w:sz w:val="24"/>
          <w:szCs w:val="24"/>
        </w:rPr>
        <w:t>nej rade s iný</w:t>
      </w:r>
      <w:r w:rsidRPr="00224FB1">
        <w:rPr>
          <w:rFonts w:ascii="Times New Roman" w:hAnsi="Times New Roman" w:hint="default"/>
          <w:sz w:val="24"/>
          <w:szCs w:val="24"/>
        </w:rPr>
        <w:t>mi funkciami v š</w:t>
      </w:r>
      <w:r w:rsidRPr="00224FB1">
        <w:rPr>
          <w:rFonts w:ascii="Times New Roman" w:hAnsi="Times New Roman" w:hint="default"/>
          <w:sz w:val="24"/>
          <w:szCs w:val="24"/>
        </w:rPr>
        <w:t>tá</w:t>
      </w:r>
      <w:r w:rsidRPr="00224FB1">
        <w:rPr>
          <w:rFonts w:ascii="Times New Roman" w:hAnsi="Times New Roman" w:hint="default"/>
          <w:sz w:val="24"/>
          <w:szCs w:val="24"/>
        </w:rPr>
        <w:t>tnych orgá</w:t>
      </w:r>
      <w:r w:rsidRPr="00224FB1">
        <w:rPr>
          <w:rFonts w:ascii="Times New Roman" w:hAnsi="Times New Roman" w:hint="default"/>
          <w:sz w:val="24"/>
          <w:szCs w:val="24"/>
        </w:rPr>
        <w:t>noch, orgá</w:t>
      </w:r>
      <w:r w:rsidRPr="00224FB1">
        <w:rPr>
          <w:rFonts w:ascii="Times New Roman" w:hAnsi="Times New Roman" w:hint="default"/>
          <w:sz w:val="24"/>
          <w:szCs w:val="24"/>
        </w:rPr>
        <w:t>noch samosprá</w:t>
      </w:r>
      <w:r w:rsidRPr="00224FB1">
        <w:rPr>
          <w:rFonts w:ascii="Times New Roman" w:hAnsi="Times New Roman" w:hint="default"/>
          <w:sz w:val="24"/>
          <w:szCs w:val="24"/>
        </w:rPr>
        <w:t>vy a v orgá</w:t>
      </w:r>
      <w:r w:rsidRPr="00224FB1">
        <w:rPr>
          <w:rFonts w:ascii="Times New Roman" w:hAnsi="Times New Roman" w:hint="default"/>
          <w:sz w:val="24"/>
          <w:szCs w:val="24"/>
        </w:rPr>
        <w:t>noch podnikateľ</w:t>
      </w:r>
      <w:r w:rsidRPr="00224FB1">
        <w:rPr>
          <w:rFonts w:ascii="Times New Roman" w:hAnsi="Times New Roman" w:hint="default"/>
          <w:sz w:val="24"/>
          <w:szCs w:val="24"/>
        </w:rPr>
        <w:t>ský</w:t>
      </w:r>
      <w:r w:rsidRPr="00224FB1">
        <w:rPr>
          <w:rFonts w:ascii="Times New Roman" w:hAnsi="Times New Roman" w:hint="default"/>
          <w:sz w:val="24"/>
          <w:szCs w:val="24"/>
        </w:rPr>
        <w:t>ch subjektov, tak, aby sa predchá</w:t>
      </w:r>
      <w:r w:rsidRPr="00224FB1">
        <w:rPr>
          <w:rFonts w:ascii="Times New Roman" w:hAnsi="Times New Roman" w:hint="default"/>
          <w:sz w:val="24"/>
          <w:szCs w:val="24"/>
        </w:rPr>
        <w:t>dzalo mož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m konfliktom zá</w:t>
      </w:r>
      <w:r w:rsidRPr="00224FB1">
        <w:rPr>
          <w:rFonts w:ascii="Times New Roman" w:hAnsi="Times New Roman" w:hint="default"/>
          <w:sz w:val="24"/>
          <w:szCs w:val="24"/>
        </w:rPr>
        <w:t>ujmov.  Ustanovenie §</w:t>
      </w:r>
      <w:r w:rsidRPr="00224FB1">
        <w:rPr>
          <w:rFonts w:ascii="Times New Roman" w:hAnsi="Times New Roman" w:hint="default"/>
          <w:sz w:val="24"/>
          <w:szCs w:val="24"/>
        </w:rPr>
        <w:t xml:space="preserve"> 11 obsahuje zá</w:t>
      </w:r>
      <w:r w:rsidRPr="00224FB1">
        <w:rPr>
          <w:rFonts w:ascii="Times New Roman" w:hAnsi="Times New Roman" w:hint="default"/>
          <w:sz w:val="24"/>
          <w:szCs w:val="24"/>
        </w:rPr>
        <w:t xml:space="preserve">kaz </w:t>
      </w:r>
      <w:r w:rsidRPr="00224FB1">
        <w:rPr>
          <w:rFonts w:ascii="Times New Roman" w:hAnsi="Times New Roman" w:hint="default"/>
          <w:sz w:val="24"/>
          <w:szCs w:val="24"/>
        </w:rPr>
        <w:t>p</w:t>
      </w:r>
      <w:r w:rsidRPr="00224FB1">
        <w:rPr>
          <w:rFonts w:ascii="Times New Roman" w:hAnsi="Times New Roman" w:hint="default"/>
          <w:sz w:val="24"/>
          <w:szCs w:val="24"/>
        </w:rPr>
        <w:t>odnikania v regulovaný</w:t>
      </w:r>
      <w:r w:rsidRPr="00224FB1">
        <w:rPr>
          <w:rFonts w:ascii="Times New Roman" w:hAnsi="Times New Roman" w:hint="default"/>
          <w:sz w:val="24"/>
          <w:szCs w:val="24"/>
        </w:rPr>
        <w:t>ch č</w:t>
      </w:r>
      <w:r w:rsidRPr="00224FB1">
        <w:rPr>
          <w:rFonts w:ascii="Times New Roman" w:hAnsi="Times New Roman" w:hint="default"/>
          <w:sz w:val="24"/>
          <w:szCs w:val="24"/>
        </w:rPr>
        <w:t>innostiach ako i zá</w:t>
      </w:r>
      <w:r w:rsidRPr="00224FB1">
        <w:rPr>
          <w:rFonts w:ascii="Times New Roman" w:hAnsi="Times New Roman" w:hint="default"/>
          <w:sz w:val="24"/>
          <w:szCs w:val="24"/>
        </w:rPr>
        <w:t>kaz pô</w:t>
      </w:r>
      <w:r w:rsidRPr="00224FB1">
        <w:rPr>
          <w:rFonts w:ascii="Times New Roman" w:hAnsi="Times New Roman" w:hint="default"/>
          <w:sz w:val="24"/>
          <w:szCs w:val="24"/>
        </w:rPr>
        <w:t>sobiť</w:t>
      </w:r>
      <w:r w:rsidRPr="00224FB1">
        <w:rPr>
          <w:rFonts w:ascii="Times New Roman" w:hAnsi="Times New Roman" w:hint="default"/>
          <w:sz w:val="24"/>
          <w:szCs w:val="24"/>
        </w:rPr>
        <w:t xml:space="preserve"> v riadiacej alebo kontrolnej funkcii v regulovanom subjekte. Tieto obmedzenia nezluč</w:t>
      </w:r>
      <w:r w:rsidRPr="00224FB1">
        <w:rPr>
          <w:rFonts w:ascii="Times New Roman" w:hAnsi="Times New Roman" w:hint="default"/>
          <w:sz w:val="24"/>
          <w:szCs w:val="24"/>
        </w:rPr>
        <w:t>iteľ</w:t>
      </w:r>
      <w:r w:rsidRPr="00224FB1">
        <w:rPr>
          <w:rFonts w:ascii="Times New Roman" w:hAnsi="Times New Roman" w:hint="default"/>
          <w:sz w:val="24"/>
          <w:szCs w:val="24"/>
        </w:rPr>
        <w:t>nosti vý</w:t>
      </w:r>
      <w:r w:rsidRPr="00224FB1">
        <w:rPr>
          <w:rFonts w:ascii="Times New Roman" w:hAnsi="Times New Roman" w:hint="default"/>
          <w:sz w:val="24"/>
          <w:szCs w:val="24"/>
        </w:rPr>
        <w:t>konu urč</w:t>
      </w:r>
      <w:r w:rsidRPr="00224FB1">
        <w:rPr>
          <w:rFonts w:ascii="Times New Roman" w:hAnsi="Times New Roman" w:hint="default"/>
          <w:sz w:val="24"/>
          <w:szCs w:val="24"/>
        </w:rPr>
        <w:t>itý</w:t>
      </w:r>
      <w:r w:rsidRPr="00224FB1">
        <w:rPr>
          <w:rFonts w:ascii="Times New Roman" w:hAnsi="Times New Roman" w:hint="default"/>
          <w:sz w:val="24"/>
          <w:szCs w:val="24"/>
        </w:rPr>
        <w:t>ch povolaní</w:t>
      </w:r>
      <w:r w:rsidRPr="00224FB1">
        <w:rPr>
          <w:rFonts w:ascii="Times New Roman" w:hAnsi="Times New Roman" w:hint="default"/>
          <w:sz w:val="24"/>
          <w:szCs w:val="24"/>
        </w:rPr>
        <w:t xml:space="preserve"> alebo č</w:t>
      </w:r>
      <w:r w:rsidRPr="00224FB1">
        <w:rPr>
          <w:rFonts w:ascii="Times New Roman" w:hAnsi="Times New Roman" w:hint="default"/>
          <w:sz w:val="24"/>
          <w:szCs w:val="24"/>
        </w:rPr>
        <w:t>inností</w:t>
      </w:r>
      <w:r w:rsidRPr="00224FB1">
        <w:rPr>
          <w:rFonts w:ascii="Times New Roman" w:hAnsi="Times New Roman" w:hint="default"/>
          <w:sz w:val="24"/>
          <w:szCs w:val="24"/>
        </w:rPr>
        <w:t xml:space="preserve"> trvajú</w:t>
      </w:r>
      <w:r w:rsidRPr="00224FB1">
        <w:rPr>
          <w:rFonts w:ascii="Times New Roman" w:hAnsi="Times New Roman" w:hint="default"/>
          <w:sz w:val="24"/>
          <w:szCs w:val="24"/>
        </w:rPr>
        <w:t xml:space="preserve"> eš</w:t>
      </w:r>
      <w:r w:rsidRPr="00224FB1">
        <w:rPr>
          <w:rFonts w:ascii="Times New Roman" w:hAnsi="Times New Roman" w:hint="default"/>
          <w:sz w:val="24"/>
          <w:szCs w:val="24"/>
        </w:rPr>
        <w:t>te rok po zá</w:t>
      </w:r>
      <w:r w:rsidRPr="00224FB1">
        <w:rPr>
          <w:rFonts w:ascii="Times New Roman" w:hAnsi="Times New Roman" w:hint="default"/>
          <w:sz w:val="24"/>
          <w:szCs w:val="24"/>
        </w:rPr>
        <w:t>niku č</w:t>
      </w:r>
      <w:r w:rsidRPr="00224FB1">
        <w:rPr>
          <w:rFonts w:ascii="Times New Roman" w:hAnsi="Times New Roman" w:hint="default"/>
          <w:sz w:val="24"/>
          <w:szCs w:val="24"/>
        </w:rPr>
        <w:t>lenstva v regulač</w:t>
      </w:r>
      <w:r w:rsidRPr="00224FB1">
        <w:rPr>
          <w:rFonts w:ascii="Times New Roman" w:hAnsi="Times New Roman" w:hint="default"/>
          <w:sz w:val="24"/>
          <w:szCs w:val="24"/>
        </w:rPr>
        <w:t>nej rade, aby sa obm</w:t>
      </w:r>
      <w:r w:rsidRPr="00224FB1">
        <w:rPr>
          <w:rFonts w:ascii="Times New Roman" w:hAnsi="Times New Roman" w:hint="default"/>
          <w:sz w:val="24"/>
          <w:szCs w:val="24"/>
        </w:rPr>
        <w:t>e</w:t>
      </w:r>
      <w:r w:rsidRPr="00224FB1">
        <w:rPr>
          <w:rFonts w:ascii="Times New Roman" w:hAnsi="Times New Roman" w:hint="default"/>
          <w:sz w:val="24"/>
          <w:szCs w:val="24"/>
        </w:rPr>
        <w:t>dzila mož</w:t>
      </w:r>
      <w:r w:rsidRPr="00224FB1">
        <w:rPr>
          <w:rFonts w:ascii="Times New Roman" w:hAnsi="Times New Roman" w:hint="default"/>
          <w:sz w:val="24"/>
          <w:szCs w:val="24"/>
        </w:rPr>
        <w:t>nosť</w:t>
      </w:r>
      <w:r w:rsidRPr="00224FB1">
        <w:rPr>
          <w:rFonts w:ascii="Times New Roman" w:hAnsi="Times New Roman" w:hint="default"/>
          <w:sz w:val="24"/>
          <w:szCs w:val="24"/>
        </w:rPr>
        <w:t xml:space="preserve"> využ</w:t>
      </w:r>
      <w:r w:rsidRPr="00224FB1">
        <w:rPr>
          <w:rFonts w:ascii="Times New Roman" w:hAnsi="Times New Roman" w:hint="default"/>
          <w:sz w:val="24"/>
          <w:szCs w:val="24"/>
        </w:rPr>
        <w:t>itia informá</w:t>
      </w:r>
      <w:r w:rsidRPr="00224FB1">
        <w:rPr>
          <w:rFonts w:ascii="Times New Roman" w:hAnsi="Times New Roman" w:hint="default"/>
          <w:sz w:val="24"/>
          <w:szCs w:val="24"/>
        </w:rPr>
        <w:t>cií</w:t>
      </w:r>
      <w:r w:rsidRPr="00224FB1">
        <w:rPr>
          <w:rFonts w:ascii="Times New Roman" w:hAnsi="Times New Roman" w:hint="default"/>
          <w:sz w:val="24"/>
          <w:szCs w:val="24"/>
        </w:rPr>
        <w:t xml:space="preserve"> a poznatkov o regulovaný</w:t>
      </w:r>
      <w:r w:rsidRPr="00224FB1">
        <w:rPr>
          <w:rFonts w:ascii="Times New Roman" w:hAnsi="Times New Roman" w:hint="default"/>
          <w:sz w:val="24"/>
          <w:szCs w:val="24"/>
        </w:rPr>
        <w:t>ch subjektoch a spô</w:t>
      </w:r>
      <w:r w:rsidRPr="00224FB1">
        <w:rPr>
          <w:rFonts w:ascii="Times New Roman" w:hAnsi="Times New Roman" w:hint="default"/>
          <w:sz w:val="24"/>
          <w:szCs w:val="24"/>
        </w:rPr>
        <w:t>sobe ich regulá</w:t>
      </w:r>
      <w:r w:rsidRPr="00224FB1">
        <w:rPr>
          <w:rFonts w:ascii="Times New Roman" w:hAnsi="Times New Roman" w:hint="default"/>
          <w:sz w:val="24"/>
          <w:szCs w:val="24"/>
        </w:rPr>
        <w:t>cie pri podnikaní</w:t>
      </w:r>
      <w:r w:rsidRPr="00224FB1">
        <w:rPr>
          <w:rFonts w:ascii="Times New Roman" w:hAnsi="Times New Roman" w:hint="default"/>
          <w:sz w:val="24"/>
          <w:szCs w:val="24"/>
        </w:rPr>
        <w:t xml:space="preserve"> v regulovaný</w:t>
      </w:r>
      <w:r w:rsidRPr="00224FB1">
        <w:rPr>
          <w:rFonts w:ascii="Times New Roman" w:hAnsi="Times New Roman" w:hint="default"/>
          <w:sz w:val="24"/>
          <w:szCs w:val="24"/>
        </w:rPr>
        <w:t>ch č</w:t>
      </w:r>
      <w:r w:rsidRPr="00224FB1">
        <w:rPr>
          <w:rFonts w:ascii="Times New Roman" w:hAnsi="Times New Roman" w:hint="default"/>
          <w:sz w:val="24"/>
          <w:szCs w:val="24"/>
        </w:rPr>
        <w:t>innostiach.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K §</w:t>
      </w:r>
      <w:r w:rsidRPr="00224FB1">
        <w:rPr>
          <w:rFonts w:ascii="Times New Roman" w:hAnsi="Times New Roman" w:hint="default"/>
          <w:sz w:val="24"/>
          <w:szCs w:val="24"/>
        </w:rPr>
        <w:t xml:space="preserve"> 12</w:t>
      </w:r>
    </w:p>
    <w:p w:rsidR="00224FB1" w:rsidRPr="00224FB1" w:rsidP="00224FB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24FB1">
        <w:rPr>
          <w:rFonts w:ascii="Times New Roman" w:hAnsi="Times New Roman" w:hint="default"/>
          <w:sz w:val="24"/>
          <w:szCs w:val="24"/>
        </w:rPr>
        <w:t>Ustanovuje sa povinnosť</w:t>
      </w:r>
      <w:r w:rsidRPr="00224FB1">
        <w:rPr>
          <w:rFonts w:ascii="Times New Roman" w:hAnsi="Times New Roman" w:hint="default"/>
          <w:sz w:val="24"/>
          <w:szCs w:val="24"/>
        </w:rPr>
        <w:t xml:space="preserve"> ú</w:t>
      </w:r>
      <w:r w:rsidRPr="00224FB1">
        <w:rPr>
          <w:rFonts w:ascii="Times New Roman" w:hAnsi="Times New Roman" w:hint="default"/>
          <w:sz w:val="24"/>
          <w:szCs w:val="24"/>
        </w:rPr>
        <w:t>radu kaž</w:t>
      </w:r>
      <w:r w:rsidRPr="00224FB1">
        <w:rPr>
          <w:rFonts w:ascii="Times New Roman" w:hAnsi="Times New Roman" w:hint="default"/>
          <w:sz w:val="24"/>
          <w:szCs w:val="24"/>
        </w:rPr>
        <w:t>doroč</w:t>
      </w:r>
      <w:r w:rsidRPr="00224FB1">
        <w:rPr>
          <w:rFonts w:ascii="Times New Roman" w:hAnsi="Times New Roman" w:hint="default"/>
          <w:sz w:val="24"/>
          <w:szCs w:val="24"/>
        </w:rPr>
        <w:t>ne predkladať</w:t>
      </w:r>
      <w:r w:rsidRPr="00224FB1">
        <w:rPr>
          <w:rFonts w:ascii="Times New Roman" w:hAnsi="Times New Roman" w:hint="default"/>
          <w:sz w:val="24"/>
          <w:szCs w:val="24"/>
        </w:rPr>
        <w:t xml:space="preserve"> Ná</w:t>
      </w:r>
      <w:r w:rsidRPr="00224FB1">
        <w:rPr>
          <w:rFonts w:ascii="Times New Roman" w:hAnsi="Times New Roman" w:hint="default"/>
          <w:sz w:val="24"/>
          <w:szCs w:val="24"/>
        </w:rPr>
        <w:t>rodnej rade Slovenskej republiky, Komisii a </w:t>
      </w:r>
      <w:r w:rsidRPr="00224FB1">
        <w:rPr>
          <w:rFonts w:ascii="Times New Roman" w:hAnsi="Times New Roman" w:hint="default"/>
          <w:sz w:val="24"/>
          <w:szCs w:val="24"/>
        </w:rPr>
        <w:t>Agentú</w:t>
      </w:r>
      <w:r w:rsidRPr="00224FB1">
        <w:rPr>
          <w:rFonts w:ascii="Times New Roman" w:hAnsi="Times New Roman" w:hint="default"/>
          <w:sz w:val="24"/>
          <w:szCs w:val="24"/>
        </w:rPr>
        <w:t>re pre</w:t>
      </w:r>
      <w:r w:rsidRPr="00224FB1">
        <w:rPr>
          <w:rFonts w:ascii="Times New Roman" w:hAnsi="Times New Roman" w:hint="default"/>
          <w:sz w:val="24"/>
          <w:szCs w:val="24"/>
        </w:rPr>
        <w:t xml:space="preserve"> spoluprá</w:t>
      </w:r>
      <w:r w:rsidRPr="00224FB1">
        <w:rPr>
          <w:rFonts w:ascii="Times New Roman" w:hAnsi="Times New Roman" w:hint="default"/>
          <w:sz w:val="24"/>
          <w:szCs w:val="24"/>
        </w:rPr>
        <w:t>cu regulač</w:t>
      </w:r>
      <w:r w:rsidRPr="00224FB1">
        <w:rPr>
          <w:rFonts w:ascii="Times New Roman" w:hAnsi="Times New Roman" w:hint="default"/>
          <w:sz w:val="24"/>
          <w:szCs w:val="24"/>
        </w:rPr>
        <w:t>ný</w:t>
      </w:r>
      <w:r w:rsidRPr="00224FB1">
        <w:rPr>
          <w:rFonts w:ascii="Times New Roman" w:hAnsi="Times New Roman" w:hint="default"/>
          <w:sz w:val="24"/>
          <w:szCs w:val="24"/>
        </w:rPr>
        <w:t>ch orgá</w:t>
      </w:r>
      <w:r w:rsidRPr="00224FB1">
        <w:rPr>
          <w:rFonts w:ascii="Times New Roman" w:hAnsi="Times New Roman" w:hint="default"/>
          <w:sz w:val="24"/>
          <w:szCs w:val="24"/>
        </w:rPr>
        <w:t>nov v energetike sprá</w:t>
      </w:r>
      <w:r w:rsidRPr="00224FB1">
        <w:rPr>
          <w:rFonts w:ascii="Times New Roman" w:hAnsi="Times New Roman" w:hint="default"/>
          <w:sz w:val="24"/>
          <w:szCs w:val="24"/>
        </w:rPr>
        <w:t>vu o č</w:t>
      </w:r>
      <w:r w:rsidRPr="00224FB1">
        <w:rPr>
          <w:rFonts w:ascii="Times New Roman" w:hAnsi="Times New Roman" w:hint="default"/>
          <w:sz w:val="24"/>
          <w:szCs w:val="24"/>
        </w:rPr>
        <w:t>innosti ú</w:t>
      </w:r>
      <w:r w:rsidRPr="00224FB1">
        <w:rPr>
          <w:rFonts w:ascii="Times New Roman" w:hAnsi="Times New Roman" w:hint="default"/>
          <w:sz w:val="24"/>
          <w:szCs w:val="24"/>
        </w:rPr>
        <w:t>radu. Upravuje sa postup prí</w:t>
      </w:r>
      <w:r w:rsidRPr="00224FB1">
        <w:rPr>
          <w:rFonts w:ascii="Times New Roman" w:hAnsi="Times New Roman" w:hint="default"/>
          <w:sz w:val="24"/>
          <w:szCs w:val="24"/>
        </w:rPr>
        <w:t>pravy sprá</w:t>
      </w:r>
      <w:r w:rsidRPr="00224FB1">
        <w:rPr>
          <w:rFonts w:ascii="Times New Roman" w:hAnsi="Times New Roman" w:hint="default"/>
          <w:sz w:val="24"/>
          <w:szCs w:val="24"/>
        </w:rPr>
        <w:t>vy o </w:t>
      </w:r>
      <w:r w:rsidRPr="00224FB1">
        <w:rPr>
          <w:rFonts w:ascii="Times New Roman" w:hAnsi="Times New Roman" w:hint="default"/>
          <w:sz w:val="24"/>
          <w:szCs w:val="24"/>
        </w:rPr>
        <w:t>č</w:t>
      </w:r>
      <w:r w:rsidRPr="00224FB1">
        <w:rPr>
          <w:rFonts w:ascii="Times New Roman" w:hAnsi="Times New Roman" w:hint="default"/>
          <w:sz w:val="24"/>
          <w:szCs w:val="24"/>
        </w:rPr>
        <w:t>innosti ú</w:t>
      </w:r>
      <w:r w:rsidRPr="00224FB1">
        <w:rPr>
          <w:rFonts w:ascii="Times New Roman" w:hAnsi="Times New Roman" w:hint="default"/>
          <w:sz w:val="24"/>
          <w:szCs w:val="24"/>
        </w:rPr>
        <w:t>radu. V zá</w:t>
      </w:r>
      <w:r w:rsidRPr="00224FB1">
        <w:rPr>
          <w:rFonts w:ascii="Times New Roman" w:hAnsi="Times New Roman" w:hint="default"/>
          <w:sz w:val="24"/>
          <w:szCs w:val="24"/>
        </w:rPr>
        <w:t>ujme kontroly Ná</w:t>
      </w:r>
      <w:r w:rsidRPr="00224FB1">
        <w:rPr>
          <w:rFonts w:ascii="Times New Roman" w:hAnsi="Times New Roman" w:hint="default"/>
          <w:sz w:val="24"/>
          <w:szCs w:val="24"/>
        </w:rPr>
        <w:t>rodnej rady SR nad č</w:t>
      </w:r>
      <w:r w:rsidRPr="00224FB1">
        <w:rPr>
          <w:rFonts w:ascii="Times New Roman" w:hAnsi="Times New Roman" w:hint="default"/>
          <w:sz w:val="24"/>
          <w:szCs w:val="24"/>
        </w:rPr>
        <w:t>innosť</w:t>
      </w:r>
      <w:r w:rsidRPr="00224FB1">
        <w:rPr>
          <w:rFonts w:ascii="Times New Roman" w:hAnsi="Times New Roman" w:hint="default"/>
          <w:sz w:val="24"/>
          <w:szCs w:val="24"/>
        </w:rPr>
        <w:t>ou ú</w:t>
      </w:r>
      <w:r w:rsidRPr="00224FB1">
        <w:rPr>
          <w:rFonts w:ascii="Times New Roman" w:hAnsi="Times New Roman" w:hint="default"/>
          <w:sz w:val="24"/>
          <w:szCs w:val="24"/>
        </w:rPr>
        <w:t>radu sa v </w:t>
      </w:r>
      <w:r w:rsidRPr="00224FB1">
        <w:rPr>
          <w:rFonts w:ascii="Times New Roman" w:hAnsi="Times New Roman" w:hint="default"/>
          <w:sz w:val="24"/>
          <w:szCs w:val="24"/>
        </w:rPr>
        <w:t>sú</w:t>
      </w:r>
      <w:r w:rsidRPr="00224FB1">
        <w:rPr>
          <w:rFonts w:ascii="Times New Roman" w:hAnsi="Times New Roman" w:hint="default"/>
          <w:sz w:val="24"/>
          <w:szCs w:val="24"/>
        </w:rPr>
        <w:t>lade s </w:t>
      </w:r>
      <w:r w:rsidRPr="00224FB1">
        <w:rPr>
          <w:rFonts w:ascii="Times New Roman" w:hAnsi="Times New Roman" w:hint="default"/>
          <w:sz w:val="24"/>
          <w:szCs w:val="24"/>
        </w:rPr>
        <w:t>doterajš</w:t>
      </w:r>
      <w:r w:rsidRPr="00224FB1">
        <w:rPr>
          <w:rFonts w:ascii="Times New Roman" w:hAnsi="Times New Roman" w:hint="default"/>
          <w:sz w:val="24"/>
          <w:szCs w:val="24"/>
        </w:rPr>
        <w:t>ou ú</w:t>
      </w:r>
      <w:r w:rsidRPr="00224FB1">
        <w:rPr>
          <w:rFonts w:ascii="Times New Roman" w:hAnsi="Times New Roman" w:hint="default"/>
          <w:sz w:val="24"/>
          <w:szCs w:val="24"/>
        </w:rPr>
        <w:t>pravou ustanovuje aj jeho povinnosť</w:t>
      </w:r>
      <w:r w:rsidRPr="00224FB1">
        <w:rPr>
          <w:rFonts w:ascii="Times New Roman" w:hAnsi="Times New Roman" w:hint="default"/>
          <w:sz w:val="24"/>
          <w:szCs w:val="24"/>
        </w:rPr>
        <w:t xml:space="preserve"> doplniť</w:t>
      </w:r>
      <w:r w:rsidRPr="00224FB1">
        <w:rPr>
          <w:rFonts w:ascii="Times New Roman" w:hAnsi="Times New Roman" w:hint="default"/>
          <w:sz w:val="24"/>
          <w:szCs w:val="24"/>
        </w:rPr>
        <w:t xml:space="preserve"> sprá</w:t>
      </w:r>
      <w:r w:rsidRPr="00224FB1">
        <w:rPr>
          <w:rFonts w:ascii="Times New Roman" w:hAnsi="Times New Roman" w:hint="default"/>
          <w:sz w:val="24"/>
          <w:szCs w:val="24"/>
        </w:rPr>
        <w:t xml:space="preserve">vu </w:t>
      </w:r>
      <w:r w:rsidRPr="00224FB1">
        <w:rPr>
          <w:rFonts w:ascii="Times New Roman" w:hAnsi="Times New Roman" w:hint="default"/>
          <w:sz w:val="24"/>
          <w:szCs w:val="24"/>
        </w:rPr>
        <w:t>o</w:t>
      </w:r>
      <w:r w:rsidRPr="00224FB1">
        <w:rPr>
          <w:rFonts w:ascii="Times New Roman" w:hAnsi="Times New Roman" w:hint="default"/>
          <w:sz w:val="24"/>
          <w:szCs w:val="24"/>
        </w:rPr>
        <w:t xml:space="preserve"> č</w:t>
      </w:r>
      <w:r w:rsidRPr="00224FB1">
        <w:rPr>
          <w:rFonts w:ascii="Times New Roman" w:hAnsi="Times New Roman" w:hint="default"/>
          <w:sz w:val="24"/>
          <w:szCs w:val="24"/>
        </w:rPr>
        <w:t>innosti ú</w:t>
      </w:r>
      <w:r w:rsidRPr="00224FB1">
        <w:rPr>
          <w:rFonts w:ascii="Times New Roman" w:hAnsi="Times New Roman" w:hint="default"/>
          <w:sz w:val="24"/>
          <w:szCs w:val="24"/>
        </w:rPr>
        <w:t>radu, ktorú</w:t>
      </w:r>
      <w:r w:rsidRPr="00224FB1">
        <w:rPr>
          <w:rFonts w:ascii="Times New Roman" w:hAnsi="Times New Roman" w:hint="default"/>
          <w:sz w:val="24"/>
          <w:szCs w:val="24"/>
        </w:rPr>
        <w:t xml:space="preserve"> predlož</w:t>
      </w:r>
      <w:r w:rsidRPr="00224FB1">
        <w:rPr>
          <w:rFonts w:ascii="Times New Roman" w:hAnsi="Times New Roman" w:hint="default"/>
          <w:sz w:val="24"/>
          <w:szCs w:val="24"/>
        </w:rPr>
        <w:t>il Ná</w:t>
      </w:r>
      <w:r w:rsidRPr="00224FB1">
        <w:rPr>
          <w:rFonts w:ascii="Times New Roman" w:hAnsi="Times New Roman" w:hint="default"/>
          <w:sz w:val="24"/>
          <w:szCs w:val="24"/>
        </w:rPr>
        <w:t>rodnej rade SR, podľ</w:t>
      </w:r>
      <w:r w:rsidRPr="00224FB1">
        <w:rPr>
          <w:rFonts w:ascii="Times New Roman" w:hAnsi="Times New Roman" w:hint="default"/>
          <w:sz w:val="24"/>
          <w:szCs w:val="24"/>
        </w:rPr>
        <w:t>a pož</w:t>
      </w:r>
      <w:r w:rsidRPr="00224FB1">
        <w:rPr>
          <w:rFonts w:ascii="Times New Roman" w:hAnsi="Times New Roman" w:hint="default"/>
          <w:sz w:val="24"/>
          <w:szCs w:val="24"/>
        </w:rPr>
        <w:t>iadaviek zá</w:t>
      </w:r>
      <w:r w:rsidRPr="00224FB1">
        <w:rPr>
          <w:rFonts w:ascii="Times New Roman" w:hAnsi="Times New Roman" w:hint="default"/>
          <w:sz w:val="24"/>
          <w:szCs w:val="24"/>
        </w:rPr>
        <w:t>konodarné</w:t>
      </w:r>
      <w:r w:rsidRPr="00224FB1">
        <w:rPr>
          <w:rFonts w:ascii="Times New Roman" w:hAnsi="Times New Roman" w:hint="default"/>
          <w:sz w:val="24"/>
          <w:szCs w:val="24"/>
        </w:rPr>
        <w:t>ho orgá</w:t>
      </w:r>
      <w:r w:rsidRPr="00224FB1">
        <w:rPr>
          <w:rFonts w:ascii="Times New Roman" w:hAnsi="Times New Roman" w:hint="default"/>
          <w:sz w:val="24"/>
          <w:szCs w:val="24"/>
        </w:rPr>
        <w:t>nu, ktoré</w:t>
      </w:r>
      <w:r w:rsidRPr="00224FB1">
        <w:rPr>
          <w:rFonts w:ascii="Times New Roman" w:hAnsi="Times New Roman" w:hint="default"/>
          <w:sz w:val="24"/>
          <w:szCs w:val="24"/>
        </w:rPr>
        <w:t>mu za svoju č</w:t>
      </w:r>
      <w:r w:rsidRPr="00224FB1">
        <w:rPr>
          <w:rFonts w:ascii="Times New Roman" w:hAnsi="Times New Roman" w:hint="default"/>
          <w:sz w:val="24"/>
          <w:szCs w:val="24"/>
        </w:rPr>
        <w:t>innosť</w:t>
      </w:r>
      <w:r w:rsidRPr="00224FB1">
        <w:rPr>
          <w:rFonts w:ascii="Times New Roman" w:hAnsi="Times New Roman" w:hint="default"/>
          <w:sz w:val="24"/>
          <w:szCs w:val="24"/>
        </w:rPr>
        <w:t xml:space="preserve"> zodpovedá.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porovnaní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ou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pravou sa spresň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iadavky na obsah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vy o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v 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znosti na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37 ods. 1 pí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sm. e)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smernice 2009/72/ES 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41 ods. 1 pí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sm. e) smernice 2009/73/ES, podľ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musí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 o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predkladaná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Komisii obsahovať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prijaté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opatrenia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dosiahnuté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sledky pre kaž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lohu, ktorú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musí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rodný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 plniť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zmysle smerní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Navrhuje sa taktiež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ustanoviť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vypracovať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ako súč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vy o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odporúč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ania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sa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ladu dodá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cien s princí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pmi fungovania efektí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vneho a liberalizované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trhu (č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nok 37 ods. 1 pí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sm. o) Smernice 2009/72/ES 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 41 ods. 1 pí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sm. p) Smernice 2009/73/ES).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13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Ustanovenie upravuje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iadavky na obsah a proces prí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pravy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politiky.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politika je vymedzená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ako strategický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dokument, 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upravuje vykoná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vanie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poč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as urč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obd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obia.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politiky musí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obsahovať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zhodnotenie prebiehajú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ceho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obdobia, ako aj zhodnotenie potreby ď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alš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vrá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tane zdô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vodnenia potreby navrhované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rozsahu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cie.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 rozsahu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sobu vykonania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ie na nasledujú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obdobie musí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byť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vodnený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prič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om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je povinný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do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vrhu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politiky zahrnúť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zhodnotenie dopadov navrhované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rozsahu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sobu vykonania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vrá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tane zhodnotenia dopadov zmien navrhované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rozsahu a s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sobu vykonania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oproti predchá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cemu obdobiu.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politiky musí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roveň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urč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dĺž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ku nasledujú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ceho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obdobia, prič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om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ujme zvýš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enia stability podnikateľ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ské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a investič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prostredia sa navrhuje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konom ustan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jej minimá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lnu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tvorroč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dĺž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ku.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ujme zvýš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enia transparentnosti procesu prí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pravy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politiky sa navrhuje stanoviť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povinné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postupy konzultá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jej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vrhu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regulovaný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subjektmi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uží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siete. Vzhľ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adom na skutoč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 regula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politika musí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byť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konzistentná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so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mermi energetickej politiky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tu (vrá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tane otá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zok energetickej bezpeč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nosti, podpory energetickej efektí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vnosti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podpory 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roby elektriny z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obnoviteľ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zdrojov energie) ako aj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mermi vodohospodá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rskej politiky, upr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vuje sa proces posú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denie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vrhu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politiky Ministerstvom hospodá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rstva Slovenskej republiky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Ministerstvom 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ivotné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prostredia Slovenskej republiky ako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stredný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nmi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tnej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vy, do 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sobnosti patria otá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zky energetickej a vodohos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rskej politiky.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Upravuje sa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roveň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mož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zmeniť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vodnený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prí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padoch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politiku pred uplynutí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obdobia, ak je to potrebné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na dosiahnutie cieľ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konu 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sobnosti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podľ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5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vrhu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kona.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14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ustanovení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sa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osti na 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iu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pravu upravuje rozsah a 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soby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cien tak, aby postupy pri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radnom urč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ceny alebo schvá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regulovaný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subjektom navrhovanej ceny boli transparentné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nediskriminač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 aby rozhodovanie o cená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bolo objektí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Ustanovenie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upravuje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ktoré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innosti, tovary a služ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by podliehajú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cii,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lehotu na vyhlá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senie rozsahu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sobu vykonania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na nasledujú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obdobie,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soby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osobitnú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pravu niektorý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otá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zok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cich sa 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sobu v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ykonania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porovnaní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ou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pravou sa navrhujú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najmä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nasledovné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zmeny: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Style w:val="Textzstupnhosymbolu"/>
          <w:rFonts w:hint="default"/>
          <w:color w:val="auto"/>
          <w:sz w:val="24"/>
          <w:szCs w:val="24"/>
        </w:rPr>
      </w:pPr>
      <w:r w:rsidRPr="00224FB1">
        <w:rPr>
          <w:rStyle w:val="Textzstupnhosymbolu"/>
          <w:rFonts w:hint="default"/>
          <w:color w:val="auto"/>
          <w:sz w:val="24"/>
          <w:szCs w:val="24"/>
        </w:rPr>
        <w:t>vo vzť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ahu k regulá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cii ceny za dodá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vku elektriny a plynu do domá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cností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 xml:space="preserve"> sa navrhuje sa ustanoviť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 xml:space="preserve"> povinnosť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radu zohľ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adň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ovať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 xml:space="preserve"> pri regulá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cii rozdiely medzi plá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nova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mi a 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skutoč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ne vynalož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ený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mi oprá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vnený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mi ná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kladmi; rozdiel sa musí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 xml:space="preserve"> uplatniť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 xml:space="preserve"> najneskô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r pri regulá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cii pre kalendá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rny rok nasledujú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ci po kalendá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rnom roku, v 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ktorom je tento rozdiel vyčí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slený,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Style w:val="Textzstupnhosymbolu"/>
          <w:rFonts w:hint="default"/>
          <w:color w:val="auto"/>
          <w:sz w:val="24"/>
          <w:szCs w:val="24"/>
        </w:rPr>
      </w:pPr>
      <w:r w:rsidRPr="00224FB1">
        <w:rPr>
          <w:rStyle w:val="Textzstupnhosymbolu"/>
          <w:rFonts w:hint="default"/>
          <w:color w:val="auto"/>
          <w:sz w:val="24"/>
          <w:szCs w:val="24"/>
        </w:rPr>
        <w:t>osobitný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m spô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sobom sa upravujú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 xml:space="preserve"> niektoré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 xml:space="preserve"> aspekty cenovej regulá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cie p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oskytovania vodohospodá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rskych služ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ieb v 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nadvä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znosti na poznatky aplikač</w:t>
      </w:r>
      <w:r w:rsidRPr="00224FB1">
        <w:rPr>
          <w:rStyle w:val="Textzstupnhosymbolu"/>
          <w:rFonts w:hint="default"/>
          <w:color w:val="auto"/>
          <w:sz w:val="24"/>
          <w:szCs w:val="24"/>
        </w:rPr>
        <w:t>nej praxe,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upravuje sa postup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v prí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pade rozhodnutia o zavedení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inteligentný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merací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systé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mov,</w:t>
      </w:r>
    </w:p>
    <w:p w:rsidR="00224FB1" w:rsidRPr="00224FB1" w:rsidP="00224FB1">
      <w:pPr>
        <w:numPr>
          <w:numId w:val="1"/>
        </w:num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znosti na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iadavky smerní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 2009/72/ES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2009/73/ES je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povinný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zabezp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aby sa v 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mci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poskytli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om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 a sietí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vhodné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krá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tkodobé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 dlhodobé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stimuly na zvyš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ovanie efektí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vnosti, posilň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ovanie integrá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trhu a bezpeč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nosti dodá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vok, ako aj na podporu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visiacich 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skumný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; v zmysl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smerní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 musí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pri cenovej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cii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cej sa poskytovania podporný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a systé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služ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ieb na vyrovnanie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 podporný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služ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ieb zabezpeč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aby sa tieto služ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by poskytovali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 najhospodá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rnejš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ie, a aby sa vytvorili vhodné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stimuly pre uží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 siete pre udrž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iavanie ich dodá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vky a odberu v rovnová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he.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15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Ustanovenie upravuje obsahové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itosti pravidiel pre fungovanie trhu s elektrinou a plynom. Tieto pravidlá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upravujú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technické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podmienky pre organizovanie trhu s elektrinou a ply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nom ako aj obchodné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podmienky pre organizovanie trhu s elektrinou a plynom.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porovnaní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ou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pravou sa navrhuje doplnenie ustanovenia o podmienku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ladu pravidiel trhu so sieť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predpismi, ktoré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schvaľ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uje Euró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pska komisie a ktoré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upravujú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y integrá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vnú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torné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trhu s elektrinou a plynom v 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mci Euró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pskej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nie. Pravidlá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trhu ustanoví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 nariadení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na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Cieľ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om tohto ustanovenia je vytvoriť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vny 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mec pre transparentné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 nediskriminač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fungovanie trhu a pre transparentné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 n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ediskriminač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vanie sa 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astní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kov trhu s osobitný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razom na ochranu domá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cností.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 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znosti na zmeny navrhované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vrhu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kona o energetike sa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porovnaní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ou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pravou navrhuje doplnenie ustanovenia v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vislosti s otá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zkou poskytovania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jov v stanovenej kvalite a potreby stanovenia podrobností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cich sa dodá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vky elektriny a plynu v 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mci dodá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vky poslednej inš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tancie. Ustanovenie sa ď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alej dopĺň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vislosti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potrebou ustanovenia krité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rií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 inš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talá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ciu priebehový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meradiel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diaľ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odpoč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tom, ako aj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podmienok, za aký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je mož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zruš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miesto pripojenia k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prenosovej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stave.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Rozsah podmienok ustanovený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pravidlami trhu sa ď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alej navrhuje doplniť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podrobnosti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sa ochrany zraniteľ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odberateľ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elektriny a plynu, poskytovan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dajov v stanovenej kvalite a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pravy podmienok a postupu pri zmene dodá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vislosti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transpozí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ciou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41 smernice 2009/72/ES 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45 smernice 2009/73/ES,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8 ods. 7 nariadenia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. 714/2009 a 715/2009 je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v zmysle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vrhu povinný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sledovať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uplatň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ovanie pravidiel trhu s elektrinou resp. plynom a navrhnúť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de bezodkladne ich zmenu, ak nezabezpeč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nediskriminač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 transparentné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fungovanie trhu s elektrinou a plynom alebo ak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 rozpore so sieť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predpismi, ktoré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schvaľ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uje Eur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ó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pska komisia.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16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lade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ou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pravou sa ustanovuje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 a sietí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zapracovať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do svojich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poriadkov pravidlá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trhu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predlož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ich na schvá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lenie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do dvoch mesiacov od nadobudnutia 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 pravidie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 trhu alebo ich zmeny.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Navrhuje sa ď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alej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 siete zapracovať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vzorový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poriadok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distribuč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 resp.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distribuč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siete do svojho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poriadku a predlož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na schv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lenie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radu. V odô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vodnený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prí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padoch sa umožň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uje odchý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lenie sa od vzorové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poriadku.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Navrhuje sa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 siete,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 a organizá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tora krá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tkodobé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trhu s elektrinou predlož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na schvá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ie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 zmeny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poriadku na 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radu.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je oprá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 predlož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enie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vrhu zmeny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poriadku a urč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jej rozsah, ak sa 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vodne domnieva, 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 podmienky stanovené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dzkovom poriadku sa uplatň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neprimeraný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alebo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diskriminač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sobom (č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37 ods. 10 Smernice 2009/72/ES 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41 ods. 10 Smernice 2009/73/ES).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porovnaní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ou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pravou sa vypúšť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prava inš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titú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tu jednotné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poriadku pre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miestnych distribuč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 z 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vodu j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eho nahradenia inš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titú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tom vzorové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poriadku.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Upravuje sa postup pri vydá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vzorové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poriadku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distribuč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 a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distribuč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siete. Cieľ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om navrhované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postupu je predovš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etký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umož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ží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om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 resp. sietí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vyjadriť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sa k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vrhu vzorové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poriadku.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17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ustanovení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sa upravujú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povinnosti regulovaný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subjektov 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sobom, 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podstatný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ohľ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adoch zodpovedá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ej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prave. Podrobnejší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sobom sa upravujú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pov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visiace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dodrž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iavaní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tandardov kvality dodá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tovarov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poskytovaný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služ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ieb.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ujme zabezpeč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enia primeranosti oprá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kladov uplatň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mci cenový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regulá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sa upravuje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regulovaný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subjektov dodrž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primer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vynakladaný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kladov. Podrobnosti o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metodike posudzovania primeranosti vynakladaný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kladov ustanoví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eobecne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vnym predpisom.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Vzhľ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adom na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iroký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rozsah monitorovací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povinností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sa ustanovuje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regulovaný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subjekto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 predkladať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potrebné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daje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rozsahu, 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sobom a 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termí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noch ustanovený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radom 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eobecne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vnym predpisom.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18 až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22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Ustanovenia upravujú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certifiká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ciu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prenosovej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prepravnej siete ako aj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sledný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dohľ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ad nad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dodrž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iavaní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podmienok preskú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mavaný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mci konania o certifiká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znosti na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iadavky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l. </w:t>
      </w:r>
      <w:smartTag w:uri="urn:schemas-microsoft-com:office:smarttags" w:element="metricconverter">
        <w:smartTagPr>
          <w:attr w:name="ProductID" w:val="10 a"/>
        </w:smartTagPr>
        <w:r w:rsidRPr="00224FB1">
          <w:rPr>
            <w:rStyle w:val="Textzstupnhosymbolu"/>
            <w:rFonts w:hint="default"/>
            <w:color w:val="000000"/>
            <w:sz w:val="24"/>
            <w:szCs w:val="24"/>
          </w:rPr>
          <w:t>10 a</w:t>
        </w:r>
      </w:smartTag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11 smernice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. 2009/72/ES a smernice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. 2009/73/ES. Osobitne sa upravuje certifiká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cia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 prenosovej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prepravnej siete, nad 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 vykoná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 kontrolu osoba alebo osoby z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krají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 mimo Euró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pskej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nie.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3 a"/>
        </w:smartTagPr>
        <w:r w:rsidRPr="00224FB1">
          <w:rPr>
            <w:rStyle w:val="Textzstupnhosymbolu"/>
            <w:rFonts w:hint="default"/>
            <w:color w:val="000000"/>
            <w:sz w:val="24"/>
            <w:szCs w:val="24"/>
          </w:rPr>
          <w:t>23 a</w:t>
        </w:r>
      </w:smartTag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24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ustanoveniach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23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24 sa upravujú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kladné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pravidlá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konania vo veciach, o 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rozhoduje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rad. V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sade sa na konanie pred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radom vzť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ahuje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vny poriadok, pokiaľ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te35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nto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 neustanovuje inak.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Ustanovenie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23 upravuje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pecifiká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pri tzv. cenový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konaniach. Vzhľ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adom na povahu cenové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rozhodnutie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iadavky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vnej istoty sa najmä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vyluč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uje odkladný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inok odvolania;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pade preskú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mavania rozhodnutia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mci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vneho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dnictva je vylúč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mož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du odlož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vykonateľ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rozhodnutia.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Ustanovenie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24 upravuje 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eobecne odchý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lky od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vneho poriadku pri rozhodovaní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podľ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tohto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kona.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25 až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29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Navrhuje sa prepracovanie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pravy 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konu kontroly za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elom transparentné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konania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v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lade s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35 ods. 4 smernice 2009/72/ES 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39 ods. 4 smernice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. 2009/73/ES. Dneš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prava v oblasti kontroly zo strany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a ukladania pokú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 je veľ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eobecná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neadresná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 je v rozpore s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iadavkami smer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ice na objektí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vny, nediskriminač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 transparentný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postup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radu.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stava SR zakotvuje mož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tne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ny konať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len na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klade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kona, dneš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gne formulá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spô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mnohé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kompliká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ako pre regulované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subjekty, tak aj pre samotný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pri 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kone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kontroly. Navrhuje sa preto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prava odstraň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ca dneš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nedostatky a umožň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ca lepš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iu vykonateľ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samotnej kontroly a ukladania pokú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30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Upravuje sa postup pri mimosú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dnom rieš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sporov, prič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om pri navrhovanej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prave sa vychá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dza z obdobne stanovene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j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vomoci Telekomunikač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SR.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31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Upravuje sa zodpovednosť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za 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 delikty v zmysle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iadavky transparentnosti a hlavne adresnosti pokú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 naviazaný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na konkré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tne poruš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enie povinností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s odstupň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nosti. Zohľ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adň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uje sa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roveň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l.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22 ods. 1 nariadenia 714/2009 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27 ods. 1 nariadenia 715/2009.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32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Upravuje sa 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eobecná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spoluprá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iný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tnych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nov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radom.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33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znosti na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iadavky smerní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 2009/72/ES a 2009/73/ES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sa oblasti spoluprá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s regu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a iný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nmi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lenský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tov a Agentú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rou pre spoluprá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cu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nov v oblasti energetiky sa upravuje problematika spoluprá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mito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nmi. Osobitne sa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znosti na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iadavky smerní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 upravuje problematika spoluprá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 s reg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nmi iný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lenský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tov na regioná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lnej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rovni.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vislosti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potrebou zabezpeč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vernosť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vymieň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informá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sa upravujú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osobitné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pravidlá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 tú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 oblasť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lade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iadavkami smerní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c. Upravuje sa mož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uzatvá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mi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nmi iný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lenský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tov dohody o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spoluprá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34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 nadvä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znosti na potrebu transpozí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39 Smernice 2009/73/ES a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l. 43 Smernice 2009/73/ES sa upravuje postup pri preskú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mavaní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rozhodnutí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s usmerneniami, ktoré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vydá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 v zmysle smerní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 a nariadení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tretieho energetické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balíč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 Euró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pska komisia formou rozhodnutí.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35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Vzhľ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adom na rozsiahle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 prí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stupu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k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obchodne citlivý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dajom regulovaný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subjektov je potrebné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upraviť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zabezpeč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itú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ochranu skutoč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tvoriacich predmet obchodné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tajomstva alebo iný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verný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informá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, ktoré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skal pri 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kone 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sobnosti.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mto nie je dotknuté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poskytovanie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dajov vymedzený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tnym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nom, Agentú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re pre spoluprá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cu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nov v oblasti energetiky, regul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orgá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nom iný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lenský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tov a Komisii.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vislosti so zabezpeč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ochrany obchodné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ho tajomstva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verný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dajov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iadavkami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cimi sa komuniká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medzi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radom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Komisiou sa navrhuje upraviť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problematiku vyznač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ovania obchodné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ho tajomstva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verný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dajov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podkladoch poskytovaný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radu. Predmetná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prava vychá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dza z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pravidiel aplikovaný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v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oblasti ochrany hospodá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rskej súť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36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Ustanovenie upravuje splnomocnenie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 na vydanie 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eobecne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vnych predpisov podľ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tohto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ona.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37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Upravujú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sa spoloč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prechodné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ustanovenia. Ustanovujú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sa lehoty na vydanie 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eobecne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predpisov podľ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tohto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kona. Do ich 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 zostá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 platnosti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 vymedzené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eobecne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vä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zné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 predpisy.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Upravuje sa lehota 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na vydanie novej regulač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nej politiky, ktorú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je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 povinný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vydať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tak, aby obsahovo zodpovedala nový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iadavká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vyplý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cim zo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konnej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pravy, vrá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tane novo vymedzený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cieľ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om vý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konu pô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sobnosti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radu.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Ustanovuje sa povinnosť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prenosovej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prepravnej siete podať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vrh na udelenie osvedč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enia o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certifiká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cii do 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smich mesiacov odo dň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nadobudnutia 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innosti tohto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kona. Prevá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dzkovateľ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prenosovej sú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stavy alebo prepravnej siete, nad 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vykoná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va kontrolu osoba alebo o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oby z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tretí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krají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n, je povinný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pož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iadať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aj o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certifiká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ciu podľ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a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22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to najneskô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 do 3. marca 2012.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38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m sa zruš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ujú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vymedzené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doterajš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ie 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vne predpisy.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39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Ustanovenie obsahuje odkaz na transpozič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prí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lohu.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K §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40</w:t>
      </w:r>
    </w:p>
    <w:p w:rsidR="00224FB1" w:rsidRPr="00224FB1" w:rsidP="00224FB1">
      <w:pPr>
        <w:bidi w:val="0"/>
        <w:spacing w:after="0" w:line="240" w:lineRule="auto"/>
        <w:jc w:val="both"/>
        <w:rPr>
          <w:rStyle w:val="Textzstupnhosymbolu"/>
          <w:rFonts w:hint="default"/>
          <w:color w:val="000000"/>
          <w:sz w:val="24"/>
          <w:szCs w:val="24"/>
        </w:rPr>
      </w:pPr>
      <w:r w:rsidRPr="00224FB1">
        <w:rPr>
          <w:rStyle w:val="Textzstupnhosymbolu"/>
          <w:rFonts w:hint="default"/>
          <w:color w:val="000000"/>
          <w:sz w:val="24"/>
          <w:szCs w:val="24"/>
        </w:rPr>
        <w:t>Navrhuje sa 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zá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kona od 1. marca 2012 okrem ustanovení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tý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kajú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cich sa zberu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sprá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vy nameraný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ú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dajov a 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centrá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lnej fakturá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cie vymedzený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poplatkov, pri ktorý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ch sa navrhuje úč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innosť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 xml:space="preserve"> 1. januá</w:t>
      </w:r>
      <w:r w:rsidRPr="00224FB1">
        <w:rPr>
          <w:rStyle w:val="Textzstupnhosymbolu"/>
          <w:rFonts w:hint="default"/>
          <w:color w:val="000000"/>
          <w:sz w:val="24"/>
          <w:szCs w:val="24"/>
        </w:rPr>
        <w:t>ra 2013.</w:t>
      </w:r>
    </w:p>
    <w:p w:rsidR="00224FB1" w:rsidRPr="00224FB1" w:rsidP="00224FB1">
      <w:pPr>
        <w:bidi w:val="0"/>
        <w:spacing w:after="0" w:line="240" w:lineRule="auto"/>
        <w:ind w:firstLine="567"/>
        <w:jc w:val="both"/>
        <w:rPr>
          <w:rStyle w:val="PlaceholderText"/>
          <w:color w:val="000000"/>
          <w:sz w:val="24"/>
          <w:szCs w:val="24"/>
        </w:rPr>
      </w:pPr>
    </w:p>
    <w:p w:rsidR="00C60ABA" w:rsidRPr="00224FB1" w:rsidP="00224FB1">
      <w:pPr>
        <w:bidi w:val="0"/>
        <w:spacing w:after="0" w:line="240" w:lineRule="auto"/>
        <w:rPr>
          <w:rStyle w:val="PlaceholderText"/>
          <w:color w:val="000000"/>
          <w:sz w:val="24"/>
          <w:szCs w:val="24"/>
        </w:rPr>
      </w:pPr>
      <w:r w:rsidRPr="00224FB1">
        <w:rPr>
          <w:rStyle w:val="PlaceholderText"/>
          <w:color w:val="000000"/>
          <w:sz w:val="24"/>
          <w:szCs w:val="24"/>
        </w:rPr>
        <w:t> </w:t>
      </w:r>
    </w:p>
    <w:p w:rsidR="00C60ABA" w:rsidRPr="00224FB1" w:rsidP="00224FB1">
      <w:pPr>
        <w:bidi w:val="0"/>
        <w:spacing w:after="0" w:line="240" w:lineRule="auto"/>
        <w:rPr>
          <w:rStyle w:val="PlaceholderText"/>
          <w:color w:val="000000"/>
          <w:sz w:val="24"/>
          <w:szCs w:val="24"/>
        </w:rPr>
      </w:pPr>
      <w:r w:rsidRPr="00224FB1">
        <w:rPr>
          <w:rStyle w:val="PlaceholderText"/>
          <w:color w:val="000000"/>
          <w:sz w:val="24"/>
          <w:szCs w:val="24"/>
        </w:rPr>
        <w:t> </w:t>
      </w:r>
    </w:p>
    <w:p w:rsidR="00F4207C" w:rsidP="008D6504">
      <w:pPr>
        <w:pStyle w:val="3"/>
        <w:widowControl/>
        <w:bidi w:val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9. novembra 2011</w:t>
      </w:r>
    </w:p>
    <w:p w:rsidR="00F4207C" w:rsidP="008D6504">
      <w:pPr>
        <w:bidi w:val="0"/>
        <w:spacing w:after="0" w:line="240" w:lineRule="auto"/>
      </w:pPr>
    </w:p>
    <w:p w:rsidR="00CB6C4D" w:rsidP="008D6504">
      <w:pPr>
        <w:bidi w:val="0"/>
        <w:spacing w:after="0" w:line="240" w:lineRule="auto"/>
      </w:pPr>
    </w:p>
    <w:p w:rsidR="00CB6C4D" w:rsidP="008D6504">
      <w:pPr>
        <w:bidi w:val="0"/>
        <w:spacing w:after="0" w:line="240" w:lineRule="auto"/>
      </w:pPr>
    </w:p>
    <w:p w:rsidR="008D6504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8D6504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F4207C" w:rsidRPr="00EA1F5C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 w:rsidRPr="00325728">
        <w:rPr>
          <w:rFonts w:ascii="Times New Roman" w:hAnsi="Times New Roman" w:cs="Times New Roman"/>
          <w:b/>
          <w:bCs/>
        </w:rPr>
        <w:t>Iveta Radičová</w:t>
      </w:r>
    </w:p>
    <w:p w:rsidR="00F4207C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p w:rsidR="00F4207C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F4207C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CB6C4D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CB6C4D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F4207C" w:rsidRPr="00325728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F4207C" w:rsidRPr="00325728" w:rsidP="008D6504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  <w:r w:rsidRPr="00325728">
        <w:rPr>
          <w:rFonts w:ascii="Times New Roman" w:hAnsi="Times New Roman" w:cs="Times New Roman"/>
          <w:b/>
          <w:bCs/>
        </w:rPr>
        <w:t>Juraj Miškov</w:t>
      </w:r>
    </w:p>
    <w:p w:rsidR="00F4207C" w:rsidRPr="00583030" w:rsidP="008D6504">
      <w:pPr>
        <w:pStyle w:val="3"/>
        <w:widowControl/>
        <w:bidi w:val="0"/>
        <w:jc w:val="center"/>
        <w:outlineLvl w:val="1"/>
      </w:pPr>
      <w:r>
        <w:t>minister hospodárstva Slovenskej republiky</w:t>
      </w:r>
    </w:p>
    <w:p w:rsidR="00CE5804" w:rsidRPr="00224FB1" w:rsidP="00224FB1">
      <w:pPr>
        <w:bidi w:val="0"/>
        <w:spacing w:after="0" w:line="240" w:lineRule="auto"/>
        <w:rPr>
          <w:rStyle w:val="PlaceholderText"/>
          <w:color w:val="000000"/>
          <w:sz w:val="24"/>
          <w:szCs w:val="24"/>
        </w:rPr>
      </w:pPr>
    </w:p>
    <w:sectPr w:rsidSect="006C0B68">
      <w:pgSz w:w="11906" w:h="16838" w:code="9"/>
      <w:pgMar w:top="1418" w:right="1418" w:bottom="1418" w:left="1418" w:header="709" w:footer="709" w:gutter="0"/>
      <w:lnNumType w:distance="0"/>
      <w:pgNumType w:start="1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68" w:rsidP="006C0B68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0B68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68" w:rsidRPr="00C27CD5" w:rsidP="006C0B6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C27CD5">
      <w:rPr>
        <w:rStyle w:val="PageNumber"/>
        <w:rFonts w:ascii="Times New Roman" w:hAnsi="Times New Roman"/>
      </w:rPr>
      <w:fldChar w:fldCharType="begin"/>
    </w:r>
    <w:r w:rsidRPr="00C27CD5">
      <w:rPr>
        <w:rStyle w:val="PageNumber"/>
        <w:rFonts w:ascii="Times New Roman" w:hAnsi="Times New Roman"/>
      </w:rPr>
      <w:instrText xml:space="preserve">PAGE  </w:instrText>
    </w:r>
    <w:r w:rsidRPr="00C27CD5">
      <w:rPr>
        <w:rStyle w:val="PageNumber"/>
        <w:rFonts w:ascii="Times New Roman" w:hAnsi="Times New Roman"/>
      </w:rPr>
      <w:fldChar w:fldCharType="separate"/>
    </w:r>
    <w:r w:rsidR="00C52BA6">
      <w:rPr>
        <w:rStyle w:val="PageNumber"/>
        <w:rFonts w:ascii="Times New Roman" w:hAnsi="Times New Roman"/>
        <w:noProof/>
      </w:rPr>
      <w:t>1</w:t>
    </w:r>
    <w:r w:rsidRPr="00C27CD5">
      <w:rPr>
        <w:rStyle w:val="PageNumber"/>
        <w:rFonts w:ascii="Times New Roman" w:hAnsi="Times New Roman"/>
      </w:rPr>
      <w:fldChar w:fldCharType="end"/>
    </w:r>
  </w:p>
  <w:p w:rsidR="006C0B6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088C"/>
    <w:multiLevelType w:val="hybridMultilevel"/>
    <w:tmpl w:val="1DF4A144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A4FD9"/>
    <w:multiLevelType w:val="hybridMultilevel"/>
    <w:tmpl w:val="6FDE1794"/>
    <w:lvl w:ilvl="0">
      <w:start w:val="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D0CE2"/>
    <w:multiLevelType w:val="singleLevel"/>
    <w:tmpl w:val="F412F1DE"/>
    <w:lvl w:ilvl="0">
      <w:start w:val="1"/>
      <w:numFmt w:val="lowerLetter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46892E41"/>
    <w:multiLevelType w:val="multilevel"/>
    <w:tmpl w:val="A2A082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4E345DFD"/>
    <w:multiLevelType w:val="hybridMultilevel"/>
    <w:tmpl w:val="102E057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F524CB1"/>
    <w:multiLevelType w:val="hybridMultilevel"/>
    <w:tmpl w:val="F14A61E2"/>
    <w:lvl w:ilvl="0">
      <w:start w:val="0"/>
      <w:numFmt w:val="bullet"/>
      <w:lvlText w:val="-"/>
      <w:lvlJc w:val="left"/>
      <w:pPr>
        <w:tabs>
          <w:tab w:val="num" w:pos="696"/>
        </w:tabs>
        <w:ind w:left="69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6">
    <w:nsid w:val="583F3025"/>
    <w:multiLevelType w:val="hybridMultilevel"/>
    <w:tmpl w:val="5CBC0412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C3D680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0ABA"/>
    <w:rsid w:val="000276F8"/>
    <w:rsid w:val="00166C55"/>
    <w:rsid w:val="00224FB1"/>
    <w:rsid w:val="00245A32"/>
    <w:rsid w:val="00315CF3"/>
    <w:rsid w:val="00325728"/>
    <w:rsid w:val="004204C3"/>
    <w:rsid w:val="004E3750"/>
    <w:rsid w:val="00583030"/>
    <w:rsid w:val="005D1C6E"/>
    <w:rsid w:val="0061546E"/>
    <w:rsid w:val="00632540"/>
    <w:rsid w:val="00662DD4"/>
    <w:rsid w:val="006C0B68"/>
    <w:rsid w:val="00813FCD"/>
    <w:rsid w:val="008D6504"/>
    <w:rsid w:val="008E25C3"/>
    <w:rsid w:val="009D1DE4"/>
    <w:rsid w:val="00BA6E53"/>
    <w:rsid w:val="00C27CD5"/>
    <w:rsid w:val="00C52BA6"/>
    <w:rsid w:val="00C60ABA"/>
    <w:rsid w:val="00CB6C4D"/>
    <w:rsid w:val="00CE5804"/>
    <w:rsid w:val="00D84AF0"/>
    <w:rsid w:val="00EA1F5C"/>
    <w:rsid w:val="00F4207C"/>
    <w:rsid w:val="00FE3BE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semiHidden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sk-SK"/>
    </w:rPr>
  </w:style>
  <w:style w:type="character" w:customStyle="1" w:styleId="BodyTextChar">
    <w:name w:val="Body Text Char"/>
    <w:link w:val="BodyText"/>
    <w:semiHidden/>
    <w:locked/>
    <w:rPr>
      <w:rFonts w:ascii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semiHidden/>
    <w:pPr>
      <w:spacing w:after="0" w:line="360" w:lineRule="auto"/>
      <w:ind w:left="1134"/>
      <w:jc w:val="both"/>
    </w:pPr>
    <w:rPr>
      <w:rFonts w:ascii="Times New Roman" w:eastAsia="Times New Roman" w:hAnsi="Times New Roman"/>
      <w:szCs w:val="20"/>
      <w:lang w:eastAsia="sk-SK"/>
    </w:rPr>
  </w:style>
  <w:style w:type="character" w:customStyle="1" w:styleId="BodyTextIndent2Char">
    <w:name w:val="Body Text Indent 2 Char"/>
    <w:link w:val="BodyTextIndent2"/>
    <w:semiHidden/>
    <w:locked/>
    <w:rPr>
      <w:rFonts w:ascii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semiHidden/>
    <w:pPr>
      <w:spacing w:after="0" w:line="360" w:lineRule="auto"/>
      <w:ind w:left="1134" w:hanging="1134"/>
      <w:jc w:val="both"/>
    </w:pPr>
    <w:rPr>
      <w:rFonts w:ascii="Times New Roman" w:eastAsia="Times New Roman" w:hAnsi="Times New Roman"/>
      <w:szCs w:val="20"/>
      <w:lang w:eastAsia="sk-SK"/>
    </w:rPr>
  </w:style>
  <w:style w:type="character" w:customStyle="1" w:styleId="BodyTextIndent3Char">
    <w:name w:val="Body Text Indent 3 Char"/>
    <w:link w:val="BodyTextIndent3"/>
    <w:semiHidden/>
    <w:locked/>
    <w:rPr>
      <w:rFonts w:ascii="Times New Roman" w:hAnsi="Times New Roman" w:cs="Times New Roman"/>
      <w:sz w:val="22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link w:val="BodyText2"/>
    <w:semiHidden/>
    <w:locked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Pr>
      <w:rFonts w:ascii="Times New Roman" w:hAnsi="Times New Roman" w:cs="Times New Roman"/>
      <w:color w:val="808080"/>
    </w:rPr>
  </w:style>
  <w:style w:type="paragraph" w:customStyle="1" w:styleId="DraftLineWC">
    <w:name w:val="DraftLineW&amp;C"/>
    <w:basedOn w:val="Normal"/>
    <w:pPr>
      <w:framePr w:w="5328" w:hSpace="187" w:vSpace="187" w:wrap="around" w:vAnchor="page" w:hAnchor="page" w:x="5760" w:y="720"/>
      <w:spacing w:after="0" w:line="240" w:lineRule="auto"/>
      <w:jc w:val="right"/>
    </w:pPr>
    <w:rPr>
      <w:rFonts w:ascii="Times New Roman" w:eastAsia="Times New Roman" w:hAnsi="Times New Roman"/>
      <w:sz w:val="20"/>
      <w:szCs w:val="24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character" w:styleId="PlaceholderText">
    <w:name w:val="Placeholder Text"/>
    <w:semiHidden/>
    <w:rsid w:val="00C60ABA"/>
    <w:rPr>
      <w:rFonts w:ascii="Times New Roman" w:hAnsi="Times New Roman" w:cs="Times New Roman"/>
      <w:color w:val="808080"/>
    </w:rPr>
  </w:style>
  <w:style w:type="paragraph" w:styleId="BodyTextIndent">
    <w:name w:val="Body Text Indent"/>
    <w:basedOn w:val="Normal"/>
    <w:rsid w:val="004204C3"/>
    <w:pPr>
      <w:spacing w:after="120"/>
      <w:ind w:left="283"/>
      <w:jc w:val="left"/>
    </w:pPr>
  </w:style>
  <w:style w:type="paragraph" w:customStyle="1" w:styleId="Text">
    <w:name w:val="Text"/>
    <w:basedOn w:val="Normal"/>
    <w:rsid w:val="004204C3"/>
    <w:pPr>
      <w:spacing w:after="240" w:line="240" w:lineRule="auto"/>
      <w:jc w:val="left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er">
    <w:name w:val="header"/>
    <w:basedOn w:val="Normal"/>
    <w:rsid w:val="00FE3BE1"/>
    <w:pPr>
      <w:tabs>
        <w:tab w:val="center" w:pos="4536"/>
        <w:tab w:val="right" w:pos="9072"/>
      </w:tabs>
      <w:jc w:val="left"/>
    </w:pPr>
  </w:style>
  <w:style w:type="paragraph" w:customStyle="1" w:styleId="3">
    <w:name w:val="=3"/>
    <w:rsid w:val="00F4207C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5210</Words>
  <Characters>29701</Characters>
  <Application>Microsoft Office Word</Application>
  <DocSecurity>0</DocSecurity>
  <Lines>0</Lines>
  <Paragraphs>0</Paragraphs>
  <ScaleCrop>false</ScaleCrop>
  <Company>Kancelaria NR SR</Company>
  <LinksUpToDate>false</LinksUpToDate>
  <CharactersWithSpaces>34842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Juraj.Riha@mhsr.sk</dc:creator>
  <cp:lastModifiedBy>Gašparíková, Jarmila</cp:lastModifiedBy>
  <cp:revision>2</cp:revision>
  <cp:lastPrinted>2011-11-10T11:58:00Z</cp:lastPrinted>
  <dcterms:created xsi:type="dcterms:W3CDTF">2011-11-11T10:55:00Z</dcterms:created>
  <dcterms:modified xsi:type="dcterms:W3CDTF">2011-11-11T10:55:00Z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Format">
    <vt:lpwstr>MONTH DAY, YEAR</vt:lpwstr>
  </property>
  <property fmtid="{D5CDD505-2E9C-101B-9397-08002B2CF9AE}" pid="3" name="Language1">
    <vt:lpwstr>English (US)</vt:lpwstr>
  </property>
  <property fmtid="{D5CDD505-2E9C-101B-9397-08002B2CF9AE}" pid="4" name="Office">
    <vt:lpwstr>New York</vt:lpwstr>
  </property>
  <property fmtid="{D5CDD505-2E9C-101B-9397-08002B2CF9AE}" pid="5" name="SuppressFooterUpdate">
    <vt:bool>true</vt:bool>
  </property>
  <property fmtid="{D5CDD505-2E9C-101B-9397-08002B2CF9AE}" pid="6" name="WCFooterVersion">
    <vt:i4>1</vt:i4>
  </property>
  <property fmtid="{D5CDD505-2E9C-101B-9397-08002B2CF9AE}" pid="7" name="WCOffice">
    <vt:lpwstr>New York</vt:lpwstr>
  </property>
</Properties>
</file>