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97D61" w:rsidRPr="00F46CCC" w:rsidP="00197D61">
      <w:pPr>
        <w:bidi w:val="0"/>
        <w:jc w:val="center"/>
        <w:rPr>
          <w:rFonts w:ascii="Times New Roman" w:hAnsi="Times New Roman"/>
          <w:b/>
          <w:sz w:val="24"/>
          <w:szCs w:val="24"/>
        </w:rPr>
      </w:pPr>
      <w:r w:rsidRPr="00F46CCC">
        <w:rPr>
          <w:rFonts w:ascii="Times New Roman" w:hAnsi="Times New Roman"/>
          <w:b/>
          <w:sz w:val="24"/>
          <w:szCs w:val="24"/>
        </w:rPr>
        <w:t>D ô v o d o v á   s p r á v a</w:t>
      </w:r>
    </w:p>
    <w:p w:rsidR="00197D61" w:rsidRPr="00F46CCC" w:rsidP="00197D61">
      <w:pPr>
        <w:bidi w:val="0"/>
        <w:rPr>
          <w:rFonts w:ascii="Times New Roman" w:hAnsi="Times New Roman"/>
          <w:b/>
          <w:sz w:val="24"/>
          <w:szCs w:val="24"/>
        </w:rPr>
      </w:pPr>
    </w:p>
    <w:p w:rsidR="00197D61" w:rsidRPr="00F46CCC" w:rsidP="00197D61">
      <w:pPr>
        <w:bidi w:val="0"/>
        <w:rPr>
          <w:rFonts w:ascii="Times New Roman" w:hAnsi="Times New Roman"/>
          <w:b/>
          <w:sz w:val="24"/>
          <w:szCs w:val="24"/>
        </w:rPr>
      </w:pPr>
      <w:r w:rsidRPr="00F46CCC">
        <w:rPr>
          <w:rFonts w:ascii="Times New Roman" w:hAnsi="Times New Roman"/>
          <w:b/>
          <w:sz w:val="24"/>
          <w:szCs w:val="24"/>
        </w:rPr>
        <w:t>Všeobecná časť</w:t>
      </w:r>
    </w:p>
    <w:p w:rsidR="00197D61" w:rsidRPr="00F46CCC" w:rsidP="00197D61">
      <w:pPr>
        <w:bidi w:val="0"/>
        <w:rPr>
          <w:rFonts w:ascii="Times New Roman" w:hAnsi="Times New Roman"/>
          <w:b/>
          <w:sz w:val="24"/>
          <w:szCs w:val="24"/>
        </w:rPr>
      </w:pPr>
    </w:p>
    <w:p w:rsidR="00197D61" w:rsidRPr="00F46CCC" w:rsidP="00197D61">
      <w:pPr>
        <w:bidi w:val="0"/>
        <w:spacing w:line="240" w:lineRule="auto"/>
        <w:jc w:val="both"/>
        <w:rPr>
          <w:rFonts w:ascii="Times New Roman" w:hAnsi="Times New Roman"/>
          <w:sz w:val="24"/>
          <w:szCs w:val="24"/>
        </w:rPr>
      </w:pPr>
      <w:r w:rsidRPr="00F46CCC">
        <w:rPr>
          <w:rFonts w:ascii="Times New Roman" w:hAnsi="Times New Roman"/>
          <w:sz w:val="24"/>
          <w:szCs w:val="24"/>
        </w:rPr>
        <w:t xml:space="preserve">Návrh zákona, ktorým sa mení a dopĺňa zákon č. 523/2004 Z. z. o rozpočtových pravidlách verejnej správy a o zmene a doplnení niektorých zákonov v znení neskorších predpisov vypracovalo Ministerstvo financií SR  v nadväznosti na </w:t>
      </w:r>
      <w:r w:rsidRPr="00F46CCC" w:rsidR="00052872">
        <w:rPr>
          <w:rFonts w:ascii="Times New Roman" w:hAnsi="Times New Roman"/>
          <w:sz w:val="24"/>
          <w:szCs w:val="24"/>
        </w:rPr>
        <w:t>P</w:t>
      </w:r>
      <w:r w:rsidRPr="00F46CCC">
        <w:rPr>
          <w:rFonts w:ascii="Times New Roman" w:hAnsi="Times New Roman"/>
          <w:sz w:val="24"/>
          <w:szCs w:val="24"/>
        </w:rPr>
        <w:t>lán legislatív</w:t>
      </w:r>
      <w:r w:rsidRPr="00F46CCC" w:rsidR="00D10E3A">
        <w:rPr>
          <w:rFonts w:ascii="Times New Roman" w:hAnsi="Times New Roman"/>
          <w:sz w:val="24"/>
          <w:szCs w:val="24"/>
        </w:rPr>
        <w:t>nych úloh vlády SR na rok 2011 a v nadväznosti na návrh ústavného zákona o rozpočtovej zodpovednosti.</w:t>
      </w:r>
    </w:p>
    <w:p w:rsidR="00364AF1" w:rsidRPr="00F46CCC" w:rsidP="00197D61">
      <w:pPr>
        <w:bidi w:val="0"/>
        <w:spacing w:line="240" w:lineRule="auto"/>
        <w:jc w:val="both"/>
        <w:rPr>
          <w:rFonts w:ascii="Times New Roman" w:hAnsi="Times New Roman"/>
          <w:sz w:val="24"/>
          <w:szCs w:val="24"/>
        </w:rPr>
      </w:pPr>
      <w:r w:rsidRPr="00F46CCC" w:rsidR="00197D61">
        <w:rPr>
          <w:rFonts w:ascii="Times New Roman" w:hAnsi="Times New Roman"/>
          <w:sz w:val="24"/>
          <w:szCs w:val="24"/>
        </w:rPr>
        <w:t xml:space="preserve">Predložený návrh novely zákona </w:t>
      </w:r>
      <w:r w:rsidRPr="00F46CCC">
        <w:rPr>
          <w:rFonts w:ascii="Times New Roman" w:hAnsi="Times New Roman"/>
          <w:sz w:val="24"/>
          <w:szCs w:val="24"/>
        </w:rPr>
        <w:t xml:space="preserve">dopĺňa nové a upravuje príslušné </w:t>
      </w:r>
      <w:r w:rsidRPr="00F46CCC" w:rsidR="00BC6C36">
        <w:rPr>
          <w:rFonts w:ascii="Times New Roman" w:hAnsi="Times New Roman"/>
          <w:sz w:val="24"/>
          <w:szCs w:val="24"/>
        </w:rPr>
        <w:t xml:space="preserve">väzbové </w:t>
      </w:r>
      <w:r w:rsidRPr="00F46CCC">
        <w:rPr>
          <w:rFonts w:ascii="Times New Roman" w:hAnsi="Times New Roman"/>
          <w:sz w:val="24"/>
          <w:szCs w:val="24"/>
        </w:rPr>
        <w:t>ustanovenia zákona o rozpočtových pravidlách verejnej správy v</w:t>
      </w:r>
      <w:r w:rsidRPr="00F46CCC" w:rsidR="00BC6C36">
        <w:rPr>
          <w:rFonts w:ascii="Times New Roman" w:hAnsi="Times New Roman"/>
          <w:sz w:val="24"/>
          <w:szCs w:val="24"/>
        </w:rPr>
        <w:t> súvislosti s</w:t>
      </w:r>
      <w:r w:rsidRPr="00F46CCC">
        <w:rPr>
          <w:rFonts w:ascii="Times New Roman" w:hAnsi="Times New Roman"/>
          <w:sz w:val="24"/>
          <w:szCs w:val="24"/>
        </w:rPr>
        <w:t xml:space="preserve"> návrh</w:t>
      </w:r>
      <w:r w:rsidRPr="00F46CCC" w:rsidR="00BC6C36">
        <w:rPr>
          <w:rFonts w:ascii="Times New Roman" w:hAnsi="Times New Roman"/>
          <w:sz w:val="24"/>
          <w:szCs w:val="24"/>
        </w:rPr>
        <w:t>om</w:t>
      </w:r>
      <w:r w:rsidRPr="00F46CCC">
        <w:rPr>
          <w:rFonts w:ascii="Times New Roman" w:hAnsi="Times New Roman"/>
          <w:sz w:val="24"/>
          <w:szCs w:val="24"/>
        </w:rPr>
        <w:t xml:space="preserve"> ústavného zákona o rozpočtovej zodpovednosti. Druhým  okruhom úprav je zabezpečenie eliminácie rizika pri čerpaní EÚ prostriedkov v čase rozpočtového provizória, a to doplnením ďalšej výnimky pre možné prekročenie 1/12 výdavkov</w:t>
      </w:r>
      <w:r w:rsidRPr="00F46CCC" w:rsidR="00BC6C36">
        <w:rPr>
          <w:rFonts w:ascii="Times New Roman" w:hAnsi="Times New Roman"/>
          <w:sz w:val="24"/>
          <w:szCs w:val="24"/>
        </w:rPr>
        <w:t xml:space="preserve"> počas jednotlivých mesiacov</w:t>
      </w:r>
      <w:r w:rsidRPr="00F46CCC">
        <w:rPr>
          <w:rFonts w:ascii="Times New Roman" w:hAnsi="Times New Roman"/>
          <w:sz w:val="24"/>
          <w:szCs w:val="24"/>
        </w:rPr>
        <w:t>. Návrh zákona obsahuje aj úpravy zákona, ktoré si vyžiadala aplikačná prax z dôvodu technických problémov pri realizá</w:t>
      </w:r>
      <w:r w:rsidRPr="00F46CCC" w:rsidR="00BC6C36">
        <w:rPr>
          <w:rFonts w:ascii="Times New Roman" w:hAnsi="Times New Roman"/>
          <w:sz w:val="24"/>
          <w:szCs w:val="24"/>
        </w:rPr>
        <w:t>cii rozpočtu alebo plnení úloh verejnej správy.</w:t>
      </w:r>
    </w:p>
    <w:p w:rsidR="00197D61" w:rsidRPr="00F46CCC" w:rsidP="00197D61">
      <w:pPr>
        <w:bidi w:val="0"/>
        <w:spacing w:line="240" w:lineRule="auto"/>
        <w:jc w:val="both"/>
        <w:rPr>
          <w:rFonts w:ascii="Times New Roman" w:hAnsi="Times New Roman"/>
          <w:sz w:val="24"/>
          <w:szCs w:val="24"/>
        </w:rPr>
      </w:pPr>
      <w:r w:rsidRPr="00F46CCC" w:rsidR="00364AF1">
        <w:rPr>
          <w:rFonts w:ascii="Times New Roman" w:hAnsi="Times New Roman"/>
          <w:sz w:val="24"/>
          <w:szCs w:val="24"/>
        </w:rPr>
        <w:t xml:space="preserve">Najdôležitejšou zmenou vo vzťahu k ústavnému zákonu je </w:t>
      </w:r>
      <w:r w:rsidRPr="00F46CCC">
        <w:rPr>
          <w:rFonts w:ascii="Times New Roman" w:hAnsi="Times New Roman"/>
          <w:sz w:val="24"/>
          <w:szCs w:val="24"/>
        </w:rPr>
        <w:t xml:space="preserve"> zavedenie novej terminológie a novovymedzeného obsahu dokumentov, ktorými sa hodnotia výsledky hospodárenia verejnej správy Slovenskej republiky v príslušnom rozpočtovom roku v metodike ESA 95. V nadväznosti na vypracovávanie jarnej a jesennej notifikácie Európskej komisii sa bude vypracovávať </w:t>
      </w:r>
      <w:r w:rsidRPr="00F46CCC" w:rsidR="00AD4F5A">
        <w:rPr>
          <w:rFonts w:ascii="Times New Roman" w:hAnsi="Times New Roman"/>
          <w:sz w:val="24"/>
          <w:szCs w:val="24"/>
        </w:rPr>
        <w:t xml:space="preserve">štátny záverečný účet na </w:t>
      </w:r>
      <w:r w:rsidRPr="00F46CCC" w:rsidR="00BC6C36">
        <w:rPr>
          <w:rFonts w:ascii="Times New Roman" w:hAnsi="Times New Roman"/>
          <w:sz w:val="24"/>
          <w:szCs w:val="24"/>
        </w:rPr>
        <w:t xml:space="preserve">inej </w:t>
      </w:r>
      <w:r w:rsidRPr="00F46CCC" w:rsidR="00AD4F5A">
        <w:rPr>
          <w:rFonts w:ascii="Times New Roman" w:hAnsi="Times New Roman"/>
          <w:sz w:val="24"/>
          <w:szCs w:val="24"/>
        </w:rPr>
        <w:t>kvalitatívne</w:t>
      </w:r>
      <w:r w:rsidRPr="00F46CCC" w:rsidR="00BC6C36">
        <w:rPr>
          <w:rFonts w:ascii="Times New Roman" w:hAnsi="Times New Roman"/>
          <w:sz w:val="24"/>
          <w:szCs w:val="24"/>
        </w:rPr>
        <w:t>j</w:t>
      </w:r>
      <w:r w:rsidRPr="00F46CCC" w:rsidR="00AD4F5A">
        <w:rPr>
          <w:rFonts w:ascii="Times New Roman" w:hAnsi="Times New Roman"/>
          <w:sz w:val="24"/>
          <w:szCs w:val="24"/>
        </w:rPr>
        <w:t xml:space="preserve">  úrovni </w:t>
      </w:r>
      <w:r w:rsidRPr="00F46CCC">
        <w:rPr>
          <w:rFonts w:ascii="Times New Roman" w:hAnsi="Times New Roman"/>
          <w:sz w:val="24"/>
          <w:szCs w:val="24"/>
        </w:rPr>
        <w:t xml:space="preserve"> a súhrnná výročná správa. Tieto dokumenty nahradia doterajší dokument záverečný účet verejnej správy.</w:t>
      </w:r>
    </w:p>
    <w:p w:rsidR="00197D61" w:rsidRPr="00F46CCC" w:rsidP="00197D61">
      <w:pPr>
        <w:bidi w:val="0"/>
        <w:spacing w:line="240" w:lineRule="auto"/>
        <w:jc w:val="both"/>
        <w:rPr>
          <w:rFonts w:ascii="Times New Roman" w:hAnsi="Times New Roman"/>
          <w:sz w:val="24"/>
          <w:szCs w:val="24"/>
        </w:rPr>
      </w:pPr>
      <w:r w:rsidRPr="00F46CCC">
        <w:rPr>
          <w:rFonts w:ascii="Times New Roman" w:hAnsi="Times New Roman"/>
          <w:sz w:val="24"/>
          <w:szCs w:val="24"/>
        </w:rPr>
        <w:t xml:space="preserve">Ďalšie navrhované úpravy príslušných ustanovení zákona vo vzťahu k vykonávaniu verejného zdravotného poistenia vyplynuli z aplikácie metodiky ESA 95.  V súčasnosti súkromné zdravotné poisťovne nie sú subjektami verejnej správy a súčasťou rozpočtu verenej správy sú len príjmy a výdavky súvisiace s vykonávaním verejného zdravotného poistenia. </w:t>
      </w:r>
    </w:p>
    <w:p w:rsidR="004B3D38" w:rsidRPr="00F46CCC" w:rsidP="004B3D38">
      <w:pPr>
        <w:bidi w:val="0"/>
        <w:spacing w:after="0" w:line="240" w:lineRule="auto"/>
        <w:jc w:val="both"/>
        <w:rPr>
          <w:rFonts w:ascii="Times New Roman" w:hAnsi="Times New Roman"/>
          <w:sz w:val="24"/>
          <w:szCs w:val="24"/>
        </w:rPr>
      </w:pPr>
      <w:r w:rsidRPr="00F46CCC">
        <w:rPr>
          <w:rFonts w:ascii="Times New Roman" w:hAnsi="Times New Roman"/>
          <w:sz w:val="24"/>
          <w:szCs w:val="24"/>
        </w:rPr>
        <w:t>Predložený návrh zákona navrhuje s cieľom zabezpeč</w:t>
      </w:r>
      <w:r w:rsidR="005954F9">
        <w:rPr>
          <w:rFonts w:ascii="Times New Roman" w:hAnsi="Times New Roman"/>
          <w:sz w:val="24"/>
          <w:szCs w:val="24"/>
        </w:rPr>
        <w:t>en</w:t>
      </w:r>
      <w:r w:rsidRPr="00F46CCC">
        <w:rPr>
          <w:rFonts w:ascii="Times New Roman" w:hAnsi="Times New Roman"/>
          <w:sz w:val="24"/>
          <w:szCs w:val="24"/>
        </w:rPr>
        <w:t xml:space="preserve">ia ďalšieho pozitívneho vplyvu na výšku schodku štátneho rozpočtu obmedziť možnosti vykonávania rozpočtových opatrení </w:t>
      </w:r>
      <w:r w:rsidRPr="00F46CCC" w:rsidR="00BC6C36">
        <w:rPr>
          <w:rFonts w:ascii="Times New Roman" w:hAnsi="Times New Roman"/>
          <w:sz w:val="24"/>
          <w:szCs w:val="24"/>
        </w:rPr>
        <w:t xml:space="preserve">z titulu </w:t>
      </w:r>
      <w:r w:rsidRPr="00F46CCC">
        <w:rPr>
          <w:rFonts w:ascii="Times New Roman" w:hAnsi="Times New Roman"/>
          <w:sz w:val="24"/>
          <w:szCs w:val="24"/>
        </w:rPr>
        <w:t xml:space="preserve">dosiahnutých vyšších </w:t>
      </w:r>
      <w:r w:rsidRPr="00F46CCC" w:rsidR="00CC0F6C">
        <w:rPr>
          <w:rFonts w:ascii="Times New Roman" w:hAnsi="Times New Roman"/>
          <w:sz w:val="24"/>
          <w:szCs w:val="24"/>
        </w:rPr>
        <w:t xml:space="preserve">daňových </w:t>
      </w:r>
      <w:r w:rsidRPr="00F46CCC">
        <w:rPr>
          <w:rFonts w:ascii="Times New Roman" w:hAnsi="Times New Roman"/>
          <w:sz w:val="24"/>
          <w:szCs w:val="24"/>
        </w:rPr>
        <w:t xml:space="preserve">prímov štátneho rozpočtu v priebehu roka a z úspor výdavkov rozpočtovaných na splácanie štátneho dlhu. </w:t>
      </w:r>
    </w:p>
    <w:p w:rsidR="0054597A" w:rsidRPr="00F46CCC" w:rsidP="0091236F">
      <w:pPr>
        <w:bidi w:val="0"/>
        <w:spacing w:after="0" w:line="240" w:lineRule="auto"/>
        <w:jc w:val="both"/>
        <w:rPr>
          <w:rFonts w:ascii="Times New Roman" w:hAnsi="Times New Roman"/>
          <w:sz w:val="24"/>
          <w:szCs w:val="24"/>
        </w:rPr>
      </w:pPr>
    </w:p>
    <w:p w:rsidR="00197D61" w:rsidRPr="00F46CCC" w:rsidP="00A06D11">
      <w:pPr>
        <w:bidi w:val="0"/>
        <w:spacing w:after="0" w:line="240" w:lineRule="auto"/>
        <w:jc w:val="both"/>
        <w:rPr>
          <w:rFonts w:ascii="Times New Roman" w:hAnsi="Times New Roman"/>
          <w:sz w:val="24"/>
          <w:szCs w:val="24"/>
        </w:rPr>
      </w:pPr>
      <w:r w:rsidRPr="00F46CCC">
        <w:rPr>
          <w:rFonts w:ascii="Times New Roman" w:hAnsi="Times New Roman"/>
          <w:sz w:val="24"/>
          <w:szCs w:val="24"/>
        </w:rPr>
        <w:t>Predložený návrh zákona je v súlade s</w:t>
      </w:r>
      <w:r w:rsidRPr="00F46CCC" w:rsidR="00052872">
        <w:rPr>
          <w:rFonts w:ascii="Times New Roman" w:hAnsi="Times New Roman"/>
          <w:sz w:val="24"/>
          <w:szCs w:val="24"/>
        </w:rPr>
        <w:t> Ú</w:t>
      </w:r>
      <w:r w:rsidRPr="00F46CCC">
        <w:rPr>
          <w:rFonts w:ascii="Times New Roman" w:hAnsi="Times New Roman"/>
          <w:sz w:val="24"/>
          <w:szCs w:val="24"/>
        </w:rPr>
        <w:t>stavou</w:t>
      </w:r>
      <w:r w:rsidRPr="00F46CCC" w:rsidR="00052872">
        <w:rPr>
          <w:rFonts w:ascii="Times New Roman" w:hAnsi="Times New Roman"/>
          <w:sz w:val="24"/>
          <w:szCs w:val="24"/>
        </w:rPr>
        <w:t xml:space="preserve"> SR</w:t>
      </w:r>
      <w:r w:rsidRPr="00F46CCC">
        <w:rPr>
          <w:rFonts w:ascii="Times New Roman" w:hAnsi="Times New Roman"/>
          <w:sz w:val="24"/>
          <w:szCs w:val="24"/>
        </w:rPr>
        <w:t>, zákonmi a medzinárodnými zmluvami a s právom Európskej únie.</w:t>
      </w:r>
    </w:p>
    <w:p w:rsidR="00197D61" w:rsidRPr="00F46CCC" w:rsidP="00A06D11">
      <w:pPr>
        <w:bidi w:val="0"/>
        <w:spacing w:before="120" w:after="0" w:line="240" w:lineRule="auto"/>
        <w:jc w:val="both"/>
        <w:rPr>
          <w:rFonts w:ascii="Times New Roman" w:hAnsi="Times New Roman"/>
          <w:sz w:val="24"/>
          <w:szCs w:val="24"/>
        </w:rPr>
      </w:pPr>
      <w:r w:rsidRPr="00F46CCC">
        <w:rPr>
          <w:rFonts w:ascii="Times New Roman" w:hAnsi="Times New Roman"/>
          <w:sz w:val="24"/>
          <w:szCs w:val="24"/>
        </w:rPr>
        <w:t>Predložený návrh zákona nezakladá žiadne vplyvy na rozpočet verejnej správy a na podnikateľské prostredie, nevyvoláva sociálne vplyvy, ani vplyvy na životné prostredie a informatizáciu spoločnosti.</w:t>
      </w:r>
    </w:p>
    <w:p w:rsidR="00197D61" w:rsidRPr="00F46CCC" w:rsidP="00197D61">
      <w:pPr>
        <w:bidi w:val="0"/>
        <w:spacing w:line="240" w:lineRule="auto"/>
        <w:jc w:val="both"/>
        <w:rPr>
          <w:rFonts w:ascii="Times New Roman" w:hAnsi="Times New Roman"/>
          <w:sz w:val="24"/>
          <w:szCs w:val="24"/>
        </w:rPr>
      </w:pPr>
    </w:p>
    <w:p w:rsidR="009E22BF" w:rsidRPr="00F46CCC" w:rsidP="007213E1">
      <w:pPr>
        <w:bidi w:val="0"/>
        <w:spacing w:after="0" w:line="240" w:lineRule="auto"/>
        <w:jc w:val="both"/>
        <w:rPr>
          <w:rFonts w:ascii="Times New Roman" w:hAnsi="Times New Roman"/>
          <w:b/>
          <w:sz w:val="24"/>
          <w:szCs w:val="24"/>
        </w:rPr>
      </w:pPr>
    </w:p>
    <w:p w:rsidR="009E22BF" w:rsidRPr="00F46CCC" w:rsidP="007213E1">
      <w:pPr>
        <w:bidi w:val="0"/>
        <w:spacing w:after="0" w:line="240" w:lineRule="auto"/>
        <w:jc w:val="both"/>
        <w:rPr>
          <w:rFonts w:ascii="Times New Roman" w:hAnsi="Times New Roman"/>
          <w:b/>
          <w:sz w:val="24"/>
          <w:szCs w:val="24"/>
        </w:rPr>
      </w:pPr>
    </w:p>
    <w:p w:rsidR="009E22BF" w:rsidRPr="00F46CCC" w:rsidP="007213E1">
      <w:pPr>
        <w:bidi w:val="0"/>
        <w:spacing w:after="0" w:line="240" w:lineRule="auto"/>
        <w:jc w:val="both"/>
        <w:rPr>
          <w:rFonts w:ascii="Times New Roman" w:hAnsi="Times New Roman"/>
          <w:b/>
          <w:sz w:val="24"/>
          <w:szCs w:val="24"/>
        </w:rPr>
      </w:pPr>
    </w:p>
    <w:p w:rsidR="009E22BF" w:rsidRPr="00F46CCC" w:rsidP="007213E1">
      <w:pPr>
        <w:bidi w:val="0"/>
        <w:spacing w:after="0" w:line="240" w:lineRule="auto"/>
        <w:jc w:val="both"/>
        <w:rPr>
          <w:rFonts w:ascii="Times New Roman" w:hAnsi="Times New Roman"/>
          <w:b/>
          <w:sz w:val="24"/>
          <w:szCs w:val="24"/>
        </w:rPr>
      </w:pPr>
    </w:p>
    <w:p w:rsidR="009E22BF" w:rsidRPr="00F46CCC" w:rsidP="007213E1">
      <w:pPr>
        <w:bidi w:val="0"/>
        <w:spacing w:after="0" w:line="240" w:lineRule="auto"/>
        <w:jc w:val="both"/>
        <w:rPr>
          <w:rFonts w:ascii="Times New Roman" w:hAnsi="Times New Roman"/>
          <w:b/>
          <w:sz w:val="24"/>
          <w:szCs w:val="24"/>
        </w:rPr>
      </w:pPr>
    </w:p>
    <w:p w:rsidR="00D95F42" w:rsidRPr="00F46CCC" w:rsidP="007213E1">
      <w:pPr>
        <w:bidi w:val="0"/>
        <w:spacing w:after="0" w:line="240" w:lineRule="auto"/>
        <w:jc w:val="both"/>
        <w:rPr>
          <w:rFonts w:ascii="Times New Roman" w:hAnsi="Times New Roman"/>
          <w:b/>
          <w:sz w:val="24"/>
          <w:szCs w:val="24"/>
        </w:rPr>
      </w:pPr>
    </w:p>
    <w:p w:rsidR="00D95F42" w:rsidRPr="00F46CCC" w:rsidP="007213E1">
      <w:pPr>
        <w:bidi w:val="0"/>
        <w:spacing w:after="0" w:line="240" w:lineRule="auto"/>
        <w:jc w:val="both"/>
        <w:rPr>
          <w:rFonts w:ascii="Times New Roman" w:hAnsi="Times New Roman"/>
          <w:b/>
          <w:sz w:val="24"/>
          <w:szCs w:val="24"/>
        </w:rPr>
      </w:pPr>
    </w:p>
    <w:p w:rsidR="002C28B4" w:rsidRPr="00F46CCC" w:rsidP="002C28B4">
      <w:pPr>
        <w:pStyle w:val="Title"/>
        <w:bidi w:val="0"/>
        <w:rPr>
          <w:rFonts w:ascii="Times New Roman" w:hAnsi="Times New Roman"/>
        </w:rPr>
      </w:pPr>
      <w:r w:rsidRPr="00F46CCC">
        <w:rPr>
          <w:rFonts w:ascii="Times New Roman" w:hAnsi="Times New Roman"/>
        </w:rPr>
        <w:t>DOLOŽKA ZLUČITEĽNOSTI</w:t>
      </w:r>
    </w:p>
    <w:p w:rsidR="002C28B4" w:rsidRPr="00F46CCC" w:rsidP="002C28B4">
      <w:pPr>
        <w:pBdr>
          <w:bottom w:val="single" w:sz="6" w:space="1" w:color="auto"/>
        </w:pBdr>
        <w:bidi w:val="0"/>
        <w:jc w:val="center"/>
        <w:rPr>
          <w:rFonts w:ascii="Times New Roman" w:hAnsi="Times New Roman"/>
          <w:b/>
          <w:bCs/>
          <w:sz w:val="24"/>
          <w:szCs w:val="24"/>
        </w:rPr>
      </w:pPr>
      <w:r w:rsidRPr="00F46CCC">
        <w:rPr>
          <w:rFonts w:ascii="Times New Roman" w:hAnsi="Times New Roman"/>
          <w:b/>
          <w:bCs/>
          <w:sz w:val="24"/>
          <w:szCs w:val="24"/>
        </w:rPr>
        <w:t>návrhu zákona, ktorým sa mení a dopĺňa zákon č. 523/2004 Z. z. o rozpočtových pravidlách verejnej správy a o zmene a doplnení niektorých zákonov v znení neskorších predpisov s právom Európskej únie</w:t>
      </w:r>
    </w:p>
    <w:p w:rsidR="002C28B4" w:rsidRPr="00F46CCC" w:rsidP="002C28B4">
      <w:pPr>
        <w:bidi w:val="0"/>
        <w:jc w:val="center"/>
        <w:rPr>
          <w:rFonts w:ascii="Times New Roman" w:hAnsi="Times New Roman"/>
          <w:b/>
          <w:bCs/>
          <w:sz w:val="24"/>
          <w:szCs w:val="24"/>
        </w:rPr>
      </w:pPr>
    </w:p>
    <w:p w:rsidR="002C28B4" w:rsidRPr="00F46CCC" w:rsidP="002C28B4">
      <w:pPr>
        <w:bidi w:val="0"/>
        <w:jc w:val="center"/>
        <w:rPr>
          <w:rFonts w:ascii="Times New Roman" w:hAnsi="Times New Roman"/>
          <w:b/>
          <w:bCs/>
          <w:sz w:val="24"/>
          <w:szCs w:val="24"/>
        </w:rPr>
      </w:pPr>
    </w:p>
    <w:p w:rsidR="002C28B4" w:rsidRPr="00F46CCC" w:rsidP="002C28B4">
      <w:pPr>
        <w:numPr>
          <w:numId w:val="1"/>
        </w:numPr>
        <w:bidi w:val="0"/>
        <w:spacing w:after="120" w:line="240" w:lineRule="auto"/>
        <w:jc w:val="both"/>
        <w:rPr>
          <w:rFonts w:ascii="Times New Roman" w:hAnsi="Times New Roman"/>
          <w:sz w:val="24"/>
          <w:szCs w:val="24"/>
        </w:rPr>
      </w:pPr>
      <w:r w:rsidRPr="00F46CCC">
        <w:rPr>
          <w:rFonts w:ascii="Times New Roman" w:hAnsi="Times New Roman"/>
          <w:b/>
          <w:bCs/>
          <w:sz w:val="24"/>
          <w:szCs w:val="24"/>
        </w:rPr>
        <w:t>Predkladateľ zákona:</w:t>
      </w:r>
    </w:p>
    <w:p w:rsidR="002C28B4" w:rsidRPr="00F46CCC" w:rsidP="002C28B4">
      <w:pPr>
        <w:bidi w:val="0"/>
        <w:ind w:firstLine="425"/>
        <w:jc w:val="both"/>
        <w:rPr>
          <w:rFonts w:ascii="Times New Roman" w:hAnsi="Times New Roman"/>
          <w:sz w:val="24"/>
          <w:szCs w:val="24"/>
        </w:rPr>
      </w:pPr>
      <w:r w:rsidRPr="00F46CCC">
        <w:rPr>
          <w:rFonts w:ascii="Times New Roman" w:hAnsi="Times New Roman"/>
          <w:sz w:val="24"/>
          <w:szCs w:val="24"/>
        </w:rPr>
        <w:t>Vláda Slovenskej republiky.</w:t>
      </w:r>
    </w:p>
    <w:p w:rsidR="002C28B4" w:rsidRPr="00F46CCC" w:rsidP="002C28B4">
      <w:pPr>
        <w:bidi w:val="0"/>
        <w:jc w:val="both"/>
        <w:rPr>
          <w:rFonts w:ascii="Times New Roman" w:hAnsi="Times New Roman"/>
          <w:b/>
          <w:bCs/>
          <w:sz w:val="24"/>
          <w:szCs w:val="24"/>
        </w:rPr>
      </w:pPr>
    </w:p>
    <w:p w:rsidR="002C28B4" w:rsidRPr="00F46CCC" w:rsidP="002C28B4">
      <w:pPr>
        <w:numPr>
          <w:numId w:val="1"/>
        </w:numPr>
        <w:bidi w:val="0"/>
        <w:spacing w:after="120" w:line="240" w:lineRule="auto"/>
        <w:jc w:val="both"/>
        <w:rPr>
          <w:rFonts w:ascii="Times New Roman" w:hAnsi="Times New Roman"/>
          <w:b/>
          <w:bCs/>
          <w:sz w:val="24"/>
          <w:szCs w:val="24"/>
        </w:rPr>
      </w:pPr>
      <w:r w:rsidRPr="00F46CCC">
        <w:rPr>
          <w:rFonts w:ascii="Times New Roman" w:hAnsi="Times New Roman"/>
          <w:b/>
          <w:bCs/>
          <w:sz w:val="24"/>
          <w:szCs w:val="24"/>
        </w:rPr>
        <w:t>Názov návrhu zákona:</w:t>
      </w:r>
    </w:p>
    <w:p w:rsidR="002C28B4" w:rsidRPr="00F46CCC" w:rsidP="002C28B4">
      <w:pPr>
        <w:bidi w:val="0"/>
        <w:spacing w:before="240"/>
        <w:ind w:left="426"/>
        <w:jc w:val="both"/>
        <w:rPr>
          <w:rFonts w:ascii="Times New Roman" w:hAnsi="Times New Roman"/>
          <w:sz w:val="24"/>
          <w:szCs w:val="24"/>
        </w:rPr>
      </w:pPr>
      <w:r w:rsidRPr="00F46CCC">
        <w:rPr>
          <w:rFonts w:ascii="Times New Roman" w:hAnsi="Times New Roman"/>
          <w:sz w:val="24"/>
          <w:szCs w:val="24"/>
        </w:rPr>
        <w:t>Návrh zákona, ktorým sa mení a dopĺňa zákon č. 523/2004 Z. z. o rozpočtových pravidlách verejnej správy a o zmene a doplnení niektorých zákonov v znení neskorších predpisov.</w:t>
      </w:r>
    </w:p>
    <w:p w:rsidR="002C28B4" w:rsidRPr="00F46CCC" w:rsidP="002C28B4">
      <w:pPr>
        <w:bidi w:val="0"/>
        <w:jc w:val="both"/>
        <w:rPr>
          <w:rFonts w:ascii="Times New Roman" w:hAnsi="Times New Roman"/>
          <w:b/>
          <w:bCs/>
          <w:sz w:val="24"/>
          <w:szCs w:val="24"/>
        </w:rPr>
      </w:pPr>
    </w:p>
    <w:p w:rsidR="002C28B4" w:rsidRPr="00F46CCC" w:rsidP="002C28B4">
      <w:pPr>
        <w:numPr>
          <w:numId w:val="1"/>
        </w:numPr>
        <w:bidi w:val="0"/>
        <w:spacing w:after="120" w:line="240" w:lineRule="auto"/>
        <w:jc w:val="both"/>
        <w:rPr>
          <w:rFonts w:ascii="Times New Roman" w:hAnsi="Times New Roman"/>
          <w:b/>
          <w:bCs/>
          <w:sz w:val="24"/>
          <w:szCs w:val="24"/>
        </w:rPr>
      </w:pPr>
      <w:r w:rsidRPr="00F46CCC">
        <w:rPr>
          <w:rFonts w:ascii="Times New Roman" w:hAnsi="Times New Roman"/>
          <w:b/>
          <w:bCs/>
          <w:sz w:val="24"/>
          <w:szCs w:val="24"/>
        </w:rPr>
        <w:t xml:space="preserve">Problematika zákona: </w:t>
      </w:r>
    </w:p>
    <w:p w:rsidR="002C28B4" w:rsidRPr="00F46CCC" w:rsidP="002C28B4">
      <w:pPr>
        <w:pStyle w:val="BodyText"/>
        <w:numPr>
          <w:ilvl w:val="1"/>
          <w:numId w:val="1"/>
        </w:numPr>
        <w:tabs>
          <w:tab w:val="left" w:pos="540"/>
        </w:tabs>
        <w:bidi w:val="0"/>
        <w:ind w:hanging="850"/>
        <w:rPr>
          <w:rFonts w:ascii="Times New Roman" w:hAnsi="Times New Roman"/>
        </w:rPr>
      </w:pPr>
      <w:r w:rsidRPr="00F46CCC">
        <w:rPr>
          <w:rFonts w:ascii="Times New Roman" w:hAnsi="Times New Roman"/>
        </w:rPr>
        <w:t>je upravená v práve Európskej únie:</w:t>
      </w:r>
    </w:p>
    <w:p w:rsidR="002C28B4" w:rsidRPr="00F46CCC" w:rsidP="002C28B4">
      <w:pPr>
        <w:pStyle w:val="BodyText"/>
        <w:bidi w:val="0"/>
        <w:spacing w:before="120"/>
        <w:ind w:left="357"/>
        <w:rPr>
          <w:rFonts w:ascii="Times New Roman" w:hAnsi="Times New Roman"/>
          <w:b/>
          <w:bCs/>
        </w:rPr>
      </w:pPr>
      <w:r w:rsidRPr="00F46CCC">
        <w:rPr>
          <w:rFonts w:ascii="Times New Roman" w:hAnsi="Times New Roman"/>
          <w:b/>
          <w:bCs/>
        </w:rPr>
        <w:t xml:space="preserve">Primárne právo: </w:t>
      </w:r>
    </w:p>
    <w:p w:rsidR="002C28B4" w:rsidRPr="00F46CCC" w:rsidP="002C28B4">
      <w:pPr>
        <w:pStyle w:val="BodyText"/>
        <w:numPr>
          <w:numId w:val="3"/>
        </w:numPr>
        <w:bidi w:val="0"/>
        <w:jc w:val="both"/>
        <w:rPr>
          <w:rFonts w:ascii="Times New Roman" w:hAnsi="Times New Roman"/>
        </w:rPr>
      </w:pPr>
      <w:r w:rsidRPr="00F46CCC">
        <w:rPr>
          <w:rFonts w:ascii="Times New Roman" w:hAnsi="Times New Roman"/>
        </w:rPr>
        <w:t>čl. 126, čl. 310 až 325 Zmluvy o fungovaní Európskej únie (Ú.v. EÚ C 83, 30.3. 2010),</w:t>
      </w:r>
    </w:p>
    <w:p w:rsidR="002C28B4" w:rsidRPr="00F46CCC" w:rsidP="002C28B4">
      <w:pPr>
        <w:pStyle w:val="BodyText"/>
        <w:numPr>
          <w:numId w:val="3"/>
        </w:numPr>
        <w:bidi w:val="0"/>
        <w:jc w:val="both"/>
        <w:rPr>
          <w:rFonts w:ascii="Times New Roman" w:hAnsi="Times New Roman"/>
        </w:rPr>
      </w:pPr>
      <w:r w:rsidRPr="00F46CCC">
        <w:rPr>
          <w:rFonts w:ascii="Times New Roman" w:hAnsi="Times New Roman"/>
        </w:rPr>
        <w:t>čl. 16 a 17 Zmluvy o Európskej únii (Ú.v. EÚ C 83, 30.3. 2010),</w:t>
      </w:r>
    </w:p>
    <w:p w:rsidR="002C28B4" w:rsidRPr="00F46CCC" w:rsidP="002C28B4">
      <w:pPr>
        <w:pStyle w:val="BodyText"/>
        <w:numPr>
          <w:numId w:val="2"/>
        </w:numPr>
        <w:bidi w:val="0"/>
        <w:jc w:val="both"/>
        <w:rPr>
          <w:rFonts w:ascii="Times New Roman" w:hAnsi="Times New Roman"/>
        </w:rPr>
      </w:pPr>
      <w:r w:rsidRPr="00F46CCC">
        <w:rPr>
          <w:rFonts w:ascii="Times New Roman" w:hAnsi="Times New Roman"/>
        </w:rPr>
        <w:t>Protokol (č.12) o postupe pri nadmernom deficite pripojený k Zmluve o fungovaní Európskej únie a Zmluve o Európskej únii (Ú.v. EÚ C 83, 30.3. 2010).</w:t>
      </w:r>
    </w:p>
    <w:p w:rsidR="002C28B4" w:rsidRPr="00F46CCC" w:rsidP="002C28B4">
      <w:pPr>
        <w:pStyle w:val="BodyText"/>
        <w:bidi w:val="0"/>
        <w:spacing w:before="120"/>
        <w:ind w:left="357"/>
        <w:jc w:val="both"/>
        <w:rPr>
          <w:rFonts w:ascii="Times New Roman" w:hAnsi="Times New Roman"/>
          <w:b/>
          <w:bCs/>
          <w:i/>
          <w:iCs/>
        </w:rPr>
      </w:pPr>
      <w:r w:rsidRPr="00F46CCC">
        <w:rPr>
          <w:rFonts w:ascii="Times New Roman" w:hAnsi="Times New Roman"/>
          <w:b/>
          <w:bCs/>
        </w:rPr>
        <w:t>Sekundárne právo</w:t>
      </w:r>
      <w:r w:rsidRPr="00F46CCC">
        <w:rPr>
          <w:rFonts w:ascii="Times New Roman" w:hAnsi="Times New Roman"/>
          <w:b/>
          <w:bCs/>
          <w:i/>
          <w:iCs/>
        </w:rPr>
        <w:t xml:space="preserve"> </w:t>
      </w:r>
      <w:r w:rsidRPr="00F46CCC">
        <w:rPr>
          <w:rFonts w:ascii="Times New Roman" w:hAnsi="Times New Roman"/>
        </w:rPr>
        <w:t>(prijaté pred nadobudnutím platnosti Lisabonskej zmluvy, ktorou sa mení a dopĺňa Zmluva o Európskom spoločenstve a Zmluva o Európskej únii - do 30. novembra 2009):</w:t>
      </w:r>
      <w:r w:rsidRPr="00F46CCC">
        <w:rPr>
          <w:rFonts w:ascii="Times New Roman" w:hAnsi="Times New Roman"/>
          <w:b/>
          <w:bCs/>
          <w:i/>
          <w:iCs/>
        </w:rPr>
        <w:t xml:space="preserve"> </w:t>
      </w:r>
    </w:p>
    <w:p w:rsidR="002C28B4" w:rsidRPr="00F46CCC" w:rsidP="002C28B4">
      <w:pPr>
        <w:pStyle w:val="Normlnywebov8"/>
        <w:numPr>
          <w:numId w:val="4"/>
        </w:numPr>
        <w:bidi w:val="0"/>
        <w:spacing w:before="0" w:after="80"/>
        <w:ind w:right="70"/>
        <w:jc w:val="both"/>
        <w:rPr>
          <w:rFonts w:ascii="Times New Roman" w:hAnsi="Times New Roman"/>
          <w:sz w:val="24"/>
          <w:szCs w:val="24"/>
        </w:rPr>
      </w:pPr>
      <w:r w:rsidRPr="00F46CCC">
        <w:rPr>
          <w:rFonts w:ascii="Times New Roman" w:hAnsi="Times New Roman"/>
          <w:sz w:val="24"/>
          <w:szCs w:val="24"/>
        </w:rPr>
        <w:t xml:space="preserve">rozhodnutie Komisie </w:t>
      </w:r>
      <w:r w:rsidRPr="00F46CCC">
        <w:rPr>
          <w:rFonts w:ascii="Times New Roman" w:hAnsi="Times New Roman"/>
          <w:sz w:val="24"/>
          <w:szCs w:val="24"/>
          <w:u w:val="single"/>
        </w:rPr>
        <w:t>74/55/EHS</w:t>
      </w:r>
      <w:r w:rsidRPr="00F46CCC">
        <w:rPr>
          <w:rFonts w:ascii="Times New Roman" w:hAnsi="Times New Roman"/>
          <w:sz w:val="24"/>
          <w:szCs w:val="24"/>
        </w:rPr>
        <w:t xml:space="preserve"> z 22. januára 1974, ktoré udeľuje právomoci na vykonávanie kontrolných opatrení v členských štátoch, pokiaľ ide o príjmy a výdavky spoločenstva (Mimoriadne vydanie Ú. v. EÚ, kap.1/zv. 1),</w:t>
      </w:r>
    </w:p>
    <w:p w:rsidR="002C28B4" w:rsidRPr="00F46CCC" w:rsidP="002C28B4">
      <w:pPr>
        <w:pStyle w:val="Zkladntext"/>
        <w:widowControl/>
        <w:numPr>
          <w:numId w:val="4"/>
        </w:numPr>
        <w:bidi w:val="0"/>
        <w:snapToGrid/>
        <w:spacing w:after="80"/>
        <w:jc w:val="both"/>
        <w:rPr>
          <w:rFonts w:ascii="Times New Roman" w:hAnsi="Times New Roman"/>
          <w:color w:val="auto"/>
        </w:rPr>
      </w:pPr>
      <w:r w:rsidRPr="00F46CCC">
        <w:rPr>
          <w:rFonts w:ascii="Times New Roman" w:hAnsi="Times New Roman"/>
          <w:color w:val="auto"/>
        </w:rPr>
        <w:t xml:space="preserve">nariadenie Rady (ES, Euratom) č. </w:t>
      </w:r>
      <w:r w:rsidRPr="00F46CCC">
        <w:rPr>
          <w:rFonts w:ascii="Times New Roman" w:hAnsi="Times New Roman"/>
          <w:color w:val="auto"/>
          <w:u w:val="single"/>
        </w:rPr>
        <w:t>2988/1995</w:t>
      </w:r>
      <w:r w:rsidRPr="00F46CCC">
        <w:rPr>
          <w:rFonts w:ascii="Times New Roman" w:hAnsi="Times New Roman"/>
          <w:color w:val="auto"/>
        </w:rPr>
        <w:t xml:space="preserve"> z 18. decembra 1995 o ochrane finančných záujmov Európskych spoločenstiev </w:t>
      </w:r>
      <w:r w:rsidRPr="00F46CCC">
        <w:rPr>
          <w:rFonts w:ascii="Times New Roman" w:hAnsi="Times New Roman"/>
        </w:rPr>
        <w:t>(Mimoriadne vydanie Ú. v. EÚ, kap.1/zv. 1),</w:t>
      </w:r>
    </w:p>
    <w:p w:rsidR="002C28B4" w:rsidRPr="00F46CCC" w:rsidP="002C28B4">
      <w:pPr>
        <w:pStyle w:val="BodyText"/>
        <w:numPr>
          <w:numId w:val="4"/>
        </w:numPr>
        <w:bidi w:val="0"/>
        <w:jc w:val="both"/>
        <w:rPr>
          <w:rStyle w:val="Emphasis"/>
          <w:rFonts w:ascii="Times New Roman" w:hAnsi="Times New Roman"/>
          <w:i w:val="0"/>
          <w:iCs w:val="0"/>
        </w:rPr>
      </w:pPr>
      <w:r w:rsidRPr="00F46CCC">
        <w:rPr>
          <w:rFonts w:ascii="Times New Roman" w:hAnsi="Times New Roman"/>
        </w:rPr>
        <w:t xml:space="preserve">nariadenie Rady (ES) č. </w:t>
      </w:r>
      <w:r w:rsidRPr="00F46CCC">
        <w:rPr>
          <w:rFonts w:ascii="Times New Roman" w:hAnsi="Times New Roman"/>
          <w:u w:val="single"/>
        </w:rPr>
        <w:t>2223/96</w:t>
      </w:r>
      <w:r w:rsidRPr="00F46CCC">
        <w:rPr>
          <w:rFonts w:ascii="Times New Roman" w:hAnsi="Times New Roman"/>
        </w:rPr>
        <w:t xml:space="preserve"> z 25. júna 1996 o Európskom systéme národných a regionálnych účtov v spoločenstve (Mimoriadne vydanie Ú. v. EÚ, kap.10</w:t>
      </w:r>
      <w:r w:rsidRPr="00F46CCC">
        <w:rPr>
          <w:rStyle w:val="Emphasis"/>
          <w:rFonts w:ascii="Times New Roman" w:hAnsi="Times New Roman"/>
        </w:rPr>
        <w:t>/ zv. 2)</w:t>
      </w:r>
      <w:r w:rsidRPr="00F46CCC">
        <w:rPr>
          <w:rFonts w:ascii="Times New Roman" w:hAnsi="Times New Roman"/>
        </w:rPr>
        <w:t xml:space="preserve"> v platnom znení</w:t>
      </w:r>
      <w:r w:rsidRPr="00F46CCC">
        <w:rPr>
          <w:rStyle w:val="Emphasis"/>
          <w:rFonts w:ascii="Times New Roman" w:hAnsi="Times New Roman"/>
        </w:rPr>
        <w:t>,</w:t>
      </w:r>
    </w:p>
    <w:p w:rsidR="002C28B4" w:rsidRPr="00F46CCC" w:rsidP="002C28B4">
      <w:pPr>
        <w:pStyle w:val="Zkladntext"/>
        <w:widowControl/>
        <w:numPr>
          <w:numId w:val="4"/>
        </w:numPr>
        <w:bidi w:val="0"/>
        <w:snapToGrid/>
        <w:spacing w:after="80"/>
        <w:jc w:val="both"/>
        <w:rPr>
          <w:rFonts w:ascii="Times New Roman" w:hAnsi="Times New Roman"/>
          <w:color w:val="auto"/>
        </w:rPr>
      </w:pPr>
      <w:r w:rsidRPr="00F46CCC">
        <w:rPr>
          <w:rFonts w:ascii="Times New Roman" w:hAnsi="Times New Roman"/>
          <w:color w:val="auto"/>
        </w:rPr>
        <w:t xml:space="preserve">nariadenie Rady (ES) č. </w:t>
      </w:r>
      <w:r w:rsidRPr="00F46CCC">
        <w:rPr>
          <w:rFonts w:ascii="Times New Roman" w:hAnsi="Times New Roman"/>
          <w:color w:val="auto"/>
          <w:u w:val="single"/>
        </w:rPr>
        <w:t>1467/97</w:t>
      </w:r>
      <w:r w:rsidRPr="00F46CCC">
        <w:rPr>
          <w:rFonts w:ascii="Times New Roman" w:hAnsi="Times New Roman"/>
          <w:color w:val="auto"/>
        </w:rPr>
        <w:t xml:space="preserve"> zo 7. júla 1997 o urýchľovaní a objasňovaní vykonania postupu pri nadmernom schodku </w:t>
      </w:r>
      <w:r w:rsidRPr="00F46CCC">
        <w:rPr>
          <w:rFonts w:ascii="Times New Roman" w:hAnsi="Times New Roman"/>
        </w:rPr>
        <w:t>(Mimoriadne vydanie Ú. v. EÚ, kap.10/zv. 1) v platnom znení</w:t>
      </w:r>
      <w:r w:rsidRPr="00F46CCC">
        <w:rPr>
          <w:rFonts w:ascii="Times New Roman" w:hAnsi="Times New Roman"/>
          <w:color w:val="auto"/>
        </w:rPr>
        <w:t>,</w:t>
      </w:r>
    </w:p>
    <w:p w:rsidR="002C28B4" w:rsidRPr="00F46CCC" w:rsidP="002C28B4">
      <w:pPr>
        <w:pStyle w:val="Zkladntext"/>
        <w:widowControl/>
        <w:numPr>
          <w:numId w:val="4"/>
        </w:numPr>
        <w:bidi w:val="0"/>
        <w:snapToGrid/>
        <w:spacing w:after="80"/>
        <w:jc w:val="both"/>
        <w:rPr>
          <w:rFonts w:ascii="Times New Roman" w:hAnsi="Times New Roman"/>
          <w:color w:val="auto"/>
        </w:rPr>
      </w:pPr>
      <w:r w:rsidRPr="00F46CCC">
        <w:rPr>
          <w:rFonts w:ascii="Times New Roman" w:hAnsi="Times New Roman"/>
          <w:color w:val="auto"/>
        </w:rPr>
        <w:t xml:space="preserve">nariadenie Rady (ES) č. </w:t>
      </w:r>
      <w:r w:rsidRPr="00F46CCC">
        <w:rPr>
          <w:rFonts w:ascii="Times New Roman" w:hAnsi="Times New Roman"/>
          <w:color w:val="auto"/>
          <w:u w:val="single"/>
        </w:rPr>
        <w:t>622/1998</w:t>
      </w:r>
      <w:r w:rsidRPr="00F46CCC">
        <w:rPr>
          <w:rFonts w:ascii="Times New Roman" w:hAnsi="Times New Roman"/>
          <w:color w:val="auto"/>
        </w:rPr>
        <w:t xml:space="preserve"> zo 16. marca 1998 o pomoci kandidátskym štátom v rámci predvstupovej stratégie, a najmä o založení prístupových partnerstiev </w:t>
      </w:r>
      <w:r w:rsidRPr="00F46CCC">
        <w:rPr>
          <w:rFonts w:ascii="Times New Roman" w:hAnsi="Times New Roman"/>
        </w:rPr>
        <w:t>(Mimoriadne vydanie Ú. v. EÚ, kap.11/zv. 28)</w:t>
      </w:r>
      <w:r w:rsidRPr="00F46CCC">
        <w:rPr>
          <w:rFonts w:ascii="Times New Roman" w:hAnsi="Times New Roman"/>
          <w:color w:val="auto"/>
        </w:rPr>
        <w:t>,</w:t>
      </w:r>
    </w:p>
    <w:p w:rsidR="002C28B4" w:rsidRPr="00F46CCC" w:rsidP="002C28B4">
      <w:pPr>
        <w:pStyle w:val="Zkladntext"/>
        <w:widowControl/>
        <w:numPr>
          <w:numId w:val="4"/>
        </w:numPr>
        <w:bidi w:val="0"/>
        <w:snapToGrid/>
        <w:spacing w:after="80"/>
        <w:jc w:val="both"/>
        <w:rPr>
          <w:rFonts w:ascii="Times New Roman" w:hAnsi="Times New Roman"/>
          <w:color w:val="auto"/>
        </w:rPr>
      </w:pPr>
      <w:r w:rsidRPr="00F46CCC">
        <w:rPr>
          <w:rFonts w:ascii="Times New Roman" w:hAnsi="Times New Roman"/>
          <w:color w:val="auto"/>
        </w:rPr>
        <w:t>nariadenie Rady (ES, Euratom) č.</w:t>
      </w:r>
      <w:r w:rsidRPr="00F46CCC">
        <w:rPr>
          <w:rFonts w:ascii="Times New Roman" w:hAnsi="Times New Roman"/>
          <w:color w:val="auto"/>
          <w:u w:val="single"/>
        </w:rPr>
        <w:t>1150/2000</w:t>
      </w:r>
      <w:r w:rsidRPr="00F46CCC">
        <w:rPr>
          <w:rFonts w:ascii="Times New Roman" w:hAnsi="Times New Roman"/>
          <w:color w:val="auto"/>
        </w:rPr>
        <w:t xml:space="preserve"> z 22. mája 2000, </w:t>
      </w:r>
      <w:r w:rsidRPr="00F46CCC">
        <w:rPr>
          <w:rFonts w:ascii="Times New Roman" w:hAnsi="Times New Roman"/>
        </w:rPr>
        <w:t>ktorým sa vykonáva rozhodnutie 94/728/ES, Euratom o systéme vlastných zdrojov spoločenstiev</w:t>
      </w:r>
      <w:r w:rsidRPr="00F46CCC">
        <w:rPr>
          <w:rFonts w:ascii="Times New Roman" w:hAnsi="Times New Roman"/>
          <w:color w:val="auto"/>
        </w:rPr>
        <w:t xml:space="preserve"> </w:t>
      </w:r>
      <w:r w:rsidRPr="00F46CCC">
        <w:rPr>
          <w:rFonts w:ascii="Times New Roman" w:hAnsi="Times New Roman"/>
        </w:rPr>
        <w:t>(Mimoriadne vydanie Ú. v. EÚ, kap.1/zv. 3)</w:t>
      </w:r>
      <w:r w:rsidRPr="00F46CCC">
        <w:rPr>
          <w:rFonts w:ascii="Times New Roman" w:hAnsi="Times New Roman"/>
          <w:color w:val="auto"/>
        </w:rPr>
        <w:t xml:space="preserve"> v platnom znení,</w:t>
      </w:r>
    </w:p>
    <w:p w:rsidR="002C28B4" w:rsidRPr="00F46CCC" w:rsidP="002C28B4">
      <w:pPr>
        <w:pStyle w:val="Zkladntext"/>
        <w:widowControl/>
        <w:numPr>
          <w:numId w:val="4"/>
        </w:numPr>
        <w:bidi w:val="0"/>
        <w:snapToGrid/>
        <w:spacing w:after="80"/>
        <w:jc w:val="both"/>
        <w:rPr>
          <w:rFonts w:ascii="Times New Roman" w:hAnsi="Times New Roman"/>
          <w:color w:val="auto"/>
        </w:rPr>
      </w:pPr>
      <w:r w:rsidRPr="00F46CCC">
        <w:rPr>
          <w:rFonts w:ascii="Times New Roman" w:hAnsi="Times New Roman"/>
          <w:color w:val="auto"/>
        </w:rPr>
        <w:t xml:space="preserve">nariadenie Rady (ES, Euratom) č. </w:t>
      </w:r>
      <w:r w:rsidRPr="00F46CCC">
        <w:rPr>
          <w:rFonts w:ascii="Times New Roman" w:hAnsi="Times New Roman"/>
          <w:color w:val="auto"/>
          <w:u w:val="single"/>
        </w:rPr>
        <w:t>1605/2002</w:t>
      </w:r>
      <w:r w:rsidRPr="00F46CCC">
        <w:rPr>
          <w:rFonts w:ascii="Times New Roman" w:hAnsi="Times New Roman"/>
          <w:color w:val="auto"/>
        </w:rPr>
        <w:t xml:space="preserve"> z 25. júna 2002 </w:t>
      </w:r>
      <w:r w:rsidRPr="00F46CCC">
        <w:rPr>
          <w:rFonts w:ascii="Times New Roman" w:hAnsi="Times New Roman"/>
        </w:rPr>
        <w:t>o rozpočtových pravidlách, ktoré sa vzťahujú na všeobecný rozpočet Európskych spoločenst</w:t>
      </w:r>
      <w:r w:rsidRPr="00F46CCC">
        <w:rPr>
          <w:rFonts w:ascii="Times New Roman" w:hAnsi="Times New Roman"/>
          <w:color w:val="auto"/>
        </w:rPr>
        <w:t xml:space="preserve">iev </w:t>
      </w:r>
      <w:r w:rsidRPr="00F46CCC">
        <w:rPr>
          <w:rFonts w:ascii="Times New Roman" w:hAnsi="Times New Roman"/>
        </w:rPr>
        <w:t>(Mimoriadne vydanie Ú. v. EÚ, kap.1/zv. 4)</w:t>
      </w:r>
      <w:r w:rsidRPr="00F46CCC">
        <w:rPr>
          <w:rFonts w:ascii="Times New Roman" w:hAnsi="Times New Roman"/>
          <w:color w:val="auto"/>
        </w:rPr>
        <w:t xml:space="preserve"> v platnom znení,</w:t>
      </w:r>
    </w:p>
    <w:p w:rsidR="002C28B4" w:rsidRPr="00F46CCC" w:rsidP="002C28B4">
      <w:pPr>
        <w:pStyle w:val="Zkladntext"/>
        <w:widowControl/>
        <w:numPr>
          <w:numId w:val="4"/>
        </w:numPr>
        <w:bidi w:val="0"/>
        <w:snapToGrid/>
        <w:spacing w:after="80"/>
        <w:jc w:val="both"/>
        <w:rPr>
          <w:rFonts w:ascii="Times New Roman" w:hAnsi="Times New Roman"/>
          <w:color w:val="auto"/>
        </w:rPr>
      </w:pPr>
      <w:r w:rsidRPr="00F46CCC">
        <w:rPr>
          <w:rFonts w:ascii="Times New Roman" w:hAnsi="Times New Roman"/>
          <w:color w:val="auto"/>
        </w:rPr>
        <w:t xml:space="preserve">nariadenie Komisie (ES, Euratom) č. </w:t>
      </w:r>
      <w:r w:rsidRPr="00F46CCC">
        <w:rPr>
          <w:rFonts w:ascii="Times New Roman" w:hAnsi="Times New Roman"/>
          <w:color w:val="auto"/>
          <w:u w:val="single"/>
        </w:rPr>
        <w:t>2342/2002</w:t>
      </w:r>
      <w:r w:rsidRPr="00F46CCC">
        <w:rPr>
          <w:rFonts w:ascii="Times New Roman" w:hAnsi="Times New Roman"/>
          <w:color w:val="auto"/>
        </w:rPr>
        <w:t xml:space="preserve"> z 23. decembra 2002, </w:t>
      </w:r>
      <w:r w:rsidRPr="00F46CCC">
        <w:rPr>
          <w:rFonts w:ascii="Times New Roman" w:hAnsi="Times New Roman"/>
        </w:rPr>
        <w:t>ktorým sa ustanovujú podrobné pravidlá na vykonávanie nariadenia Rady (ES, Euratom) č. 1605/2002 o rozpočtových pravidlách, ktoré sa vzťahujú na všeobecný rozpočet Európskych spoločenstiev</w:t>
      </w:r>
      <w:r w:rsidRPr="00F46CCC">
        <w:rPr>
          <w:rFonts w:ascii="Times New Roman" w:hAnsi="Times New Roman"/>
          <w:color w:val="auto"/>
        </w:rPr>
        <w:t xml:space="preserve"> </w:t>
      </w:r>
      <w:r w:rsidRPr="00F46CCC">
        <w:rPr>
          <w:rFonts w:ascii="Times New Roman" w:hAnsi="Times New Roman"/>
        </w:rPr>
        <w:t>(Mimoriadne vydanie Ú. v. EÚ, kap.1/zv. 4)</w:t>
      </w:r>
      <w:r w:rsidRPr="00F46CCC">
        <w:rPr>
          <w:rFonts w:ascii="Times New Roman" w:hAnsi="Times New Roman"/>
          <w:color w:val="auto"/>
        </w:rPr>
        <w:t xml:space="preserve"> v platnom znení,</w:t>
      </w:r>
    </w:p>
    <w:p w:rsidR="002C28B4" w:rsidRPr="00F46CCC" w:rsidP="002C28B4">
      <w:pPr>
        <w:pStyle w:val="BodyText"/>
        <w:numPr>
          <w:numId w:val="5"/>
        </w:numPr>
        <w:bidi w:val="0"/>
        <w:jc w:val="both"/>
        <w:rPr>
          <w:rStyle w:val="Emphasis"/>
          <w:rFonts w:ascii="Times New Roman" w:hAnsi="Times New Roman"/>
          <w:i w:val="0"/>
          <w:iCs w:val="0"/>
        </w:rPr>
      </w:pPr>
      <w:r w:rsidRPr="00F46CCC">
        <w:rPr>
          <w:rFonts w:ascii="Times New Roman" w:hAnsi="Times New Roman"/>
        </w:rPr>
        <w:t>nariadenie Európskeho Parlamentu a Rady (ES) č. </w:t>
      </w:r>
      <w:r w:rsidRPr="00F46CCC">
        <w:rPr>
          <w:rFonts w:ascii="Times New Roman" w:hAnsi="Times New Roman"/>
          <w:u w:val="single"/>
        </w:rPr>
        <w:t>501/2004</w:t>
      </w:r>
      <w:r w:rsidRPr="00F46CCC">
        <w:rPr>
          <w:rFonts w:ascii="Times New Roman" w:hAnsi="Times New Roman"/>
        </w:rPr>
        <w:t xml:space="preserve"> z 10. marca 2004 o štvrťročných finančných účtoch verejnej správy (Mimoriadne vydanie Ú. v. EÚ, 10</w:t>
      </w:r>
      <w:r w:rsidRPr="00F46CCC">
        <w:rPr>
          <w:rStyle w:val="Emphasis"/>
          <w:rFonts w:ascii="Times New Roman" w:hAnsi="Times New Roman"/>
        </w:rPr>
        <w:t>/ zv. 5),</w:t>
      </w:r>
    </w:p>
    <w:p w:rsidR="002C28B4" w:rsidRPr="00F46CCC" w:rsidP="002C28B4">
      <w:pPr>
        <w:pStyle w:val="BodyText"/>
        <w:numPr>
          <w:numId w:val="5"/>
        </w:numPr>
        <w:bidi w:val="0"/>
        <w:jc w:val="both"/>
        <w:rPr>
          <w:rStyle w:val="Emphasis"/>
          <w:rFonts w:ascii="Times New Roman" w:hAnsi="Times New Roman"/>
          <w:i w:val="0"/>
          <w:iCs w:val="0"/>
        </w:rPr>
      </w:pPr>
      <w:r w:rsidRPr="00F46CCC">
        <w:rPr>
          <w:rFonts w:ascii="Times New Roman" w:hAnsi="Times New Roman"/>
        </w:rPr>
        <w:t>nariadenie Rady (ES) č. </w:t>
      </w:r>
      <w:r w:rsidRPr="00F46CCC">
        <w:rPr>
          <w:rFonts w:ascii="Times New Roman" w:hAnsi="Times New Roman"/>
          <w:u w:val="single"/>
        </w:rPr>
        <w:t>1290/2005</w:t>
      </w:r>
      <w:r w:rsidRPr="00F46CCC">
        <w:rPr>
          <w:rFonts w:ascii="Times New Roman" w:hAnsi="Times New Roman"/>
        </w:rPr>
        <w:t xml:space="preserve"> z 21. júna 2005 o financovaní Spoločnej poľnohospodárskej politiky (</w:t>
      </w:r>
      <w:r w:rsidRPr="00F46CCC">
        <w:rPr>
          <w:rStyle w:val="Emphasis"/>
          <w:rFonts w:ascii="Times New Roman" w:hAnsi="Times New Roman"/>
        </w:rPr>
        <w:t>Ú. v. EÚ L 209, 11.8.2005)</w:t>
      </w:r>
      <w:r w:rsidRPr="00F46CCC">
        <w:rPr>
          <w:rFonts w:ascii="Times New Roman" w:hAnsi="Times New Roman"/>
        </w:rPr>
        <w:t xml:space="preserve"> v platnom znení</w:t>
      </w:r>
      <w:r w:rsidRPr="00F46CCC">
        <w:rPr>
          <w:rStyle w:val="Emphasis"/>
          <w:rFonts w:ascii="Times New Roman" w:hAnsi="Times New Roman"/>
        </w:rPr>
        <w:t>,</w:t>
      </w:r>
    </w:p>
    <w:p w:rsidR="002C28B4" w:rsidRPr="00F46CCC" w:rsidP="002C28B4">
      <w:pPr>
        <w:pStyle w:val="BodyText"/>
        <w:numPr>
          <w:numId w:val="5"/>
        </w:numPr>
        <w:bidi w:val="0"/>
        <w:jc w:val="both"/>
        <w:rPr>
          <w:rStyle w:val="Emphasis"/>
          <w:rFonts w:ascii="Times New Roman" w:hAnsi="Times New Roman"/>
          <w:i w:val="0"/>
          <w:iCs w:val="0"/>
        </w:rPr>
      </w:pPr>
      <w:r w:rsidRPr="00F46CCC">
        <w:rPr>
          <w:rFonts w:ascii="Times New Roman" w:hAnsi="Times New Roman"/>
        </w:rPr>
        <w:t>nariadenie Európskeho parlamentu a Rady (ES) č. </w:t>
      </w:r>
      <w:r w:rsidRPr="00F46CCC">
        <w:rPr>
          <w:rFonts w:ascii="Times New Roman" w:hAnsi="Times New Roman"/>
          <w:u w:val="single"/>
        </w:rPr>
        <w:t>1080/2006</w:t>
      </w:r>
      <w:r w:rsidRPr="00F46CCC">
        <w:rPr>
          <w:rFonts w:ascii="Times New Roman" w:hAnsi="Times New Roman"/>
        </w:rPr>
        <w:t xml:space="preserve"> z  5. júla 2006 o Európskom fonde regionálneho rozvoja, a ktorým sa zrušuje nariadenie (ES) č. 1783/1999 (</w:t>
      </w:r>
      <w:r w:rsidRPr="00F46CCC">
        <w:rPr>
          <w:rStyle w:val="Emphasis"/>
          <w:rFonts w:ascii="Times New Roman" w:hAnsi="Times New Roman"/>
        </w:rPr>
        <w:t>Ú. v. EÚ L 210, 31.7.2006) v platnom znení,</w:t>
      </w:r>
    </w:p>
    <w:p w:rsidR="002C28B4" w:rsidRPr="00F46CCC" w:rsidP="002C28B4">
      <w:pPr>
        <w:pStyle w:val="BodyText"/>
        <w:numPr>
          <w:numId w:val="5"/>
        </w:numPr>
        <w:bidi w:val="0"/>
        <w:jc w:val="both"/>
        <w:rPr>
          <w:rStyle w:val="Emphasis"/>
          <w:rFonts w:ascii="Times New Roman" w:hAnsi="Times New Roman"/>
          <w:i w:val="0"/>
          <w:iCs w:val="0"/>
        </w:rPr>
      </w:pPr>
      <w:r w:rsidRPr="00F46CCC">
        <w:rPr>
          <w:rFonts w:ascii="Times New Roman" w:hAnsi="Times New Roman"/>
        </w:rPr>
        <w:t>nariadenie Európskeho parlamentu a Rady (ES) č. </w:t>
      </w:r>
      <w:r w:rsidRPr="00F46CCC">
        <w:rPr>
          <w:rFonts w:ascii="Times New Roman" w:hAnsi="Times New Roman"/>
          <w:u w:val="single"/>
        </w:rPr>
        <w:t>1081/2006</w:t>
      </w:r>
      <w:r w:rsidRPr="00F46CCC">
        <w:rPr>
          <w:rFonts w:ascii="Times New Roman" w:hAnsi="Times New Roman"/>
        </w:rPr>
        <w:t xml:space="preserve"> z  5. júla 2006 o Európskom sociálnom fonde, ktorým sa zrušuje nariadenie (ES) č. 1784/1999 (</w:t>
      </w:r>
      <w:r w:rsidRPr="00F46CCC">
        <w:rPr>
          <w:rStyle w:val="Emphasis"/>
          <w:rFonts w:ascii="Times New Roman" w:hAnsi="Times New Roman"/>
        </w:rPr>
        <w:t>Ú. v. EÚ L 210, 31.7.2006)</w:t>
      </w:r>
      <w:r w:rsidRPr="00F46CCC">
        <w:rPr>
          <w:rFonts w:ascii="Times New Roman" w:hAnsi="Times New Roman"/>
        </w:rPr>
        <w:t xml:space="preserve"> v platnom znení</w:t>
      </w:r>
      <w:r w:rsidRPr="00F46CCC">
        <w:rPr>
          <w:rStyle w:val="Emphasis"/>
          <w:rFonts w:ascii="Times New Roman" w:hAnsi="Times New Roman"/>
        </w:rPr>
        <w:t>,</w:t>
      </w:r>
    </w:p>
    <w:p w:rsidR="002C28B4" w:rsidRPr="00F46CCC" w:rsidP="002C28B4">
      <w:pPr>
        <w:pStyle w:val="BodyText"/>
        <w:numPr>
          <w:numId w:val="5"/>
        </w:numPr>
        <w:bidi w:val="0"/>
        <w:jc w:val="both"/>
        <w:rPr>
          <w:rStyle w:val="Emphasis"/>
          <w:rFonts w:ascii="Times New Roman" w:hAnsi="Times New Roman"/>
        </w:rPr>
      </w:pPr>
      <w:r w:rsidRPr="00F46CCC">
        <w:rPr>
          <w:rFonts w:ascii="Times New Roman" w:hAnsi="Times New Roman"/>
        </w:rPr>
        <w:t>nariadenie Rady (ES) č. </w:t>
      </w:r>
      <w:r w:rsidRPr="00F46CCC">
        <w:rPr>
          <w:rFonts w:ascii="Times New Roman" w:hAnsi="Times New Roman"/>
          <w:u w:val="single"/>
        </w:rPr>
        <w:t>1083/2006</w:t>
      </w:r>
      <w:r w:rsidRPr="00F46CCC">
        <w:rPr>
          <w:rFonts w:ascii="Times New Roman" w:hAnsi="Times New Roman"/>
        </w:rPr>
        <w:t xml:space="preserve"> z  11. júla 2006, ktorým sa ustanovujú všeobecné ustanovenia o Európskom fonde regionálneho rozvoja, Európskom sociálnom fonde a Kohéznom fonde a ktorým sa zrušuje nariadenie (ES) č. 1260/1999 (</w:t>
      </w:r>
      <w:r w:rsidRPr="00F46CCC">
        <w:rPr>
          <w:rStyle w:val="Emphasis"/>
          <w:rFonts w:ascii="Times New Roman" w:hAnsi="Times New Roman"/>
        </w:rPr>
        <w:t>Ú. v. EÚ L 210, 31.7.2006)</w:t>
      </w:r>
      <w:r w:rsidRPr="00F46CCC">
        <w:rPr>
          <w:rFonts w:ascii="Times New Roman" w:hAnsi="Times New Roman"/>
        </w:rPr>
        <w:t xml:space="preserve"> v platnom znení</w:t>
      </w:r>
      <w:r w:rsidRPr="00F46CCC">
        <w:rPr>
          <w:rStyle w:val="Emphasis"/>
          <w:rFonts w:ascii="Times New Roman" w:hAnsi="Times New Roman"/>
        </w:rPr>
        <w:t>,</w:t>
      </w:r>
    </w:p>
    <w:p w:rsidR="002C28B4" w:rsidRPr="00F46CCC" w:rsidP="002C28B4">
      <w:pPr>
        <w:pStyle w:val="BodyText"/>
        <w:numPr>
          <w:numId w:val="5"/>
        </w:numPr>
        <w:bidi w:val="0"/>
        <w:jc w:val="both"/>
        <w:rPr>
          <w:rStyle w:val="Emphasis"/>
          <w:rFonts w:ascii="Times New Roman" w:hAnsi="Times New Roman"/>
        </w:rPr>
      </w:pPr>
      <w:r w:rsidRPr="00F46CCC">
        <w:rPr>
          <w:rFonts w:ascii="Times New Roman" w:hAnsi="Times New Roman"/>
        </w:rPr>
        <w:t>nariadenie Rady (ES) č. </w:t>
      </w:r>
      <w:r w:rsidRPr="00F46CCC">
        <w:rPr>
          <w:rFonts w:ascii="Times New Roman" w:hAnsi="Times New Roman"/>
          <w:u w:val="single"/>
        </w:rPr>
        <w:t>1084/2006</w:t>
      </w:r>
      <w:r w:rsidRPr="00F46CCC">
        <w:rPr>
          <w:rFonts w:ascii="Times New Roman" w:hAnsi="Times New Roman"/>
        </w:rPr>
        <w:t xml:space="preserve"> z  11. júla 2006, ktorým sa zriaďuje Kohézny fond a ktorým sa zrušuje nariadenie (ES) č. 1164/94 (</w:t>
      </w:r>
      <w:r w:rsidRPr="00F46CCC">
        <w:rPr>
          <w:rStyle w:val="Emphasis"/>
          <w:rFonts w:ascii="Times New Roman" w:hAnsi="Times New Roman"/>
        </w:rPr>
        <w:t>Ú. v. EÚ L 210, 31.7.2006),</w:t>
      </w:r>
    </w:p>
    <w:p w:rsidR="002C28B4" w:rsidRPr="00F46CCC" w:rsidP="002C28B4">
      <w:pPr>
        <w:pStyle w:val="BodyText"/>
        <w:numPr>
          <w:numId w:val="5"/>
        </w:numPr>
        <w:bidi w:val="0"/>
        <w:jc w:val="both"/>
        <w:rPr>
          <w:rStyle w:val="Emphasis"/>
          <w:rFonts w:ascii="Times New Roman" w:hAnsi="Times New Roman"/>
        </w:rPr>
      </w:pPr>
      <w:r w:rsidRPr="00F46CCC">
        <w:rPr>
          <w:rFonts w:ascii="Times New Roman" w:hAnsi="Times New Roman"/>
        </w:rPr>
        <w:t>nariadenie Rady (ES) č. </w:t>
      </w:r>
      <w:r w:rsidRPr="00F46CCC">
        <w:rPr>
          <w:rFonts w:ascii="Times New Roman" w:hAnsi="Times New Roman"/>
          <w:u w:val="single"/>
        </w:rPr>
        <w:t>1085/2006</w:t>
      </w:r>
      <w:r w:rsidRPr="00F46CCC">
        <w:rPr>
          <w:rFonts w:ascii="Times New Roman" w:hAnsi="Times New Roman"/>
        </w:rPr>
        <w:t xml:space="preserve"> zo 17. júla 2006, ktorým sa ustanovuje nástroj predvstupovej pomoci (IPA) (</w:t>
      </w:r>
      <w:r w:rsidRPr="00F46CCC">
        <w:rPr>
          <w:rStyle w:val="Emphasis"/>
          <w:rFonts w:ascii="Times New Roman" w:hAnsi="Times New Roman"/>
        </w:rPr>
        <w:t>Ú. v. EÚ L 210, 31.7.2006) v platnom znení,</w:t>
      </w:r>
    </w:p>
    <w:p w:rsidR="002C28B4" w:rsidRPr="00F46CCC" w:rsidP="002C28B4">
      <w:pPr>
        <w:numPr>
          <w:numId w:val="5"/>
        </w:numPr>
        <w:tabs>
          <w:tab w:val="left" w:pos="8222"/>
        </w:tabs>
        <w:bidi w:val="0"/>
        <w:spacing w:before="150" w:after="150" w:line="240" w:lineRule="auto"/>
        <w:ind w:right="-2"/>
        <w:jc w:val="both"/>
        <w:rPr>
          <w:rFonts w:ascii="Times New Roman" w:hAnsi="Times New Roman"/>
          <w:i/>
          <w:iCs/>
          <w:sz w:val="24"/>
          <w:szCs w:val="24"/>
        </w:rPr>
      </w:pPr>
      <w:r w:rsidRPr="00F46CCC">
        <w:rPr>
          <w:rFonts w:ascii="Times New Roman" w:hAnsi="Times New Roman"/>
          <w:sz w:val="24"/>
          <w:szCs w:val="24"/>
        </w:rPr>
        <w:t>nariadenie Komisie (ES) č. </w:t>
      </w:r>
      <w:r w:rsidRPr="00F46CCC">
        <w:rPr>
          <w:rFonts w:ascii="Times New Roman" w:hAnsi="Times New Roman"/>
          <w:sz w:val="24"/>
          <w:szCs w:val="24"/>
          <w:u w:val="single"/>
        </w:rPr>
        <w:t>1828/2006</w:t>
      </w:r>
      <w:r w:rsidRPr="00F46CCC">
        <w:rPr>
          <w:rFonts w:ascii="Times New Roman" w:hAnsi="Times New Roman"/>
          <w:sz w:val="24"/>
          <w:szCs w:val="24"/>
        </w:rPr>
        <w:t xml:space="preserve"> z  8. decembra 2006, ktorým sa stanovujú vykonávacie pravidlá nariadenia Rady (ES) č. 1083/2006, ktorým sa ustanovujú všeobecné ustanovenia o Európskom fonde regionálneho rozvoja, Európskom sociálnom fonde a Kohéznom fonde a nariadenia Európskeho parlamentu a Rady (ES) č. 1080/2006 o Európskom fonde regionálneho rozvoja (</w:t>
      </w:r>
      <w:r w:rsidRPr="00F46CCC">
        <w:rPr>
          <w:rStyle w:val="Emphasis"/>
          <w:rFonts w:ascii="Times New Roman" w:hAnsi="Times New Roman"/>
          <w:sz w:val="24"/>
          <w:szCs w:val="24"/>
        </w:rPr>
        <w:t>Ú. v. EÚ L 371, 27.12.2006) v platnom znení,</w:t>
      </w:r>
    </w:p>
    <w:p w:rsidR="002C28B4" w:rsidRPr="00F46CCC" w:rsidP="002C28B4">
      <w:pPr>
        <w:pStyle w:val="BodyText"/>
        <w:numPr>
          <w:numId w:val="5"/>
        </w:numPr>
        <w:bidi w:val="0"/>
        <w:jc w:val="both"/>
        <w:rPr>
          <w:rStyle w:val="Emphasis"/>
          <w:rFonts w:ascii="Times New Roman" w:hAnsi="Times New Roman"/>
        </w:rPr>
      </w:pPr>
      <w:r w:rsidRPr="00F46CCC">
        <w:rPr>
          <w:rFonts w:ascii="Times New Roman" w:hAnsi="Times New Roman"/>
        </w:rPr>
        <w:t>nariadenie Komisie (ES) č. </w:t>
      </w:r>
      <w:r w:rsidRPr="00F46CCC">
        <w:rPr>
          <w:rFonts w:ascii="Times New Roman" w:hAnsi="Times New Roman"/>
          <w:u w:val="single"/>
        </w:rPr>
        <w:t>1848/2006</w:t>
      </w:r>
      <w:r w:rsidRPr="00F46CCC">
        <w:rPr>
          <w:rFonts w:ascii="Times New Roman" w:hAnsi="Times New Roman"/>
        </w:rPr>
        <w:t xml:space="preserve"> zo 14. decembra 2006 o nezrovnalostiach a vymáhaní súm neoprávnene vyplatených v súvislosti s financovaním Spoločnej poľnohospodárskej politiky, o organizácii informačného systému v tejto oblasti a o zrušení nariadenia (EHS) č. 595/91 (</w:t>
      </w:r>
      <w:r w:rsidRPr="00F46CCC">
        <w:rPr>
          <w:rStyle w:val="Emphasis"/>
          <w:rFonts w:ascii="Times New Roman" w:hAnsi="Times New Roman"/>
        </w:rPr>
        <w:t>Ú. v. EÚ L 355, 15.12.2006),</w:t>
      </w:r>
    </w:p>
    <w:p w:rsidR="002C28B4" w:rsidRPr="00F46CCC" w:rsidP="002C28B4">
      <w:pPr>
        <w:pStyle w:val="BodyText"/>
        <w:numPr>
          <w:numId w:val="5"/>
        </w:numPr>
        <w:bidi w:val="0"/>
        <w:jc w:val="both"/>
        <w:rPr>
          <w:rFonts w:ascii="Times New Roman" w:hAnsi="Times New Roman"/>
          <w:i/>
          <w:iCs/>
        </w:rPr>
      </w:pPr>
      <w:r w:rsidRPr="00F46CCC">
        <w:rPr>
          <w:rStyle w:val="Emphasis"/>
          <w:rFonts w:ascii="Times New Roman" w:hAnsi="Times New Roman"/>
        </w:rPr>
        <w:t xml:space="preserve">rozhodnutie Rady </w:t>
      </w:r>
      <w:r w:rsidRPr="00F46CCC">
        <w:rPr>
          <w:rStyle w:val="Emphasis"/>
          <w:rFonts w:ascii="Times New Roman" w:hAnsi="Times New Roman"/>
          <w:u w:val="single"/>
        </w:rPr>
        <w:t>2007/436/ES</w:t>
      </w:r>
      <w:r w:rsidRPr="00F46CCC">
        <w:rPr>
          <w:rStyle w:val="Emphasis"/>
          <w:rFonts w:ascii="Times New Roman" w:hAnsi="Times New Roman"/>
        </w:rPr>
        <w:t xml:space="preserve"> z 7. júna 2007 </w:t>
      </w:r>
      <w:r w:rsidRPr="00F46CCC">
        <w:rPr>
          <w:rFonts w:ascii="Times New Roman" w:hAnsi="Times New Roman"/>
        </w:rPr>
        <w:t>o systéme vlastných zdrojov Európskych spoločenstiev (Ú. v. EÚ L 163, 23.6.2007),</w:t>
      </w:r>
    </w:p>
    <w:p w:rsidR="002C28B4" w:rsidRPr="00F46CCC" w:rsidP="002C28B4">
      <w:pPr>
        <w:pStyle w:val="BodyText"/>
        <w:numPr>
          <w:numId w:val="5"/>
        </w:numPr>
        <w:bidi w:val="0"/>
        <w:jc w:val="both"/>
        <w:rPr>
          <w:rFonts w:ascii="Times New Roman" w:hAnsi="Times New Roman"/>
        </w:rPr>
      </w:pPr>
      <w:r w:rsidRPr="00F46CCC">
        <w:rPr>
          <w:rFonts w:ascii="Times New Roman" w:hAnsi="Times New Roman"/>
        </w:rPr>
        <w:t xml:space="preserve">nariadenie Rady (ES) č. </w:t>
      </w:r>
      <w:r w:rsidRPr="00F46CCC">
        <w:rPr>
          <w:rFonts w:ascii="Times New Roman" w:hAnsi="Times New Roman"/>
          <w:u w:val="single"/>
        </w:rPr>
        <w:t>479/2009</w:t>
      </w:r>
      <w:r w:rsidRPr="00F46CCC">
        <w:rPr>
          <w:rFonts w:ascii="Times New Roman" w:hAnsi="Times New Roman"/>
        </w:rPr>
        <w:t xml:space="preserve"> z 25. mája 2009 o uplatňovaní Protokolu o postupe pri nadmernom schodku, ktorý tvorí prílohu Zmluvy o založení Európskeho spoločenstva (Ú.v. EÚ L 145, 10.6. 2009) v platnom znení,</w:t>
      </w:r>
    </w:p>
    <w:p w:rsidR="002C28B4" w:rsidRPr="00F46CCC" w:rsidP="002C28B4">
      <w:pPr>
        <w:pStyle w:val="BodyText"/>
        <w:numPr>
          <w:numId w:val="5"/>
        </w:numPr>
        <w:bidi w:val="0"/>
        <w:jc w:val="both"/>
        <w:rPr>
          <w:rFonts w:ascii="Times New Roman" w:hAnsi="Times New Roman"/>
        </w:rPr>
      </w:pPr>
      <w:r w:rsidRPr="00F46CCC">
        <w:rPr>
          <w:rFonts w:ascii="Times New Roman" w:hAnsi="Times New Roman"/>
        </w:rPr>
        <w:t xml:space="preserve">nariadenie Komisie (ES) č. </w:t>
      </w:r>
      <w:r w:rsidRPr="00F46CCC">
        <w:rPr>
          <w:rFonts w:ascii="Times New Roman" w:hAnsi="Times New Roman"/>
          <w:u w:val="single"/>
        </w:rPr>
        <w:t>1177/2009</w:t>
      </w:r>
      <w:r w:rsidRPr="00F46CCC">
        <w:rPr>
          <w:rFonts w:ascii="Times New Roman" w:hAnsi="Times New Roman"/>
        </w:rPr>
        <w:t xml:space="preserve"> z 30. novembra 2009, ktorým sa menia a dopĺňajú smernice Európskeho parlamentu a Rady 2004/17/ES, 2004/18/ES a 2009/81/ES, pokiaľ ide o uplatňovanie prahových hodnôt v oblasti postupov zadávania zákaziek ( Ú. v. EÚ L 314, 1.12. 2009),</w:t>
      </w:r>
    </w:p>
    <w:p w:rsidR="002C28B4" w:rsidRPr="00F46CCC" w:rsidP="002C28B4">
      <w:pPr>
        <w:pStyle w:val="BodyText"/>
        <w:numPr>
          <w:numId w:val="5"/>
        </w:numPr>
        <w:bidi w:val="0"/>
        <w:jc w:val="both"/>
        <w:rPr>
          <w:rFonts w:ascii="Times New Roman" w:hAnsi="Times New Roman"/>
        </w:rPr>
      </w:pPr>
      <w:r w:rsidRPr="00F46CCC">
        <w:rPr>
          <w:rFonts w:ascii="Times New Roman" w:hAnsi="Times New Roman"/>
        </w:rPr>
        <w:t xml:space="preserve">smernica Európskeho parlamentu a Rady </w:t>
      </w:r>
      <w:r w:rsidRPr="00F46CCC">
        <w:rPr>
          <w:rFonts w:ascii="Times New Roman" w:hAnsi="Times New Roman"/>
          <w:u w:val="single"/>
        </w:rPr>
        <w:t>2009/72/ES</w:t>
      </w:r>
      <w:r w:rsidRPr="00F46CCC">
        <w:rPr>
          <w:rFonts w:ascii="Times New Roman" w:hAnsi="Times New Roman"/>
        </w:rPr>
        <w:t xml:space="preserve"> z 13. júla 2009 o spoločných pravidlách pre vnútorný trh s elektrinou, ktorou sa zrušuje smernica 2003/54/ES (</w:t>
      </w:r>
      <w:r w:rsidRPr="00F46CCC">
        <w:rPr>
          <w:rStyle w:val="Emphasis"/>
          <w:rFonts w:ascii="Times New Roman" w:hAnsi="Times New Roman"/>
        </w:rPr>
        <w:t>Ú. v. EÚ L 211, 14.8.2009)</w:t>
      </w:r>
      <w:r w:rsidRPr="00F46CCC">
        <w:rPr>
          <w:rFonts w:ascii="Times New Roman" w:hAnsi="Times New Roman"/>
        </w:rPr>
        <w:t>,</w:t>
      </w:r>
    </w:p>
    <w:p w:rsidR="002C28B4" w:rsidRPr="00F46CCC" w:rsidP="002C28B4">
      <w:pPr>
        <w:pStyle w:val="ListParagraph"/>
        <w:numPr>
          <w:numId w:val="5"/>
        </w:numPr>
        <w:bidi w:val="0"/>
        <w:jc w:val="both"/>
        <w:rPr>
          <w:rStyle w:val="Emphasis"/>
          <w:rFonts w:ascii="Times New Roman" w:hAnsi="Times New Roman"/>
          <w:sz w:val="24"/>
          <w:szCs w:val="24"/>
        </w:rPr>
      </w:pPr>
      <w:r w:rsidRPr="00F46CCC">
        <w:rPr>
          <w:rFonts w:ascii="Times New Roman" w:hAnsi="Times New Roman" w:cs="Times New Roman"/>
          <w:sz w:val="24"/>
          <w:szCs w:val="24"/>
        </w:rPr>
        <w:t xml:space="preserve">smernica Európskeho parlamentu a Rady </w:t>
      </w:r>
      <w:r w:rsidRPr="00F46CCC">
        <w:rPr>
          <w:rFonts w:ascii="Times New Roman" w:hAnsi="Times New Roman" w:cs="Times New Roman"/>
          <w:sz w:val="24"/>
          <w:szCs w:val="24"/>
          <w:u w:val="single"/>
        </w:rPr>
        <w:t>2009/73/ES</w:t>
      </w:r>
      <w:r w:rsidRPr="00F46CCC">
        <w:rPr>
          <w:rFonts w:ascii="Times New Roman" w:hAnsi="Times New Roman" w:cs="Times New Roman"/>
          <w:sz w:val="24"/>
          <w:szCs w:val="24"/>
        </w:rPr>
        <w:t xml:space="preserve"> z 13. júla 2009 o spoločných pravidlách pre vnútorný trh so zemným plynom, ktorou sa zrušuje smernica 2003/55/ES (</w:t>
      </w:r>
      <w:r w:rsidRPr="00F46CCC">
        <w:rPr>
          <w:rStyle w:val="Emphasis"/>
          <w:rFonts w:ascii="Times New Roman" w:hAnsi="Times New Roman"/>
          <w:sz w:val="24"/>
          <w:szCs w:val="24"/>
        </w:rPr>
        <w:t>Ú. v. EÚ L 211, 14.8.2009).</w:t>
      </w:r>
    </w:p>
    <w:p w:rsidR="002C28B4" w:rsidRPr="00F46CCC" w:rsidP="002C28B4">
      <w:pPr>
        <w:pStyle w:val="BodyText"/>
        <w:numPr>
          <w:ilvl w:val="1"/>
          <w:numId w:val="1"/>
        </w:numPr>
        <w:bidi w:val="0"/>
        <w:ind w:left="397" w:hanging="397"/>
        <w:jc w:val="both"/>
        <w:rPr>
          <w:rFonts w:ascii="Times New Roman" w:hAnsi="Times New Roman"/>
        </w:rPr>
      </w:pPr>
      <w:r w:rsidRPr="00F46CCC">
        <w:rPr>
          <w:rFonts w:ascii="Times New Roman" w:hAnsi="Times New Roman"/>
        </w:rPr>
        <w:t>je obsiahnutá v judikatúre Súdneho dvora Európskej únie:</w:t>
      </w:r>
    </w:p>
    <w:p w:rsidR="002C28B4" w:rsidRPr="00F46CCC" w:rsidP="002C28B4">
      <w:pPr>
        <w:pStyle w:val="Zkladntext"/>
        <w:widowControl/>
        <w:numPr>
          <w:numId w:val="6"/>
        </w:numPr>
        <w:bidi w:val="0"/>
        <w:snapToGrid/>
        <w:spacing w:after="120"/>
        <w:jc w:val="both"/>
        <w:rPr>
          <w:rFonts w:ascii="Times New Roman" w:hAnsi="Times New Roman"/>
        </w:rPr>
      </w:pPr>
      <w:r w:rsidRPr="00F46CCC">
        <w:rPr>
          <w:rFonts w:ascii="Times New Roman" w:hAnsi="Times New Roman"/>
        </w:rPr>
        <w:t>rozhodnutie Súdneho dvora vo veci C - 27/04, E</w:t>
      </w:r>
      <w:r w:rsidRPr="00F46CCC">
        <w:rPr>
          <w:rFonts w:ascii="Times New Roman" w:hAnsi="Times New Roman"/>
          <w:color w:val="auto"/>
        </w:rPr>
        <w:t>K v. Rada EÚ</w:t>
      </w:r>
      <w:r w:rsidRPr="00F46CCC">
        <w:rPr>
          <w:rFonts w:ascii="Times New Roman" w:hAnsi="Times New Roman"/>
        </w:rPr>
        <w:t>, rok 2004,</w:t>
      </w:r>
    </w:p>
    <w:p w:rsidR="002C28B4" w:rsidRPr="00F46CCC" w:rsidP="002C28B4">
      <w:pPr>
        <w:pStyle w:val="Zkladntext"/>
        <w:widowControl/>
        <w:numPr>
          <w:numId w:val="6"/>
        </w:numPr>
        <w:bidi w:val="0"/>
        <w:snapToGrid/>
        <w:spacing w:after="120"/>
        <w:jc w:val="both"/>
        <w:rPr>
          <w:rFonts w:ascii="Times New Roman" w:hAnsi="Times New Roman"/>
        </w:rPr>
      </w:pPr>
      <w:r w:rsidRPr="00F46CCC">
        <w:rPr>
          <w:rFonts w:ascii="Times New Roman" w:hAnsi="Times New Roman"/>
        </w:rPr>
        <w:t>rozhodnutie Súdneho dvora vo veci C - 46/03, Spojené kráľovstvo Veľkej Británie a Severného Írska proti EK,  rok 2005,</w:t>
      </w:r>
    </w:p>
    <w:p w:rsidR="002C28B4" w:rsidRPr="00F46CCC" w:rsidP="002C28B4">
      <w:pPr>
        <w:pStyle w:val="Zkladntext"/>
        <w:widowControl/>
        <w:numPr>
          <w:numId w:val="6"/>
        </w:numPr>
        <w:bidi w:val="0"/>
        <w:snapToGrid/>
        <w:spacing w:after="120"/>
        <w:jc w:val="both"/>
        <w:rPr>
          <w:rFonts w:ascii="Times New Roman" w:hAnsi="Times New Roman"/>
        </w:rPr>
      </w:pPr>
      <w:r w:rsidRPr="00F46CCC">
        <w:rPr>
          <w:rFonts w:ascii="Times New Roman" w:hAnsi="Times New Roman"/>
        </w:rPr>
        <w:t>rozhodnutie Súdneho dvora vo veci T - 60/03, Regione Siciliana proti EK,  rok 2005,</w:t>
      </w:r>
    </w:p>
    <w:p w:rsidR="002C28B4" w:rsidRPr="00F46CCC" w:rsidP="002C28B4">
      <w:pPr>
        <w:pStyle w:val="Zkladntext"/>
        <w:widowControl/>
        <w:numPr>
          <w:numId w:val="6"/>
        </w:numPr>
        <w:bidi w:val="0"/>
        <w:snapToGrid/>
        <w:spacing w:after="120"/>
        <w:jc w:val="both"/>
        <w:rPr>
          <w:rFonts w:ascii="Times New Roman" w:hAnsi="Times New Roman"/>
        </w:rPr>
      </w:pPr>
      <w:r w:rsidRPr="00F46CCC">
        <w:rPr>
          <w:rFonts w:ascii="Times New Roman" w:hAnsi="Times New Roman"/>
        </w:rPr>
        <w:t>rozhodnutie Súdneho dvora vo veci T-102/03, Centro informativo per la collaborazione tra le imprese e la promozione degli investimenti in Sicilia SpA (CIS) proti EK,  rok 2005.</w:t>
      </w:r>
    </w:p>
    <w:p w:rsidR="002C28B4" w:rsidRPr="00F46CCC" w:rsidP="002C28B4">
      <w:pPr>
        <w:pStyle w:val="BodyText"/>
        <w:bidi w:val="0"/>
        <w:spacing w:after="0"/>
        <w:ind w:left="425"/>
        <w:rPr>
          <w:rFonts w:ascii="Times New Roman" w:hAnsi="Times New Roman"/>
        </w:rPr>
      </w:pPr>
    </w:p>
    <w:p w:rsidR="002C28B4" w:rsidRPr="00F46CCC" w:rsidP="002C28B4">
      <w:pPr>
        <w:numPr>
          <w:numId w:val="1"/>
        </w:numPr>
        <w:bidi w:val="0"/>
        <w:spacing w:after="120" w:line="240" w:lineRule="auto"/>
        <w:ind w:left="397"/>
        <w:jc w:val="both"/>
        <w:rPr>
          <w:rFonts w:ascii="Times New Roman" w:hAnsi="Times New Roman"/>
          <w:b/>
          <w:bCs/>
          <w:sz w:val="24"/>
          <w:szCs w:val="24"/>
        </w:rPr>
      </w:pPr>
      <w:r w:rsidRPr="00F46CCC">
        <w:rPr>
          <w:rFonts w:ascii="Times New Roman" w:hAnsi="Times New Roman"/>
          <w:b/>
          <w:bCs/>
          <w:sz w:val="24"/>
          <w:szCs w:val="24"/>
        </w:rPr>
        <w:t>Záväzky Slovenskej republiky vo vzťahu k Európskej únii:</w:t>
      </w:r>
    </w:p>
    <w:p w:rsidR="002C28B4" w:rsidRPr="00F46CCC" w:rsidP="002C28B4">
      <w:pPr>
        <w:pStyle w:val="BodyText"/>
        <w:numPr>
          <w:ilvl w:val="1"/>
          <w:numId w:val="1"/>
        </w:numPr>
        <w:tabs>
          <w:tab w:val="num" w:pos="284"/>
          <w:tab w:val="left" w:pos="360"/>
          <w:tab w:val="clear" w:pos="397"/>
        </w:tabs>
        <w:bidi w:val="0"/>
        <w:ind w:left="360" w:hanging="360"/>
        <w:jc w:val="both"/>
        <w:rPr>
          <w:rFonts w:ascii="Times New Roman" w:hAnsi="Times New Roman"/>
        </w:rPr>
      </w:pPr>
      <w:r w:rsidRPr="00F46CCC">
        <w:rPr>
          <w:rFonts w:ascii="Times New Roman" w:hAnsi="Times New Roman"/>
        </w:rPr>
        <w:t xml:space="preserve">Lehota na prebratie smerníc 2009/72/EÚ a 2009/73/EÚ bola určená do 3.3. 2011. </w:t>
      </w:r>
    </w:p>
    <w:p w:rsidR="002C28B4" w:rsidRPr="00F46CCC" w:rsidP="002C28B4">
      <w:pPr>
        <w:numPr>
          <w:ilvl w:val="1"/>
          <w:numId w:val="1"/>
        </w:numPr>
        <w:tabs>
          <w:tab w:val="num" w:pos="284"/>
          <w:tab w:val="clear" w:pos="397"/>
        </w:tabs>
        <w:bidi w:val="0"/>
        <w:spacing w:after="120" w:line="240" w:lineRule="auto"/>
        <w:ind w:left="340" w:hanging="360"/>
        <w:jc w:val="both"/>
        <w:rPr>
          <w:rFonts w:ascii="Times New Roman" w:hAnsi="Times New Roman"/>
          <w:sz w:val="24"/>
          <w:szCs w:val="24"/>
        </w:rPr>
      </w:pPr>
      <w:r w:rsidRPr="00F46CCC">
        <w:rPr>
          <w:rFonts w:ascii="Times New Roman" w:hAnsi="Times New Roman"/>
          <w:sz w:val="24"/>
          <w:szCs w:val="24"/>
        </w:rPr>
        <w:t>Lehota určená na predloženie návrhu právneho prepisu na rokovanie vlády pre smernice 2009/72/EÚ  a 2009/73/EÚ podľa určenia gestorských ústredných orgánov štátnej správy zodpovedných za prebratie smerníc a vypracovanie tabuliek zhody k návrhom všeobecne záväzných právnych predpisov bola stanovená do 3.3.2011.</w:t>
      </w:r>
    </w:p>
    <w:p w:rsidR="002C28B4" w:rsidRPr="00F46CCC" w:rsidP="002C28B4">
      <w:pPr>
        <w:numPr>
          <w:ilvl w:val="1"/>
          <w:numId w:val="1"/>
        </w:numPr>
        <w:tabs>
          <w:tab w:val="num" w:pos="284"/>
          <w:tab w:val="clear" w:pos="397"/>
        </w:tabs>
        <w:bidi w:val="0"/>
        <w:spacing w:after="120" w:line="240" w:lineRule="auto"/>
        <w:ind w:left="360" w:hanging="360"/>
        <w:jc w:val="both"/>
        <w:rPr>
          <w:rFonts w:ascii="Times New Roman" w:hAnsi="Times New Roman"/>
          <w:sz w:val="24"/>
          <w:szCs w:val="24"/>
        </w:rPr>
      </w:pPr>
      <w:r w:rsidRPr="00F46CCC">
        <w:rPr>
          <w:rFonts w:ascii="Times New Roman" w:hAnsi="Times New Roman"/>
          <w:sz w:val="24"/>
          <w:szCs w:val="24"/>
        </w:rPr>
        <w:t xml:space="preserve">informácia o konaní začatom proti Slovenskej republike o porušení podľa čl. 258 až 260 Zmluvy o fungovaní Európskej únie: </w:t>
      </w:r>
    </w:p>
    <w:p w:rsidR="002C28B4" w:rsidRPr="00F46CCC" w:rsidP="002C28B4">
      <w:pPr>
        <w:bidi w:val="0"/>
        <w:spacing w:after="120"/>
        <w:jc w:val="both"/>
        <w:rPr>
          <w:rFonts w:ascii="Times New Roman" w:hAnsi="Times New Roman"/>
          <w:sz w:val="24"/>
          <w:szCs w:val="24"/>
          <w:lang w:val="pl-PL"/>
        </w:rPr>
      </w:pPr>
      <w:r w:rsidRPr="00F46CCC">
        <w:rPr>
          <w:rFonts w:ascii="Times New Roman" w:hAnsi="Times New Roman"/>
          <w:sz w:val="24"/>
          <w:szCs w:val="24"/>
          <w:lang w:val="pl-PL"/>
        </w:rPr>
        <w:t>Formálne oznámenie Komisie K(2011) 6815/26 zo dňa 30. 9. 2011:</w:t>
      </w:r>
    </w:p>
    <w:p w:rsidR="002C28B4" w:rsidRPr="00F46CCC" w:rsidP="002C28B4">
      <w:pPr>
        <w:bidi w:val="0"/>
        <w:spacing w:after="120"/>
        <w:jc w:val="both"/>
        <w:rPr>
          <w:rFonts w:ascii="Times New Roman" w:hAnsi="Times New Roman"/>
          <w:sz w:val="24"/>
          <w:szCs w:val="24"/>
          <w:lang w:val="pl-PL"/>
        </w:rPr>
      </w:pPr>
      <w:r w:rsidRPr="00F46CCC">
        <w:rPr>
          <w:rFonts w:ascii="Times New Roman" w:hAnsi="Times New Roman"/>
          <w:sz w:val="24"/>
          <w:szCs w:val="24"/>
          <w:lang w:val="pl-PL"/>
        </w:rPr>
        <w:t>porušenie č. 2011/1132, porušenie č. 2011/1133</w:t>
      </w:r>
    </w:p>
    <w:p w:rsidR="002C28B4" w:rsidRPr="00F46CCC" w:rsidP="002C28B4">
      <w:pPr>
        <w:numPr>
          <w:ilvl w:val="1"/>
          <w:numId w:val="1"/>
        </w:numPr>
        <w:tabs>
          <w:tab w:val="num" w:pos="284"/>
          <w:tab w:val="clear" w:pos="397"/>
        </w:tabs>
        <w:bidi w:val="0"/>
        <w:spacing w:after="120" w:line="240" w:lineRule="auto"/>
        <w:ind w:left="360" w:hanging="360"/>
        <w:jc w:val="both"/>
        <w:rPr>
          <w:rFonts w:ascii="Times New Roman" w:hAnsi="Times New Roman"/>
          <w:sz w:val="24"/>
          <w:szCs w:val="24"/>
        </w:rPr>
      </w:pPr>
      <w:r w:rsidRPr="00F46CCC">
        <w:rPr>
          <w:rFonts w:ascii="Times New Roman" w:hAnsi="Times New Roman"/>
          <w:sz w:val="24"/>
          <w:szCs w:val="24"/>
        </w:rPr>
        <w:t xml:space="preserve"> Bezpredmetné.</w:t>
      </w:r>
    </w:p>
    <w:p w:rsidR="002C28B4" w:rsidRPr="00F46CCC" w:rsidP="002C28B4">
      <w:pPr>
        <w:bidi w:val="0"/>
        <w:spacing w:after="120"/>
        <w:jc w:val="both"/>
        <w:rPr>
          <w:rFonts w:ascii="Times New Roman" w:hAnsi="Times New Roman"/>
          <w:sz w:val="24"/>
          <w:szCs w:val="24"/>
        </w:rPr>
      </w:pPr>
    </w:p>
    <w:p w:rsidR="002C28B4" w:rsidRPr="00F46CCC" w:rsidP="002C28B4">
      <w:pPr>
        <w:numPr>
          <w:numId w:val="1"/>
        </w:numPr>
        <w:bidi w:val="0"/>
        <w:spacing w:after="120" w:line="240" w:lineRule="auto"/>
        <w:jc w:val="both"/>
        <w:rPr>
          <w:rFonts w:ascii="Times New Roman" w:hAnsi="Times New Roman"/>
          <w:b/>
          <w:bCs/>
          <w:sz w:val="24"/>
          <w:szCs w:val="24"/>
        </w:rPr>
      </w:pPr>
      <w:r w:rsidRPr="00F46CCC">
        <w:rPr>
          <w:rFonts w:ascii="Times New Roman" w:hAnsi="Times New Roman"/>
          <w:b/>
          <w:bCs/>
          <w:sz w:val="24"/>
          <w:szCs w:val="24"/>
        </w:rPr>
        <w:t>Stupeň zlučiteľnosti návrhu zákona s právom Európskej únie:</w:t>
      </w:r>
    </w:p>
    <w:p w:rsidR="002C28B4" w:rsidRPr="00F46CCC" w:rsidP="002C28B4">
      <w:pPr>
        <w:bidi w:val="0"/>
        <w:spacing w:after="120"/>
        <w:ind w:left="360"/>
        <w:jc w:val="both"/>
        <w:rPr>
          <w:rFonts w:ascii="Times New Roman" w:hAnsi="Times New Roman"/>
          <w:sz w:val="24"/>
          <w:szCs w:val="24"/>
        </w:rPr>
      </w:pPr>
      <w:r w:rsidRPr="00F46CCC">
        <w:rPr>
          <w:rFonts w:ascii="Times New Roman" w:hAnsi="Times New Roman"/>
          <w:sz w:val="24"/>
          <w:szCs w:val="24"/>
        </w:rPr>
        <w:t xml:space="preserve"> Úplný.</w:t>
      </w:r>
    </w:p>
    <w:p w:rsidR="002C28B4" w:rsidRPr="00F46CCC" w:rsidP="002C28B4">
      <w:pPr>
        <w:bidi w:val="0"/>
        <w:spacing w:after="120"/>
        <w:ind w:left="360"/>
        <w:jc w:val="both"/>
        <w:rPr>
          <w:rFonts w:ascii="Times New Roman" w:hAnsi="Times New Roman"/>
          <w:sz w:val="24"/>
          <w:szCs w:val="24"/>
        </w:rPr>
      </w:pPr>
    </w:p>
    <w:p w:rsidR="002C28B4" w:rsidRPr="00F46CCC" w:rsidP="002C28B4">
      <w:pPr>
        <w:numPr>
          <w:numId w:val="1"/>
        </w:numPr>
        <w:bidi w:val="0"/>
        <w:spacing w:after="120" w:line="240" w:lineRule="auto"/>
        <w:jc w:val="both"/>
        <w:rPr>
          <w:rFonts w:ascii="Times New Roman" w:hAnsi="Times New Roman"/>
          <w:b/>
          <w:bCs/>
          <w:sz w:val="24"/>
          <w:szCs w:val="24"/>
        </w:rPr>
      </w:pPr>
      <w:r w:rsidRPr="00F46CCC">
        <w:rPr>
          <w:rFonts w:ascii="Times New Roman" w:hAnsi="Times New Roman"/>
          <w:b/>
          <w:bCs/>
          <w:sz w:val="24"/>
          <w:szCs w:val="24"/>
        </w:rPr>
        <w:t xml:space="preserve">Gestor a spolupracujúce rezorty: </w:t>
      </w:r>
    </w:p>
    <w:p w:rsidR="002C28B4" w:rsidRPr="00F46CCC" w:rsidP="002C28B4">
      <w:pPr>
        <w:bidi w:val="0"/>
        <w:spacing w:after="120"/>
        <w:ind w:left="360"/>
        <w:jc w:val="both"/>
        <w:rPr>
          <w:rFonts w:ascii="Times New Roman" w:hAnsi="Times New Roman"/>
          <w:b/>
          <w:bCs/>
          <w:sz w:val="24"/>
          <w:szCs w:val="24"/>
        </w:rPr>
      </w:pPr>
      <w:r w:rsidRPr="00F46CCC">
        <w:rPr>
          <w:rFonts w:ascii="Times New Roman" w:hAnsi="Times New Roman"/>
          <w:sz w:val="24"/>
          <w:szCs w:val="24"/>
        </w:rPr>
        <w:t xml:space="preserve"> Ministerstvo financií Slovenskej republiky, Ministerstvo dopravy, výstavby a regionálneho rozvoja Slovenskej republiky a Ministerstvo hospodárstva Slovenskej republiky.</w:t>
      </w:r>
      <w:bookmarkStart w:id="0" w:name="_PictureBullets"/>
      <w:r>
        <w:rPr>
          <w:rFonts w:ascii="Times New Roman" w:hAnsi="Times New Roman"/>
          <w:noProof/>
          <w:vanish/>
          <w:sz w:val="24"/>
          <w:szCs w:val="24"/>
          <w:lang w:eastAsia="sk-S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1" o:spid="_x0000_i1025" type="#_x0000_t75" style="width:3in;height:3in;visibility:visible" filled="f" stroked="f">
            <v:fill o:detectmouseclick="f"/>
            <v:imagedata r:id="rId4" o:title=""/>
            <o:lock v:ext="edit" aspectratio="t"/>
          </v:shape>
        </w:pict>
      </w:r>
      <w:r>
        <w:rPr>
          <w:rFonts w:ascii="Times New Roman" w:hAnsi="Times New Roman"/>
          <w:noProof/>
          <w:vanish/>
          <w:sz w:val="24"/>
          <w:szCs w:val="24"/>
          <w:lang w:eastAsia="sk-SK"/>
        </w:rPr>
        <w:pict>
          <v:shape id="Obrázok 2" o:spid="_x0000_i1026" type="#_x0000_t75" style="width:3in;height:3in;visibility:visible" filled="f" stroked="f">
            <v:fill o:detectmouseclick="f"/>
            <v:imagedata r:id="rId4" o:title=""/>
            <o:lock v:ext="edit" aspectratio="t"/>
          </v:shape>
        </w:pict>
      </w:r>
      <w:r>
        <w:rPr>
          <w:rFonts w:ascii="Times New Roman" w:hAnsi="Times New Roman"/>
          <w:noProof/>
          <w:vanish/>
          <w:sz w:val="24"/>
          <w:szCs w:val="24"/>
          <w:lang w:eastAsia="sk-SK"/>
        </w:rPr>
        <w:pict>
          <v:shape id="Obrázok 3" o:spid="_x0000_i1027" type="#_x0000_t75" style="width:3in;height:3in;visibility:visible" filled="f" stroked="f">
            <v:fill o:detectmouseclick="f"/>
            <v:imagedata r:id="rId4" o:title=""/>
            <o:lock v:ext="edit" aspectratio="t"/>
          </v:shape>
        </w:pict>
      </w:r>
      <w:r>
        <w:rPr>
          <w:rFonts w:ascii="Times New Roman" w:hAnsi="Times New Roman"/>
          <w:noProof/>
          <w:vanish/>
          <w:sz w:val="24"/>
          <w:szCs w:val="24"/>
          <w:lang w:eastAsia="sk-SK"/>
        </w:rPr>
        <w:pict>
          <v:shape id="Obrázok 4" o:spid="_x0000_i1028" type="#_x0000_t75" style="width:3in;height:3in;visibility:visible" filled="f" stroked="f">
            <v:fill o:detectmouseclick="f"/>
            <v:imagedata r:id="rId4" o:title=""/>
            <o:lock v:ext="edit" aspectratio="t"/>
          </v:shape>
        </w:pict>
      </w:r>
      <w:r>
        <w:rPr>
          <w:rFonts w:ascii="Times New Roman" w:hAnsi="Times New Roman"/>
          <w:noProof/>
          <w:vanish/>
          <w:sz w:val="24"/>
          <w:szCs w:val="24"/>
          <w:lang w:eastAsia="sk-SK"/>
        </w:rPr>
        <w:pict>
          <v:shape id="Obrázok 5" o:spid="_x0000_i1029" type="#_x0000_t75" style="width:3in;height:3in;visibility:visible" filled="f" stroked="f">
            <v:fill o:detectmouseclick="f"/>
            <v:imagedata r:id="rId4" o:title=""/>
            <o:lock v:ext="edit" aspectratio="t"/>
          </v:shape>
        </w:pict>
      </w:r>
      <w:r>
        <w:rPr>
          <w:rFonts w:ascii="Times New Roman" w:hAnsi="Times New Roman"/>
          <w:noProof/>
          <w:vanish/>
          <w:sz w:val="24"/>
          <w:szCs w:val="24"/>
          <w:lang w:eastAsia="sk-SK"/>
        </w:rPr>
        <w:pict>
          <v:shape id="Obrázok 6" o:spid="_x0000_i1030" type="#_x0000_t75" style="width:3in;height:3in;visibility:visible" filled="f" stroked="f">
            <v:fill o:detectmouseclick="f"/>
            <v:imagedata r:id="rId4" o:title=""/>
            <o:lock v:ext="edit" aspectratio="t"/>
          </v:shape>
        </w:pict>
      </w:r>
      <w:r>
        <w:rPr>
          <w:rFonts w:ascii="Times New Roman" w:hAnsi="Times New Roman"/>
          <w:noProof/>
          <w:vanish/>
          <w:sz w:val="24"/>
          <w:szCs w:val="24"/>
          <w:lang w:eastAsia="sk-SK"/>
        </w:rPr>
        <w:pict>
          <v:shape id="Obrázok 7" o:spid="_x0000_i1031" type="#_x0000_t75" style="width:3in;height:3in;visibility:visible" filled="f" stroked="f">
            <v:fill o:detectmouseclick="f"/>
            <v:imagedata r:id="rId4" o:title=""/>
            <o:lock v:ext="edit" aspectratio="t"/>
          </v:shape>
        </w:pict>
      </w:r>
      <w:r>
        <w:rPr>
          <w:rFonts w:ascii="Times New Roman" w:hAnsi="Times New Roman"/>
          <w:noProof/>
          <w:vanish/>
          <w:sz w:val="24"/>
          <w:szCs w:val="24"/>
          <w:lang w:eastAsia="sk-SK"/>
        </w:rPr>
        <w:pict>
          <v:shape id="Obrázok 8" o:spid="_x0000_i1032" type="#_x0000_t75" style="width:3in;height:3in;visibility:visible" filled="f" stroked="f">
            <v:fill o:detectmouseclick="f"/>
            <v:imagedata r:id="rId4" o:title=""/>
            <o:lock v:ext="edit" aspectratio="t"/>
          </v:shape>
        </w:pict>
      </w:r>
      <w:r>
        <w:rPr>
          <w:rFonts w:ascii="Times New Roman" w:hAnsi="Times New Roman"/>
          <w:noProof/>
          <w:vanish/>
          <w:sz w:val="24"/>
          <w:szCs w:val="24"/>
          <w:lang w:eastAsia="sk-SK"/>
        </w:rPr>
        <w:pict>
          <v:shape id="Obrázok 9" o:spid="_x0000_i1033" type="#_x0000_t75" style="width:3in;height:3in;visibility:visible" filled="f" stroked="f">
            <v:fill o:detectmouseclick="f"/>
            <v:imagedata r:id="rId4" o:title=""/>
            <o:lock v:ext="edit" aspectratio="t"/>
          </v:shape>
        </w:pict>
      </w:r>
      <w:r>
        <w:rPr>
          <w:rFonts w:ascii="Times New Roman" w:hAnsi="Times New Roman"/>
          <w:noProof/>
          <w:vanish/>
          <w:sz w:val="24"/>
          <w:szCs w:val="24"/>
          <w:lang w:eastAsia="sk-SK"/>
        </w:rPr>
        <w:pict>
          <v:shape id="Obrázok 10" o:spid="_x0000_i1034" type="#_x0000_t75" style="width:3in;height:3in;visibility:visible" filled="f" stroked="f">
            <v:fill o:detectmouseclick="f"/>
            <v:imagedata r:id="rId4" o:title=""/>
            <o:lock v:ext="edit" aspectratio="t"/>
          </v:shape>
        </w:pict>
      </w:r>
      <w:r>
        <w:rPr>
          <w:rFonts w:ascii="Times New Roman" w:hAnsi="Times New Roman"/>
          <w:noProof/>
          <w:vanish/>
          <w:sz w:val="24"/>
          <w:szCs w:val="24"/>
          <w:lang w:eastAsia="sk-SK"/>
        </w:rPr>
        <w:pict>
          <v:shape id="Obrázok 11" o:spid="_x0000_i1035" type="#_x0000_t75" style="width:3in;height:3in;visibility:visible" filled="f" stroked="f">
            <v:fill o:detectmouseclick="f"/>
            <v:imagedata r:id="rId4" o:title=""/>
            <o:lock v:ext="edit" aspectratio="t"/>
          </v:shape>
        </w:pict>
      </w:r>
      <w:r>
        <w:rPr>
          <w:rFonts w:ascii="Times New Roman" w:hAnsi="Times New Roman"/>
          <w:noProof/>
          <w:vanish/>
          <w:sz w:val="24"/>
          <w:szCs w:val="24"/>
          <w:lang w:eastAsia="sk-SK"/>
        </w:rPr>
        <w:pict>
          <v:shape id="Obrázok 12" o:spid="_x0000_i1036" type="#_x0000_t75" style="width:3in;height:3in;visibility:visible" filled="f" stroked="f">
            <v:fill o:detectmouseclick="f"/>
            <v:imagedata r:id="rId4" o:title=""/>
            <o:lock v:ext="edit" aspectratio="t"/>
          </v:shape>
        </w:pict>
      </w:r>
      <w:r>
        <w:rPr>
          <w:rFonts w:ascii="Times New Roman" w:hAnsi="Times New Roman"/>
          <w:noProof/>
          <w:vanish/>
          <w:sz w:val="24"/>
          <w:szCs w:val="24"/>
          <w:lang w:eastAsia="sk-SK"/>
        </w:rPr>
        <w:pict>
          <v:shape id="Obrázok 13" o:spid="_x0000_i1037" type="#_x0000_t75" style="width:3in;height:3in;visibility:visible" filled="f" stroked="f">
            <v:fill o:detectmouseclick="f"/>
            <v:imagedata r:id="rId4" o:title=""/>
            <o:lock v:ext="edit" aspectratio="t"/>
          </v:shape>
        </w:pict>
      </w:r>
      <w:r>
        <w:rPr>
          <w:rFonts w:ascii="Times New Roman" w:hAnsi="Times New Roman"/>
          <w:noProof/>
          <w:vanish/>
          <w:sz w:val="24"/>
          <w:szCs w:val="24"/>
          <w:lang w:eastAsia="sk-SK"/>
        </w:rPr>
        <w:pict>
          <v:shape id="Obrázok 14" o:spid="_x0000_i1038" type="#_x0000_t75" style="width:3in;height:3in;visibility:visible" filled="f" stroked="f">
            <v:fill o:detectmouseclick="f"/>
            <v:imagedata r:id="rId4" o:title=""/>
            <o:lock v:ext="edit" aspectratio="t"/>
          </v:shape>
        </w:pict>
      </w:r>
      <w:r>
        <w:rPr>
          <w:rFonts w:ascii="Times New Roman" w:hAnsi="Times New Roman"/>
          <w:noProof/>
          <w:vanish/>
          <w:sz w:val="24"/>
          <w:szCs w:val="24"/>
          <w:lang w:eastAsia="sk-SK"/>
        </w:rPr>
        <w:pict>
          <v:shape id="Obrázok 15" o:spid="_x0000_i1039" type="#_x0000_t75" style="width:3in;height:3in;visibility:visible" filled="f" stroked="f">
            <v:fill o:detectmouseclick="f"/>
            <v:imagedata r:id="rId4" o:title=""/>
            <o:lock v:ext="edit" aspectratio="t"/>
          </v:shape>
        </w:pict>
      </w:r>
      <w:r>
        <w:rPr>
          <w:rFonts w:ascii="Times New Roman" w:hAnsi="Times New Roman"/>
          <w:noProof/>
          <w:vanish/>
          <w:sz w:val="24"/>
          <w:szCs w:val="24"/>
          <w:lang w:eastAsia="sk-SK"/>
        </w:rPr>
        <w:pict>
          <v:shape id="Obrázok 16" o:spid="_x0000_i1040" type="#_x0000_t75" style="width:3in;height:3in;visibility:visible" filled="f" stroked="f">
            <v:fill o:detectmouseclick="f"/>
            <v:imagedata r:id="rId4" o:title=""/>
            <o:lock v:ext="edit" aspectratio="t"/>
          </v:shape>
        </w:pict>
      </w:r>
      <w:r>
        <w:rPr>
          <w:rFonts w:ascii="Times New Roman" w:hAnsi="Times New Roman"/>
          <w:noProof/>
          <w:vanish/>
          <w:sz w:val="24"/>
          <w:szCs w:val="24"/>
          <w:lang w:eastAsia="sk-SK"/>
        </w:rPr>
        <w:pict>
          <v:shape id="Obrázok 17" o:spid="_x0000_i1041" type="#_x0000_t75" style="width:3in;height:3in;visibility:visible" filled="f" stroked="f">
            <v:fill o:detectmouseclick="f"/>
            <v:imagedata r:id="rId4" o:title=""/>
            <o:lock v:ext="edit" aspectratio="t"/>
          </v:shape>
        </w:pict>
      </w:r>
      <w:r>
        <w:rPr>
          <w:rFonts w:ascii="Times New Roman" w:hAnsi="Times New Roman"/>
          <w:noProof/>
          <w:vanish/>
          <w:sz w:val="24"/>
          <w:szCs w:val="24"/>
          <w:lang w:eastAsia="sk-SK"/>
        </w:rPr>
        <w:pict>
          <v:shape id="Obrázok 18" o:spid="_x0000_i1042" type="#_x0000_t75" style="width:3in;height:3in;visibility:visible" filled="f" stroked="f">
            <v:fill o:detectmouseclick="f"/>
            <v:imagedata r:id="rId4" o:title=""/>
            <o:lock v:ext="edit" aspectratio="t"/>
          </v:shape>
        </w:pict>
      </w:r>
      <w:r>
        <w:rPr>
          <w:rFonts w:ascii="Times New Roman" w:hAnsi="Times New Roman"/>
          <w:noProof/>
          <w:vanish/>
          <w:sz w:val="24"/>
          <w:szCs w:val="24"/>
          <w:lang w:eastAsia="sk-SK"/>
        </w:rPr>
        <w:pict>
          <v:shape id="Obrázok 19" o:spid="_x0000_i1043" type="#_x0000_t75" style="width:3in;height:3in;visibility:visible" filled="f" stroked="f">
            <v:fill o:detectmouseclick="f"/>
            <v:imagedata r:id="rId4" o:title=""/>
            <o:lock v:ext="edit" aspectratio="t"/>
          </v:shape>
        </w:pict>
      </w:r>
      <w:r>
        <w:rPr>
          <w:rFonts w:ascii="Times New Roman" w:hAnsi="Times New Roman"/>
          <w:noProof/>
          <w:vanish/>
          <w:sz w:val="24"/>
          <w:szCs w:val="24"/>
          <w:lang w:eastAsia="sk-SK"/>
        </w:rPr>
        <w:pict>
          <v:shape id="Obrázok 20" o:spid="_x0000_i1044" type="#_x0000_t75" style="width:3in;height:3in;visibility:visible" filled="f" stroked="f">
            <v:fill o:detectmouseclick="f"/>
            <v:imagedata r:id="rId4" o:title=""/>
            <o:lock v:ext="edit" aspectratio="t"/>
          </v:shape>
        </w:pict>
      </w:r>
      <w:bookmarkEnd w:id="0"/>
    </w:p>
    <w:p w:rsidR="00D95F42" w:rsidRPr="00F46CCC" w:rsidP="007213E1">
      <w:pPr>
        <w:bidi w:val="0"/>
        <w:spacing w:after="0" w:line="240" w:lineRule="auto"/>
        <w:jc w:val="both"/>
        <w:rPr>
          <w:rFonts w:ascii="Times New Roman" w:hAnsi="Times New Roman"/>
          <w:b/>
          <w:sz w:val="24"/>
          <w:szCs w:val="24"/>
        </w:rPr>
      </w:pPr>
    </w:p>
    <w:p w:rsidR="002C28B4" w:rsidRPr="00F46CCC" w:rsidP="007213E1">
      <w:pPr>
        <w:bidi w:val="0"/>
        <w:spacing w:after="0" w:line="240" w:lineRule="auto"/>
        <w:jc w:val="both"/>
        <w:rPr>
          <w:rFonts w:ascii="Times New Roman" w:hAnsi="Times New Roman"/>
          <w:b/>
          <w:sz w:val="24"/>
          <w:szCs w:val="24"/>
        </w:rPr>
      </w:pPr>
    </w:p>
    <w:p w:rsidR="00A05C67" w:rsidRPr="00F46CCC" w:rsidP="00A05C67">
      <w:pPr>
        <w:pStyle w:val="NormalWeb"/>
        <w:bidi w:val="0"/>
        <w:spacing w:before="0" w:beforeAutospacing="0" w:after="0" w:afterAutospacing="0"/>
        <w:ind w:right="-108"/>
        <w:jc w:val="center"/>
        <w:rPr>
          <w:rFonts w:ascii="Times New Roman" w:hAnsi="Times New Roman"/>
        </w:rPr>
      </w:pPr>
      <w:r w:rsidRPr="00F46CCC">
        <w:rPr>
          <w:rFonts w:ascii="Times New Roman" w:hAnsi="Times New Roman"/>
          <w:b/>
          <w:bCs/>
        </w:rPr>
        <w:t>Doložka vybraných vplyvov</w:t>
      </w:r>
    </w:p>
    <w:p w:rsidR="00A05C67" w:rsidRPr="00F46CCC" w:rsidP="00A05C67">
      <w:pPr>
        <w:pStyle w:val="NormalWeb"/>
        <w:bidi w:val="0"/>
        <w:spacing w:before="0" w:beforeAutospacing="0" w:after="0" w:afterAutospacing="0"/>
        <w:ind w:right="-108"/>
        <w:jc w:val="center"/>
        <w:rPr>
          <w:rFonts w:ascii="Times New Roman" w:hAnsi="Times New Roman"/>
        </w:rPr>
      </w:pPr>
      <w:r w:rsidRPr="00F46CCC">
        <w:rPr>
          <w:rFonts w:ascii="Times New Roman" w:hAnsi="Times New Roman"/>
          <w:b/>
          <w:bCs/>
        </w:rPr>
        <w:t> </w:t>
      </w:r>
    </w:p>
    <w:p w:rsidR="00A05C67" w:rsidRPr="00F46CCC" w:rsidP="00A05C67">
      <w:pPr>
        <w:pStyle w:val="NormalWeb"/>
        <w:bidi w:val="0"/>
        <w:spacing w:before="0" w:beforeAutospacing="0" w:after="0" w:afterAutospacing="0"/>
        <w:rPr>
          <w:rFonts w:ascii="Times New Roman" w:hAnsi="Times New Roman"/>
        </w:rPr>
      </w:pPr>
      <w:r w:rsidRPr="00F46CCC">
        <w:rPr>
          <w:rFonts w:ascii="Times New Roman" w:hAnsi="Times New Roman"/>
          <w:b/>
          <w:bCs/>
        </w:rPr>
        <w:t> </w:t>
      </w:r>
    </w:p>
    <w:p w:rsidR="00A05C67" w:rsidRPr="00F46CCC" w:rsidP="00A05C67">
      <w:pPr>
        <w:pStyle w:val="NormalWeb"/>
        <w:bidi w:val="0"/>
        <w:spacing w:before="0" w:beforeAutospacing="0" w:after="0" w:afterAutospacing="0"/>
        <w:rPr>
          <w:rFonts w:ascii="Times New Roman" w:hAnsi="Times New Roman"/>
        </w:rPr>
      </w:pPr>
      <w:r w:rsidRPr="00F46CCC">
        <w:rPr>
          <w:rFonts w:ascii="Times New Roman" w:hAnsi="Times New Roman"/>
          <w:b/>
          <w:bCs/>
        </w:rPr>
        <w:t> </w:t>
      </w:r>
    </w:p>
    <w:p w:rsidR="00A05C67" w:rsidRPr="00F46CCC" w:rsidP="00A05C67">
      <w:pPr>
        <w:pStyle w:val="NormalWeb"/>
        <w:bidi w:val="0"/>
        <w:spacing w:before="0" w:beforeAutospacing="0" w:after="0" w:afterAutospacing="0"/>
        <w:rPr>
          <w:rFonts w:ascii="Times New Roman" w:hAnsi="Times New Roman"/>
        </w:rPr>
      </w:pPr>
      <w:r w:rsidRPr="00F46CCC">
        <w:rPr>
          <w:rFonts w:ascii="Times New Roman" w:hAnsi="Times New Roman"/>
          <w:b/>
          <w:bCs/>
        </w:rPr>
        <w:t>A.1. Názov materiálu:</w:t>
      </w:r>
    </w:p>
    <w:p w:rsidR="00A05C67" w:rsidRPr="00F46CCC" w:rsidP="00A05C67">
      <w:pPr>
        <w:bidi w:val="0"/>
        <w:spacing w:before="240"/>
        <w:contextualSpacing/>
        <w:jc w:val="both"/>
        <w:rPr>
          <w:rFonts w:ascii="Times New Roman" w:hAnsi="Times New Roman"/>
          <w:sz w:val="24"/>
          <w:szCs w:val="24"/>
        </w:rPr>
      </w:pPr>
      <w:r w:rsidRPr="00F46CCC">
        <w:rPr>
          <w:rFonts w:ascii="Times New Roman" w:hAnsi="Times New Roman"/>
          <w:bCs/>
          <w:sz w:val="24"/>
          <w:szCs w:val="24"/>
        </w:rPr>
        <w:t xml:space="preserve">        Návrh zákona, </w:t>
      </w:r>
      <w:r w:rsidRPr="00F46CCC">
        <w:rPr>
          <w:rFonts w:ascii="Times New Roman" w:hAnsi="Times New Roman"/>
          <w:sz w:val="24"/>
          <w:szCs w:val="24"/>
        </w:rPr>
        <w:t xml:space="preserve">ktorým sa mení a dopĺňa zákon č. 523/2004 Z. z. o rozpočtových pravidlách verejnej správy a o zmene a doplnení niektorých zákonov v znení neskorších predpisov </w:t>
      </w:r>
    </w:p>
    <w:p w:rsidR="00A05C67" w:rsidRPr="00F46CCC" w:rsidP="00A05C67">
      <w:pPr>
        <w:bidi w:val="0"/>
        <w:spacing w:before="240"/>
        <w:contextualSpacing/>
        <w:rPr>
          <w:rFonts w:ascii="Times New Roman" w:hAnsi="Times New Roman"/>
          <w:b/>
          <w:sz w:val="24"/>
          <w:szCs w:val="24"/>
        </w:rPr>
      </w:pPr>
    </w:p>
    <w:p w:rsidR="00A05C67" w:rsidRPr="00F46CCC" w:rsidP="00A05C67">
      <w:pPr>
        <w:pStyle w:val="NormalWeb"/>
        <w:bidi w:val="0"/>
        <w:spacing w:before="0" w:beforeAutospacing="0" w:after="0" w:afterAutospacing="0"/>
        <w:rPr>
          <w:rFonts w:ascii="Times New Roman" w:hAnsi="Times New Roman"/>
        </w:rPr>
      </w:pPr>
    </w:p>
    <w:p w:rsidR="00A05C67" w:rsidRPr="00F46CCC" w:rsidP="00A05C67">
      <w:pPr>
        <w:pStyle w:val="NormalWeb"/>
        <w:bidi w:val="0"/>
        <w:spacing w:before="0" w:beforeAutospacing="0" w:after="0" w:afterAutospacing="0"/>
        <w:rPr>
          <w:rFonts w:ascii="Times New Roman" w:hAnsi="Times New Roman"/>
        </w:rPr>
      </w:pPr>
      <w:r w:rsidRPr="00F46CCC">
        <w:rPr>
          <w:rFonts w:ascii="Times New Roman" w:hAnsi="Times New Roman"/>
          <w:b/>
          <w:bCs/>
        </w:rPr>
        <w:t> </w:t>
      </w:r>
    </w:p>
    <w:p w:rsidR="00A05C67" w:rsidRPr="00F46CCC" w:rsidP="00A05C67">
      <w:pPr>
        <w:pStyle w:val="NormalWeb"/>
        <w:bidi w:val="0"/>
        <w:spacing w:before="0" w:beforeAutospacing="0" w:after="0" w:afterAutospacing="0"/>
        <w:rPr>
          <w:rFonts w:ascii="Times New Roman" w:hAnsi="Times New Roman"/>
        </w:rPr>
      </w:pPr>
      <w:r w:rsidRPr="00F46CCC">
        <w:rPr>
          <w:rFonts w:ascii="Times New Roman" w:hAnsi="Times New Roman"/>
          <w:b/>
          <w:bCs/>
        </w:rPr>
        <w:t> </w:t>
      </w:r>
    </w:p>
    <w:p w:rsidR="00A05C67" w:rsidRPr="00F46CCC" w:rsidP="00A05C67">
      <w:pPr>
        <w:pStyle w:val="NormalWeb"/>
        <w:bidi w:val="0"/>
        <w:spacing w:before="0" w:beforeAutospacing="0" w:after="0" w:afterAutospacing="0"/>
        <w:rPr>
          <w:rFonts w:ascii="Times New Roman" w:hAnsi="Times New Roman"/>
        </w:rPr>
      </w:pPr>
      <w:r w:rsidRPr="00F46CCC">
        <w:rPr>
          <w:rFonts w:ascii="Times New Roman" w:hAnsi="Times New Roman"/>
          <w:b/>
          <w:bCs/>
        </w:rPr>
        <w:t> </w:t>
      </w:r>
    </w:p>
    <w:p w:rsidR="00A05C67" w:rsidRPr="00F46CCC" w:rsidP="00A05C67">
      <w:pPr>
        <w:pStyle w:val="NormalWeb"/>
        <w:bidi w:val="0"/>
        <w:spacing w:before="0" w:beforeAutospacing="0" w:after="0" w:afterAutospacing="0"/>
        <w:rPr>
          <w:rFonts w:ascii="Times New Roman" w:hAnsi="Times New Roman"/>
        </w:rPr>
      </w:pPr>
      <w:r w:rsidRPr="00F46CCC">
        <w:rPr>
          <w:rFonts w:ascii="Times New Roman" w:hAnsi="Times New Roman"/>
          <w:b/>
          <w:bCs/>
        </w:rPr>
        <w:t>A.2. Vplyvy:</w:t>
      </w:r>
    </w:p>
    <w:p w:rsidR="00A05C67" w:rsidRPr="00F46CCC" w:rsidP="00A05C67">
      <w:pPr>
        <w:pStyle w:val="NormalWeb"/>
        <w:bidi w:val="0"/>
        <w:spacing w:before="0" w:beforeAutospacing="0" w:after="0" w:afterAutospacing="0"/>
        <w:rPr>
          <w:rFonts w:ascii="Times New Roman" w:hAnsi="Times New Roman"/>
        </w:rPr>
      </w:pPr>
      <w:r w:rsidRPr="00F46CCC">
        <w:rPr>
          <w:rFonts w:ascii="Times New Roman" w:hAnsi="Times New Roman"/>
        </w:rPr>
        <w:t> </w:t>
      </w:r>
    </w:p>
    <w:tbl>
      <w:tblPr>
        <w:tblStyle w:val="TableNormal"/>
        <w:tblW w:w="7564" w:type="dxa"/>
        <w:tblCellMar>
          <w:left w:w="0" w:type="dxa"/>
          <w:right w:w="0" w:type="dxa"/>
        </w:tblCellMar>
      </w:tblPr>
      <w:tblGrid>
        <w:gridCol w:w="3726"/>
        <w:gridCol w:w="1242"/>
        <w:gridCol w:w="1260"/>
        <w:gridCol w:w="1336"/>
      </w:tblGrid>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05C67" w:rsidRPr="00F46CCC" w:rsidP="00267594">
            <w:pPr>
              <w:pStyle w:val="NormalWeb"/>
              <w:bidi w:val="0"/>
              <w:spacing w:before="0" w:beforeAutospacing="0" w:after="0" w:afterAutospacing="0" w:line="240" w:lineRule="auto"/>
              <w:rPr>
                <w:rFonts w:ascii="Times New Roman" w:hAnsi="Times New Roman"/>
              </w:rPr>
            </w:pPr>
            <w:r w:rsidRPr="00F46CCC">
              <w:rPr>
                <w:rFonts w:ascii="Times New Roman" w:hAnsi="Times New Roman"/>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A05C67" w:rsidRPr="00F46CCC" w:rsidP="00267594">
            <w:pPr>
              <w:pStyle w:val="NormalWeb"/>
              <w:bidi w:val="0"/>
              <w:spacing w:before="0" w:beforeAutospacing="0" w:after="0" w:afterAutospacing="0" w:line="240" w:lineRule="auto"/>
              <w:jc w:val="center"/>
              <w:rPr>
                <w:rFonts w:ascii="Times New Roman" w:hAnsi="Times New Roman"/>
              </w:rPr>
            </w:pPr>
            <w:r w:rsidRPr="00F46CCC">
              <w:rPr>
                <w:rFonts w:ascii="Times New Roman" w:hAnsi="Times New Roman"/>
              </w:rPr>
              <w:t>Pozitívne</w:t>
            </w:r>
            <w:r w:rsidRPr="00F46CCC">
              <w:rPr>
                <w:rFonts w:ascii="Times New Roman" w:hAnsi="Times New Roman"/>
                <w:vertAlign w:val="superscript"/>
              </w:rPr>
              <w:t>*</w:t>
            </w:r>
            <w:r w:rsidRPr="00F46CCC">
              <w:rPr>
                <w:rFonts w:ascii="Times New Roman" w:hAnsi="Times New Roman"/>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A05C67" w:rsidRPr="00F46CCC" w:rsidP="00267594">
            <w:pPr>
              <w:pStyle w:val="NormalWeb"/>
              <w:bidi w:val="0"/>
              <w:spacing w:before="0" w:beforeAutospacing="0" w:after="0" w:afterAutospacing="0" w:line="240" w:lineRule="auto"/>
              <w:jc w:val="center"/>
              <w:rPr>
                <w:rFonts w:ascii="Times New Roman" w:hAnsi="Times New Roman"/>
              </w:rPr>
            </w:pPr>
            <w:r w:rsidRPr="00F46CCC">
              <w:rPr>
                <w:rFonts w:ascii="Times New Roman" w:hAnsi="Times New Roman"/>
              </w:rPr>
              <w:t>Žiadne</w:t>
            </w:r>
            <w:r w:rsidRPr="00F46CCC">
              <w:rPr>
                <w:rFonts w:ascii="Times New Roman" w:hAnsi="Times New Roman"/>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A05C67" w:rsidRPr="00F46CCC" w:rsidP="00267594">
            <w:pPr>
              <w:pStyle w:val="NormalWeb"/>
              <w:bidi w:val="0"/>
              <w:spacing w:before="0" w:beforeAutospacing="0" w:after="0" w:afterAutospacing="0" w:line="240" w:lineRule="auto"/>
              <w:jc w:val="center"/>
              <w:rPr>
                <w:rFonts w:ascii="Times New Roman" w:hAnsi="Times New Roman"/>
              </w:rPr>
            </w:pPr>
            <w:r w:rsidRPr="00F46CCC">
              <w:rPr>
                <w:rFonts w:ascii="Times New Roman" w:hAnsi="Times New Roman"/>
              </w:rPr>
              <w:t>Negatívne</w:t>
            </w:r>
            <w:r w:rsidRPr="00F46CCC">
              <w:rPr>
                <w:rFonts w:ascii="Times New Roman" w:hAnsi="Times New Roman"/>
                <w:vertAlign w:val="superscript"/>
              </w:rPr>
              <w:t>*</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05C67" w:rsidRPr="00F46CCC" w:rsidP="00267594">
            <w:pPr>
              <w:pStyle w:val="NormalWeb"/>
              <w:bidi w:val="0"/>
              <w:spacing w:before="0" w:beforeAutospacing="0" w:after="0" w:afterAutospacing="0" w:line="240" w:lineRule="auto"/>
              <w:rPr>
                <w:rFonts w:ascii="Times New Roman" w:hAnsi="Times New Roman"/>
              </w:rPr>
            </w:pPr>
            <w:r w:rsidRPr="00F46CCC">
              <w:rPr>
                <w:rFonts w:ascii="Times New Roman" w:hAnsi="Times New Roman"/>
              </w:rPr>
              <w:t>1. Vplyvy na rozpočet verejnej správy</w:t>
            </w:r>
          </w:p>
          <w:p w:rsidR="00A05C67" w:rsidRPr="00F46CCC" w:rsidP="00267594">
            <w:pPr>
              <w:pStyle w:val="NormalWeb"/>
              <w:bidi w:val="0"/>
              <w:spacing w:before="0" w:beforeAutospacing="0" w:after="0" w:afterAutospacing="0" w:line="240" w:lineRule="auto"/>
              <w:rPr>
                <w:rFonts w:ascii="Times New Roman" w:hAnsi="Times New Roman"/>
              </w:rPr>
            </w:pPr>
            <w:r w:rsidRPr="00F46CCC">
              <w:rPr>
                <w:rFonts w:ascii="Times New Roman" w:hAnsi="Times New Roman"/>
                <w:i/>
                <w:iCs/>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05C67" w:rsidRPr="00F46CCC" w:rsidP="00267594">
            <w:pPr>
              <w:pStyle w:val="NormalWeb"/>
              <w:bidi w:val="0"/>
              <w:spacing w:before="0" w:beforeAutospacing="0" w:after="0" w:afterAutospacing="0" w:line="240" w:lineRule="auto"/>
              <w:jc w:val="center"/>
              <w:rPr>
                <w:rFonts w:ascii="Times New Roman" w:hAnsi="Times New Roman"/>
              </w:rPr>
            </w:pPr>
            <w:r w:rsidRPr="00F46CCC">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05C67" w:rsidRPr="00F46CCC" w:rsidP="00267594">
            <w:pPr>
              <w:pStyle w:val="NormalWeb"/>
              <w:bidi w:val="0"/>
              <w:spacing w:before="0" w:beforeAutospacing="0" w:after="0" w:afterAutospacing="0" w:line="240" w:lineRule="auto"/>
              <w:jc w:val="center"/>
              <w:rPr>
                <w:rFonts w:ascii="Times New Roman" w:hAnsi="Times New Roman"/>
              </w:rPr>
            </w:pPr>
            <w:r w:rsidRPr="00F46CCC">
              <w:rPr>
                <w:rFonts w:ascii="Times New Roman" w:hAnsi="Times New Roman"/>
              </w:rPr>
              <w:t>x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05C67" w:rsidRPr="00F46CCC" w:rsidP="00267594">
            <w:pPr>
              <w:pStyle w:val="NormalWeb"/>
              <w:bidi w:val="0"/>
              <w:spacing w:before="0" w:beforeAutospacing="0" w:after="0" w:afterAutospacing="0" w:line="240" w:lineRule="auto"/>
              <w:jc w:val="center"/>
              <w:rPr>
                <w:rFonts w:ascii="Times New Roman" w:hAnsi="Times New Roman"/>
              </w:rPr>
            </w:pPr>
            <w:r w:rsidRPr="00F46CCC">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05C67" w:rsidRPr="00F46CCC" w:rsidP="00267594">
            <w:pPr>
              <w:pStyle w:val="NormalWeb"/>
              <w:bidi w:val="0"/>
              <w:spacing w:before="0" w:beforeAutospacing="0" w:after="0" w:afterAutospacing="0" w:line="240" w:lineRule="auto"/>
              <w:rPr>
                <w:rFonts w:ascii="Times New Roman" w:hAnsi="Times New Roman"/>
              </w:rPr>
            </w:pPr>
            <w:r w:rsidRPr="00F46CCC">
              <w:rPr>
                <w:rFonts w:ascii="Times New Roman" w:hAnsi="Times New Roman"/>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05C67" w:rsidRPr="00F46CCC" w:rsidP="00267594">
            <w:pPr>
              <w:pStyle w:val="NormalWeb"/>
              <w:bidi w:val="0"/>
              <w:spacing w:before="0" w:beforeAutospacing="0" w:after="0" w:afterAutospacing="0" w:line="240" w:lineRule="auto"/>
              <w:jc w:val="center"/>
              <w:rPr>
                <w:rFonts w:ascii="Times New Roman" w:hAnsi="Times New Roman"/>
              </w:rPr>
            </w:pPr>
            <w:r w:rsidRPr="00F46CCC">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05C67" w:rsidRPr="00F46CCC" w:rsidP="00267594">
            <w:pPr>
              <w:pStyle w:val="NormalWeb"/>
              <w:bidi w:val="0"/>
              <w:spacing w:before="0" w:beforeAutospacing="0" w:after="0" w:afterAutospacing="0" w:line="240" w:lineRule="auto"/>
              <w:jc w:val="center"/>
              <w:rPr>
                <w:rFonts w:ascii="Times New Roman" w:hAnsi="Times New Roman"/>
              </w:rPr>
            </w:pPr>
            <w:r w:rsidRPr="00F46CCC">
              <w:rPr>
                <w:rFonts w:ascii="Times New Roman" w:hAnsi="Times New Roman"/>
              </w:rPr>
              <w:t>x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05C67" w:rsidRPr="00F46CCC" w:rsidP="00267594">
            <w:pPr>
              <w:pStyle w:val="NormalWeb"/>
              <w:bidi w:val="0"/>
              <w:spacing w:before="0" w:beforeAutospacing="0" w:after="0" w:afterAutospacing="0" w:line="240" w:lineRule="auto"/>
              <w:jc w:val="center"/>
              <w:rPr>
                <w:rFonts w:ascii="Times New Roman" w:hAnsi="Times New Roman"/>
              </w:rPr>
            </w:pPr>
            <w:r w:rsidRPr="00F46CCC">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05C67" w:rsidRPr="00F46CCC" w:rsidP="00267594">
            <w:pPr>
              <w:pStyle w:val="NormalWeb"/>
              <w:bidi w:val="0"/>
              <w:spacing w:before="0" w:beforeAutospacing="0" w:after="0" w:afterAutospacing="0" w:line="240" w:lineRule="auto"/>
              <w:rPr>
                <w:rFonts w:ascii="Times New Roman" w:hAnsi="Times New Roman"/>
              </w:rPr>
            </w:pPr>
            <w:r w:rsidRPr="00F46CCC">
              <w:rPr>
                <w:rFonts w:ascii="Times New Roman" w:hAnsi="Times New Roman"/>
              </w:rPr>
              <w:t xml:space="preserve">3, Sociálne vplyvy </w:t>
            </w:r>
          </w:p>
          <w:p w:rsidR="00A05C67" w:rsidRPr="00F46CCC" w:rsidP="00267594">
            <w:pPr>
              <w:pStyle w:val="NormalWeb"/>
              <w:bidi w:val="0"/>
              <w:spacing w:before="0" w:beforeAutospacing="0" w:after="0" w:afterAutospacing="0" w:line="240" w:lineRule="auto"/>
              <w:rPr>
                <w:rFonts w:ascii="Times New Roman" w:hAnsi="Times New Roman"/>
              </w:rPr>
            </w:pPr>
            <w:r w:rsidRPr="00F46CCC">
              <w:rPr>
                <w:rFonts w:ascii="Times New Roman" w:hAnsi="Times New Roman"/>
              </w:rPr>
              <w:t>– vplyvy  na hospodárenie obyvateľstva,</w:t>
            </w:r>
          </w:p>
          <w:p w:rsidR="00A05C67" w:rsidRPr="00F46CCC" w:rsidP="00267594">
            <w:pPr>
              <w:pStyle w:val="NormalWeb"/>
              <w:bidi w:val="0"/>
              <w:spacing w:before="0" w:beforeAutospacing="0" w:after="0" w:afterAutospacing="0" w:line="240" w:lineRule="auto"/>
              <w:rPr>
                <w:rFonts w:ascii="Times New Roman" w:hAnsi="Times New Roman"/>
              </w:rPr>
            </w:pPr>
            <w:r w:rsidRPr="00F46CCC">
              <w:rPr>
                <w:rFonts w:ascii="Times New Roman" w:hAnsi="Times New Roman"/>
              </w:rPr>
              <w:t>-sociálnu exklúziu,</w:t>
            </w:r>
          </w:p>
          <w:p w:rsidR="00A05C67" w:rsidRPr="00F46CCC" w:rsidP="00267594">
            <w:pPr>
              <w:pStyle w:val="NormalWeb"/>
              <w:bidi w:val="0"/>
              <w:spacing w:before="0" w:beforeAutospacing="0" w:after="0" w:afterAutospacing="0" w:line="240" w:lineRule="auto"/>
              <w:rPr>
                <w:rFonts w:ascii="Times New Roman" w:hAnsi="Times New Roman"/>
              </w:rPr>
            </w:pPr>
            <w:r w:rsidRPr="00F46CCC">
              <w:rPr>
                <w:rFonts w:ascii="Times New Roman" w:hAnsi="Times New Roman"/>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05C67" w:rsidRPr="00F46CCC" w:rsidP="00267594">
            <w:pPr>
              <w:pStyle w:val="NormalWeb"/>
              <w:bidi w:val="0"/>
              <w:spacing w:before="0" w:beforeAutospacing="0" w:after="0" w:afterAutospacing="0" w:line="240" w:lineRule="auto"/>
              <w:jc w:val="center"/>
              <w:rPr>
                <w:rFonts w:ascii="Times New Roman" w:hAnsi="Times New Roman"/>
              </w:rPr>
            </w:pPr>
            <w:r w:rsidRPr="00F46CCC">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05C67" w:rsidRPr="00F46CCC" w:rsidP="00267594">
            <w:pPr>
              <w:pStyle w:val="NormalWeb"/>
              <w:bidi w:val="0"/>
              <w:spacing w:before="0" w:beforeAutospacing="0" w:after="0" w:afterAutospacing="0" w:line="240" w:lineRule="auto"/>
              <w:jc w:val="center"/>
              <w:rPr>
                <w:rFonts w:ascii="Times New Roman" w:hAnsi="Times New Roman"/>
              </w:rPr>
            </w:pPr>
            <w:r w:rsidRPr="00F46CCC">
              <w:rPr>
                <w:rFonts w:ascii="Times New Roman" w:hAnsi="Times New Roman"/>
              </w:rPr>
              <w:t>x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05C67" w:rsidRPr="00F46CCC" w:rsidP="00267594">
            <w:pPr>
              <w:pStyle w:val="NormalWeb"/>
              <w:bidi w:val="0"/>
              <w:spacing w:before="0" w:beforeAutospacing="0" w:after="0" w:afterAutospacing="0" w:line="240" w:lineRule="auto"/>
              <w:jc w:val="center"/>
              <w:rPr>
                <w:rFonts w:ascii="Times New Roman" w:hAnsi="Times New Roman"/>
              </w:rPr>
            </w:pPr>
            <w:r w:rsidRPr="00F46CCC">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05C67" w:rsidRPr="00F46CCC" w:rsidP="00267594">
            <w:pPr>
              <w:pStyle w:val="NormalWeb"/>
              <w:bidi w:val="0"/>
              <w:spacing w:before="0" w:beforeAutospacing="0" w:after="0" w:afterAutospacing="0" w:line="240" w:lineRule="auto"/>
              <w:rPr>
                <w:rFonts w:ascii="Times New Roman" w:hAnsi="Times New Roman"/>
              </w:rPr>
            </w:pPr>
            <w:r w:rsidRPr="00F46CCC">
              <w:rPr>
                <w:rFonts w:ascii="Times New Roman" w:hAnsi="Times New Roman"/>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05C67" w:rsidRPr="00F46CCC" w:rsidP="00267594">
            <w:pPr>
              <w:pStyle w:val="NormalWeb"/>
              <w:bidi w:val="0"/>
              <w:spacing w:before="0" w:beforeAutospacing="0" w:after="0" w:afterAutospacing="0" w:line="240" w:lineRule="auto"/>
              <w:jc w:val="center"/>
              <w:rPr>
                <w:rFonts w:ascii="Times New Roman" w:hAnsi="Times New Roman"/>
              </w:rPr>
            </w:pPr>
            <w:r w:rsidRPr="00F46CCC">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05C67" w:rsidRPr="00F46CCC" w:rsidP="00267594">
            <w:pPr>
              <w:pStyle w:val="NormalWeb"/>
              <w:bidi w:val="0"/>
              <w:spacing w:before="0" w:beforeAutospacing="0" w:after="0" w:afterAutospacing="0" w:line="240" w:lineRule="auto"/>
              <w:jc w:val="center"/>
              <w:rPr>
                <w:rFonts w:ascii="Times New Roman" w:hAnsi="Times New Roman"/>
              </w:rPr>
            </w:pPr>
            <w:r w:rsidRPr="00F46CCC">
              <w:rPr>
                <w:rFonts w:ascii="Times New Roman" w:hAnsi="Times New Roman"/>
              </w:rPr>
              <w:t>x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05C67" w:rsidRPr="00F46CCC" w:rsidP="00267594">
            <w:pPr>
              <w:pStyle w:val="NormalWeb"/>
              <w:bidi w:val="0"/>
              <w:spacing w:before="0" w:beforeAutospacing="0" w:after="0" w:afterAutospacing="0" w:line="240" w:lineRule="auto"/>
              <w:jc w:val="center"/>
              <w:rPr>
                <w:rFonts w:ascii="Times New Roman" w:hAnsi="Times New Roman"/>
              </w:rPr>
            </w:pPr>
            <w:r w:rsidRPr="00F46CCC">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05C67" w:rsidRPr="00F46CCC" w:rsidP="00267594">
            <w:pPr>
              <w:pStyle w:val="NormalWeb"/>
              <w:bidi w:val="0"/>
              <w:spacing w:before="0" w:beforeAutospacing="0" w:after="0" w:afterAutospacing="0" w:line="240" w:lineRule="auto"/>
              <w:rPr>
                <w:rFonts w:ascii="Times New Roman" w:hAnsi="Times New Roman"/>
              </w:rPr>
            </w:pPr>
            <w:r w:rsidRPr="00F46CCC">
              <w:rPr>
                <w:rFonts w:ascii="Times New Roman" w:hAnsi="Times New Roman"/>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05C67" w:rsidRPr="00F46CCC" w:rsidP="00267594">
            <w:pPr>
              <w:pStyle w:val="NormalWeb"/>
              <w:bidi w:val="0"/>
              <w:spacing w:before="0" w:beforeAutospacing="0" w:after="0" w:afterAutospacing="0" w:line="240" w:lineRule="auto"/>
              <w:jc w:val="center"/>
              <w:rPr>
                <w:rFonts w:ascii="Times New Roman" w:hAnsi="Times New Roman"/>
              </w:rPr>
            </w:pPr>
            <w:r w:rsidRPr="00F46CCC">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05C67" w:rsidRPr="00F46CCC" w:rsidP="00267594">
            <w:pPr>
              <w:pStyle w:val="NormalWeb"/>
              <w:bidi w:val="0"/>
              <w:spacing w:before="0" w:beforeAutospacing="0" w:after="0" w:afterAutospacing="0" w:line="240" w:lineRule="auto"/>
              <w:jc w:val="center"/>
              <w:rPr>
                <w:rFonts w:ascii="Times New Roman" w:hAnsi="Times New Roman"/>
              </w:rPr>
            </w:pPr>
            <w:r w:rsidRPr="00F46CCC">
              <w:rPr>
                <w:rFonts w:ascii="Times New Roman" w:hAnsi="Times New Roman"/>
              </w:rPr>
              <w:t>x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A05C67" w:rsidRPr="00F46CCC" w:rsidP="00267594">
            <w:pPr>
              <w:pStyle w:val="NormalWeb"/>
              <w:bidi w:val="0"/>
              <w:spacing w:before="0" w:beforeAutospacing="0" w:after="0" w:afterAutospacing="0" w:line="240" w:lineRule="auto"/>
              <w:jc w:val="center"/>
              <w:rPr>
                <w:rFonts w:ascii="Times New Roman" w:hAnsi="Times New Roman"/>
              </w:rPr>
            </w:pPr>
            <w:r w:rsidRPr="00F46CCC">
              <w:rPr>
                <w:rFonts w:ascii="Times New Roman" w:hAnsi="Times New Roman"/>
              </w:rPr>
              <w:t> </w:t>
            </w:r>
          </w:p>
        </w:tc>
      </w:tr>
    </w:tbl>
    <w:p w:rsidR="00A05C67" w:rsidRPr="00F46CCC" w:rsidP="00A05C67">
      <w:pPr>
        <w:pStyle w:val="NormalWeb"/>
        <w:bidi w:val="0"/>
        <w:spacing w:before="0" w:beforeAutospacing="0" w:after="0" w:afterAutospacing="0"/>
        <w:jc w:val="both"/>
        <w:rPr>
          <w:rFonts w:ascii="Times New Roman" w:hAnsi="Times New Roman"/>
          <w:b/>
          <w:bCs/>
        </w:rPr>
      </w:pPr>
    </w:p>
    <w:p w:rsidR="00A05C67" w:rsidRPr="00F46CCC" w:rsidP="00A05C67">
      <w:pPr>
        <w:pStyle w:val="NormalWeb"/>
        <w:bidi w:val="0"/>
        <w:spacing w:before="0" w:beforeAutospacing="0" w:after="0" w:afterAutospacing="0"/>
        <w:jc w:val="both"/>
        <w:rPr>
          <w:rFonts w:ascii="Times New Roman" w:hAnsi="Times New Roman"/>
        </w:rPr>
      </w:pPr>
      <w:r w:rsidRPr="00F46CCC">
        <w:rPr>
          <w:rFonts w:ascii="Times New Roman" w:hAnsi="Times New Roman"/>
          <w:b/>
          <w:bCs/>
        </w:rPr>
        <w:t>*</w:t>
      </w:r>
      <w:r w:rsidRPr="00F46CCC">
        <w:rPr>
          <w:rFonts w:ascii="Times New Roman" w:hAnsi="Times New Roman"/>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A05C67" w:rsidRPr="00F46CCC" w:rsidP="00A05C67">
      <w:pPr>
        <w:pStyle w:val="NormalWeb"/>
        <w:bidi w:val="0"/>
        <w:spacing w:before="0" w:beforeAutospacing="0" w:after="0" w:afterAutospacing="0"/>
        <w:jc w:val="both"/>
        <w:rPr>
          <w:rFonts w:ascii="Times New Roman" w:hAnsi="Times New Roman"/>
        </w:rPr>
      </w:pPr>
      <w:r w:rsidRPr="00F46CCC">
        <w:rPr>
          <w:rFonts w:ascii="Times New Roman" w:hAnsi="Times New Roman"/>
        </w:rPr>
        <w:t> </w:t>
      </w:r>
    </w:p>
    <w:p w:rsidR="00A05C67" w:rsidRPr="00F46CCC" w:rsidP="00A05C67">
      <w:pPr>
        <w:pStyle w:val="NormalWeb"/>
        <w:bidi w:val="0"/>
        <w:spacing w:before="0" w:beforeAutospacing="0" w:after="0" w:afterAutospacing="0"/>
        <w:jc w:val="both"/>
        <w:rPr>
          <w:rFonts w:ascii="Times New Roman" w:hAnsi="Times New Roman"/>
        </w:rPr>
      </w:pPr>
      <w:r w:rsidRPr="00F46CCC">
        <w:rPr>
          <w:rFonts w:ascii="Times New Roman" w:hAnsi="Times New Roman"/>
        </w:rPr>
        <w:t> </w:t>
      </w:r>
      <w:r w:rsidRPr="00F46CCC">
        <w:rPr>
          <w:rFonts w:ascii="Times New Roman" w:hAnsi="Times New Roman"/>
          <w:b/>
          <w:bCs/>
        </w:rPr>
        <w:t> </w:t>
      </w:r>
    </w:p>
    <w:p w:rsidR="00A05C67" w:rsidRPr="00F46CCC" w:rsidP="00A05C67">
      <w:pPr>
        <w:pStyle w:val="NormalWeb"/>
        <w:bidi w:val="0"/>
        <w:spacing w:before="0" w:beforeAutospacing="0" w:after="0" w:afterAutospacing="0"/>
        <w:jc w:val="both"/>
        <w:rPr>
          <w:rFonts w:ascii="Times New Roman" w:hAnsi="Times New Roman"/>
        </w:rPr>
      </w:pPr>
      <w:r w:rsidRPr="00F46CCC">
        <w:rPr>
          <w:rFonts w:ascii="Times New Roman" w:hAnsi="Times New Roman"/>
          <w:b/>
          <w:bCs/>
        </w:rPr>
        <w:t>A.3. Poznámky</w:t>
      </w:r>
    </w:p>
    <w:p w:rsidR="00A05C67" w:rsidRPr="00F46CCC" w:rsidP="00A05C67">
      <w:pPr>
        <w:pStyle w:val="NormalWeb"/>
        <w:bidi w:val="0"/>
        <w:spacing w:before="0" w:beforeAutospacing="0" w:after="0" w:afterAutospacing="0"/>
        <w:jc w:val="both"/>
        <w:rPr>
          <w:rFonts w:ascii="Times New Roman" w:hAnsi="Times New Roman"/>
        </w:rPr>
      </w:pPr>
      <w:r w:rsidRPr="00F46CCC">
        <w:rPr>
          <w:rFonts w:ascii="Times New Roman" w:hAnsi="Times New Roman"/>
          <w:b/>
          <w:bCs/>
        </w:rPr>
        <w:t> </w:t>
      </w:r>
      <w:r w:rsidRPr="00F46CCC">
        <w:rPr>
          <w:rFonts w:ascii="Times New Roman" w:hAnsi="Times New Roman"/>
        </w:rPr>
        <w:t> </w:t>
      </w:r>
    </w:p>
    <w:p w:rsidR="00A05C67" w:rsidRPr="00F46CCC" w:rsidP="00A05C67">
      <w:pPr>
        <w:pStyle w:val="NormalWeb"/>
        <w:bidi w:val="0"/>
        <w:spacing w:before="0" w:beforeAutospacing="0" w:after="0" w:afterAutospacing="0"/>
        <w:jc w:val="both"/>
        <w:rPr>
          <w:rFonts w:ascii="Times New Roman" w:hAnsi="Times New Roman"/>
        </w:rPr>
      </w:pPr>
      <w:r w:rsidRPr="00F46CCC">
        <w:rPr>
          <w:rFonts w:ascii="Times New Roman" w:hAnsi="Times New Roman"/>
          <w:b/>
          <w:bCs/>
        </w:rPr>
        <w:t>A.4. Alternatívne riešenia</w:t>
      </w:r>
    </w:p>
    <w:p w:rsidR="00A05C67" w:rsidRPr="00F46CCC" w:rsidP="00A05C67">
      <w:pPr>
        <w:pStyle w:val="NormalWeb"/>
        <w:bidi w:val="0"/>
        <w:spacing w:before="0" w:beforeAutospacing="0" w:after="0" w:afterAutospacing="0"/>
        <w:ind w:left="1416"/>
        <w:jc w:val="both"/>
        <w:rPr>
          <w:rFonts w:ascii="Times New Roman" w:hAnsi="Times New Roman"/>
        </w:rPr>
      </w:pPr>
      <w:r w:rsidRPr="00F46CCC">
        <w:rPr>
          <w:rFonts w:ascii="Times New Roman" w:hAnsi="Times New Roman"/>
        </w:rPr>
        <w:t> </w:t>
      </w:r>
    </w:p>
    <w:p w:rsidR="00A05C67" w:rsidRPr="00F46CCC" w:rsidP="00F46CCC">
      <w:pPr>
        <w:pStyle w:val="NormalWeb"/>
        <w:bidi w:val="0"/>
        <w:spacing w:before="0" w:beforeAutospacing="0" w:after="0" w:afterAutospacing="0"/>
        <w:jc w:val="both"/>
        <w:rPr>
          <w:rFonts w:ascii="Times New Roman" w:hAnsi="Times New Roman"/>
        </w:rPr>
      </w:pPr>
      <w:r w:rsidRPr="00F46CCC">
        <w:rPr>
          <w:rFonts w:ascii="Times New Roman" w:hAnsi="Times New Roman"/>
          <w:b/>
          <w:bCs/>
        </w:rPr>
        <w:t xml:space="preserve"> A.5. Stanovisko gestorov </w:t>
      </w:r>
    </w:p>
    <w:p w:rsidR="005740DB" w:rsidRPr="00F46CCC" w:rsidP="007213E1">
      <w:pPr>
        <w:bidi w:val="0"/>
        <w:spacing w:after="0" w:line="240" w:lineRule="auto"/>
        <w:jc w:val="both"/>
        <w:rPr>
          <w:rFonts w:ascii="Times New Roman" w:hAnsi="Times New Roman"/>
          <w:b/>
          <w:sz w:val="24"/>
          <w:szCs w:val="24"/>
        </w:rPr>
      </w:pPr>
      <w:r w:rsidRPr="00F46CCC">
        <w:rPr>
          <w:rFonts w:ascii="Times New Roman" w:hAnsi="Times New Roman"/>
          <w:b/>
          <w:sz w:val="24"/>
          <w:szCs w:val="24"/>
        </w:rPr>
        <w:t>Osobitná časť</w:t>
      </w:r>
    </w:p>
    <w:p w:rsidR="0086404C" w:rsidRPr="00F46CCC" w:rsidP="007213E1">
      <w:pPr>
        <w:bidi w:val="0"/>
        <w:spacing w:after="0" w:line="240" w:lineRule="auto"/>
        <w:jc w:val="both"/>
        <w:rPr>
          <w:rFonts w:ascii="Times New Roman" w:hAnsi="Times New Roman"/>
          <w:b/>
          <w:sz w:val="24"/>
          <w:szCs w:val="24"/>
        </w:rPr>
      </w:pPr>
    </w:p>
    <w:p w:rsidR="0086404C" w:rsidRPr="00F46CCC" w:rsidP="007213E1">
      <w:pPr>
        <w:bidi w:val="0"/>
        <w:spacing w:after="0" w:line="240" w:lineRule="auto"/>
        <w:jc w:val="both"/>
        <w:rPr>
          <w:rFonts w:ascii="Times New Roman" w:hAnsi="Times New Roman"/>
          <w:b/>
          <w:sz w:val="24"/>
          <w:szCs w:val="24"/>
        </w:rPr>
      </w:pPr>
      <w:r w:rsidRPr="00F46CCC">
        <w:rPr>
          <w:rFonts w:ascii="Times New Roman" w:hAnsi="Times New Roman"/>
          <w:b/>
          <w:sz w:val="24"/>
          <w:szCs w:val="24"/>
        </w:rPr>
        <w:t>K čl. I</w:t>
      </w:r>
    </w:p>
    <w:p w:rsidR="005740DB" w:rsidRPr="00F46CCC" w:rsidP="007213E1">
      <w:pPr>
        <w:bidi w:val="0"/>
        <w:spacing w:after="0" w:line="240" w:lineRule="auto"/>
        <w:jc w:val="both"/>
        <w:rPr>
          <w:rFonts w:ascii="Times New Roman" w:hAnsi="Times New Roman"/>
          <w:b/>
          <w:sz w:val="24"/>
          <w:szCs w:val="24"/>
        </w:rPr>
      </w:pPr>
    </w:p>
    <w:p w:rsidR="00EA074A" w:rsidRPr="00F46CCC" w:rsidP="007213E1">
      <w:pPr>
        <w:bidi w:val="0"/>
        <w:spacing w:after="0" w:line="240" w:lineRule="auto"/>
        <w:jc w:val="both"/>
        <w:rPr>
          <w:rFonts w:ascii="Times New Roman" w:hAnsi="Times New Roman"/>
          <w:b/>
          <w:sz w:val="24"/>
          <w:szCs w:val="24"/>
        </w:rPr>
      </w:pPr>
      <w:r w:rsidRPr="00F46CCC">
        <w:rPr>
          <w:rFonts w:ascii="Times New Roman" w:hAnsi="Times New Roman"/>
          <w:b/>
          <w:sz w:val="24"/>
          <w:szCs w:val="24"/>
        </w:rPr>
        <w:t>K bodu 1</w:t>
      </w:r>
    </w:p>
    <w:p w:rsidR="00EA074A" w:rsidRPr="00F46CCC" w:rsidP="007213E1">
      <w:pPr>
        <w:bidi w:val="0"/>
        <w:spacing w:after="0" w:line="240" w:lineRule="auto"/>
        <w:jc w:val="both"/>
        <w:rPr>
          <w:rFonts w:ascii="Times New Roman" w:hAnsi="Times New Roman"/>
          <w:sz w:val="24"/>
          <w:szCs w:val="24"/>
        </w:rPr>
      </w:pPr>
      <w:r w:rsidRPr="00F46CCC">
        <w:rPr>
          <w:rFonts w:ascii="Times New Roman" w:hAnsi="Times New Roman"/>
          <w:sz w:val="24"/>
          <w:szCs w:val="24"/>
        </w:rPr>
        <w:t>Terminologicky sa upravuje predmet úpravy zákona v nadv</w:t>
      </w:r>
      <w:r w:rsidRPr="00F46CCC" w:rsidR="001B3299">
        <w:rPr>
          <w:rFonts w:ascii="Times New Roman" w:hAnsi="Times New Roman"/>
          <w:sz w:val="24"/>
          <w:szCs w:val="24"/>
        </w:rPr>
        <w:t>äznosti na zmenu v názve dokumentov obsahujúcich výsledky rozpočtového hospodárenia Slovenskej republiky</w:t>
      </w:r>
      <w:r w:rsidRPr="00F46CCC">
        <w:rPr>
          <w:rFonts w:ascii="Times New Roman" w:hAnsi="Times New Roman"/>
          <w:sz w:val="24"/>
          <w:szCs w:val="24"/>
        </w:rPr>
        <w:t>.</w:t>
      </w:r>
    </w:p>
    <w:p w:rsidR="00EA074A" w:rsidRPr="00F46CCC" w:rsidP="007213E1">
      <w:pPr>
        <w:bidi w:val="0"/>
        <w:spacing w:after="0" w:line="240" w:lineRule="auto"/>
        <w:jc w:val="both"/>
        <w:rPr>
          <w:rFonts w:ascii="Times New Roman" w:hAnsi="Times New Roman"/>
          <w:sz w:val="24"/>
          <w:szCs w:val="24"/>
        </w:rPr>
      </w:pPr>
    </w:p>
    <w:p w:rsidR="00EA074A" w:rsidRPr="00F46CCC" w:rsidP="007213E1">
      <w:pPr>
        <w:bidi w:val="0"/>
        <w:spacing w:after="0" w:line="240" w:lineRule="auto"/>
        <w:contextualSpacing/>
        <w:jc w:val="both"/>
        <w:rPr>
          <w:rFonts w:ascii="Times New Roman" w:hAnsi="Times New Roman"/>
          <w:b/>
          <w:sz w:val="24"/>
          <w:szCs w:val="24"/>
        </w:rPr>
      </w:pPr>
      <w:r w:rsidRPr="00F46CCC">
        <w:rPr>
          <w:rFonts w:ascii="Times New Roman" w:hAnsi="Times New Roman"/>
          <w:b/>
          <w:sz w:val="24"/>
          <w:szCs w:val="24"/>
        </w:rPr>
        <w:t xml:space="preserve">K bodu </w:t>
      </w:r>
      <w:r w:rsidRPr="00F46CCC" w:rsidR="009E22BF">
        <w:rPr>
          <w:rFonts w:ascii="Times New Roman" w:hAnsi="Times New Roman"/>
          <w:b/>
          <w:sz w:val="24"/>
          <w:szCs w:val="24"/>
        </w:rPr>
        <w:t>2</w:t>
      </w:r>
    </w:p>
    <w:p w:rsidR="00EA074A" w:rsidRPr="00F46CCC" w:rsidP="007213E1">
      <w:pPr>
        <w:bidi w:val="0"/>
        <w:spacing w:after="0" w:line="240" w:lineRule="auto"/>
        <w:jc w:val="both"/>
        <w:rPr>
          <w:rFonts w:ascii="Times New Roman" w:hAnsi="Times New Roman"/>
          <w:sz w:val="24"/>
          <w:szCs w:val="24"/>
        </w:rPr>
      </w:pPr>
      <w:r w:rsidRPr="00F46CCC">
        <w:rPr>
          <w:rFonts w:ascii="Times New Roman" w:hAnsi="Times New Roman"/>
          <w:sz w:val="24"/>
          <w:szCs w:val="24"/>
        </w:rPr>
        <w:t>Navrhovaným doplnením tretej vety sa reaguje na skutočnosť, že okrem obcí, vyšších územných celkov a nimi zriadených rozpočtových organizácií a príspevkových organizácií existujú aj iné právnické osoby v zakladateľskej pôsobnosti subjektov územnej samosprávy, ktoré sú subjektmi verejnej správy a  sú zapísané v registri organizácií vedenom Štatistickým úradom SR v rámci sektora verejnej správy v územnej samospráve, pretože nepatria do ústrednej správy. Z tohto dôvodu je potrebná aj úprava druhej vety.</w:t>
      </w:r>
    </w:p>
    <w:p w:rsidR="00EA074A" w:rsidRPr="00F46CCC" w:rsidP="007213E1">
      <w:pPr>
        <w:bidi w:val="0"/>
        <w:spacing w:after="0" w:line="240" w:lineRule="auto"/>
        <w:jc w:val="both"/>
        <w:rPr>
          <w:rFonts w:ascii="Times New Roman" w:hAnsi="Times New Roman"/>
          <w:sz w:val="24"/>
          <w:szCs w:val="24"/>
        </w:rPr>
      </w:pPr>
    </w:p>
    <w:p w:rsidR="00EA074A" w:rsidRPr="00F46CCC" w:rsidP="007213E1">
      <w:pPr>
        <w:bidi w:val="0"/>
        <w:spacing w:after="0" w:line="240" w:lineRule="auto"/>
        <w:contextualSpacing/>
        <w:jc w:val="both"/>
        <w:rPr>
          <w:rFonts w:ascii="Times New Roman" w:hAnsi="Times New Roman"/>
          <w:b/>
          <w:sz w:val="24"/>
          <w:szCs w:val="24"/>
        </w:rPr>
      </w:pPr>
      <w:r w:rsidRPr="00F46CCC">
        <w:rPr>
          <w:rFonts w:ascii="Times New Roman" w:hAnsi="Times New Roman"/>
          <w:b/>
          <w:sz w:val="24"/>
          <w:szCs w:val="24"/>
        </w:rPr>
        <w:t xml:space="preserve">K bodu </w:t>
      </w:r>
      <w:r w:rsidRPr="00F46CCC" w:rsidR="009E22BF">
        <w:rPr>
          <w:rFonts w:ascii="Times New Roman" w:hAnsi="Times New Roman"/>
          <w:b/>
          <w:sz w:val="24"/>
          <w:szCs w:val="24"/>
        </w:rPr>
        <w:t>3</w:t>
      </w:r>
    </w:p>
    <w:p w:rsidR="00EA074A" w:rsidRPr="00F46CCC" w:rsidP="007213E1">
      <w:pPr>
        <w:bidi w:val="0"/>
        <w:spacing w:after="0" w:line="240" w:lineRule="auto"/>
        <w:contextualSpacing/>
        <w:jc w:val="both"/>
        <w:rPr>
          <w:rFonts w:ascii="Times New Roman" w:hAnsi="Times New Roman"/>
          <w:sz w:val="24"/>
          <w:szCs w:val="24"/>
        </w:rPr>
      </w:pPr>
      <w:r w:rsidRPr="00F46CCC">
        <w:rPr>
          <w:rFonts w:ascii="Times New Roman" w:hAnsi="Times New Roman"/>
          <w:sz w:val="24"/>
          <w:szCs w:val="24"/>
        </w:rPr>
        <w:t>V zmysle metodiky ESA 95, ktorá nepripúšťa, aby sektor verejnej správy obsahoval údaje za subjekty so súkromným vlastníctvom, Štatistický úrad SR preradil v </w:t>
      </w:r>
      <w:r w:rsidRPr="00F46CCC" w:rsidR="001B3299">
        <w:rPr>
          <w:rFonts w:ascii="Times New Roman" w:hAnsi="Times New Roman"/>
          <w:sz w:val="24"/>
          <w:szCs w:val="24"/>
        </w:rPr>
        <w:t>minulom</w:t>
      </w:r>
      <w:r w:rsidRPr="00F46CCC">
        <w:rPr>
          <w:rFonts w:ascii="Times New Roman" w:hAnsi="Times New Roman"/>
          <w:sz w:val="24"/>
          <w:szCs w:val="24"/>
        </w:rPr>
        <w:t xml:space="preserve"> roku súkromné zdravotné poisťovne v  registri organizácií zo sektora verejnej správy do sektora finančných korporácií. Avšak všetky príjmy z poistného súkromných zdravotných poisťovní okrem súkromných zdrojov poisťovní a všetky výdavky poistenia okrem výdavkov na správu súkromných zdravotných poisťovní v súlade s § 6a zákona č. 581/2004 Z. z. o zdravotných poisťovniach, dohľade nad zdravotnou starostlivosťou a o zmene a doplnení niektorých zákonov zostali súčasťou rozpočtu verejnej správy. </w:t>
      </w:r>
    </w:p>
    <w:p w:rsidR="00EA074A" w:rsidRPr="00F46CCC" w:rsidP="007213E1">
      <w:pPr>
        <w:bidi w:val="0"/>
        <w:spacing w:after="0" w:line="240" w:lineRule="auto"/>
        <w:contextualSpacing/>
        <w:jc w:val="both"/>
        <w:rPr>
          <w:rFonts w:ascii="Times New Roman" w:hAnsi="Times New Roman"/>
          <w:sz w:val="24"/>
          <w:szCs w:val="24"/>
        </w:rPr>
      </w:pPr>
    </w:p>
    <w:p w:rsidR="00EA074A" w:rsidRPr="00F46CCC" w:rsidP="007213E1">
      <w:pPr>
        <w:bidi w:val="0"/>
        <w:spacing w:after="0" w:line="240" w:lineRule="auto"/>
        <w:contextualSpacing/>
        <w:jc w:val="both"/>
        <w:rPr>
          <w:rFonts w:ascii="Times New Roman" w:hAnsi="Times New Roman"/>
          <w:sz w:val="24"/>
          <w:szCs w:val="24"/>
        </w:rPr>
      </w:pPr>
      <w:r w:rsidRPr="00F46CCC">
        <w:rPr>
          <w:rFonts w:ascii="Times New Roman" w:hAnsi="Times New Roman"/>
          <w:sz w:val="24"/>
          <w:szCs w:val="24"/>
        </w:rPr>
        <w:t>Podľa metodiky ESA 95 rozpočet verejnej správy musí obsahovať iba údaje za vykonávanie verejného zdravotného poistenia v súlade s vyššie uvedeným a v nadväznosti na novo zadefinovaný obsah rozpočtu verejnej správy v § 4 zákona je potrebné aplikovať ustanovenia § 14 ods. 7 zákona v procese tvorby rozpočtu verejnej správy na úrovni Ministerstva zdravotníctva SR. To znamená, že aj keď súkromné zdravotné poisťovne nie sú subjektmi verejnej správy, časť ich rozpočtu, konkrétne príjmy a výdavky súvisiace s výkonom verejného zdravotného poistenia, budú súčasťou rozpočtu verejnej správy a budú mať vplyv aj na vykazovanie plnenia rozpočtu verejnej správy.</w:t>
      </w:r>
    </w:p>
    <w:p w:rsidR="00EA074A" w:rsidRPr="00F46CCC" w:rsidP="007213E1">
      <w:pPr>
        <w:bidi w:val="0"/>
        <w:spacing w:after="0" w:line="240" w:lineRule="auto"/>
        <w:jc w:val="both"/>
        <w:rPr>
          <w:rFonts w:ascii="Times New Roman" w:hAnsi="Times New Roman"/>
          <w:sz w:val="24"/>
          <w:szCs w:val="24"/>
        </w:rPr>
      </w:pPr>
    </w:p>
    <w:p w:rsidR="00EA074A" w:rsidRPr="00F46CCC" w:rsidP="007213E1">
      <w:pPr>
        <w:bidi w:val="0"/>
        <w:spacing w:after="0" w:line="240" w:lineRule="auto"/>
        <w:jc w:val="both"/>
        <w:rPr>
          <w:rFonts w:ascii="Times New Roman" w:hAnsi="Times New Roman"/>
          <w:b/>
          <w:sz w:val="24"/>
          <w:szCs w:val="24"/>
        </w:rPr>
      </w:pPr>
      <w:r w:rsidRPr="00F46CCC">
        <w:rPr>
          <w:rFonts w:ascii="Times New Roman" w:hAnsi="Times New Roman"/>
          <w:b/>
          <w:sz w:val="24"/>
          <w:szCs w:val="24"/>
        </w:rPr>
        <w:t xml:space="preserve">K bodu </w:t>
      </w:r>
      <w:r w:rsidRPr="00F46CCC" w:rsidR="009E22BF">
        <w:rPr>
          <w:rFonts w:ascii="Times New Roman" w:hAnsi="Times New Roman"/>
          <w:b/>
          <w:sz w:val="24"/>
          <w:szCs w:val="24"/>
        </w:rPr>
        <w:t>4</w:t>
      </w:r>
    </w:p>
    <w:p w:rsidR="00EA074A" w:rsidRPr="00F46CCC" w:rsidP="007213E1">
      <w:pPr>
        <w:bidi w:val="0"/>
        <w:spacing w:after="0" w:line="240" w:lineRule="auto"/>
        <w:jc w:val="both"/>
        <w:rPr>
          <w:rFonts w:ascii="Times New Roman" w:hAnsi="Times New Roman"/>
          <w:sz w:val="24"/>
          <w:szCs w:val="24"/>
        </w:rPr>
      </w:pPr>
      <w:r w:rsidRPr="00F46CCC">
        <w:rPr>
          <w:rFonts w:ascii="Times New Roman" w:hAnsi="Times New Roman"/>
          <w:sz w:val="24"/>
          <w:szCs w:val="24"/>
        </w:rPr>
        <w:t xml:space="preserve">Rozširuje sa </w:t>
      </w:r>
      <w:r w:rsidRPr="00F46CCC" w:rsidR="001B3299">
        <w:rPr>
          <w:rFonts w:ascii="Times New Roman" w:hAnsi="Times New Roman"/>
          <w:sz w:val="24"/>
          <w:szCs w:val="24"/>
        </w:rPr>
        <w:t xml:space="preserve">náplň údajov, ktoré obsahuje rozpočet </w:t>
      </w:r>
      <w:r w:rsidRPr="00F46CCC">
        <w:rPr>
          <w:rFonts w:ascii="Times New Roman" w:hAnsi="Times New Roman"/>
          <w:sz w:val="24"/>
          <w:szCs w:val="24"/>
        </w:rPr>
        <w:t>verejnej správy</w:t>
      </w:r>
      <w:r w:rsidRPr="00F46CCC" w:rsidR="00EF7517">
        <w:rPr>
          <w:rFonts w:ascii="Times New Roman" w:hAnsi="Times New Roman"/>
          <w:sz w:val="24"/>
          <w:szCs w:val="24"/>
        </w:rPr>
        <w:t xml:space="preserve"> v súlade s návrhom ústavného zákona o rozpočtovej zodpovednosti</w:t>
      </w:r>
      <w:r w:rsidRPr="00F46CCC" w:rsidR="001B3299">
        <w:rPr>
          <w:rFonts w:ascii="Times New Roman" w:hAnsi="Times New Roman"/>
          <w:sz w:val="24"/>
          <w:szCs w:val="24"/>
        </w:rPr>
        <w:t>, a t</w:t>
      </w:r>
      <w:r w:rsidRPr="00F46CCC">
        <w:rPr>
          <w:rFonts w:ascii="Times New Roman" w:hAnsi="Times New Roman"/>
          <w:sz w:val="24"/>
          <w:szCs w:val="24"/>
        </w:rPr>
        <w:t>o</w:t>
      </w:r>
      <w:r w:rsidRPr="00F46CCC" w:rsidR="001B3299">
        <w:rPr>
          <w:rFonts w:ascii="Times New Roman" w:hAnsi="Times New Roman"/>
          <w:sz w:val="24"/>
          <w:szCs w:val="24"/>
        </w:rPr>
        <w:t xml:space="preserve"> o  schválený rozpočet bežného roka, </w:t>
      </w:r>
      <w:r w:rsidRPr="00F46CCC">
        <w:rPr>
          <w:rFonts w:ascii="Times New Roman" w:hAnsi="Times New Roman"/>
          <w:sz w:val="24"/>
          <w:szCs w:val="24"/>
        </w:rPr>
        <w:t xml:space="preserve"> </w:t>
      </w:r>
      <w:r w:rsidRPr="00F46CCC" w:rsidR="001B3299">
        <w:rPr>
          <w:rFonts w:ascii="Times New Roman" w:hAnsi="Times New Roman"/>
          <w:sz w:val="24"/>
          <w:szCs w:val="24"/>
        </w:rPr>
        <w:t xml:space="preserve">o </w:t>
      </w:r>
      <w:r w:rsidRPr="00F46CCC">
        <w:rPr>
          <w:rFonts w:ascii="Times New Roman" w:hAnsi="Times New Roman"/>
          <w:sz w:val="24"/>
          <w:szCs w:val="24"/>
        </w:rPr>
        <w:t xml:space="preserve">údaje o očakávanej skutočnosti </w:t>
      </w:r>
      <w:r w:rsidRPr="00F46CCC" w:rsidR="001B3299">
        <w:rPr>
          <w:rFonts w:ascii="Times New Roman" w:hAnsi="Times New Roman"/>
          <w:sz w:val="24"/>
          <w:szCs w:val="24"/>
        </w:rPr>
        <w:t>bežného roka, t.j.  aktuáln</w:t>
      </w:r>
      <w:r w:rsidRPr="00F46CCC" w:rsidR="00970354">
        <w:rPr>
          <w:rFonts w:ascii="Times New Roman" w:hAnsi="Times New Roman"/>
          <w:sz w:val="24"/>
          <w:szCs w:val="24"/>
        </w:rPr>
        <w:t>ej</w:t>
      </w:r>
      <w:r w:rsidRPr="00F46CCC" w:rsidR="001B3299">
        <w:rPr>
          <w:rFonts w:ascii="Times New Roman" w:hAnsi="Times New Roman"/>
          <w:sz w:val="24"/>
          <w:szCs w:val="24"/>
        </w:rPr>
        <w:t xml:space="preserve"> očakávan</w:t>
      </w:r>
      <w:r w:rsidRPr="00F46CCC" w:rsidR="00970354">
        <w:rPr>
          <w:rFonts w:ascii="Times New Roman" w:hAnsi="Times New Roman"/>
          <w:sz w:val="24"/>
          <w:szCs w:val="24"/>
        </w:rPr>
        <w:t>ej</w:t>
      </w:r>
      <w:r w:rsidRPr="00F46CCC" w:rsidR="001B3299">
        <w:rPr>
          <w:rFonts w:ascii="Times New Roman" w:hAnsi="Times New Roman"/>
          <w:sz w:val="24"/>
          <w:szCs w:val="24"/>
        </w:rPr>
        <w:t xml:space="preserve"> skutočnos</w:t>
      </w:r>
      <w:r w:rsidRPr="00F46CCC" w:rsidR="00970354">
        <w:rPr>
          <w:rFonts w:ascii="Times New Roman" w:hAnsi="Times New Roman"/>
          <w:sz w:val="24"/>
          <w:szCs w:val="24"/>
        </w:rPr>
        <w:t>ti</w:t>
      </w:r>
      <w:r w:rsidRPr="00F46CCC">
        <w:rPr>
          <w:rFonts w:ascii="Times New Roman" w:hAnsi="Times New Roman"/>
          <w:sz w:val="24"/>
          <w:szCs w:val="24"/>
        </w:rPr>
        <w:t>, ktorá je v danom čase k dispozícii a</w:t>
      </w:r>
      <w:r w:rsidRPr="00F46CCC" w:rsidR="001B3299">
        <w:rPr>
          <w:rFonts w:ascii="Times New Roman" w:hAnsi="Times New Roman"/>
          <w:sz w:val="24"/>
          <w:szCs w:val="24"/>
        </w:rPr>
        <w:t xml:space="preserve"> o </w:t>
      </w:r>
      <w:r w:rsidRPr="00F46CCC">
        <w:rPr>
          <w:rFonts w:ascii="Times New Roman" w:hAnsi="Times New Roman"/>
          <w:sz w:val="24"/>
          <w:szCs w:val="24"/>
        </w:rPr>
        <w:t>údaje o skutočnom plnení rozpočtu verejnej správy za predchádzajúce dva roky.</w:t>
      </w:r>
    </w:p>
    <w:p w:rsidR="00EA074A" w:rsidRPr="00F46CCC" w:rsidP="007213E1">
      <w:pPr>
        <w:bidi w:val="0"/>
        <w:spacing w:after="0" w:line="240" w:lineRule="auto"/>
        <w:jc w:val="both"/>
        <w:rPr>
          <w:rFonts w:ascii="Times New Roman" w:hAnsi="Times New Roman"/>
          <w:sz w:val="24"/>
          <w:szCs w:val="24"/>
        </w:rPr>
      </w:pPr>
    </w:p>
    <w:p w:rsidR="00EA074A" w:rsidRPr="00F46CCC" w:rsidP="007213E1">
      <w:pPr>
        <w:bidi w:val="0"/>
        <w:spacing w:after="0" w:line="240" w:lineRule="auto"/>
        <w:jc w:val="both"/>
        <w:rPr>
          <w:rFonts w:ascii="Times New Roman" w:hAnsi="Times New Roman"/>
          <w:b/>
          <w:sz w:val="24"/>
          <w:szCs w:val="24"/>
        </w:rPr>
      </w:pPr>
      <w:r w:rsidRPr="00F46CCC" w:rsidR="009E22BF">
        <w:rPr>
          <w:rFonts w:ascii="Times New Roman" w:hAnsi="Times New Roman"/>
          <w:b/>
          <w:sz w:val="24"/>
          <w:szCs w:val="24"/>
        </w:rPr>
        <w:t>K bodu 5</w:t>
      </w:r>
    </w:p>
    <w:p w:rsidR="00EA074A" w:rsidRPr="00F46CCC" w:rsidP="007213E1">
      <w:pPr>
        <w:bidi w:val="0"/>
        <w:spacing w:after="0" w:line="240" w:lineRule="auto"/>
        <w:jc w:val="both"/>
        <w:rPr>
          <w:rFonts w:ascii="Times New Roman" w:hAnsi="Times New Roman"/>
          <w:sz w:val="24"/>
          <w:szCs w:val="24"/>
        </w:rPr>
      </w:pPr>
      <w:r w:rsidRPr="00F46CCC">
        <w:rPr>
          <w:rFonts w:ascii="Times New Roman" w:hAnsi="Times New Roman"/>
          <w:sz w:val="24"/>
          <w:szCs w:val="24"/>
        </w:rPr>
        <w:t xml:space="preserve">Návrhom sa </w:t>
      </w:r>
      <w:r w:rsidRPr="00F46CCC" w:rsidR="001B3299">
        <w:rPr>
          <w:rFonts w:ascii="Times New Roman" w:hAnsi="Times New Roman"/>
          <w:sz w:val="24"/>
          <w:szCs w:val="24"/>
        </w:rPr>
        <w:t xml:space="preserve">zakotvuje povinnosť ministerstva financií </w:t>
      </w:r>
      <w:r w:rsidRPr="00F46CCC">
        <w:rPr>
          <w:rFonts w:ascii="Times New Roman" w:hAnsi="Times New Roman"/>
          <w:sz w:val="24"/>
          <w:szCs w:val="24"/>
        </w:rPr>
        <w:t>uverejňovať údaje nielen za štátny rozpočet, ale aj za rozpočet verejnej správy. Lehota na zverejnenie ostáva zachovaná.</w:t>
      </w:r>
    </w:p>
    <w:p w:rsidR="00EA074A" w:rsidRPr="00F46CCC" w:rsidP="007213E1">
      <w:pPr>
        <w:bidi w:val="0"/>
        <w:spacing w:after="0" w:line="240" w:lineRule="auto"/>
        <w:jc w:val="both"/>
        <w:rPr>
          <w:rFonts w:ascii="Times New Roman" w:hAnsi="Times New Roman"/>
          <w:b/>
          <w:sz w:val="24"/>
          <w:szCs w:val="24"/>
        </w:rPr>
      </w:pPr>
    </w:p>
    <w:p w:rsidR="00EA074A" w:rsidRPr="00F46CCC" w:rsidP="007213E1">
      <w:pPr>
        <w:bidi w:val="0"/>
        <w:spacing w:after="0" w:line="240" w:lineRule="auto"/>
        <w:jc w:val="both"/>
        <w:rPr>
          <w:rFonts w:ascii="Times New Roman" w:hAnsi="Times New Roman"/>
          <w:b/>
          <w:sz w:val="24"/>
          <w:szCs w:val="24"/>
        </w:rPr>
      </w:pPr>
      <w:r w:rsidRPr="00F46CCC">
        <w:rPr>
          <w:rFonts w:ascii="Times New Roman" w:hAnsi="Times New Roman"/>
          <w:b/>
          <w:sz w:val="24"/>
          <w:szCs w:val="24"/>
        </w:rPr>
        <w:t xml:space="preserve">K bodu </w:t>
      </w:r>
      <w:r w:rsidRPr="00F46CCC" w:rsidR="0057388E">
        <w:rPr>
          <w:rFonts w:ascii="Times New Roman" w:hAnsi="Times New Roman"/>
          <w:b/>
          <w:sz w:val="24"/>
          <w:szCs w:val="24"/>
        </w:rPr>
        <w:t>6</w:t>
      </w:r>
    </w:p>
    <w:p w:rsidR="00EA074A" w:rsidRPr="00F46CCC" w:rsidP="007213E1">
      <w:pPr>
        <w:bidi w:val="0"/>
        <w:spacing w:after="0" w:line="240" w:lineRule="auto"/>
        <w:jc w:val="both"/>
        <w:rPr>
          <w:rFonts w:ascii="Times New Roman" w:hAnsi="Times New Roman"/>
          <w:sz w:val="24"/>
          <w:szCs w:val="24"/>
        </w:rPr>
      </w:pPr>
      <w:r w:rsidRPr="00F46CCC" w:rsidR="00EF7517">
        <w:rPr>
          <w:rFonts w:ascii="Times New Roman" w:hAnsi="Times New Roman"/>
          <w:sz w:val="24"/>
          <w:szCs w:val="24"/>
        </w:rPr>
        <w:t>Vzhľadom na ponechanie možnosti čerpania prostriedkov EÚ a prostriedkov štátneho rozpočtu na spolufinancovanie spoločných programov SR a EÚ aj v nasledujúcich rokoch sa p</w:t>
      </w:r>
      <w:r w:rsidRPr="00F46CCC" w:rsidR="00CD0C31">
        <w:rPr>
          <w:rFonts w:ascii="Times New Roman" w:hAnsi="Times New Roman"/>
          <w:sz w:val="24"/>
          <w:szCs w:val="24"/>
        </w:rPr>
        <w:t xml:space="preserve">recizuje ustanovenie vo vzťahu k vykonávaniu rozpočtových opatrení </w:t>
      </w:r>
      <w:r w:rsidRPr="00F46CCC" w:rsidR="00BC6C36">
        <w:rPr>
          <w:rFonts w:ascii="Times New Roman" w:hAnsi="Times New Roman"/>
          <w:sz w:val="24"/>
          <w:szCs w:val="24"/>
        </w:rPr>
        <w:t xml:space="preserve">pri prenose finančných prostriedkov na použitie v nasledujúcom rozpočtovom roku </w:t>
      </w:r>
      <w:r w:rsidRPr="00F46CCC" w:rsidR="00CD0C31">
        <w:rPr>
          <w:rFonts w:ascii="Times New Roman" w:hAnsi="Times New Roman"/>
          <w:sz w:val="24"/>
          <w:szCs w:val="24"/>
        </w:rPr>
        <w:t xml:space="preserve">povolením prekročenia limitu výdavkov, ktoré sa bude uskutočňovať </w:t>
      </w:r>
      <w:r w:rsidRPr="00F46CCC" w:rsidR="00BC6C36">
        <w:rPr>
          <w:rFonts w:ascii="Times New Roman" w:hAnsi="Times New Roman"/>
          <w:sz w:val="24"/>
          <w:szCs w:val="24"/>
        </w:rPr>
        <w:t xml:space="preserve">v nasledujúcom rozpočtovom roku </w:t>
      </w:r>
      <w:r w:rsidRPr="00F46CCC" w:rsidR="00CD0C31">
        <w:rPr>
          <w:rFonts w:ascii="Times New Roman" w:hAnsi="Times New Roman"/>
          <w:sz w:val="24"/>
          <w:szCs w:val="24"/>
        </w:rPr>
        <w:t xml:space="preserve">v závislosti od aktuálnej potreby </w:t>
      </w:r>
      <w:r w:rsidRPr="00F46CCC" w:rsidR="00EF7517">
        <w:rPr>
          <w:rFonts w:ascii="Times New Roman" w:hAnsi="Times New Roman"/>
          <w:sz w:val="24"/>
          <w:szCs w:val="24"/>
        </w:rPr>
        <w:t>čerpania</w:t>
      </w:r>
      <w:r w:rsidRPr="00F46CCC" w:rsidR="00CD0C31">
        <w:rPr>
          <w:rFonts w:ascii="Times New Roman" w:hAnsi="Times New Roman"/>
          <w:sz w:val="24"/>
          <w:szCs w:val="24"/>
        </w:rPr>
        <w:t xml:space="preserve"> výdavkov príslušnej kapitoly štátneho rozpočtu.</w:t>
      </w:r>
      <w:r w:rsidRPr="00F46CCC" w:rsidR="00BC6C36">
        <w:rPr>
          <w:rFonts w:ascii="Times New Roman" w:hAnsi="Times New Roman"/>
          <w:sz w:val="24"/>
          <w:szCs w:val="24"/>
        </w:rPr>
        <w:t xml:space="preserve"> </w:t>
      </w:r>
    </w:p>
    <w:p w:rsidR="00CD0C31" w:rsidRPr="00F46CCC" w:rsidP="007213E1">
      <w:pPr>
        <w:bidi w:val="0"/>
        <w:spacing w:after="0" w:line="240" w:lineRule="auto"/>
        <w:jc w:val="both"/>
        <w:rPr>
          <w:rFonts w:ascii="Times New Roman" w:hAnsi="Times New Roman"/>
          <w:sz w:val="24"/>
          <w:szCs w:val="24"/>
        </w:rPr>
      </w:pPr>
    </w:p>
    <w:p w:rsidR="00EA074A" w:rsidRPr="00F46CCC" w:rsidP="007213E1">
      <w:pPr>
        <w:bidi w:val="0"/>
        <w:spacing w:after="0" w:line="240" w:lineRule="auto"/>
        <w:jc w:val="both"/>
        <w:rPr>
          <w:rFonts w:ascii="Times New Roman" w:hAnsi="Times New Roman"/>
          <w:b/>
          <w:sz w:val="24"/>
          <w:szCs w:val="24"/>
        </w:rPr>
      </w:pPr>
      <w:r w:rsidRPr="00F46CCC">
        <w:rPr>
          <w:rFonts w:ascii="Times New Roman" w:hAnsi="Times New Roman"/>
          <w:b/>
          <w:sz w:val="24"/>
          <w:szCs w:val="24"/>
        </w:rPr>
        <w:t xml:space="preserve">K bodu </w:t>
      </w:r>
      <w:r w:rsidRPr="00F46CCC" w:rsidR="0057388E">
        <w:rPr>
          <w:rFonts w:ascii="Times New Roman" w:hAnsi="Times New Roman"/>
          <w:b/>
          <w:sz w:val="24"/>
          <w:szCs w:val="24"/>
        </w:rPr>
        <w:t>7</w:t>
      </w:r>
    </w:p>
    <w:p w:rsidR="00EA074A" w:rsidRPr="00F46CCC" w:rsidP="007213E1">
      <w:pPr>
        <w:bidi w:val="0"/>
        <w:spacing w:after="0" w:line="240" w:lineRule="auto"/>
        <w:contextualSpacing/>
        <w:jc w:val="both"/>
        <w:rPr>
          <w:rFonts w:ascii="Times New Roman" w:hAnsi="Times New Roman"/>
          <w:sz w:val="24"/>
          <w:szCs w:val="24"/>
        </w:rPr>
      </w:pPr>
      <w:r w:rsidRPr="00F46CCC">
        <w:rPr>
          <w:rFonts w:ascii="Times New Roman" w:hAnsi="Times New Roman"/>
          <w:sz w:val="24"/>
          <w:szCs w:val="24"/>
        </w:rPr>
        <w:t xml:space="preserve">Úpravou sa zabezpečuje bezplatné vydávanie požadovaných potvrdení podľa </w:t>
      </w:r>
      <w:r w:rsidRPr="00F46CCC" w:rsidR="00BC6C36">
        <w:rPr>
          <w:rFonts w:ascii="Times New Roman" w:hAnsi="Times New Roman"/>
          <w:sz w:val="24"/>
          <w:szCs w:val="24"/>
        </w:rPr>
        <w:t xml:space="preserve"> § 8a </w:t>
      </w:r>
      <w:r w:rsidRPr="00F46CCC">
        <w:rPr>
          <w:rFonts w:ascii="Times New Roman" w:hAnsi="Times New Roman"/>
          <w:sz w:val="24"/>
          <w:szCs w:val="24"/>
        </w:rPr>
        <w:t>ods</w:t>
      </w:r>
      <w:r w:rsidRPr="00F46CCC" w:rsidR="00BC6C36">
        <w:rPr>
          <w:rFonts w:ascii="Times New Roman" w:hAnsi="Times New Roman"/>
          <w:sz w:val="24"/>
          <w:szCs w:val="24"/>
        </w:rPr>
        <w:t>.</w:t>
      </w:r>
      <w:r w:rsidRPr="00F46CCC">
        <w:rPr>
          <w:rFonts w:ascii="Times New Roman" w:hAnsi="Times New Roman"/>
          <w:sz w:val="24"/>
          <w:szCs w:val="24"/>
        </w:rPr>
        <w:t xml:space="preserve"> 5 nielen subjektmi verejnej správy, ako tomu bolo doteraz, ale aj súkromnými zdravotnými poisťovňami, na ktoré by sa platná právna úprava bez navrhovaného vstupu už nevzťahovala.</w:t>
      </w:r>
    </w:p>
    <w:p w:rsidR="00251B0F" w:rsidRPr="00F46CCC" w:rsidP="007213E1">
      <w:pPr>
        <w:bidi w:val="0"/>
        <w:spacing w:after="0" w:line="240" w:lineRule="auto"/>
        <w:contextualSpacing/>
        <w:jc w:val="both"/>
        <w:rPr>
          <w:rFonts w:ascii="Times New Roman" w:hAnsi="Times New Roman"/>
          <w:sz w:val="24"/>
          <w:szCs w:val="24"/>
        </w:rPr>
      </w:pPr>
    </w:p>
    <w:p w:rsidR="009E22BF" w:rsidRPr="00F46CCC" w:rsidP="007213E1">
      <w:pPr>
        <w:bidi w:val="0"/>
        <w:spacing w:after="0" w:line="240" w:lineRule="auto"/>
        <w:contextualSpacing/>
        <w:jc w:val="both"/>
        <w:rPr>
          <w:rFonts w:ascii="Times New Roman" w:hAnsi="Times New Roman"/>
          <w:sz w:val="24"/>
          <w:szCs w:val="24"/>
        </w:rPr>
      </w:pPr>
      <w:r w:rsidRPr="00F46CCC" w:rsidR="00EA074A">
        <w:rPr>
          <w:rFonts w:ascii="Times New Roman" w:hAnsi="Times New Roman"/>
          <w:sz w:val="24"/>
          <w:szCs w:val="24"/>
        </w:rPr>
        <w:t>Navrhovanou úpravou sa ďalej zabezpečí pri poskytovaní dotácií, aby sa presne určené</w:t>
      </w:r>
      <w:r w:rsidRPr="00F46CCC" w:rsidR="00970354">
        <w:rPr>
          <w:rFonts w:ascii="Times New Roman" w:hAnsi="Times New Roman"/>
          <w:sz w:val="24"/>
          <w:szCs w:val="24"/>
        </w:rPr>
        <w:t xml:space="preserve"> podmienky poskytnutia dotácie (</w:t>
      </w:r>
      <w:r w:rsidRPr="00F46CCC" w:rsidR="00EA074A">
        <w:rPr>
          <w:rFonts w:ascii="Times New Roman" w:hAnsi="Times New Roman"/>
          <w:sz w:val="24"/>
          <w:szCs w:val="24"/>
        </w:rPr>
        <w:t>konkrétne zákaz, aby bolo voči žiadateľovi vedené konkurzné konanie, aby bol žiadateľ v konkurze alebo reštrukturalizácii, zákaz, aby bol voči žiadateľovi zamietnutý návrh na vyhlásenie konkurzu pre nedostatok majetku a zákaz, aby mal žiadateľ e</w:t>
      </w:r>
      <w:r w:rsidRPr="00F46CCC" w:rsidR="00970354">
        <w:rPr>
          <w:rFonts w:ascii="Times New Roman" w:hAnsi="Times New Roman"/>
          <w:sz w:val="24"/>
          <w:szCs w:val="24"/>
        </w:rPr>
        <w:t>vidované nedoplatky na poistnom)</w:t>
      </w:r>
      <w:r w:rsidRPr="00F46CCC" w:rsidR="00EA074A">
        <w:rPr>
          <w:rFonts w:ascii="Times New Roman" w:hAnsi="Times New Roman"/>
          <w:sz w:val="24"/>
          <w:szCs w:val="24"/>
        </w:rPr>
        <w:t xml:space="preserve"> aplikovali len vo vzťahu k žiadateľom o dotáciu, ktorými sú  právnické osoby a fyzické osoby  - podnikatelia. </w:t>
      </w:r>
    </w:p>
    <w:p w:rsidR="009E22BF" w:rsidRPr="00F46CCC" w:rsidP="007213E1">
      <w:pPr>
        <w:bidi w:val="0"/>
        <w:spacing w:after="0" w:line="240" w:lineRule="auto"/>
        <w:contextualSpacing/>
        <w:jc w:val="both"/>
        <w:rPr>
          <w:rFonts w:ascii="Times New Roman" w:hAnsi="Times New Roman"/>
          <w:sz w:val="24"/>
          <w:szCs w:val="24"/>
        </w:rPr>
      </w:pPr>
    </w:p>
    <w:p w:rsidR="009E22BF" w:rsidRPr="00F46CCC" w:rsidP="007213E1">
      <w:pPr>
        <w:bidi w:val="0"/>
        <w:spacing w:after="0" w:line="240" w:lineRule="auto"/>
        <w:contextualSpacing/>
        <w:jc w:val="both"/>
        <w:rPr>
          <w:rFonts w:ascii="Times New Roman" w:hAnsi="Times New Roman"/>
          <w:sz w:val="24"/>
          <w:szCs w:val="24"/>
        </w:rPr>
      </w:pPr>
      <w:r w:rsidRPr="00F46CCC" w:rsidR="00EA074A">
        <w:rPr>
          <w:rFonts w:ascii="Times New Roman" w:hAnsi="Times New Roman"/>
          <w:sz w:val="24"/>
          <w:szCs w:val="24"/>
        </w:rPr>
        <w:t xml:space="preserve">Z uvedeného vyplýva, že pokiaľ bude o dotáciu žiadať fyzická osoba, ktorá nie je podnikateľom, bude preukazovať len splnenie podmienok podľa odseku 4 písm. a), c) a d), a to len čestným vyhlásením. </w:t>
      </w:r>
    </w:p>
    <w:p w:rsidR="00EA074A" w:rsidRPr="00F46CCC" w:rsidP="007213E1">
      <w:pPr>
        <w:bidi w:val="0"/>
        <w:spacing w:after="0" w:line="240" w:lineRule="auto"/>
        <w:contextualSpacing/>
        <w:jc w:val="both"/>
        <w:rPr>
          <w:rFonts w:ascii="Times New Roman" w:hAnsi="Times New Roman"/>
          <w:sz w:val="24"/>
          <w:szCs w:val="24"/>
        </w:rPr>
      </w:pPr>
      <w:r w:rsidRPr="00F46CCC">
        <w:rPr>
          <w:rFonts w:ascii="Times New Roman" w:hAnsi="Times New Roman"/>
          <w:sz w:val="24"/>
          <w:szCs w:val="24"/>
        </w:rPr>
        <w:t xml:space="preserve">Takouto úpravou sa pre fyzické osoby, ktoré nie sú podnikateľmi,  zjednodušuje preukazovanie podmienok pri podávaní žiadosti o poskytnutie dotácie, keďže už nebude potrebné, aby predkladali potvrdenie každej zdravotnej poisťovne a Sociálnej poisťovne, že nemajú evidované nedoplatky na poistnom a taktiež nemusia predkladať potvrdenie konkurzného súdu, pričom uvedená úprava sa vzťahuje plošne na všetky fyzické osoby – nepodnikateľov, bez ohľadu na výšku dotácie. </w:t>
      </w:r>
    </w:p>
    <w:p w:rsidR="00EA074A" w:rsidRPr="00F46CCC" w:rsidP="007213E1">
      <w:pPr>
        <w:bidi w:val="0"/>
        <w:spacing w:after="0" w:line="240" w:lineRule="auto"/>
        <w:contextualSpacing/>
        <w:jc w:val="both"/>
        <w:rPr>
          <w:rFonts w:ascii="Times New Roman" w:hAnsi="Times New Roman"/>
          <w:sz w:val="24"/>
          <w:szCs w:val="24"/>
        </w:rPr>
      </w:pPr>
    </w:p>
    <w:p w:rsidR="00EA074A" w:rsidRPr="00F46CCC" w:rsidP="007213E1">
      <w:pPr>
        <w:bidi w:val="0"/>
        <w:spacing w:after="0" w:line="240" w:lineRule="auto"/>
        <w:contextualSpacing/>
        <w:jc w:val="both"/>
        <w:rPr>
          <w:rFonts w:ascii="Times New Roman" w:hAnsi="Times New Roman"/>
          <w:b/>
          <w:sz w:val="24"/>
          <w:szCs w:val="24"/>
        </w:rPr>
      </w:pPr>
      <w:r w:rsidRPr="00F46CCC">
        <w:rPr>
          <w:rFonts w:ascii="Times New Roman" w:hAnsi="Times New Roman"/>
          <w:b/>
          <w:sz w:val="24"/>
          <w:szCs w:val="24"/>
        </w:rPr>
        <w:t xml:space="preserve">K bodu </w:t>
      </w:r>
      <w:r w:rsidRPr="00F46CCC" w:rsidR="00CD0C31">
        <w:rPr>
          <w:rFonts w:ascii="Times New Roman" w:hAnsi="Times New Roman"/>
          <w:b/>
          <w:sz w:val="24"/>
          <w:szCs w:val="24"/>
        </w:rPr>
        <w:t>8</w:t>
      </w:r>
      <w:r w:rsidRPr="00F46CCC">
        <w:rPr>
          <w:rFonts w:ascii="Times New Roman" w:hAnsi="Times New Roman"/>
          <w:b/>
          <w:sz w:val="24"/>
          <w:szCs w:val="24"/>
        </w:rPr>
        <w:t xml:space="preserve"> </w:t>
      </w:r>
    </w:p>
    <w:p w:rsidR="00EA074A" w:rsidRPr="00F46CCC" w:rsidP="007213E1">
      <w:pPr>
        <w:bidi w:val="0"/>
        <w:spacing w:after="0" w:line="240" w:lineRule="auto"/>
        <w:contextualSpacing/>
        <w:jc w:val="both"/>
        <w:rPr>
          <w:rFonts w:ascii="Times New Roman" w:hAnsi="Times New Roman"/>
          <w:sz w:val="24"/>
          <w:szCs w:val="24"/>
        </w:rPr>
      </w:pPr>
      <w:r w:rsidRPr="00F46CCC">
        <w:rPr>
          <w:rFonts w:ascii="Times New Roman" w:hAnsi="Times New Roman"/>
          <w:sz w:val="24"/>
          <w:szCs w:val="24"/>
        </w:rPr>
        <w:t xml:space="preserve">Ide o legislatívno-technickú úpravu, ktorou sa terminologicky reaguje na </w:t>
      </w:r>
      <w:r w:rsidRPr="00F46CCC" w:rsidR="00970354">
        <w:rPr>
          <w:rFonts w:ascii="Times New Roman" w:hAnsi="Times New Roman"/>
          <w:sz w:val="24"/>
          <w:szCs w:val="24"/>
        </w:rPr>
        <w:t xml:space="preserve"> </w:t>
      </w:r>
      <w:r w:rsidRPr="00F46CCC">
        <w:rPr>
          <w:rFonts w:ascii="Times New Roman" w:hAnsi="Times New Roman"/>
          <w:sz w:val="24"/>
          <w:szCs w:val="24"/>
        </w:rPr>
        <w:t>zákon o finančnej ko</w:t>
      </w:r>
      <w:r w:rsidRPr="00F46CCC" w:rsidR="00970354">
        <w:rPr>
          <w:rFonts w:ascii="Times New Roman" w:hAnsi="Times New Roman"/>
          <w:sz w:val="24"/>
          <w:szCs w:val="24"/>
        </w:rPr>
        <w:t xml:space="preserve">ntrole a vnútornom audite a na </w:t>
      </w:r>
      <w:r w:rsidRPr="00F46CCC">
        <w:rPr>
          <w:rFonts w:ascii="Times New Roman" w:hAnsi="Times New Roman"/>
          <w:sz w:val="24"/>
          <w:szCs w:val="24"/>
        </w:rPr>
        <w:t xml:space="preserve">inštitút vládneho auditu. </w:t>
      </w:r>
    </w:p>
    <w:p w:rsidR="00EA074A" w:rsidRPr="00F46CCC" w:rsidP="007213E1">
      <w:pPr>
        <w:bidi w:val="0"/>
        <w:spacing w:after="0" w:line="240" w:lineRule="auto"/>
        <w:contextualSpacing/>
        <w:jc w:val="both"/>
        <w:rPr>
          <w:rFonts w:ascii="Times New Roman" w:hAnsi="Times New Roman"/>
          <w:sz w:val="24"/>
          <w:szCs w:val="24"/>
        </w:rPr>
      </w:pPr>
    </w:p>
    <w:p w:rsidR="00EA074A" w:rsidRPr="00F46CCC" w:rsidP="007213E1">
      <w:pPr>
        <w:bidi w:val="0"/>
        <w:spacing w:after="0" w:line="240" w:lineRule="auto"/>
        <w:contextualSpacing/>
        <w:jc w:val="both"/>
        <w:rPr>
          <w:rFonts w:ascii="Times New Roman" w:hAnsi="Times New Roman"/>
          <w:b/>
          <w:sz w:val="24"/>
          <w:szCs w:val="24"/>
        </w:rPr>
      </w:pPr>
      <w:r w:rsidRPr="00F46CCC" w:rsidR="00CD0C31">
        <w:rPr>
          <w:rFonts w:ascii="Times New Roman" w:hAnsi="Times New Roman"/>
          <w:b/>
          <w:sz w:val="24"/>
          <w:szCs w:val="24"/>
        </w:rPr>
        <w:t>K bodu 9</w:t>
      </w:r>
    </w:p>
    <w:p w:rsidR="00E5723A" w:rsidRPr="00F46CCC" w:rsidP="00E5723A">
      <w:pPr>
        <w:bidi w:val="0"/>
        <w:spacing w:after="0" w:line="240" w:lineRule="auto"/>
        <w:contextualSpacing/>
        <w:jc w:val="both"/>
        <w:rPr>
          <w:rFonts w:ascii="Times New Roman" w:hAnsi="Times New Roman"/>
          <w:sz w:val="24"/>
          <w:szCs w:val="24"/>
        </w:rPr>
      </w:pPr>
      <w:r w:rsidRPr="00F46CCC">
        <w:rPr>
          <w:rFonts w:ascii="Times New Roman" w:hAnsi="Times New Roman"/>
          <w:sz w:val="24"/>
          <w:szCs w:val="24"/>
        </w:rPr>
        <w:t xml:space="preserve">Navrhovaným ustanovením sa mení rozpočtová príslušnosť Úradu pre reguláciu sieťových odvetví, ktorý je v súčasnosti štátnou rozpočtovou organizáciou zapojenou na rozpočet Ministerstva hospodárstva SR. Vzhľadom na pôsobnosť úradu nielen v oblasti energetiky, s nadobudnutím účinnosti tohto zákona  bude mať Úrad pre reguláciu sieťových odvetví samostatnú </w:t>
      </w:r>
      <w:r w:rsidRPr="00F46CCC" w:rsidR="00C47C97">
        <w:rPr>
          <w:rFonts w:ascii="Times New Roman" w:hAnsi="Times New Roman"/>
          <w:sz w:val="24"/>
          <w:szCs w:val="24"/>
        </w:rPr>
        <w:t>kapitolu štátneho rozpočtu.</w:t>
      </w:r>
    </w:p>
    <w:p w:rsidR="00EA074A" w:rsidRPr="00F46CCC" w:rsidP="007213E1">
      <w:pPr>
        <w:bidi w:val="0"/>
        <w:spacing w:after="0" w:line="240" w:lineRule="auto"/>
        <w:contextualSpacing/>
        <w:jc w:val="both"/>
        <w:rPr>
          <w:rFonts w:ascii="Times New Roman" w:hAnsi="Times New Roman"/>
          <w:sz w:val="24"/>
          <w:szCs w:val="24"/>
        </w:rPr>
      </w:pPr>
    </w:p>
    <w:p w:rsidR="0057388E" w:rsidRPr="00F46CCC" w:rsidP="007213E1">
      <w:pPr>
        <w:bidi w:val="0"/>
        <w:spacing w:after="0" w:line="240" w:lineRule="auto"/>
        <w:contextualSpacing/>
        <w:jc w:val="both"/>
        <w:rPr>
          <w:rFonts w:ascii="Times New Roman" w:hAnsi="Times New Roman"/>
          <w:b/>
          <w:sz w:val="24"/>
          <w:szCs w:val="24"/>
        </w:rPr>
      </w:pPr>
      <w:r w:rsidRPr="00F46CCC" w:rsidR="00EA074A">
        <w:rPr>
          <w:rFonts w:ascii="Times New Roman" w:hAnsi="Times New Roman"/>
          <w:b/>
          <w:sz w:val="24"/>
          <w:szCs w:val="24"/>
        </w:rPr>
        <w:t>K bodu 1</w:t>
      </w:r>
      <w:r w:rsidRPr="00F46CCC" w:rsidR="00E5723A">
        <w:rPr>
          <w:rFonts w:ascii="Times New Roman" w:hAnsi="Times New Roman"/>
          <w:b/>
          <w:sz w:val="24"/>
          <w:szCs w:val="24"/>
        </w:rPr>
        <w:t>0</w:t>
      </w:r>
    </w:p>
    <w:p w:rsidR="0057388E" w:rsidRPr="00F46CCC" w:rsidP="007213E1">
      <w:pPr>
        <w:bidi w:val="0"/>
        <w:spacing w:after="0" w:line="240" w:lineRule="auto"/>
        <w:contextualSpacing/>
        <w:jc w:val="both"/>
        <w:rPr>
          <w:rFonts w:ascii="Times New Roman" w:hAnsi="Times New Roman"/>
          <w:sz w:val="24"/>
          <w:szCs w:val="24"/>
        </w:rPr>
      </w:pPr>
      <w:r w:rsidRPr="00F46CCC">
        <w:rPr>
          <w:rFonts w:ascii="Times New Roman" w:hAnsi="Times New Roman"/>
          <w:sz w:val="24"/>
          <w:szCs w:val="24"/>
        </w:rPr>
        <w:t>Terminologická zmena názvov dokumentov.</w:t>
      </w:r>
    </w:p>
    <w:p w:rsidR="0057388E" w:rsidRPr="00F46CCC" w:rsidP="007213E1">
      <w:pPr>
        <w:bidi w:val="0"/>
        <w:spacing w:after="0" w:line="240" w:lineRule="auto"/>
        <w:contextualSpacing/>
        <w:jc w:val="both"/>
        <w:rPr>
          <w:rFonts w:ascii="Times New Roman" w:hAnsi="Times New Roman"/>
          <w:b/>
          <w:sz w:val="24"/>
          <w:szCs w:val="24"/>
        </w:rPr>
      </w:pPr>
    </w:p>
    <w:p w:rsidR="005D145C" w:rsidRPr="00F46CCC" w:rsidP="007213E1">
      <w:pPr>
        <w:bidi w:val="0"/>
        <w:spacing w:after="0" w:line="240" w:lineRule="auto"/>
        <w:contextualSpacing/>
        <w:jc w:val="both"/>
        <w:rPr>
          <w:rFonts w:ascii="Times New Roman" w:hAnsi="Times New Roman"/>
          <w:b/>
          <w:sz w:val="24"/>
          <w:szCs w:val="24"/>
        </w:rPr>
      </w:pPr>
      <w:r w:rsidRPr="00F46CCC" w:rsidR="0057388E">
        <w:rPr>
          <w:rFonts w:ascii="Times New Roman" w:hAnsi="Times New Roman"/>
          <w:b/>
          <w:sz w:val="24"/>
          <w:szCs w:val="24"/>
        </w:rPr>
        <w:t>K bodu 1</w:t>
      </w:r>
      <w:r w:rsidRPr="00F46CCC" w:rsidR="00E5723A">
        <w:rPr>
          <w:rFonts w:ascii="Times New Roman" w:hAnsi="Times New Roman"/>
          <w:b/>
          <w:sz w:val="24"/>
          <w:szCs w:val="24"/>
        </w:rPr>
        <w:t>1</w:t>
      </w:r>
    </w:p>
    <w:p w:rsidR="005D145C" w:rsidRPr="00F46CCC" w:rsidP="007213E1">
      <w:pPr>
        <w:bidi w:val="0"/>
        <w:spacing w:after="0" w:line="240" w:lineRule="auto"/>
        <w:contextualSpacing/>
        <w:jc w:val="both"/>
        <w:rPr>
          <w:rFonts w:ascii="Times New Roman" w:hAnsi="Times New Roman"/>
          <w:sz w:val="24"/>
          <w:szCs w:val="24"/>
        </w:rPr>
      </w:pPr>
      <w:r w:rsidRPr="00F46CCC">
        <w:rPr>
          <w:rFonts w:ascii="Times New Roman" w:hAnsi="Times New Roman"/>
          <w:sz w:val="24"/>
          <w:szCs w:val="24"/>
        </w:rPr>
        <w:t xml:space="preserve">Návrhom na doplnenie ďalšieho okruhu výdavkov, o ktoré možno prekračovať 1/12 výdavkov v každom </w:t>
      </w:r>
      <w:r w:rsidRPr="00F46CCC" w:rsidR="00BC6C36">
        <w:rPr>
          <w:rFonts w:ascii="Times New Roman" w:hAnsi="Times New Roman"/>
          <w:sz w:val="24"/>
          <w:szCs w:val="24"/>
        </w:rPr>
        <w:t>mesiaci rozpočtového provizória, a to</w:t>
      </w:r>
      <w:r w:rsidRPr="00F46CCC">
        <w:rPr>
          <w:rFonts w:ascii="Times New Roman" w:hAnsi="Times New Roman"/>
          <w:sz w:val="24"/>
          <w:szCs w:val="24"/>
        </w:rPr>
        <w:t xml:space="preserve"> výnimkou pre prostriedky na financovanie spoločných programov SR a</w:t>
      </w:r>
      <w:r w:rsidRPr="00F46CCC" w:rsidR="00BC6C36">
        <w:rPr>
          <w:rFonts w:ascii="Times New Roman" w:hAnsi="Times New Roman"/>
          <w:sz w:val="24"/>
          <w:szCs w:val="24"/>
        </w:rPr>
        <w:t> </w:t>
      </w:r>
      <w:r w:rsidRPr="00F46CCC">
        <w:rPr>
          <w:rFonts w:ascii="Times New Roman" w:hAnsi="Times New Roman"/>
          <w:sz w:val="24"/>
          <w:szCs w:val="24"/>
        </w:rPr>
        <w:t>EÚ</w:t>
      </w:r>
      <w:r w:rsidRPr="00F46CCC" w:rsidR="00BC6C36">
        <w:rPr>
          <w:rFonts w:ascii="Times New Roman" w:hAnsi="Times New Roman"/>
          <w:sz w:val="24"/>
          <w:szCs w:val="24"/>
        </w:rPr>
        <w:t>,</w:t>
      </w:r>
      <w:r w:rsidRPr="00F46CCC">
        <w:rPr>
          <w:rFonts w:ascii="Times New Roman" w:hAnsi="Times New Roman"/>
          <w:sz w:val="24"/>
          <w:szCs w:val="24"/>
        </w:rPr>
        <w:t xml:space="preserve"> sa zabezpečuje eliminácia </w:t>
      </w:r>
      <w:r w:rsidRPr="00F46CCC" w:rsidR="00BC6C36">
        <w:rPr>
          <w:rFonts w:ascii="Times New Roman" w:hAnsi="Times New Roman"/>
          <w:sz w:val="24"/>
          <w:szCs w:val="24"/>
        </w:rPr>
        <w:t xml:space="preserve">možného </w:t>
      </w:r>
      <w:r w:rsidRPr="00F46CCC">
        <w:rPr>
          <w:rFonts w:ascii="Times New Roman" w:hAnsi="Times New Roman"/>
          <w:sz w:val="24"/>
          <w:szCs w:val="24"/>
        </w:rPr>
        <w:t xml:space="preserve">rizika </w:t>
      </w:r>
      <w:r w:rsidRPr="00F46CCC" w:rsidR="00BC6C36">
        <w:rPr>
          <w:rFonts w:ascii="Times New Roman" w:hAnsi="Times New Roman"/>
          <w:sz w:val="24"/>
          <w:szCs w:val="24"/>
        </w:rPr>
        <w:t xml:space="preserve">s cieľom zabezpečiť </w:t>
      </w:r>
      <w:r w:rsidRPr="00F46CCC">
        <w:rPr>
          <w:rFonts w:ascii="Times New Roman" w:hAnsi="Times New Roman"/>
          <w:sz w:val="24"/>
          <w:szCs w:val="24"/>
        </w:rPr>
        <w:t>plynulé čerpani</w:t>
      </w:r>
      <w:r w:rsidRPr="00F46CCC" w:rsidR="00BC6C36">
        <w:rPr>
          <w:rFonts w:ascii="Times New Roman" w:hAnsi="Times New Roman"/>
          <w:sz w:val="24"/>
          <w:szCs w:val="24"/>
        </w:rPr>
        <w:t>e</w:t>
      </w:r>
      <w:r w:rsidRPr="00F46CCC">
        <w:rPr>
          <w:rFonts w:ascii="Times New Roman" w:hAnsi="Times New Roman"/>
          <w:sz w:val="24"/>
          <w:szCs w:val="24"/>
        </w:rPr>
        <w:t xml:space="preserve"> prostriedkov EÚ.</w:t>
      </w:r>
    </w:p>
    <w:p w:rsidR="005D145C" w:rsidRPr="00F46CCC" w:rsidP="007213E1">
      <w:pPr>
        <w:bidi w:val="0"/>
        <w:spacing w:after="0" w:line="240" w:lineRule="auto"/>
        <w:contextualSpacing/>
        <w:jc w:val="both"/>
        <w:rPr>
          <w:rFonts w:ascii="Times New Roman" w:hAnsi="Times New Roman"/>
          <w:b/>
          <w:sz w:val="24"/>
          <w:szCs w:val="24"/>
        </w:rPr>
      </w:pPr>
    </w:p>
    <w:p w:rsidR="00EA074A" w:rsidRPr="00F46CCC" w:rsidP="007213E1">
      <w:pPr>
        <w:bidi w:val="0"/>
        <w:spacing w:after="0" w:line="240" w:lineRule="auto"/>
        <w:contextualSpacing/>
        <w:jc w:val="both"/>
        <w:rPr>
          <w:rFonts w:ascii="Times New Roman" w:hAnsi="Times New Roman"/>
          <w:b/>
          <w:sz w:val="24"/>
          <w:szCs w:val="24"/>
        </w:rPr>
      </w:pPr>
      <w:r w:rsidRPr="00F46CCC" w:rsidR="005D145C">
        <w:rPr>
          <w:rFonts w:ascii="Times New Roman" w:hAnsi="Times New Roman"/>
          <w:b/>
          <w:sz w:val="24"/>
          <w:szCs w:val="24"/>
        </w:rPr>
        <w:t>K bodu 1</w:t>
      </w:r>
      <w:r w:rsidRPr="00F46CCC" w:rsidR="00E5723A">
        <w:rPr>
          <w:rFonts w:ascii="Times New Roman" w:hAnsi="Times New Roman"/>
          <w:b/>
          <w:sz w:val="24"/>
          <w:szCs w:val="24"/>
        </w:rPr>
        <w:t>2</w:t>
      </w:r>
    </w:p>
    <w:p w:rsidR="00EA074A" w:rsidRPr="00F46CCC" w:rsidP="007213E1">
      <w:pPr>
        <w:bidi w:val="0"/>
        <w:spacing w:after="0" w:line="240" w:lineRule="auto"/>
        <w:contextualSpacing/>
        <w:jc w:val="both"/>
        <w:rPr>
          <w:rFonts w:ascii="Times New Roman" w:hAnsi="Times New Roman"/>
          <w:sz w:val="24"/>
          <w:szCs w:val="24"/>
        </w:rPr>
      </w:pPr>
      <w:r w:rsidRPr="00F46CCC">
        <w:rPr>
          <w:rFonts w:ascii="Times New Roman" w:hAnsi="Times New Roman"/>
          <w:sz w:val="24"/>
          <w:szCs w:val="24"/>
        </w:rPr>
        <w:t>Vo vzťahu k vypracovaniu a predloženiu východísk zostavenia rozpočtu verejnej správy do vlády sa určuje zákonný termín pre ministerstvo financií na ich predloženie do vlády</w:t>
      </w:r>
      <w:r w:rsidRPr="00F46CCC" w:rsidR="00251B0F">
        <w:rPr>
          <w:rFonts w:ascii="Times New Roman" w:hAnsi="Times New Roman"/>
          <w:sz w:val="24"/>
          <w:szCs w:val="24"/>
        </w:rPr>
        <w:t xml:space="preserve">, </w:t>
      </w:r>
      <w:r w:rsidRPr="00F46CCC">
        <w:rPr>
          <w:rFonts w:ascii="Times New Roman" w:hAnsi="Times New Roman"/>
          <w:sz w:val="24"/>
          <w:szCs w:val="24"/>
        </w:rPr>
        <w:t xml:space="preserve"> a to do 15. apríla bežného roka, pričom sa súčasne ponecháva na rozhodnutie vlády, v akom termíne tieto východiská prerokuje.</w:t>
      </w:r>
    </w:p>
    <w:p w:rsidR="00EA074A" w:rsidRPr="00F46CCC" w:rsidP="007213E1">
      <w:pPr>
        <w:bidi w:val="0"/>
        <w:spacing w:after="0" w:line="240" w:lineRule="auto"/>
        <w:contextualSpacing/>
        <w:jc w:val="both"/>
        <w:rPr>
          <w:rFonts w:ascii="Times New Roman" w:hAnsi="Times New Roman"/>
          <w:sz w:val="24"/>
          <w:szCs w:val="24"/>
        </w:rPr>
      </w:pPr>
    </w:p>
    <w:p w:rsidR="00EA074A" w:rsidRPr="00F46CCC" w:rsidP="007213E1">
      <w:pPr>
        <w:bidi w:val="0"/>
        <w:spacing w:after="0" w:line="240" w:lineRule="auto"/>
        <w:contextualSpacing/>
        <w:jc w:val="both"/>
        <w:rPr>
          <w:rFonts w:ascii="Times New Roman" w:hAnsi="Times New Roman"/>
          <w:b/>
          <w:sz w:val="24"/>
          <w:szCs w:val="24"/>
        </w:rPr>
      </w:pPr>
      <w:r w:rsidRPr="00F46CCC">
        <w:rPr>
          <w:rFonts w:ascii="Times New Roman" w:hAnsi="Times New Roman"/>
          <w:b/>
          <w:sz w:val="24"/>
          <w:szCs w:val="24"/>
        </w:rPr>
        <w:t>K bodu 1</w:t>
      </w:r>
      <w:r w:rsidRPr="00F46CCC" w:rsidR="00E5723A">
        <w:rPr>
          <w:rFonts w:ascii="Times New Roman" w:hAnsi="Times New Roman"/>
          <w:b/>
          <w:sz w:val="24"/>
          <w:szCs w:val="24"/>
        </w:rPr>
        <w:t>3</w:t>
      </w:r>
    </w:p>
    <w:p w:rsidR="00EA074A" w:rsidRPr="00F46CCC" w:rsidP="007213E1">
      <w:pPr>
        <w:bidi w:val="0"/>
        <w:spacing w:after="0" w:line="240" w:lineRule="auto"/>
        <w:contextualSpacing/>
        <w:jc w:val="both"/>
        <w:rPr>
          <w:rFonts w:ascii="Times New Roman" w:hAnsi="Times New Roman"/>
          <w:sz w:val="24"/>
          <w:szCs w:val="24"/>
        </w:rPr>
      </w:pPr>
      <w:r w:rsidRPr="00F46CCC" w:rsidR="00251B0F">
        <w:rPr>
          <w:rFonts w:ascii="Times New Roman" w:hAnsi="Times New Roman"/>
          <w:sz w:val="24"/>
          <w:szCs w:val="24"/>
        </w:rPr>
        <w:t xml:space="preserve">Ustanovením </w:t>
      </w:r>
      <w:r w:rsidRPr="00F46CCC">
        <w:rPr>
          <w:rFonts w:ascii="Times New Roman" w:hAnsi="Times New Roman"/>
          <w:sz w:val="24"/>
          <w:szCs w:val="24"/>
        </w:rPr>
        <w:t>sa</w:t>
      </w:r>
      <w:r w:rsidRPr="00F46CCC" w:rsidR="00251B0F">
        <w:rPr>
          <w:rFonts w:ascii="Times New Roman" w:hAnsi="Times New Roman"/>
          <w:sz w:val="24"/>
          <w:szCs w:val="24"/>
        </w:rPr>
        <w:t xml:space="preserve"> navrhuje</w:t>
      </w:r>
      <w:r w:rsidRPr="00F46CCC">
        <w:rPr>
          <w:rFonts w:ascii="Times New Roman" w:hAnsi="Times New Roman"/>
          <w:sz w:val="24"/>
          <w:szCs w:val="24"/>
        </w:rPr>
        <w:t xml:space="preserve"> určiť pevný termín na predloženie rozpočtu verejnej správy do vlády</w:t>
      </w:r>
      <w:r w:rsidRPr="00F46CCC" w:rsidR="00251B0F">
        <w:rPr>
          <w:rFonts w:ascii="Times New Roman" w:hAnsi="Times New Roman"/>
          <w:sz w:val="24"/>
          <w:szCs w:val="24"/>
        </w:rPr>
        <w:t>,</w:t>
      </w:r>
      <w:r w:rsidRPr="00F46CCC">
        <w:rPr>
          <w:rFonts w:ascii="Times New Roman" w:hAnsi="Times New Roman"/>
          <w:sz w:val="24"/>
          <w:szCs w:val="24"/>
        </w:rPr>
        <w:t xml:space="preserve"> a to 15. august bežného roka, pričom vláde sa umožňuje len v roku konania volieb určiť neskorší termín na predloženie rozpočtu verejnej správy do vlády v tom prípade, ak je čas na prípravu a predloženie  rozpočtu do vlády v zákonnom termíne kratší ako 60 dní. Táto lehota </w:t>
      </w:r>
      <w:r w:rsidRPr="00F46CCC" w:rsidR="000C67F4">
        <w:rPr>
          <w:rFonts w:ascii="Times New Roman" w:hAnsi="Times New Roman"/>
          <w:sz w:val="24"/>
          <w:szCs w:val="24"/>
        </w:rPr>
        <w:t>sa vzťahuje na</w:t>
      </w:r>
      <w:r w:rsidRPr="00F46CCC">
        <w:rPr>
          <w:rFonts w:ascii="Times New Roman" w:hAnsi="Times New Roman"/>
          <w:sz w:val="24"/>
          <w:szCs w:val="24"/>
        </w:rPr>
        <w:t xml:space="preserve"> obdobie od vyslovenia dôvery vláde </w:t>
      </w:r>
      <w:r w:rsidRPr="00F46CCC" w:rsidR="00251B0F">
        <w:rPr>
          <w:rFonts w:ascii="Times New Roman" w:hAnsi="Times New Roman"/>
          <w:sz w:val="24"/>
          <w:szCs w:val="24"/>
        </w:rPr>
        <w:t>do 15. augusta</w:t>
      </w:r>
      <w:r w:rsidRPr="00F46CCC">
        <w:rPr>
          <w:rFonts w:ascii="Times New Roman" w:hAnsi="Times New Roman"/>
          <w:sz w:val="24"/>
          <w:szCs w:val="24"/>
        </w:rPr>
        <w:t>. V takomto prípade sa vláde umožňuje určiť neskorší termín ako 15. august,</w:t>
      </w:r>
      <w:r w:rsidRPr="00F46CCC" w:rsidR="000C67F4">
        <w:rPr>
          <w:rFonts w:ascii="Times New Roman" w:hAnsi="Times New Roman"/>
          <w:sz w:val="24"/>
          <w:szCs w:val="24"/>
        </w:rPr>
        <w:t xml:space="preserve"> pričom </w:t>
      </w:r>
      <w:r w:rsidRPr="00F46CCC">
        <w:rPr>
          <w:rFonts w:ascii="Times New Roman" w:hAnsi="Times New Roman"/>
          <w:sz w:val="24"/>
          <w:szCs w:val="24"/>
        </w:rPr>
        <w:t>ďalší zákonný termín na predloženie návrhu rozpočtu verejnej správy do parlamentu</w:t>
      </w:r>
      <w:r w:rsidRPr="00F46CCC" w:rsidR="000C67F4">
        <w:rPr>
          <w:rFonts w:ascii="Times New Roman" w:hAnsi="Times New Roman"/>
          <w:sz w:val="24"/>
          <w:szCs w:val="24"/>
        </w:rPr>
        <w:t xml:space="preserve"> - </w:t>
      </w:r>
      <w:r w:rsidRPr="00F46CCC">
        <w:rPr>
          <w:rFonts w:ascii="Times New Roman" w:hAnsi="Times New Roman"/>
          <w:sz w:val="24"/>
          <w:szCs w:val="24"/>
        </w:rPr>
        <w:t xml:space="preserve">15. </w:t>
      </w:r>
      <w:r w:rsidRPr="00F46CCC" w:rsidR="000C67F4">
        <w:rPr>
          <w:rFonts w:ascii="Times New Roman" w:hAnsi="Times New Roman"/>
          <w:sz w:val="24"/>
          <w:szCs w:val="24"/>
        </w:rPr>
        <w:t>o</w:t>
      </w:r>
      <w:r w:rsidRPr="00F46CCC">
        <w:rPr>
          <w:rFonts w:ascii="Times New Roman" w:hAnsi="Times New Roman"/>
          <w:sz w:val="24"/>
          <w:szCs w:val="24"/>
        </w:rPr>
        <w:t>któber</w:t>
      </w:r>
      <w:r w:rsidRPr="00F46CCC" w:rsidR="000C67F4">
        <w:rPr>
          <w:rFonts w:ascii="Times New Roman" w:hAnsi="Times New Roman"/>
          <w:sz w:val="24"/>
          <w:szCs w:val="24"/>
        </w:rPr>
        <w:t xml:space="preserve"> naďalej zostáva v platnosti</w:t>
      </w:r>
      <w:r w:rsidRPr="00F46CCC">
        <w:rPr>
          <w:rFonts w:ascii="Times New Roman" w:hAnsi="Times New Roman"/>
          <w:sz w:val="24"/>
          <w:szCs w:val="24"/>
        </w:rPr>
        <w:t>.</w:t>
      </w:r>
    </w:p>
    <w:p w:rsidR="00EA074A" w:rsidRPr="00F46CCC" w:rsidP="007213E1">
      <w:pPr>
        <w:bidi w:val="0"/>
        <w:spacing w:after="0" w:line="240" w:lineRule="auto"/>
        <w:contextualSpacing/>
        <w:jc w:val="both"/>
        <w:rPr>
          <w:rFonts w:ascii="Times New Roman" w:hAnsi="Times New Roman"/>
          <w:sz w:val="24"/>
          <w:szCs w:val="24"/>
        </w:rPr>
      </w:pPr>
      <w:r w:rsidRPr="00F46CCC">
        <w:rPr>
          <w:rFonts w:ascii="Times New Roman" w:hAnsi="Times New Roman"/>
          <w:sz w:val="24"/>
          <w:szCs w:val="24"/>
        </w:rPr>
        <w:t xml:space="preserve"> </w:t>
      </w:r>
    </w:p>
    <w:p w:rsidR="00EA074A" w:rsidRPr="00F46CCC" w:rsidP="007213E1">
      <w:pPr>
        <w:bidi w:val="0"/>
        <w:spacing w:after="0" w:line="240" w:lineRule="auto"/>
        <w:contextualSpacing/>
        <w:jc w:val="both"/>
        <w:rPr>
          <w:rFonts w:ascii="Times New Roman" w:hAnsi="Times New Roman"/>
          <w:b/>
          <w:sz w:val="24"/>
          <w:szCs w:val="24"/>
        </w:rPr>
      </w:pPr>
      <w:r w:rsidRPr="00F46CCC">
        <w:rPr>
          <w:rFonts w:ascii="Times New Roman" w:hAnsi="Times New Roman"/>
          <w:b/>
          <w:sz w:val="24"/>
          <w:szCs w:val="24"/>
        </w:rPr>
        <w:t>K bodom 1</w:t>
      </w:r>
      <w:r w:rsidRPr="00F46CCC" w:rsidR="00E5723A">
        <w:rPr>
          <w:rFonts w:ascii="Times New Roman" w:hAnsi="Times New Roman"/>
          <w:b/>
          <w:sz w:val="24"/>
          <w:szCs w:val="24"/>
        </w:rPr>
        <w:t>4</w:t>
      </w:r>
      <w:r w:rsidRPr="00F46CCC">
        <w:rPr>
          <w:rFonts w:ascii="Times New Roman" w:hAnsi="Times New Roman"/>
          <w:b/>
          <w:sz w:val="24"/>
          <w:szCs w:val="24"/>
        </w:rPr>
        <w:t xml:space="preserve"> a 1</w:t>
      </w:r>
      <w:r w:rsidRPr="00F46CCC" w:rsidR="00E5723A">
        <w:rPr>
          <w:rFonts w:ascii="Times New Roman" w:hAnsi="Times New Roman"/>
          <w:b/>
          <w:sz w:val="24"/>
          <w:szCs w:val="24"/>
        </w:rPr>
        <w:t>5</w:t>
      </w:r>
    </w:p>
    <w:p w:rsidR="00EA074A" w:rsidRPr="00F46CCC" w:rsidP="007213E1">
      <w:pPr>
        <w:bidi w:val="0"/>
        <w:spacing w:after="0" w:line="240" w:lineRule="auto"/>
        <w:contextualSpacing/>
        <w:jc w:val="both"/>
        <w:rPr>
          <w:rFonts w:ascii="Times New Roman" w:hAnsi="Times New Roman"/>
          <w:sz w:val="24"/>
          <w:szCs w:val="24"/>
        </w:rPr>
      </w:pPr>
      <w:r w:rsidRPr="00F46CCC">
        <w:rPr>
          <w:rFonts w:ascii="Times New Roman" w:hAnsi="Times New Roman"/>
          <w:sz w:val="24"/>
          <w:szCs w:val="24"/>
        </w:rPr>
        <w:t>V nadväznosti na preradenie súkromných zdravotných poisťovní Štatistickým úradom SR v zmysle metodiky ESA 95, ktorá nepripúšťa, aby sektor verejnej správy obsahoval údaje za subjekty so súkromným vlastníctvom, zo sektora verejnej správy do sektora finančných korporácií, je potrebné zabezpečiť, aby príjmy a výdavky súvisiace s vykonávaním verejného zdravotného poistenia zostali súčasťou rozpočtu verejnej správy. Pre Ministerstvo zdravotníctva SR  sa ustanovuje postup pri zostavovaní rozpočtu verejnej správy za oblasť verejného zdravotného poistenia a súčasne sa navrhovaným znením zabezpečuje, aby tak ako doteraz predkladali súkromné zdravotné poisťovne údaje pre potreby zostavenia rozpočtu verejnej správy, ako aj pre účely hodnotenia jeho plnenia.</w:t>
      </w:r>
    </w:p>
    <w:p w:rsidR="00EA074A" w:rsidRPr="00F46CCC" w:rsidP="007213E1">
      <w:pPr>
        <w:bidi w:val="0"/>
        <w:spacing w:after="0" w:line="240" w:lineRule="auto"/>
        <w:jc w:val="both"/>
        <w:rPr>
          <w:rFonts w:ascii="Times New Roman" w:hAnsi="Times New Roman"/>
          <w:sz w:val="24"/>
          <w:szCs w:val="24"/>
        </w:rPr>
      </w:pPr>
    </w:p>
    <w:p w:rsidR="00EA074A" w:rsidRPr="00F46CCC" w:rsidP="007213E1">
      <w:pPr>
        <w:bidi w:val="0"/>
        <w:spacing w:after="0" w:line="240" w:lineRule="auto"/>
        <w:jc w:val="both"/>
        <w:rPr>
          <w:rFonts w:ascii="Times New Roman" w:hAnsi="Times New Roman"/>
          <w:b/>
          <w:sz w:val="24"/>
          <w:szCs w:val="24"/>
        </w:rPr>
      </w:pPr>
      <w:r w:rsidRPr="00F46CCC" w:rsidR="003A48F0">
        <w:rPr>
          <w:rFonts w:ascii="Times New Roman" w:hAnsi="Times New Roman"/>
          <w:b/>
          <w:sz w:val="24"/>
          <w:szCs w:val="24"/>
        </w:rPr>
        <w:t>K bodu 1</w:t>
      </w:r>
      <w:r w:rsidRPr="00F46CCC" w:rsidR="00E5723A">
        <w:rPr>
          <w:rFonts w:ascii="Times New Roman" w:hAnsi="Times New Roman"/>
          <w:b/>
          <w:sz w:val="24"/>
          <w:szCs w:val="24"/>
        </w:rPr>
        <w:t>6</w:t>
      </w:r>
    </w:p>
    <w:p w:rsidR="00EA074A" w:rsidRPr="00F46CCC" w:rsidP="007213E1">
      <w:pPr>
        <w:bidi w:val="0"/>
        <w:spacing w:after="0" w:line="240" w:lineRule="auto"/>
        <w:jc w:val="both"/>
        <w:rPr>
          <w:rFonts w:ascii="Times New Roman" w:hAnsi="Times New Roman"/>
          <w:sz w:val="24"/>
          <w:szCs w:val="24"/>
        </w:rPr>
      </w:pPr>
      <w:r w:rsidRPr="00F46CCC" w:rsidR="00251B0F">
        <w:rPr>
          <w:rFonts w:ascii="Times New Roman" w:hAnsi="Times New Roman"/>
          <w:sz w:val="24"/>
          <w:szCs w:val="24"/>
        </w:rPr>
        <w:t>Dopĺňa sa povinnosť  ministerstva</w:t>
      </w:r>
      <w:r w:rsidRPr="00F46CCC">
        <w:rPr>
          <w:rFonts w:ascii="Times New Roman" w:hAnsi="Times New Roman"/>
          <w:sz w:val="24"/>
          <w:szCs w:val="24"/>
        </w:rPr>
        <w:t xml:space="preserve"> financií zverejňovať na svojom webe všetky rozpočtové opatrenia, ktoré boli z úrovne MF SR voči príslušným kapitolám štátneho rozpočtu vykonané.</w:t>
      </w:r>
    </w:p>
    <w:p w:rsidR="00EA074A" w:rsidRPr="00F46CCC" w:rsidP="007213E1">
      <w:pPr>
        <w:bidi w:val="0"/>
        <w:spacing w:after="0" w:line="240" w:lineRule="auto"/>
        <w:jc w:val="both"/>
        <w:rPr>
          <w:rFonts w:ascii="Times New Roman" w:hAnsi="Times New Roman"/>
          <w:sz w:val="24"/>
          <w:szCs w:val="24"/>
        </w:rPr>
      </w:pPr>
    </w:p>
    <w:p w:rsidR="00EA074A" w:rsidRPr="00F46CCC" w:rsidP="007213E1">
      <w:pPr>
        <w:bidi w:val="0"/>
        <w:spacing w:after="0" w:line="240" w:lineRule="auto"/>
        <w:jc w:val="both"/>
        <w:rPr>
          <w:rFonts w:ascii="Times New Roman" w:hAnsi="Times New Roman"/>
          <w:b/>
          <w:sz w:val="24"/>
          <w:szCs w:val="24"/>
        </w:rPr>
      </w:pPr>
      <w:r w:rsidRPr="00F46CCC" w:rsidR="003A48F0">
        <w:rPr>
          <w:rFonts w:ascii="Times New Roman" w:hAnsi="Times New Roman"/>
          <w:b/>
          <w:sz w:val="24"/>
          <w:szCs w:val="24"/>
        </w:rPr>
        <w:t>K bodu 1</w:t>
      </w:r>
      <w:r w:rsidRPr="00F46CCC" w:rsidR="00E5723A">
        <w:rPr>
          <w:rFonts w:ascii="Times New Roman" w:hAnsi="Times New Roman"/>
          <w:b/>
          <w:sz w:val="24"/>
          <w:szCs w:val="24"/>
        </w:rPr>
        <w:t>7</w:t>
      </w:r>
    </w:p>
    <w:p w:rsidR="00EA074A" w:rsidRPr="00F46CCC" w:rsidP="007213E1">
      <w:pPr>
        <w:bidi w:val="0"/>
        <w:spacing w:after="0" w:line="240" w:lineRule="auto"/>
        <w:jc w:val="both"/>
        <w:rPr>
          <w:rFonts w:ascii="Times New Roman" w:hAnsi="Times New Roman"/>
          <w:sz w:val="24"/>
          <w:szCs w:val="24"/>
        </w:rPr>
      </w:pPr>
      <w:r w:rsidRPr="00F46CCC">
        <w:rPr>
          <w:rFonts w:ascii="Times New Roman" w:hAnsi="Times New Roman"/>
          <w:sz w:val="24"/>
          <w:szCs w:val="24"/>
        </w:rPr>
        <w:t>Podľa § 15 ods. 1 zákona môže vláda alebo na základe jej splnomocnenia minister financií v rozsahu a za podmienok ustanovených zákonom o štátnom rozpočte na príslušný rozpočtový rok povoliť uskutočnenie výdavku nevyhnutného pre hospodárstvo SR a nezabezpečeného v štátnom rozpočte. Zákon o štátnom rozpočte na príslušný rozpočtový rok determinuje možnosť vlády alebo na základe jej splnomocnenia ministra financií SR upraviť v priebehu roka záväzné ukazovatele štátneho rozpočtu na príslušný rozpočtový rok tak, že celkové výdavky štátneho rozpočtu na príslušný rozpočtový rok sa môžu týmito úpravami prekročiť najviac do výšky ustanovenej zákonom o štátnom rozpočte na príslušný rozpočtový rok.</w:t>
      </w:r>
      <w:r w:rsidRPr="00F46CCC" w:rsidR="007B309A">
        <w:rPr>
          <w:rFonts w:ascii="Times New Roman" w:hAnsi="Times New Roman"/>
          <w:sz w:val="24"/>
          <w:szCs w:val="24"/>
        </w:rPr>
        <w:t xml:space="preserve"> Navrhovanou úpravou </w:t>
      </w:r>
      <w:r w:rsidRPr="00F46CCC" w:rsidR="0057388E">
        <w:rPr>
          <w:rFonts w:ascii="Times New Roman" w:hAnsi="Times New Roman"/>
          <w:sz w:val="24"/>
          <w:szCs w:val="24"/>
        </w:rPr>
        <w:t xml:space="preserve">v § 17 </w:t>
      </w:r>
      <w:r w:rsidRPr="00F46CCC" w:rsidR="007B309A">
        <w:rPr>
          <w:rFonts w:ascii="Times New Roman" w:hAnsi="Times New Roman"/>
          <w:sz w:val="24"/>
          <w:szCs w:val="24"/>
        </w:rPr>
        <w:t xml:space="preserve">sa zamedzí, aby sa </w:t>
      </w:r>
      <w:r w:rsidRPr="00F46CCC">
        <w:rPr>
          <w:rFonts w:ascii="Times New Roman" w:hAnsi="Times New Roman"/>
          <w:sz w:val="24"/>
          <w:szCs w:val="24"/>
        </w:rPr>
        <w:t xml:space="preserve">z titulu dosiahnutých vyšších </w:t>
      </w:r>
      <w:r w:rsidRPr="00F46CCC" w:rsidR="0057388E">
        <w:rPr>
          <w:rFonts w:ascii="Times New Roman" w:hAnsi="Times New Roman"/>
          <w:sz w:val="24"/>
          <w:szCs w:val="24"/>
        </w:rPr>
        <w:t xml:space="preserve">ako rozpočtovaných daňových </w:t>
      </w:r>
      <w:r w:rsidRPr="00F46CCC">
        <w:rPr>
          <w:rFonts w:ascii="Times New Roman" w:hAnsi="Times New Roman"/>
          <w:sz w:val="24"/>
          <w:szCs w:val="24"/>
        </w:rPr>
        <w:t>príjmov alebo z titulu dosiahnutých úspor výdavkov na správu d</w:t>
      </w:r>
      <w:r w:rsidRPr="00F46CCC" w:rsidR="007B309A">
        <w:rPr>
          <w:rFonts w:ascii="Times New Roman" w:hAnsi="Times New Roman"/>
          <w:sz w:val="24"/>
          <w:szCs w:val="24"/>
        </w:rPr>
        <w:t>lhu navyšovali</w:t>
      </w:r>
      <w:r w:rsidRPr="00F46CCC">
        <w:rPr>
          <w:rFonts w:ascii="Times New Roman" w:hAnsi="Times New Roman"/>
          <w:sz w:val="24"/>
          <w:szCs w:val="24"/>
        </w:rPr>
        <w:t xml:space="preserve"> výdavky na úkor úspor alebo vyšších príjmov, ktoré majú slúžiť na zníženie schodku.</w:t>
      </w:r>
    </w:p>
    <w:p w:rsidR="00EA074A" w:rsidRPr="00F46CCC" w:rsidP="007213E1">
      <w:pPr>
        <w:bidi w:val="0"/>
        <w:spacing w:line="240" w:lineRule="auto"/>
        <w:jc w:val="both"/>
        <w:rPr>
          <w:rFonts w:ascii="Times New Roman" w:hAnsi="Times New Roman"/>
          <w:b/>
          <w:sz w:val="24"/>
          <w:szCs w:val="24"/>
        </w:rPr>
      </w:pPr>
    </w:p>
    <w:p w:rsidR="00EA074A" w:rsidRPr="00F46CCC" w:rsidP="007213E1">
      <w:pPr>
        <w:bidi w:val="0"/>
        <w:spacing w:after="0" w:line="240" w:lineRule="auto"/>
        <w:jc w:val="both"/>
        <w:rPr>
          <w:rFonts w:ascii="Times New Roman" w:hAnsi="Times New Roman"/>
          <w:b/>
          <w:sz w:val="24"/>
          <w:szCs w:val="24"/>
        </w:rPr>
      </w:pPr>
      <w:r w:rsidRPr="00F46CCC">
        <w:rPr>
          <w:rFonts w:ascii="Times New Roman" w:hAnsi="Times New Roman"/>
          <w:b/>
          <w:sz w:val="24"/>
          <w:szCs w:val="24"/>
        </w:rPr>
        <w:t xml:space="preserve">K bodu </w:t>
      </w:r>
      <w:r w:rsidRPr="00F46CCC" w:rsidR="00E5723A">
        <w:rPr>
          <w:rFonts w:ascii="Times New Roman" w:hAnsi="Times New Roman"/>
          <w:b/>
          <w:sz w:val="24"/>
          <w:szCs w:val="24"/>
        </w:rPr>
        <w:t>18</w:t>
      </w:r>
    </w:p>
    <w:p w:rsidR="00EA074A" w:rsidRPr="00F46CCC" w:rsidP="007213E1">
      <w:pPr>
        <w:bidi w:val="0"/>
        <w:spacing w:after="0" w:line="240" w:lineRule="auto"/>
        <w:jc w:val="both"/>
        <w:rPr>
          <w:rFonts w:ascii="Times New Roman" w:hAnsi="Times New Roman"/>
          <w:sz w:val="24"/>
          <w:szCs w:val="24"/>
        </w:rPr>
      </w:pPr>
      <w:r w:rsidRPr="00F46CCC">
        <w:rPr>
          <w:rFonts w:ascii="Times New Roman" w:hAnsi="Times New Roman"/>
          <w:sz w:val="24"/>
          <w:szCs w:val="24"/>
        </w:rPr>
        <w:t xml:space="preserve">Vytvára sa legislatívny priestor na uplatnenie ustanovenia </w:t>
      </w:r>
      <w:r w:rsidRPr="00F46CCC" w:rsidR="00E5723A">
        <w:rPr>
          <w:rFonts w:ascii="Times New Roman" w:hAnsi="Times New Roman"/>
          <w:sz w:val="24"/>
          <w:szCs w:val="24"/>
        </w:rPr>
        <w:t>čl.</w:t>
      </w:r>
      <w:r w:rsidRPr="00F46CCC">
        <w:rPr>
          <w:rFonts w:ascii="Times New Roman" w:hAnsi="Times New Roman"/>
          <w:sz w:val="24"/>
          <w:szCs w:val="24"/>
        </w:rPr>
        <w:t xml:space="preserve"> 5 ods. 6 </w:t>
      </w:r>
      <w:r w:rsidRPr="00F46CCC" w:rsidR="00E5723A">
        <w:rPr>
          <w:rFonts w:ascii="Times New Roman" w:hAnsi="Times New Roman"/>
          <w:sz w:val="24"/>
          <w:szCs w:val="24"/>
        </w:rPr>
        <w:t>a čl. 12 ods. 5</w:t>
      </w:r>
      <w:r w:rsidRPr="00F46CCC">
        <w:rPr>
          <w:rFonts w:ascii="Times New Roman" w:hAnsi="Times New Roman"/>
          <w:sz w:val="24"/>
          <w:szCs w:val="24"/>
        </w:rPr>
        <w:t xml:space="preserve"> </w:t>
      </w:r>
      <w:r w:rsidRPr="00F46CCC" w:rsidR="00EF7517">
        <w:rPr>
          <w:rFonts w:ascii="Times New Roman" w:hAnsi="Times New Roman"/>
          <w:sz w:val="24"/>
          <w:szCs w:val="24"/>
        </w:rPr>
        <w:t xml:space="preserve">návrhu </w:t>
      </w:r>
      <w:r w:rsidRPr="00F46CCC" w:rsidR="000C67F4">
        <w:rPr>
          <w:rFonts w:ascii="Times New Roman" w:hAnsi="Times New Roman"/>
          <w:sz w:val="24"/>
          <w:szCs w:val="24"/>
        </w:rPr>
        <w:t>ústavného</w:t>
      </w:r>
      <w:r w:rsidRPr="00F46CCC">
        <w:rPr>
          <w:rFonts w:ascii="Times New Roman" w:hAnsi="Times New Roman"/>
          <w:sz w:val="24"/>
          <w:szCs w:val="24"/>
        </w:rPr>
        <w:t xml:space="preserve"> zákona o rozpočtovej zodpovednosti</w:t>
      </w:r>
      <w:r w:rsidRPr="00F46CCC" w:rsidR="00EF7517">
        <w:rPr>
          <w:rFonts w:ascii="Times New Roman" w:hAnsi="Times New Roman"/>
          <w:sz w:val="24"/>
          <w:szCs w:val="24"/>
        </w:rPr>
        <w:t xml:space="preserve"> vo vzťahu k limitu dlhu verejnej správy</w:t>
      </w:r>
      <w:r w:rsidRPr="00F46CCC">
        <w:rPr>
          <w:rFonts w:ascii="Times New Roman" w:hAnsi="Times New Roman"/>
          <w:sz w:val="24"/>
          <w:szCs w:val="24"/>
        </w:rPr>
        <w:t>, podľa ktorého ministerstvo financií viaže výdavky štátneho rozpočtu v</w:t>
      </w:r>
      <w:r w:rsidRPr="00F46CCC" w:rsidR="0057388E">
        <w:rPr>
          <w:rFonts w:ascii="Times New Roman" w:hAnsi="Times New Roman"/>
          <w:sz w:val="24"/>
          <w:szCs w:val="24"/>
        </w:rPr>
        <w:t xml:space="preserve"> určenej </w:t>
      </w:r>
      <w:r w:rsidRPr="00F46CCC">
        <w:rPr>
          <w:rFonts w:ascii="Times New Roman" w:hAnsi="Times New Roman"/>
          <w:sz w:val="24"/>
          <w:szCs w:val="24"/>
        </w:rPr>
        <w:t xml:space="preserve"> výške za podmienok ustanovených v</w:t>
      </w:r>
      <w:r w:rsidRPr="00F46CCC" w:rsidR="00675C5E">
        <w:rPr>
          <w:rFonts w:ascii="Times New Roman" w:hAnsi="Times New Roman"/>
          <w:sz w:val="24"/>
          <w:szCs w:val="24"/>
        </w:rPr>
        <w:t xml:space="preserve"> návrhu </w:t>
      </w:r>
      <w:r w:rsidRPr="00F46CCC" w:rsidR="000C67F4">
        <w:rPr>
          <w:rFonts w:ascii="Times New Roman" w:hAnsi="Times New Roman"/>
          <w:sz w:val="24"/>
          <w:szCs w:val="24"/>
        </w:rPr>
        <w:t>ústavn</w:t>
      </w:r>
      <w:r w:rsidRPr="00F46CCC" w:rsidR="00675C5E">
        <w:rPr>
          <w:rFonts w:ascii="Times New Roman" w:hAnsi="Times New Roman"/>
          <w:sz w:val="24"/>
          <w:szCs w:val="24"/>
        </w:rPr>
        <w:t>ého</w:t>
      </w:r>
      <w:r w:rsidRPr="00F46CCC" w:rsidR="000C67F4">
        <w:rPr>
          <w:rFonts w:ascii="Times New Roman" w:hAnsi="Times New Roman"/>
          <w:sz w:val="24"/>
          <w:szCs w:val="24"/>
        </w:rPr>
        <w:t xml:space="preserve"> zákon</w:t>
      </w:r>
      <w:r w:rsidRPr="00F46CCC" w:rsidR="00675C5E">
        <w:rPr>
          <w:rFonts w:ascii="Times New Roman" w:hAnsi="Times New Roman"/>
          <w:sz w:val="24"/>
          <w:szCs w:val="24"/>
        </w:rPr>
        <w:t>a</w:t>
      </w:r>
      <w:r w:rsidRPr="00F46CCC" w:rsidR="000C67F4">
        <w:rPr>
          <w:rFonts w:ascii="Times New Roman" w:hAnsi="Times New Roman"/>
          <w:sz w:val="24"/>
          <w:szCs w:val="24"/>
        </w:rPr>
        <w:t xml:space="preserve"> o rozpočtovej zodpovednosti.</w:t>
      </w:r>
    </w:p>
    <w:p w:rsidR="00EA074A" w:rsidRPr="00F46CCC" w:rsidP="007213E1">
      <w:pPr>
        <w:bidi w:val="0"/>
        <w:spacing w:after="0" w:line="240" w:lineRule="auto"/>
        <w:jc w:val="both"/>
        <w:rPr>
          <w:rFonts w:ascii="Times New Roman" w:hAnsi="Times New Roman"/>
          <w:sz w:val="24"/>
          <w:szCs w:val="24"/>
        </w:rPr>
      </w:pPr>
    </w:p>
    <w:p w:rsidR="00F46CCC" w:rsidP="007213E1">
      <w:pPr>
        <w:bidi w:val="0"/>
        <w:spacing w:after="0" w:line="240" w:lineRule="auto"/>
        <w:jc w:val="both"/>
        <w:rPr>
          <w:rFonts w:ascii="Times New Roman" w:hAnsi="Times New Roman"/>
          <w:b/>
          <w:sz w:val="24"/>
          <w:szCs w:val="24"/>
        </w:rPr>
      </w:pPr>
    </w:p>
    <w:p w:rsidR="00F46CCC" w:rsidP="007213E1">
      <w:pPr>
        <w:bidi w:val="0"/>
        <w:spacing w:after="0" w:line="240" w:lineRule="auto"/>
        <w:jc w:val="both"/>
        <w:rPr>
          <w:rFonts w:ascii="Times New Roman" w:hAnsi="Times New Roman"/>
          <w:b/>
          <w:sz w:val="24"/>
          <w:szCs w:val="24"/>
        </w:rPr>
      </w:pPr>
    </w:p>
    <w:p w:rsidR="00EA074A" w:rsidRPr="00F46CCC" w:rsidP="007213E1">
      <w:pPr>
        <w:bidi w:val="0"/>
        <w:spacing w:after="0" w:line="240" w:lineRule="auto"/>
        <w:jc w:val="both"/>
        <w:rPr>
          <w:rFonts w:ascii="Times New Roman" w:hAnsi="Times New Roman"/>
          <w:b/>
          <w:sz w:val="24"/>
          <w:szCs w:val="24"/>
        </w:rPr>
      </w:pPr>
      <w:r w:rsidRPr="00F46CCC" w:rsidR="005D145C">
        <w:rPr>
          <w:rFonts w:ascii="Times New Roman" w:hAnsi="Times New Roman"/>
          <w:b/>
          <w:sz w:val="24"/>
          <w:szCs w:val="24"/>
        </w:rPr>
        <w:t xml:space="preserve">K bodu </w:t>
      </w:r>
      <w:r w:rsidRPr="00F46CCC" w:rsidR="00E5723A">
        <w:rPr>
          <w:rFonts w:ascii="Times New Roman" w:hAnsi="Times New Roman"/>
          <w:b/>
          <w:sz w:val="24"/>
          <w:szCs w:val="24"/>
        </w:rPr>
        <w:t>19</w:t>
      </w:r>
    </w:p>
    <w:p w:rsidR="00EA074A" w:rsidRPr="00F46CCC" w:rsidP="007213E1">
      <w:pPr>
        <w:bidi w:val="0"/>
        <w:spacing w:line="240" w:lineRule="auto"/>
        <w:contextualSpacing/>
        <w:jc w:val="both"/>
        <w:rPr>
          <w:rFonts w:ascii="Times New Roman" w:hAnsi="Times New Roman"/>
          <w:sz w:val="24"/>
          <w:szCs w:val="24"/>
        </w:rPr>
      </w:pPr>
      <w:r w:rsidRPr="00F46CCC">
        <w:rPr>
          <w:rFonts w:ascii="Times New Roman" w:hAnsi="Times New Roman"/>
          <w:bCs/>
          <w:sz w:val="24"/>
          <w:szCs w:val="24"/>
        </w:rPr>
        <w:t xml:space="preserve">Navrhovaná úprava nadväzuje na novelu zákona o verejnom obstarávaní, ktorou sa nanovo zadefinovali pojmy koncesia na stavebné práce a koncesia na služby, a to tak, že rozširuje povinnosť postupovať podľa tohto zákona aj pri zadávaní koncesií na služby. </w:t>
      </w:r>
      <w:r w:rsidRPr="00F46CCC">
        <w:rPr>
          <w:rFonts w:ascii="Times New Roman" w:hAnsi="Times New Roman"/>
          <w:sz w:val="24"/>
          <w:szCs w:val="24"/>
        </w:rPr>
        <w:t>Subjekt verejnej správy, s výnimkou subjektov územnej samosprávy, na ktoré sa vzťahuje zákon č. 583/2004 Z. z. o rozpočtových pravidlách územnej samosprávy a o zmene a doplnení niektorých zákonov, bude oprávnený uzatvoriť koncesnú zmluvu, ak pôjde o koncesiu na stavebné práce alebo koncesiu na služby s hodnotou rovnou alebo vyššou ako 4 845 000 eur, len po predchádzajú</w:t>
      </w:r>
      <w:r w:rsidRPr="00F46CCC" w:rsidR="007B309A">
        <w:rPr>
          <w:rFonts w:ascii="Times New Roman" w:hAnsi="Times New Roman"/>
          <w:sz w:val="24"/>
          <w:szCs w:val="24"/>
        </w:rPr>
        <w:t>com schválení projektu vládou</w:t>
      </w:r>
      <w:r w:rsidRPr="00F46CCC">
        <w:rPr>
          <w:rFonts w:ascii="Times New Roman" w:hAnsi="Times New Roman"/>
          <w:sz w:val="24"/>
          <w:szCs w:val="24"/>
        </w:rPr>
        <w:t>.</w:t>
      </w:r>
    </w:p>
    <w:p w:rsidR="00EA074A" w:rsidRPr="00F46CCC" w:rsidP="007213E1">
      <w:pPr>
        <w:bidi w:val="0"/>
        <w:spacing w:line="240" w:lineRule="auto"/>
        <w:contextualSpacing/>
        <w:jc w:val="both"/>
        <w:rPr>
          <w:rFonts w:ascii="Times New Roman" w:hAnsi="Times New Roman"/>
          <w:sz w:val="24"/>
          <w:szCs w:val="24"/>
        </w:rPr>
      </w:pPr>
    </w:p>
    <w:p w:rsidR="003A48F0" w:rsidRPr="00F46CCC" w:rsidP="007213E1">
      <w:pPr>
        <w:bidi w:val="0"/>
        <w:spacing w:after="0" w:line="240" w:lineRule="auto"/>
        <w:contextualSpacing/>
        <w:jc w:val="both"/>
        <w:rPr>
          <w:rFonts w:ascii="Times New Roman" w:hAnsi="Times New Roman"/>
          <w:b/>
          <w:sz w:val="24"/>
          <w:szCs w:val="24"/>
        </w:rPr>
      </w:pPr>
      <w:r w:rsidRPr="00F46CCC" w:rsidR="00EA074A">
        <w:rPr>
          <w:rFonts w:ascii="Times New Roman" w:hAnsi="Times New Roman"/>
          <w:b/>
          <w:sz w:val="24"/>
          <w:szCs w:val="24"/>
        </w:rPr>
        <w:t>K bodu 2</w:t>
      </w:r>
      <w:r w:rsidRPr="00F46CCC" w:rsidR="00E5723A">
        <w:rPr>
          <w:rFonts w:ascii="Times New Roman" w:hAnsi="Times New Roman"/>
          <w:b/>
          <w:sz w:val="24"/>
          <w:szCs w:val="24"/>
        </w:rPr>
        <w:t>0</w:t>
      </w:r>
    </w:p>
    <w:p w:rsidR="003A48F0" w:rsidRPr="00F46CCC" w:rsidP="007213E1">
      <w:pPr>
        <w:bidi w:val="0"/>
        <w:spacing w:after="0" w:line="240" w:lineRule="auto"/>
        <w:contextualSpacing/>
        <w:jc w:val="both"/>
        <w:rPr>
          <w:rFonts w:ascii="Times New Roman" w:hAnsi="Times New Roman"/>
          <w:sz w:val="24"/>
          <w:szCs w:val="24"/>
        </w:rPr>
      </w:pPr>
      <w:r w:rsidRPr="00F46CCC">
        <w:rPr>
          <w:rFonts w:ascii="Times New Roman" w:hAnsi="Times New Roman"/>
          <w:sz w:val="24"/>
          <w:szCs w:val="24"/>
        </w:rPr>
        <w:t>Navrhuje sa ďalšia povinnosť pre subjekty, ktoré priamo získali finančnú pomoc zo zdrojov EÚ, a to oznamovať Ministerstvu financií SR prijatie žiadosti</w:t>
      </w:r>
      <w:r w:rsidRPr="00F46CCC" w:rsidR="00BC6C36">
        <w:rPr>
          <w:rFonts w:ascii="Times New Roman" w:hAnsi="Times New Roman"/>
          <w:sz w:val="24"/>
          <w:szCs w:val="24"/>
        </w:rPr>
        <w:t xml:space="preserve"> EÚ o vrátenie finančnej pomoci</w:t>
      </w:r>
      <w:r w:rsidRPr="00F46CCC">
        <w:rPr>
          <w:rFonts w:ascii="Times New Roman" w:hAnsi="Times New Roman"/>
          <w:sz w:val="24"/>
          <w:szCs w:val="24"/>
        </w:rPr>
        <w:t xml:space="preserve"> alebo jej časti.</w:t>
      </w:r>
      <w:r w:rsidRPr="00F46CCC" w:rsidR="00BC6C36">
        <w:rPr>
          <w:rFonts w:ascii="Times New Roman" w:hAnsi="Times New Roman"/>
          <w:sz w:val="24"/>
          <w:szCs w:val="24"/>
        </w:rPr>
        <w:t xml:space="preserve"> Uvedeným ustanovením sa zabezpečí informovanosť MF SR o tom, že voči prijímateľom sú zo strany EK vyvodzované dôsledky, ktoré môžu mať v poslednej fáze priamy dopad na členský štát.</w:t>
      </w:r>
    </w:p>
    <w:p w:rsidR="003A48F0" w:rsidRPr="00F46CCC" w:rsidP="007213E1">
      <w:pPr>
        <w:bidi w:val="0"/>
        <w:spacing w:after="0" w:line="240" w:lineRule="auto"/>
        <w:contextualSpacing/>
        <w:jc w:val="both"/>
        <w:rPr>
          <w:rFonts w:ascii="Times New Roman" w:hAnsi="Times New Roman"/>
          <w:b/>
          <w:sz w:val="24"/>
          <w:szCs w:val="24"/>
        </w:rPr>
      </w:pPr>
    </w:p>
    <w:p w:rsidR="00EA074A" w:rsidRPr="00F46CCC" w:rsidP="007213E1">
      <w:pPr>
        <w:bidi w:val="0"/>
        <w:spacing w:after="0" w:line="240" w:lineRule="auto"/>
        <w:contextualSpacing/>
        <w:jc w:val="both"/>
        <w:rPr>
          <w:rFonts w:ascii="Times New Roman" w:hAnsi="Times New Roman"/>
          <w:b/>
          <w:sz w:val="24"/>
          <w:szCs w:val="24"/>
        </w:rPr>
      </w:pPr>
      <w:r w:rsidRPr="00F46CCC" w:rsidR="003A48F0">
        <w:rPr>
          <w:rFonts w:ascii="Times New Roman" w:hAnsi="Times New Roman"/>
          <w:b/>
          <w:sz w:val="24"/>
          <w:szCs w:val="24"/>
        </w:rPr>
        <w:t>K bodu 2</w:t>
      </w:r>
      <w:r w:rsidRPr="00F46CCC" w:rsidR="00E5723A">
        <w:rPr>
          <w:rFonts w:ascii="Times New Roman" w:hAnsi="Times New Roman"/>
          <w:b/>
          <w:sz w:val="24"/>
          <w:szCs w:val="24"/>
        </w:rPr>
        <w:t>1</w:t>
      </w:r>
    </w:p>
    <w:p w:rsidR="00EA074A" w:rsidRPr="00F46CCC" w:rsidP="007213E1">
      <w:pPr>
        <w:bidi w:val="0"/>
        <w:spacing w:after="0" w:line="240" w:lineRule="auto"/>
        <w:contextualSpacing/>
        <w:jc w:val="both"/>
        <w:rPr>
          <w:rFonts w:ascii="Times New Roman" w:hAnsi="Times New Roman"/>
          <w:sz w:val="24"/>
          <w:szCs w:val="24"/>
        </w:rPr>
      </w:pPr>
      <w:r w:rsidRPr="00F46CCC">
        <w:rPr>
          <w:rFonts w:ascii="Times New Roman" w:hAnsi="Times New Roman"/>
          <w:sz w:val="24"/>
          <w:szCs w:val="24"/>
        </w:rPr>
        <w:t xml:space="preserve">Navrhovanou zmenou sa zabezpečuje, aby súčasťou zriaďovacej listiny  bolo len vymedzenie majetku, ktorý sa organizácii pri jej zriadení dáva do správy. Zmena stavu majetku, ako prevod správy majetku alebo prevod vlastníctva majetku, sa  môže v prípade majetku štátu vykonávať len v súlade so zákonom o správe majetku štátu a na základe zmlúv uzatvorených podľa citovaného zákona a v tejto súvislosti  nie je potrebná úprava zriaďovacej listiny organizácie.  </w:t>
      </w:r>
    </w:p>
    <w:p w:rsidR="00EA074A" w:rsidRPr="00F46CCC" w:rsidP="007213E1">
      <w:pPr>
        <w:bidi w:val="0"/>
        <w:spacing w:line="240" w:lineRule="auto"/>
        <w:contextualSpacing/>
        <w:jc w:val="both"/>
        <w:rPr>
          <w:rFonts w:ascii="Times New Roman" w:hAnsi="Times New Roman"/>
          <w:sz w:val="24"/>
          <w:szCs w:val="24"/>
        </w:rPr>
      </w:pPr>
    </w:p>
    <w:p w:rsidR="00EA074A" w:rsidRPr="00F46CCC" w:rsidP="007213E1">
      <w:pPr>
        <w:bidi w:val="0"/>
        <w:spacing w:after="0" w:line="240" w:lineRule="auto"/>
        <w:contextualSpacing/>
        <w:jc w:val="both"/>
        <w:rPr>
          <w:rFonts w:ascii="Times New Roman" w:hAnsi="Times New Roman"/>
          <w:b/>
          <w:sz w:val="24"/>
          <w:szCs w:val="24"/>
        </w:rPr>
      </w:pPr>
      <w:r w:rsidRPr="00F46CCC">
        <w:rPr>
          <w:rFonts w:ascii="Times New Roman" w:hAnsi="Times New Roman"/>
          <w:b/>
          <w:sz w:val="24"/>
          <w:szCs w:val="24"/>
        </w:rPr>
        <w:t>K bodu 2</w:t>
      </w:r>
      <w:r w:rsidRPr="00F46CCC" w:rsidR="00E5723A">
        <w:rPr>
          <w:rFonts w:ascii="Times New Roman" w:hAnsi="Times New Roman"/>
          <w:b/>
          <w:sz w:val="24"/>
          <w:szCs w:val="24"/>
        </w:rPr>
        <w:t>2</w:t>
      </w:r>
    </w:p>
    <w:p w:rsidR="00EA074A" w:rsidRPr="00F46CCC" w:rsidP="007213E1">
      <w:pPr>
        <w:bidi w:val="0"/>
        <w:spacing w:line="240" w:lineRule="auto"/>
        <w:jc w:val="both"/>
        <w:rPr>
          <w:rFonts w:ascii="Times New Roman" w:hAnsi="Times New Roman"/>
          <w:sz w:val="24"/>
          <w:szCs w:val="24"/>
        </w:rPr>
      </w:pPr>
      <w:r w:rsidRPr="00F46CCC">
        <w:rPr>
          <w:rFonts w:ascii="Times New Roman" w:hAnsi="Times New Roman"/>
          <w:sz w:val="24"/>
          <w:szCs w:val="24"/>
        </w:rPr>
        <w:t>Navrhovanou zmenou v § 23 ods. 4 vo vzťahu k preddavkovým organizáciám v zahraničí sa doterajšia úprava špecifík  financovania zahraničných pracovísk</w:t>
      </w:r>
      <w:r w:rsidRPr="00F46CCC" w:rsidR="00B151C6">
        <w:rPr>
          <w:rFonts w:ascii="Times New Roman" w:hAnsi="Times New Roman"/>
          <w:sz w:val="24"/>
          <w:szCs w:val="24"/>
        </w:rPr>
        <w:t xml:space="preserve"> rozširuje  o </w:t>
      </w:r>
      <w:r w:rsidRPr="00F46CCC">
        <w:rPr>
          <w:rFonts w:ascii="Times New Roman" w:hAnsi="Times New Roman"/>
          <w:sz w:val="24"/>
          <w:szCs w:val="24"/>
        </w:rPr>
        <w:t>zahraničné pracoviská Ministerstva vnútra SR.</w:t>
      </w:r>
    </w:p>
    <w:p w:rsidR="00EA074A" w:rsidRPr="00F46CCC" w:rsidP="007213E1">
      <w:pPr>
        <w:bidi w:val="0"/>
        <w:spacing w:line="240" w:lineRule="auto"/>
        <w:contextualSpacing/>
        <w:jc w:val="both"/>
        <w:rPr>
          <w:rFonts w:ascii="Times New Roman" w:hAnsi="Times New Roman"/>
          <w:b/>
          <w:sz w:val="24"/>
          <w:szCs w:val="24"/>
        </w:rPr>
      </w:pPr>
      <w:r w:rsidRPr="00F46CCC" w:rsidR="005D145C">
        <w:rPr>
          <w:rFonts w:ascii="Times New Roman" w:hAnsi="Times New Roman"/>
          <w:b/>
          <w:sz w:val="24"/>
          <w:szCs w:val="24"/>
        </w:rPr>
        <w:t xml:space="preserve">K bodu </w:t>
      </w:r>
      <w:r w:rsidRPr="00F46CCC" w:rsidR="00E5723A">
        <w:rPr>
          <w:rFonts w:ascii="Times New Roman" w:hAnsi="Times New Roman"/>
          <w:b/>
          <w:sz w:val="24"/>
          <w:szCs w:val="24"/>
        </w:rPr>
        <w:t>2</w:t>
      </w:r>
      <w:r w:rsidRPr="00F46CCC" w:rsidR="005D145C">
        <w:rPr>
          <w:rFonts w:ascii="Times New Roman" w:hAnsi="Times New Roman"/>
          <w:b/>
          <w:sz w:val="24"/>
          <w:szCs w:val="24"/>
        </w:rPr>
        <w:t>3</w:t>
      </w:r>
    </w:p>
    <w:p w:rsidR="0086404C" w:rsidRPr="00F46CCC" w:rsidP="007213E1">
      <w:pPr>
        <w:bidi w:val="0"/>
        <w:spacing w:after="0" w:line="240" w:lineRule="auto"/>
        <w:jc w:val="both"/>
        <w:rPr>
          <w:rFonts w:ascii="Times New Roman" w:hAnsi="Times New Roman"/>
          <w:sz w:val="24"/>
          <w:szCs w:val="24"/>
        </w:rPr>
      </w:pPr>
      <w:r w:rsidRPr="00F46CCC">
        <w:rPr>
          <w:rFonts w:ascii="Times New Roman" w:hAnsi="Times New Roman"/>
          <w:sz w:val="24"/>
          <w:szCs w:val="24"/>
        </w:rPr>
        <w:t>Ustanov</w:t>
      </w:r>
      <w:r w:rsidRPr="00F46CCC" w:rsidR="004F3CEF">
        <w:rPr>
          <w:rFonts w:ascii="Times New Roman" w:hAnsi="Times New Roman"/>
          <w:sz w:val="24"/>
          <w:szCs w:val="24"/>
        </w:rPr>
        <w:t>ením sa na</w:t>
      </w:r>
      <w:r w:rsidRPr="00F46CCC" w:rsidR="003B1DE3">
        <w:rPr>
          <w:rFonts w:ascii="Times New Roman" w:hAnsi="Times New Roman"/>
          <w:sz w:val="24"/>
          <w:szCs w:val="24"/>
        </w:rPr>
        <w:t>novo</w:t>
      </w:r>
      <w:r w:rsidRPr="00F46CCC" w:rsidR="004F3CEF">
        <w:rPr>
          <w:rFonts w:ascii="Times New Roman" w:hAnsi="Times New Roman"/>
          <w:sz w:val="24"/>
          <w:szCs w:val="24"/>
        </w:rPr>
        <w:t xml:space="preserve"> </w:t>
      </w:r>
      <w:r w:rsidRPr="00F46CCC">
        <w:rPr>
          <w:rFonts w:ascii="Times New Roman" w:hAnsi="Times New Roman"/>
          <w:sz w:val="24"/>
          <w:szCs w:val="24"/>
        </w:rPr>
        <w:t xml:space="preserve">vymedzuje obsah </w:t>
      </w:r>
      <w:r w:rsidRPr="00F46CCC" w:rsidR="003B1DE3">
        <w:rPr>
          <w:rFonts w:ascii="Times New Roman" w:hAnsi="Times New Roman"/>
          <w:sz w:val="24"/>
          <w:szCs w:val="24"/>
        </w:rPr>
        <w:t xml:space="preserve">štátneho záverečného účtu a súhrnnej výročnej správy  - </w:t>
      </w:r>
      <w:r w:rsidRPr="00F46CCC">
        <w:rPr>
          <w:rFonts w:ascii="Times New Roman" w:hAnsi="Times New Roman"/>
          <w:sz w:val="24"/>
          <w:szCs w:val="24"/>
        </w:rPr>
        <w:t xml:space="preserve">dokumentov, ktorými sa hodnotia výsledky hospodárenia </w:t>
      </w:r>
      <w:r w:rsidRPr="00F46CCC" w:rsidR="003B1DE3">
        <w:rPr>
          <w:rFonts w:ascii="Times New Roman" w:hAnsi="Times New Roman"/>
          <w:sz w:val="24"/>
          <w:szCs w:val="24"/>
        </w:rPr>
        <w:t>S</w:t>
      </w:r>
      <w:r w:rsidRPr="00F46CCC">
        <w:rPr>
          <w:rFonts w:ascii="Times New Roman" w:hAnsi="Times New Roman"/>
          <w:sz w:val="24"/>
          <w:szCs w:val="24"/>
        </w:rPr>
        <w:t>lovenskej republiky v príslušnom rozpočtovom roku.</w:t>
      </w:r>
    </w:p>
    <w:p w:rsidR="004F3CEF" w:rsidRPr="00F46CCC" w:rsidP="007213E1">
      <w:pPr>
        <w:bidi w:val="0"/>
        <w:spacing w:after="0" w:line="240" w:lineRule="auto"/>
        <w:jc w:val="both"/>
        <w:rPr>
          <w:rFonts w:ascii="Times New Roman" w:hAnsi="Times New Roman"/>
          <w:sz w:val="24"/>
          <w:szCs w:val="24"/>
        </w:rPr>
      </w:pPr>
    </w:p>
    <w:p w:rsidR="0086404C" w:rsidRPr="00F46CCC" w:rsidP="007213E1">
      <w:pPr>
        <w:bidi w:val="0"/>
        <w:spacing w:after="0" w:line="240" w:lineRule="auto"/>
        <w:jc w:val="both"/>
        <w:rPr>
          <w:rFonts w:ascii="Times New Roman" w:hAnsi="Times New Roman"/>
          <w:sz w:val="24"/>
          <w:szCs w:val="24"/>
        </w:rPr>
      </w:pPr>
      <w:r w:rsidRPr="00F46CCC">
        <w:rPr>
          <w:rFonts w:ascii="Times New Roman" w:hAnsi="Times New Roman"/>
          <w:sz w:val="24"/>
          <w:szCs w:val="24"/>
        </w:rPr>
        <w:t xml:space="preserve">V prvej etape ministerstvo financií vypracuje </w:t>
      </w:r>
      <w:r w:rsidRPr="00F46CCC" w:rsidR="005D145C">
        <w:rPr>
          <w:rFonts w:ascii="Times New Roman" w:hAnsi="Times New Roman"/>
          <w:sz w:val="24"/>
          <w:szCs w:val="24"/>
        </w:rPr>
        <w:t>š</w:t>
      </w:r>
      <w:r w:rsidRPr="00F46CCC" w:rsidR="003B1DE3">
        <w:rPr>
          <w:rFonts w:ascii="Times New Roman" w:hAnsi="Times New Roman"/>
          <w:sz w:val="24"/>
          <w:szCs w:val="24"/>
        </w:rPr>
        <w:t>tátny záverečný účet</w:t>
      </w:r>
      <w:r w:rsidRPr="00F46CCC">
        <w:rPr>
          <w:rFonts w:ascii="Times New Roman" w:hAnsi="Times New Roman"/>
          <w:sz w:val="24"/>
          <w:szCs w:val="24"/>
        </w:rPr>
        <w:t>, ktor</w:t>
      </w:r>
      <w:r w:rsidRPr="00F46CCC" w:rsidR="003B1DE3">
        <w:rPr>
          <w:rFonts w:ascii="Times New Roman" w:hAnsi="Times New Roman"/>
          <w:sz w:val="24"/>
          <w:szCs w:val="24"/>
        </w:rPr>
        <w:t>ý</w:t>
      </w:r>
      <w:r w:rsidRPr="00F46CCC">
        <w:rPr>
          <w:rFonts w:ascii="Times New Roman" w:hAnsi="Times New Roman"/>
          <w:sz w:val="24"/>
          <w:szCs w:val="24"/>
        </w:rPr>
        <w:t xml:space="preserve"> predloží na prerokovanie a schválenie vláde SR do 30. apríla a vláda SR </w:t>
      </w:r>
      <w:r w:rsidRPr="00F46CCC" w:rsidR="003B1DE3">
        <w:rPr>
          <w:rFonts w:ascii="Times New Roman" w:hAnsi="Times New Roman"/>
          <w:sz w:val="24"/>
          <w:szCs w:val="24"/>
        </w:rPr>
        <w:t>ho</w:t>
      </w:r>
      <w:r w:rsidRPr="00F46CCC">
        <w:rPr>
          <w:rFonts w:ascii="Times New Roman" w:hAnsi="Times New Roman"/>
          <w:sz w:val="24"/>
          <w:szCs w:val="24"/>
        </w:rPr>
        <w:t xml:space="preserve"> predloží Národnej rade SR do 20. mája bežného roku. Ťažiskom </w:t>
      </w:r>
      <w:r w:rsidRPr="00F46CCC" w:rsidR="003B1DE3">
        <w:rPr>
          <w:rFonts w:ascii="Times New Roman" w:hAnsi="Times New Roman"/>
          <w:sz w:val="24"/>
          <w:szCs w:val="24"/>
        </w:rPr>
        <w:t>štátneho záverečného účtu</w:t>
      </w:r>
      <w:r w:rsidRPr="00F46CCC">
        <w:rPr>
          <w:rFonts w:ascii="Times New Roman" w:hAnsi="Times New Roman"/>
          <w:sz w:val="24"/>
          <w:szCs w:val="24"/>
        </w:rPr>
        <w:t xml:space="preserve"> je zhodnotenie výsledkov rozpočtového hospodárenia subjektov verejnej správy a údajov o dlhu verejnej správy v metodike ESA 95 predložených Európskej komisii do 1. apríla bežného roku (predbežné údaje – tzv. „marcová notifikácia“), vyhodnotenie hospodárenia na hotovostnom princípe podľa zákona o štátnom rozpočte SR na príslušný rozpočtový rok a ďalšie údaje o plnení rozpočtu verejnej správy. V prípade rozpočtového prebytku </w:t>
      </w:r>
      <w:r w:rsidRPr="00F46CCC" w:rsidR="003B1DE3">
        <w:rPr>
          <w:rFonts w:ascii="Times New Roman" w:hAnsi="Times New Roman"/>
          <w:sz w:val="24"/>
          <w:szCs w:val="24"/>
        </w:rPr>
        <w:t>štátny záverečný účet</w:t>
      </w:r>
      <w:r w:rsidRPr="00F46CCC">
        <w:rPr>
          <w:rFonts w:ascii="Times New Roman" w:hAnsi="Times New Roman"/>
          <w:sz w:val="24"/>
          <w:szCs w:val="24"/>
        </w:rPr>
        <w:t xml:space="preserve"> obsahuje aj návrh na jeho použitie, ktorý schvaľuje Národná rada SR.</w:t>
      </w:r>
    </w:p>
    <w:p w:rsidR="004F3CEF" w:rsidRPr="00F46CCC" w:rsidP="007213E1">
      <w:pPr>
        <w:bidi w:val="0"/>
        <w:spacing w:after="0" w:line="240" w:lineRule="auto"/>
        <w:jc w:val="both"/>
        <w:rPr>
          <w:rFonts w:ascii="Times New Roman" w:hAnsi="Times New Roman"/>
          <w:sz w:val="24"/>
          <w:szCs w:val="24"/>
        </w:rPr>
      </w:pPr>
    </w:p>
    <w:p w:rsidR="0086404C" w:rsidRPr="00F46CCC" w:rsidP="007213E1">
      <w:pPr>
        <w:bidi w:val="0"/>
        <w:spacing w:after="0" w:line="240" w:lineRule="auto"/>
        <w:jc w:val="both"/>
        <w:rPr>
          <w:rFonts w:ascii="Times New Roman" w:hAnsi="Times New Roman"/>
          <w:sz w:val="24"/>
          <w:szCs w:val="24"/>
        </w:rPr>
      </w:pPr>
      <w:r w:rsidRPr="00F46CCC">
        <w:rPr>
          <w:rFonts w:ascii="Times New Roman" w:hAnsi="Times New Roman"/>
          <w:sz w:val="24"/>
          <w:szCs w:val="24"/>
        </w:rPr>
        <w:t xml:space="preserve">Kapitoly štátneho rozpočtu a štátne fondy vypracúvajú </w:t>
      </w:r>
      <w:r w:rsidRPr="00F46CCC" w:rsidR="003B1DE3">
        <w:rPr>
          <w:rFonts w:ascii="Times New Roman" w:hAnsi="Times New Roman"/>
          <w:sz w:val="24"/>
          <w:szCs w:val="24"/>
        </w:rPr>
        <w:t>záverečné účty</w:t>
      </w:r>
      <w:r w:rsidRPr="00F46CCC">
        <w:rPr>
          <w:rFonts w:ascii="Times New Roman" w:hAnsi="Times New Roman"/>
          <w:sz w:val="24"/>
          <w:szCs w:val="24"/>
        </w:rPr>
        <w:t xml:space="preserve"> o svojom rozpočtovom hospodárení v príslušnom rozpočtovom roku, pričom sa zachováva oprávnenie ministerstva financií usmerňovať práce na vypracúvaní </w:t>
      </w:r>
      <w:r w:rsidRPr="00F46CCC" w:rsidR="003B1DE3">
        <w:rPr>
          <w:rFonts w:ascii="Times New Roman" w:hAnsi="Times New Roman"/>
          <w:sz w:val="24"/>
          <w:szCs w:val="24"/>
        </w:rPr>
        <w:t>týchto záverečných účtov</w:t>
      </w:r>
      <w:r w:rsidRPr="00F46CCC">
        <w:rPr>
          <w:rFonts w:ascii="Times New Roman" w:hAnsi="Times New Roman"/>
          <w:sz w:val="24"/>
          <w:szCs w:val="24"/>
        </w:rPr>
        <w:t xml:space="preserve">, určiť </w:t>
      </w:r>
      <w:r w:rsidRPr="00F46CCC" w:rsidR="003B1DE3">
        <w:rPr>
          <w:rFonts w:ascii="Times New Roman" w:hAnsi="Times New Roman"/>
          <w:sz w:val="24"/>
          <w:szCs w:val="24"/>
        </w:rPr>
        <w:t>ich</w:t>
      </w:r>
      <w:r w:rsidRPr="00F46CCC">
        <w:rPr>
          <w:rFonts w:ascii="Times New Roman" w:hAnsi="Times New Roman"/>
          <w:sz w:val="24"/>
          <w:szCs w:val="24"/>
        </w:rPr>
        <w:t xml:space="preserve"> obsah a termíny na predloženie vláde SR a príslušnému výboru Národnej rady SR.</w:t>
      </w:r>
    </w:p>
    <w:p w:rsidR="004F3CEF" w:rsidRPr="00F46CCC" w:rsidP="007213E1">
      <w:pPr>
        <w:bidi w:val="0"/>
        <w:spacing w:after="0" w:line="240" w:lineRule="auto"/>
        <w:jc w:val="both"/>
        <w:rPr>
          <w:rFonts w:ascii="Times New Roman" w:hAnsi="Times New Roman"/>
          <w:sz w:val="24"/>
          <w:szCs w:val="24"/>
        </w:rPr>
      </w:pPr>
    </w:p>
    <w:p w:rsidR="0086404C" w:rsidRPr="00F46CCC" w:rsidP="007213E1">
      <w:pPr>
        <w:bidi w:val="0"/>
        <w:spacing w:after="0" w:line="240" w:lineRule="auto"/>
        <w:jc w:val="both"/>
        <w:rPr>
          <w:rFonts w:ascii="Times New Roman" w:hAnsi="Times New Roman"/>
          <w:sz w:val="24"/>
          <w:szCs w:val="24"/>
        </w:rPr>
      </w:pPr>
      <w:r w:rsidRPr="00F46CCC">
        <w:rPr>
          <w:rFonts w:ascii="Times New Roman" w:hAnsi="Times New Roman"/>
          <w:sz w:val="24"/>
          <w:szCs w:val="24"/>
        </w:rPr>
        <w:t xml:space="preserve">Ustanovuje sa povinnosť po schválení </w:t>
      </w:r>
      <w:r w:rsidRPr="00F46CCC" w:rsidR="003B1DE3">
        <w:rPr>
          <w:rFonts w:ascii="Times New Roman" w:hAnsi="Times New Roman"/>
          <w:sz w:val="24"/>
          <w:szCs w:val="24"/>
        </w:rPr>
        <w:t xml:space="preserve">štátneho záverečného účtu, záverečných účtov </w:t>
      </w:r>
      <w:r w:rsidRPr="00F46CCC">
        <w:rPr>
          <w:rFonts w:ascii="Times New Roman" w:hAnsi="Times New Roman"/>
          <w:sz w:val="24"/>
          <w:szCs w:val="24"/>
        </w:rPr>
        <w:t xml:space="preserve">kapitol štátneho rozpočtu a štátnych fondov zverejniť ich na príslušnom webovom sídle. </w:t>
      </w:r>
    </w:p>
    <w:p w:rsidR="004F3CEF" w:rsidRPr="00F46CCC" w:rsidP="007213E1">
      <w:pPr>
        <w:bidi w:val="0"/>
        <w:spacing w:after="0" w:line="240" w:lineRule="auto"/>
        <w:jc w:val="both"/>
        <w:rPr>
          <w:rFonts w:ascii="Times New Roman" w:hAnsi="Times New Roman"/>
          <w:sz w:val="24"/>
          <w:szCs w:val="24"/>
        </w:rPr>
      </w:pPr>
    </w:p>
    <w:p w:rsidR="0086404C" w:rsidRPr="00F46CCC" w:rsidP="007213E1">
      <w:pPr>
        <w:bidi w:val="0"/>
        <w:spacing w:after="0" w:line="240" w:lineRule="auto"/>
        <w:jc w:val="both"/>
        <w:rPr>
          <w:rFonts w:ascii="Times New Roman" w:hAnsi="Times New Roman"/>
          <w:sz w:val="24"/>
          <w:szCs w:val="24"/>
        </w:rPr>
      </w:pPr>
      <w:r w:rsidRPr="00F46CCC">
        <w:rPr>
          <w:rFonts w:ascii="Times New Roman" w:hAnsi="Times New Roman"/>
          <w:sz w:val="24"/>
          <w:szCs w:val="24"/>
        </w:rPr>
        <w:t>V druhej etape ministerstvo financií vypracúva Súhrnnú výročnú správu a predkladá ju na schválenie vláde SR do 31. októbra a vláda SR ju predkladá na informáciu Národnej rade SR do 20. novembra bežného roka. Kapitoly štátneho rozpočtu ani štátne fondy tento dokument nevypracúvajú.</w:t>
      </w:r>
    </w:p>
    <w:p w:rsidR="004F3CEF" w:rsidRPr="00F46CCC" w:rsidP="007213E1">
      <w:pPr>
        <w:bidi w:val="0"/>
        <w:spacing w:after="0" w:line="240" w:lineRule="auto"/>
        <w:jc w:val="both"/>
        <w:rPr>
          <w:rFonts w:ascii="Times New Roman" w:hAnsi="Times New Roman"/>
          <w:sz w:val="24"/>
          <w:szCs w:val="24"/>
        </w:rPr>
      </w:pPr>
    </w:p>
    <w:p w:rsidR="0086404C" w:rsidRPr="00F46CCC" w:rsidP="007213E1">
      <w:pPr>
        <w:bidi w:val="0"/>
        <w:spacing w:after="0" w:line="240" w:lineRule="auto"/>
        <w:jc w:val="both"/>
        <w:rPr>
          <w:rFonts w:ascii="Times New Roman" w:hAnsi="Times New Roman"/>
          <w:sz w:val="24"/>
          <w:szCs w:val="24"/>
        </w:rPr>
      </w:pPr>
      <w:r w:rsidRPr="00F46CCC">
        <w:rPr>
          <w:rFonts w:ascii="Times New Roman" w:hAnsi="Times New Roman"/>
          <w:sz w:val="24"/>
          <w:szCs w:val="24"/>
        </w:rPr>
        <w:t xml:space="preserve">Súhrnná výročná správa obsahuje zhodnotenie výsledkov rozpočtového hospodárenia subjektov verejnej správy a údajov o dlhu verejnej správy v metodike ESA 95 predložených Európskej komisii do 1. októbra bežného roku (definitívne údaje – tzv. „septembrová notifikácia“), súhrnnú účtovnú závierku verejnej správy Slovenskej republiky zostavenú z konsolidovaných účtovných závierok kapitol štátneho rozpočtu, obcí a vyšších územných celkov ako aj ďalšie údaje ustanovené </w:t>
      </w:r>
      <w:r w:rsidRPr="00F46CCC" w:rsidR="00CB6C7D">
        <w:rPr>
          <w:rFonts w:ascii="Times New Roman" w:hAnsi="Times New Roman"/>
          <w:sz w:val="24"/>
          <w:szCs w:val="24"/>
        </w:rPr>
        <w:t>osobitným</w:t>
      </w:r>
      <w:r w:rsidRPr="00F46CCC">
        <w:rPr>
          <w:rFonts w:ascii="Times New Roman" w:hAnsi="Times New Roman"/>
          <w:sz w:val="24"/>
          <w:szCs w:val="24"/>
        </w:rPr>
        <w:t xml:space="preserve"> zákonom.</w:t>
      </w:r>
    </w:p>
    <w:p w:rsidR="004F3CEF" w:rsidRPr="00F46CCC" w:rsidP="007213E1">
      <w:pPr>
        <w:bidi w:val="0"/>
        <w:spacing w:after="0" w:line="240" w:lineRule="auto"/>
        <w:jc w:val="both"/>
        <w:rPr>
          <w:rFonts w:ascii="Times New Roman" w:hAnsi="Times New Roman"/>
          <w:sz w:val="24"/>
          <w:szCs w:val="24"/>
        </w:rPr>
      </w:pPr>
    </w:p>
    <w:p w:rsidR="0086404C" w:rsidRPr="00F46CCC" w:rsidP="007213E1">
      <w:pPr>
        <w:bidi w:val="0"/>
        <w:spacing w:after="0" w:line="240" w:lineRule="auto"/>
        <w:jc w:val="both"/>
        <w:rPr>
          <w:rFonts w:ascii="Times New Roman" w:hAnsi="Times New Roman"/>
          <w:sz w:val="24"/>
          <w:szCs w:val="24"/>
        </w:rPr>
      </w:pPr>
      <w:r w:rsidRPr="00F46CCC">
        <w:rPr>
          <w:rFonts w:ascii="Times New Roman" w:hAnsi="Times New Roman"/>
          <w:sz w:val="24"/>
          <w:szCs w:val="24"/>
        </w:rPr>
        <w:t>Súhrnnú výročnú správu po prerokovaní v Národnej rade SR zverejní ministerstvo financií na svojom webovom sídle.</w:t>
      </w:r>
    </w:p>
    <w:p w:rsidR="00B151C6" w:rsidRPr="00F46CCC" w:rsidP="007213E1">
      <w:pPr>
        <w:bidi w:val="0"/>
        <w:spacing w:after="0" w:line="240" w:lineRule="auto"/>
        <w:contextualSpacing/>
        <w:jc w:val="both"/>
        <w:rPr>
          <w:rFonts w:ascii="Times New Roman" w:hAnsi="Times New Roman"/>
          <w:b/>
          <w:sz w:val="24"/>
          <w:szCs w:val="24"/>
        </w:rPr>
      </w:pPr>
    </w:p>
    <w:p w:rsidR="00EA074A" w:rsidRPr="00F46CCC" w:rsidP="007213E1">
      <w:pPr>
        <w:bidi w:val="0"/>
        <w:spacing w:after="0" w:line="240" w:lineRule="auto"/>
        <w:contextualSpacing/>
        <w:jc w:val="both"/>
        <w:rPr>
          <w:rFonts w:ascii="Times New Roman" w:hAnsi="Times New Roman"/>
          <w:b/>
          <w:sz w:val="24"/>
          <w:szCs w:val="24"/>
        </w:rPr>
      </w:pPr>
      <w:r w:rsidRPr="00F46CCC">
        <w:rPr>
          <w:rFonts w:ascii="Times New Roman" w:hAnsi="Times New Roman"/>
          <w:b/>
          <w:sz w:val="24"/>
          <w:szCs w:val="24"/>
        </w:rPr>
        <w:t xml:space="preserve">K bodu </w:t>
      </w:r>
      <w:r w:rsidRPr="00F46CCC" w:rsidR="00E5723A">
        <w:rPr>
          <w:rFonts w:ascii="Times New Roman" w:hAnsi="Times New Roman"/>
          <w:b/>
          <w:sz w:val="24"/>
          <w:szCs w:val="24"/>
        </w:rPr>
        <w:t>24</w:t>
      </w:r>
    </w:p>
    <w:p w:rsidR="00EA074A" w:rsidRPr="00F46CCC" w:rsidP="007213E1">
      <w:pPr>
        <w:bidi w:val="0"/>
        <w:spacing w:after="0" w:line="240" w:lineRule="auto"/>
        <w:contextualSpacing/>
        <w:jc w:val="both"/>
        <w:rPr>
          <w:rFonts w:ascii="Times New Roman" w:hAnsi="Times New Roman"/>
          <w:sz w:val="24"/>
          <w:szCs w:val="24"/>
        </w:rPr>
      </w:pPr>
      <w:r w:rsidRPr="00F46CCC">
        <w:rPr>
          <w:rFonts w:ascii="Times New Roman" w:hAnsi="Times New Roman"/>
          <w:sz w:val="24"/>
          <w:szCs w:val="24"/>
        </w:rPr>
        <w:t>Doplnením slova „vrátane“ pri určovaní obdobia penalizácie sa zabezpečí presné</w:t>
      </w:r>
      <w:r w:rsidRPr="00F46CCC" w:rsidR="003A48F0">
        <w:rPr>
          <w:rFonts w:ascii="Times New Roman" w:hAnsi="Times New Roman"/>
          <w:sz w:val="24"/>
          <w:szCs w:val="24"/>
        </w:rPr>
        <w:t xml:space="preserve"> určenie doby na dopočet penále, ktorým je aj deň, v ktorom boli prostriedky poukázané.</w:t>
      </w:r>
    </w:p>
    <w:p w:rsidR="00EA074A" w:rsidRPr="00F46CCC" w:rsidP="007213E1">
      <w:pPr>
        <w:bidi w:val="0"/>
        <w:spacing w:after="0" w:line="240" w:lineRule="auto"/>
        <w:contextualSpacing/>
        <w:jc w:val="both"/>
        <w:rPr>
          <w:rFonts w:ascii="Times New Roman" w:hAnsi="Times New Roman"/>
          <w:sz w:val="24"/>
          <w:szCs w:val="24"/>
        </w:rPr>
      </w:pPr>
    </w:p>
    <w:p w:rsidR="00EA074A" w:rsidRPr="00F46CCC" w:rsidP="007213E1">
      <w:pPr>
        <w:bidi w:val="0"/>
        <w:spacing w:after="0" w:line="240" w:lineRule="auto"/>
        <w:contextualSpacing/>
        <w:jc w:val="both"/>
        <w:rPr>
          <w:rFonts w:ascii="Times New Roman" w:hAnsi="Times New Roman"/>
          <w:b/>
          <w:sz w:val="24"/>
          <w:szCs w:val="24"/>
        </w:rPr>
      </w:pPr>
      <w:r w:rsidRPr="00F46CCC">
        <w:rPr>
          <w:rFonts w:ascii="Times New Roman" w:hAnsi="Times New Roman"/>
          <w:b/>
          <w:sz w:val="24"/>
          <w:szCs w:val="24"/>
        </w:rPr>
        <w:t>K bod</w:t>
      </w:r>
      <w:r w:rsidRPr="00F46CCC" w:rsidR="00A42938">
        <w:rPr>
          <w:rFonts w:ascii="Times New Roman" w:hAnsi="Times New Roman"/>
          <w:b/>
          <w:sz w:val="24"/>
          <w:szCs w:val="24"/>
        </w:rPr>
        <w:t>u</w:t>
      </w:r>
      <w:r w:rsidRPr="00F46CCC">
        <w:rPr>
          <w:rFonts w:ascii="Times New Roman" w:hAnsi="Times New Roman"/>
          <w:b/>
          <w:sz w:val="24"/>
          <w:szCs w:val="24"/>
        </w:rPr>
        <w:t xml:space="preserve"> </w:t>
      </w:r>
      <w:r w:rsidRPr="00F46CCC" w:rsidR="00E5723A">
        <w:rPr>
          <w:rFonts w:ascii="Times New Roman" w:hAnsi="Times New Roman"/>
          <w:b/>
          <w:sz w:val="24"/>
          <w:szCs w:val="24"/>
        </w:rPr>
        <w:t>25</w:t>
      </w:r>
    </w:p>
    <w:p w:rsidR="00EA074A" w:rsidRPr="00F46CCC" w:rsidP="007213E1">
      <w:pPr>
        <w:bidi w:val="0"/>
        <w:spacing w:after="0" w:line="240" w:lineRule="auto"/>
        <w:contextualSpacing/>
        <w:jc w:val="both"/>
        <w:rPr>
          <w:rFonts w:ascii="Times New Roman" w:hAnsi="Times New Roman"/>
          <w:color w:val="000000"/>
          <w:sz w:val="24"/>
          <w:szCs w:val="24"/>
        </w:rPr>
      </w:pPr>
      <w:r w:rsidRPr="00F46CCC">
        <w:rPr>
          <w:rFonts w:ascii="Times New Roman" w:hAnsi="Times New Roman"/>
          <w:color w:val="000000"/>
          <w:sz w:val="24"/>
          <w:szCs w:val="24"/>
        </w:rPr>
        <w:t xml:space="preserve">Novelou sa reaguje na prechod na menu euro od 1.1.2009. Jednotlivými vstupmi sa </w:t>
      </w:r>
      <w:r w:rsidRPr="00F46CCC" w:rsidR="007B309A">
        <w:rPr>
          <w:rFonts w:ascii="Times New Roman" w:hAnsi="Times New Roman"/>
          <w:color w:val="000000"/>
          <w:sz w:val="24"/>
          <w:szCs w:val="24"/>
        </w:rPr>
        <w:t>mení výška sankcií za porušenie finančnej disciplíny</w:t>
      </w:r>
      <w:r w:rsidRPr="00F46CCC" w:rsidR="00B151C6">
        <w:rPr>
          <w:rFonts w:ascii="Times New Roman" w:hAnsi="Times New Roman"/>
          <w:color w:val="000000"/>
          <w:sz w:val="24"/>
          <w:szCs w:val="24"/>
        </w:rPr>
        <w:t>.</w:t>
      </w:r>
      <w:r w:rsidRPr="00F46CCC" w:rsidR="007B309A">
        <w:rPr>
          <w:rFonts w:ascii="Times New Roman" w:hAnsi="Times New Roman"/>
          <w:color w:val="000000"/>
          <w:sz w:val="24"/>
          <w:szCs w:val="24"/>
        </w:rPr>
        <w:t xml:space="preserve"> </w:t>
      </w:r>
    </w:p>
    <w:p w:rsidR="004F3CEF" w:rsidRPr="00F46CCC" w:rsidP="007213E1">
      <w:pPr>
        <w:bidi w:val="0"/>
        <w:spacing w:after="0" w:line="240" w:lineRule="auto"/>
        <w:contextualSpacing/>
        <w:jc w:val="both"/>
        <w:rPr>
          <w:rFonts w:ascii="Times New Roman" w:hAnsi="Times New Roman"/>
          <w:color w:val="000000"/>
          <w:sz w:val="24"/>
          <w:szCs w:val="24"/>
        </w:rPr>
      </w:pPr>
    </w:p>
    <w:p w:rsidR="00EA074A" w:rsidRPr="00F46CCC" w:rsidP="006F029F">
      <w:pPr>
        <w:bidi w:val="0"/>
        <w:spacing w:line="240" w:lineRule="auto"/>
        <w:contextualSpacing/>
        <w:jc w:val="both"/>
        <w:rPr>
          <w:rFonts w:ascii="Times New Roman" w:hAnsi="Times New Roman"/>
          <w:color w:val="000000"/>
          <w:sz w:val="24"/>
          <w:szCs w:val="24"/>
          <w:lang w:val="en-US"/>
        </w:rPr>
      </w:pPr>
      <w:r w:rsidRPr="00F46CCC">
        <w:rPr>
          <w:rStyle w:val="PlaceholderText"/>
          <w:color w:val="000000"/>
          <w:sz w:val="24"/>
          <w:szCs w:val="24"/>
          <w:lang w:val="en-US"/>
        </w:rPr>
        <w:t>N</w:t>
      </w:r>
      <w:r w:rsidRPr="00F46CCC">
        <w:rPr>
          <w:rFonts w:ascii="Times New Roman" w:hAnsi="Times New Roman"/>
          <w:color w:val="000000"/>
          <w:sz w:val="24"/>
          <w:szCs w:val="24"/>
        </w:rPr>
        <w:t>a prepočet hodnôt uvádzaných v slovenských korunách</w:t>
      </w:r>
      <w:r w:rsidRPr="00F46CCC" w:rsidR="001F6237">
        <w:rPr>
          <w:rFonts w:ascii="Times New Roman" w:hAnsi="Times New Roman"/>
          <w:color w:val="000000"/>
          <w:sz w:val="24"/>
          <w:szCs w:val="24"/>
        </w:rPr>
        <w:t xml:space="preserve"> sa</w:t>
      </w:r>
      <w:r w:rsidRPr="00F46CCC">
        <w:rPr>
          <w:rFonts w:ascii="Times New Roman" w:hAnsi="Times New Roman"/>
          <w:color w:val="000000"/>
          <w:sz w:val="24"/>
          <w:szCs w:val="24"/>
        </w:rPr>
        <w:t xml:space="preserve"> doteraz aplikoval generálny zákon - zákon č. 659/2007 Z. z.  o zavedení meny euro v Slovenskej republike a o zmene a doplnení niektorých zákonov v oblasti hospodárenia a nakladania s verejnými prostriedkami v znení neskorších predpisov. V nadväznosti na navrhovanú zmenu sa § 16 generálneho zákona v súvislosti so zaokrúhľovaním na 2 desatinné miesta na výpočet výšky sankcie nevzťahuje.   </w:t>
      </w:r>
    </w:p>
    <w:p w:rsidR="00EA074A" w:rsidRPr="00F46CCC" w:rsidP="007213E1">
      <w:pPr>
        <w:bidi w:val="0"/>
        <w:spacing w:after="0" w:line="240" w:lineRule="auto"/>
        <w:contextualSpacing/>
        <w:jc w:val="both"/>
        <w:rPr>
          <w:rFonts w:ascii="Times New Roman" w:hAnsi="Times New Roman"/>
          <w:sz w:val="24"/>
          <w:szCs w:val="24"/>
        </w:rPr>
      </w:pPr>
    </w:p>
    <w:p w:rsidR="00EA074A" w:rsidRPr="00F46CCC" w:rsidP="007213E1">
      <w:pPr>
        <w:bidi w:val="0"/>
        <w:spacing w:after="0" w:line="240" w:lineRule="auto"/>
        <w:contextualSpacing/>
        <w:jc w:val="both"/>
        <w:rPr>
          <w:rFonts w:ascii="Times New Roman" w:hAnsi="Times New Roman"/>
          <w:b/>
          <w:sz w:val="24"/>
          <w:szCs w:val="24"/>
        </w:rPr>
      </w:pPr>
      <w:r w:rsidRPr="00F46CCC">
        <w:rPr>
          <w:rFonts w:ascii="Times New Roman" w:hAnsi="Times New Roman"/>
          <w:b/>
          <w:sz w:val="24"/>
          <w:szCs w:val="24"/>
        </w:rPr>
        <w:t xml:space="preserve">K bodom </w:t>
      </w:r>
      <w:r w:rsidRPr="00F46CCC" w:rsidR="006F029F">
        <w:rPr>
          <w:rFonts w:ascii="Times New Roman" w:hAnsi="Times New Roman"/>
          <w:b/>
          <w:sz w:val="24"/>
          <w:szCs w:val="24"/>
        </w:rPr>
        <w:t>26</w:t>
      </w:r>
      <w:r w:rsidRPr="00F46CCC">
        <w:rPr>
          <w:rFonts w:ascii="Times New Roman" w:hAnsi="Times New Roman"/>
          <w:b/>
          <w:sz w:val="24"/>
          <w:szCs w:val="24"/>
        </w:rPr>
        <w:t xml:space="preserve"> a </w:t>
      </w:r>
      <w:r w:rsidRPr="00F46CCC" w:rsidR="006F029F">
        <w:rPr>
          <w:rFonts w:ascii="Times New Roman" w:hAnsi="Times New Roman"/>
          <w:b/>
          <w:sz w:val="24"/>
          <w:szCs w:val="24"/>
        </w:rPr>
        <w:t>29</w:t>
      </w:r>
    </w:p>
    <w:p w:rsidR="00EA074A" w:rsidRPr="00F46CCC" w:rsidP="007213E1">
      <w:pPr>
        <w:bidi w:val="0"/>
        <w:spacing w:after="0" w:line="240" w:lineRule="auto"/>
        <w:contextualSpacing/>
        <w:jc w:val="both"/>
        <w:rPr>
          <w:rFonts w:ascii="Times New Roman" w:hAnsi="Times New Roman"/>
          <w:sz w:val="24"/>
          <w:szCs w:val="24"/>
        </w:rPr>
      </w:pPr>
      <w:r w:rsidRPr="00F46CCC">
        <w:rPr>
          <w:rFonts w:ascii="Times New Roman" w:hAnsi="Times New Roman"/>
          <w:sz w:val="24"/>
          <w:szCs w:val="24"/>
        </w:rPr>
        <w:t>Navrhovaným doplnením ustanovení § 31 ods. 12 a § 32 zákona spolu s odkazom na § 6a zákona NR SR č. 278/1993 Z. z. o správe majetku štátu v znení neskorších predpisov sa spresňuje a upravuje technika splácania sankcií uložených v správnom konaní za porušenie finančnej disciplíny podľa § 31 a § 32 tohto zákona, a to formou splátkového kalendára alebo odkladom zaplatenia sankcie. Nakladanie s pohľadávkami štátu je v kompetencii správcu majetku štátu s tým, že správca majetku štátu je za podmienok ustanovených § 6a zákona NR SR č. 278/1993 Z. z. o správe majetku štátu v znení neskorších predpisov oprávnený povoliť plnenie dlhu v splátkach a taktiež povoliť odklad splatenia dlhu. Na vymáhanie sankcií uložených právoplatným rozhodnutím v správnom konaní sa súčasne vzťahujú aj ustanovenia citovaného zákona o trvalom upustení od vymáhania pohľadávky štátu a ustanovenia  o zániku pohľadávky štátu. Zároveň sa e</w:t>
      </w:r>
      <w:r w:rsidRPr="00F46CCC" w:rsidR="00C47C97">
        <w:rPr>
          <w:rFonts w:ascii="Times New Roman" w:hAnsi="Times New Roman"/>
          <w:sz w:val="24"/>
          <w:szCs w:val="24"/>
        </w:rPr>
        <w:t xml:space="preserve">xplicitne určuje, že ak subjekt, ktorý porušil finančnú disciplínu </w:t>
      </w:r>
      <w:r w:rsidRPr="00F46CCC">
        <w:rPr>
          <w:rFonts w:ascii="Times New Roman" w:hAnsi="Times New Roman"/>
          <w:sz w:val="24"/>
          <w:szCs w:val="24"/>
        </w:rPr>
        <w:t xml:space="preserve">plní dohodu o splátkach a dohodu o odklade splatenia dlhu, za deň odvedenia prostriedkov sa považuje deň </w:t>
      </w:r>
      <w:r w:rsidRPr="00F46CCC" w:rsidR="001F6237">
        <w:rPr>
          <w:rFonts w:ascii="Times New Roman" w:hAnsi="Times New Roman"/>
          <w:sz w:val="24"/>
          <w:szCs w:val="24"/>
        </w:rPr>
        <w:t>účinnosti</w:t>
      </w:r>
      <w:r w:rsidRPr="00F46CCC">
        <w:rPr>
          <w:rFonts w:ascii="Times New Roman" w:hAnsi="Times New Roman"/>
          <w:sz w:val="24"/>
          <w:szCs w:val="24"/>
        </w:rPr>
        <w:t xml:space="preserve"> dohody o splátkach. Penále v takomto prípade ďalej neplynie. V prípade, že subjekt neplní svoje povinnosti vyplývajúce z dohody riadne a včas, penále sa následne dopočítava za celé predchádzajúce obdobie v závislosti od toho, k akému porušeniu finančnej disciplíny došlo. </w:t>
      </w:r>
    </w:p>
    <w:p w:rsidR="00EA074A" w:rsidRPr="00F46CCC" w:rsidP="007213E1">
      <w:pPr>
        <w:bidi w:val="0"/>
        <w:spacing w:after="0" w:line="240" w:lineRule="auto"/>
        <w:contextualSpacing/>
        <w:jc w:val="both"/>
        <w:rPr>
          <w:rFonts w:ascii="Times New Roman" w:hAnsi="Times New Roman"/>
          <w:sz w:val="24"/>
          <w:szCs w:val="24"/>
        </w:rPr>
      </w:pPr>
    </w:p>
    <w:p w:rsidR="00EA074A" w:rsidRPr="00F46CCC" w:rsidP="007213E1">
      <w:pPr>
        <w:bidi w:val="0"/>
        <w:spacing w:after="0" w:line="240" w:lineRule="auto"/>
        <w:contextualSpacing/>
        <w:jc w:val="both"/>
        <w:rPr>
          <w:rFonts w:ascii="Times New Roman" w:hAnsi="Times New Roman"/>
          <w:b/>
          <w:sz w:val="24"/>
          <w:szCs w:val="24"/>
        </w:rPr>
      </w:pPr>
      <w:r w:rsidRPr="00F46CCC">
        <w:rPr>
          <w:rFonts w:ascii="Times New Roman" w:hAnsi="Times New Roman"/>
          <w:b/>
          <w:sz w:val="24"/>
          <w:szCs w:val="24"/>
        </w:rPr>
        <w:t xml:space="preserve">K bodu </w:t>
      </w:r>
      <w:r w:rsidRPr="00F46CCC" w:rsidR="006F029F">
        <w:rPr>
          <w:rFonts w:ascii="Times New Roman" w:hAnsi="Times New Roman"/>
          <w:b/>
          <w:sz w:val="24"/>
          <w:szCs w:val="24"/>
        </w:rPr>
        <w:t>27</w:t>
      </w:r>
    </w:p>
    <w:p w:rsidR="001F6237" w:rsidRPr="00F46CCC" w:rsidP="007213E1">
      <w:pPr>
        <w:bidi w:val="0"/>
        <w:spacing w:after="0" w:line="240" w:lineRule="auto"/>
        <w:contextualSpacing/>
        <w:jc w:val="both"/>
        <w:rPr>
          <w:rFonts w:ascii="Times New Roman" w:hAnsi="Times New Roman"/>
          <w:sz w:val="24"/>
          <w:szCs w:val="24"/>
        </w:rPr>
      </w:pPr>
      <w:r w:rsidRPr="00F46CCC" w:rsidR="00EA074A">
        <w:rPr>
          <w:rFonts w:ascii="Times New Roman" w:hAnsi="Times New Roman"/>
          <w:sz w:val="24"/>
          <w:szCs w:val="24"/>
        </w:rPr>
        <w:t>V nadväznosti na prechod na menu</w:t>
      </w:r>
      <w:r w:rsidRPr="00F46CCC" w:rsidR="007B309A">
        <w:rPr>
          <w:rFonts w:ascii="Times New Roman" w:hAnsi="Times New Roman"/>
          <w:sz w:val="24"/>
          <w:szCs w:val="24"/>
        </w:rPr>
        <w:t xml:space="preserve"> euro </w:t>
      </w:r>
      <w:r w:rsidRPr="00F46CCC" w:rsidR="00EA074A">
        <w:rPr>
          <w:rFonts w:ascii="Times New Roman" w:hAnsi="Times New Roman"/>
          <w:sz w:val="24"/>
          <w:szCs w:val="24"/>
        </w:rPr>
        <w:t>sa znižuje suma za porušenie finančnej disciplíny, do ktorej sa odvod spolu s penále nebudú ukladať. Zároveň sa zjednocuje princíp ukladania sankcií v súvislosti s formou finančných prostriedkov</w:t>
      </w:r>
      <w:r w:rsidRPr="00F46CCC">
        <w:rPr>
          <w:rFonts w:ascii="Times New Roman" w:hAnsi="Times New Roman"/>
          <w:sz w:val="24"/>
          <w:szCs w:val="24"/>
        </w:rPr>
        <w:t>. S</w:t>
      </w:r>
      <w:r w:rsidRPr="00F46CCC" w:rsidR="00EA074A">
        <w:rPr>
          <w:rFonts w:ascii="Times New Roman" w:hAnsi="Times New Roman"/>
          <w:sz w:val="24"/>
          <w:szCs w:val="24"/>
        </w:rPr>
        <w:t> účinnosťou tohto zákon</w:t>
      </w:r>
      <w:r w:rsidRPr="00F46CCC">
        <w:rPr>
          <w:rFonts w:ascii="Times New Roman" w:hAnsi="Times New Roman"/>
          <w:sz w:val="24"/>
          <w:szCs w:val="24"/>
        </w:rPr>
        <w:t>a</w:t>
      </w:r>
      <w:r w:rsidRPr="00F46CCC" w:rsidR="00EA074A">
        <w:rPr>
          <w:rFonts w:ascii="Times New Roman" w:hAnsi="Times New Roman"/>
          <w:sz w:val="24"/>
          <w:szCs w:val="24"/>
        </w:rPr>
        <w:t xml:space="preserve"> už nebudú </w:t>
      </w:r>
      <w:r w:rsidRPr="00F46CCC">
        <w:rPr>
          <w:rFonts w:ascii="Times New Roman" w:hAnsi="Times New Roman"/>
          <w:sz w:val="24"/>
          <w:szCs w:val="24"/>
        </w:rPr>
        <w:t xml:space="preserve">vo vzťahu k výške odvodu a penále, ktoré sa ukladá, výnimkované </w:t>
      </w:r>
      <w:r w:rsidRPr="00F46CCC" w:rsidR="00EA074A">
        <w:rPr>
          <w:rFonts w:ascii="Times New Roman" w:hAnsi="Times New Roman"/>
          <w:sz w:val="24"/>
          <w:szCs w:val="24"/>
        </w:rPr>
        <w:t>prostriedky zo zahraničia, t.j. prostriedky Európskych spoločenstiev a prostriedky Európskej únie poskytnuté Slovenskej republike na realizáciu spoločných programov Slovenskej republiky a Európskych spoločenstiev podľa medzinárodných zmlúv, spoločných programov Slovenskej republiky a Európskej únie a prostriedky zo zahraničia prijaté na základe medzinárodných zmlúv o poskytnutí grantu uzatvorených medzi Slovenskou republikou a inými štátmi</w:t>
      </w:r>
      <w:r w:rsidRPr="00F46CCC">
        <w:rPr>
          <w:rFonts w:ascii="Times New Roman" w:hAnsi="Times New Roman"/>
          <w:sz w:val="24"/>
          <w:szCs w:val="24"/>
        </w:rPr>
        <w:t xml:space="preserve">. </w:t>
      </w:r>
    </w:p>
    <w:p w:rsidR="00EA074A" w:rsidRPr="00F46CCC" w:rsidP="007213E1">
      <w:pPr>
        <w:bidi w:val="0"/>
        <w:spacing w:after="0" w:line="240" w:lineRule="auto"/>
        <w:contextualSpacing/>
        <w:jc w:val="both"/>
        <w:rPr>
          <w:rFonts w:ascii="Times New Roman" w:hAnsi="Times New Roman"/>
          <w:sz w:val="24"/>
          <w:szCs w:val="24"/>
        </w:rPr>
      </w:pPr>
      <w:r w:rsidRPr="00F46CCC" w:rsidR="007B309A">
        <w:rPr>
          <w:rFonts w:ascii="Times New Roman" w:hAnsi="Times New Roman"/>
          <w:sz w:val="24"/>
          <w:szCs w:val="24"/>
        </w:rPr>
        <w:t>Navrhované ustanovenie súčasne</w:t>
      </w:r>
      <w:r w:rsidRPr="00F46CCC">
        <w:rPr>
          <w:rFonts w:ascii="Times New Roman" w:hAnsi="Times New Roman"/>
          <w:sz w:val="24"/>
          <w:szCs w:val="24"/>
        </w:rPr>
        <w:t xml:space="preserve"> terminologicky reaguje na novelu zákona o finančnej kontrole a vnútornom audite a na zavedenie inštitútu vládneho auditu. </w:t>
      </w:r>
    </w:p>
    <w:p w:rsidR="00EA074A" w:rsidRPr="00F46CCC" w:rsidP="007213E1">
      <w:pPr>
        <w:bidi w:val="0"/>
        <w:spacing w:after="0" w:line="240" w:lineRule="auto"/>
        <w:contextualSpacing/>
        <w:jc w:val="both"/>
        <w:rPr>
          <w:rFonts w:ascii="Times New Roman" w:hAnsi="Times New Roman"/>
          <w:b/>
          <w:sz w:val="24"/>
          <w:szCs w:val="24"/>
        </w:rPr>
      </w:pPr>
    </w:p>
    <w:p w:rsidR="00EA074A" w:rsidRPr="00F46CCC" w:rsidP="007213E1">
      <w:pPr>
        <w:bidi w:val="0"/>
        <w:spacing w:after="0" w:line="240" w:lineRule="auto"/>
        <w:contextualSpacing/>
        <w:jc w:val="both"/>
        <w:rPr>
          <w:rFonts w:ascii="Times New Roman" w:hAnsi="Times New Roman"/>
          <w:b/>
          <w:sz w:val="24"/>
          <w:szCs w:val="24"/>
        </w:rPr>
      </w:pPr>
      <w:r w:rsidRPr="00F46CCC" w:rsidR="006F029F">
        <w:rPr>
          <w:rFonts w:ascii="Times New Roman" w:hAnsi="Times New Roman"/>
          <w:b/>
          <w:sz w:val="24"/>
          <w:szCs w:val="24"/>
        </w:rPr>
        <w:t>K bodu 28</w:t>
      </w:r>
    </w:p>
    <w:p w:rsidR="00B151C6" w:rsidRPr="00F46CCC" w:rsidP="007213E1">
      <w:pPr>
        <w:bidi w:val="0"/>
        <w:spacing w:after="0" w:line="240" w:lineRule="auto"/>
        <w:contextualSpacing/>
        <w:jc w:val="both"/>
        <w:rPr>
          <w:rFonts w:ascii="Times New Roman" w:hAnsi="Times New Roman"/>
          <w:color w:val="000000"/>
          <w:sz w:val="24"/>
          <w:szCs w:val="24"/>
        </w:rPr>
      </w:pPr>
      <w:r w:rsidRPr="00F46CCC">
        <w:rPr>
          <w:rFonts w:ascii="Times New Roman" w:hAnsi="Times New Roman"/>
          <w:sz w:val="24"/>
          <w:szCs w:val="24"/>
        </w:rPr>
        <w:t xml:space="preserve">Rovnako ako v bode </w:t>
      </w:r>
      <w:r w:rsidRPr="00F46CCC" w:rsidR="006F029F">
        <w:rPr>
          <w:rFonts w:ascii="Times New Roman" w:hAnsi="Times New Roman"/>
          <w:sz w:val="24"/>
          <w:szCs w:val="24"/>
        </w:rPr>
        <w:t>25</w:t>
      </w:r>
      <w:r w:rsidRPr="00F46CCC">
        <w:rPr>
          <w:rFonts w:ascii="Times New Roman" w:hAnsi="Times New Roman"/>
          <w:sz w:val="24"/>
          <w:szCs w:val="24"/>
        </w:rPr>
        <w:t xml:space="preserve"> sa mení suma</w:t>
      </w:r>
      <w:r w:rsidRPr="00F46CCC" w:rsidR="00EA074A">
        <w:rPr>
          <w:rFonts w:ascii="Times New Roman" w:hAnsi="Times New Roman"/>
          <w:sz w:val="24"/>
          <w:szCs w:val="24"/>
        </w:rPr>
        <w:t xml:space="preserve"> </w:t>
      </w:r>
      <w:r w:rsidRPr="00F46CCC" w:rsidR="004F3CEF">
        <w:rPr>
          <w:rFonts w:ascii="Times New Roman" w:hAnsi="Times New Roman"/>
          <w:sz w:val="24"/>
          <w:szCs w:val="24"/>
        </w:rPr>
        <w:t>z</w:t>
      </w:r>
      <w:r w:rsidRPr="00F46CCC" w:rsidR="00EA074A">
        <w:rPr>
          <w:rFonts w:ascii="Times New Roman" w:hAnsi="Times New Roman"/>
          <w:sz w:val="24"/>
          <w:szCs w:val="24"/>
        </w:rPr>
        <w:t> Sk na euro</w:t>
      </w:r>
      <w:r w:rsidRPr="00F46CCC">
        <w:rPr>
          <w:rFonts w:ascii="Times New Roman" w:hAnsi="Times New Roman"/>
          <w:sz w:val="24"/>
          <w:szCs w:val="24"/>
        </w:rPr>
        <w:t xml:space="preserve"> pri uložení</w:t>
      </w:r>
      <w:r w:rsidRPr="00F46CCC">
        <w:rPr>
          <w:rFonts w:ascii="Times New Roman" w:hAnsi="Times New Roman"/>
          <w:color w:val="000000"/>
          <w:sz w:val="24"/>
          <w:szCs w:val="24"/>
        </w:rPr>
        <w:t xml:space="preserve"> výšky pokuty za porušenie povinností ustanovených zákonom o rozpočtových pravidlách verejnej správy. </w:t>
      </w:r>
    </w:p>
    <w:p w:rsidR="00B151C6" w:rsidRPr="00F46CCC" w:rsidP="007213E1">
      <w:pPr>
        <w:bidi w:val="0"/>
        <w:spacing w:after="0" w:line="240" w:lineRule="auto"/>
        <w:contextualSpacing/>
        <w:jc w:val="both"/>
        <w:rPr>
          <w:rFonts w:ascii="Times New Roman" w:hAnsi="Times New Roman"/>
          <w:sz w:val="24"/>
          <w:szCs w:val="24"/>
        </w:rPr>
      </w:pPr>
      <w:r w:rsidRPr="00F46CCC">
        <w:rPr>
          <w:rFonts w:ascii="Times New Roman" w:hAnsi="Times New Roman"/>
          <w:sz w:val="24"/>
          <w:szCs w:val="24"/>
        </w:rPr>
        <w:t xml:space="preserve">Súčasne sa umožňuje </w:t>
      </w:r>
      <w:r w:rsidRPr="00F46CCC" w:rsidR="00EA074A">
        <w:rPr>
          <w:rFonts w:ascii="Times New Roman" w:hAnsi="Times New Roman"/>
          <w:sz w:val="24"/>
          <w:szCs w:val="24"/>
        </w:rPr>
        <w:t>správ</w:t>
      </w:r>
      <w:r w:rsidRPr="00F46CCC">
        <w:rPr>
          <w:rFonts w:ascii="Times New Roman" w:hAnsi="Times New Roman"/>
          <w:sz w:val="24"/>
          <w:szCs w:val="24"/>
        </w:rPr>
        <w:t>am</w:t>
      </w:r>
      <w:r w:rsidRPr="00F46CCC" w:rsidR="00EA074A">
        <w:rPr>
          <w:rFonts w:ascii="Times New Roman" w:hAnsi="Times New Roman"/>
          <w:sz w:val="24"/>
          <w:szCs w:val="24"/>
        </w:rPr>
        <w:t xml:space="preserve"> finančnej kontroly </w:t>
      </w:r>
      <w:r w:rsidRPr="00F46CCC">
        <w:rPr>
          <w:rFonts w:ascii="Times New Roman" w:hAnsi="Times New Roman"/>
          <w:sz w:val="24"/>
          <w:szCs w:val="24"/>
        </w:rPr>
        <w:t xml:space="preserve">znovu ukladať </w:t>
      </w:r>
      <w:r w:rsidRPr="00F46CCC" w:rsidR="00EA074A">
        <w:rPr>
          <w:rFonts w:ascii="Times New Roman" w:hAnsi="Times New Roman"/>
          <w:sz w:val="24"/>
          <w:szCs w:val="24"/>
        </w:rPr>
        <w:t xml:space="preserve">pokuty za nesplnenie povinnosti </w:t>
      </w:r>
      <w:r w:rsidRPr="00F46CCC">
        <w:rPr>
          <w:rFonts w:ascii="Times New Roman" w:hAnsi="Times New Roman"/>
          <w:sz w:val="24"/>
          <w:szCs w:val="24"/>
        </w:rPr>
        <w:t>v § 8a ods. 10</w:t>
      </w:r>
      <w:r w:rsidRPr="00F46CCC" w:rsidR="005F5A6E">
        <w:rPr>
          <w:rFonts w:ascii="Times New Roman" w:hAnsi="Times New Roman"/>
          <w:sz w:val="24"/>
          <w:szCs w:val="24"/>
        </w:rPr>
        <w:t>, ktoré zistí správa finančnej kontroly.</w:t>
      </w:r>
    </w:p>
    <w:p w:rsidR="00EA074A" w:rsidRPr="00F46CCC" w:rsidP="007213E1">
      <w:pPr>
        <w:bidi w:val="0"/>
        <w:spacing w:after="0" w:line="240" w:lineRule="auto"/>
        <w:contextualSpacing/>
        <w:jc w:val="both"/>
        <w:rPr>
          <w:rFonts w:ascii="Times New Roman" w:hAnsi="Times New Roman"/>
          <w:sz w:val="24"/>
          <w:szCs w:val="24"/>
        </w:rPr>
      </w:pPr>
      <w:r w:rsidRPr="00F46CCC" w:rsidR="00B151C6">
        <w:rPr>
          <w:rFonts w:ascii="Times New Roman" w:hAnsi="Times New Roman"/>
          <w:sz w:val="24"/>
          <w:szCs w:val="24"/>
        </w:rPr>
        <w:t xml:space="preserve"> </w:t>
      </w:r>
    </w:p>
    <w:p w:rsidR="00EA074A" w:rsidRPr="00F46CCC" w:rsidP="007213E1">
      <w:pPr>
        <w:bidi w:val="0"/>
        <w:spacing w:after="0" w:line="240" w:lineRule="auto"/>
        <w:contextualSpacing/>
        <w:jc w:val="both"/>
        <w:rPr>
          <w:rFonts w:ascii="Times New Roman" w:hAnsi="Times New Roman"/>
          <w:b/>
          <w:sz w:val="24"/>
          <w:szCs w:val="24"/>
        </w:rPr>
      </w:pPr>
      <w:r w:rsidRPr="00F46CCC">
        <w:rPr>
          <w:rFonts w:ascii="Times New Roman" w:hAnsi="Times New Roman"/>
          <w:b/>
          <w:sz w:val="24"/>
          <w:szCs w:val="24"/>
        </w:rPr>
        <w:t xml:space="preserve">K bodu </w:t>
      </w:r>
      <w:r w:rsidRPr="00F46CCC" w:rsidR="003A14F8">
        <w:rPr>
          <w:rFonts w:ascii="Times New Roman" w:hAnsi="Times New Roman"/>
          <w:b/>
          <w:sz w:val="24"/>
          <w:szCs w:val="24"/>
        </w:rPr>
        <w:t>3</w:t>
      </w:r>
      <w:r w:rsidRPr="00F46CCC" w:rsidR="006F029F">
        <w:rPr>
          <w:rFonts w:ascii="Times New Roman" w:hAnsi="Times New Roman"/>
          <w:b/>
          <w:sz w:val="24"/>
          <w:szCs w:val="24"/>
        </w:rPr>
        <w:t>0</w:t>
      </w:r>
    </w:p>
    <w:p w:rsidR="00EA074A" w:rsidRPr="00F46CCC" w:rsidP="007213E1">
      <w:pPr>
        <w:tabs>
          <w:tab w:val="left" w:pos="1410"/>
        </w:tabs>
        <w:bidi w:val="0"/>
        <w:spacing w:line="240" w:lineRule="auto"/>
        <w:contextualSpacing/>
        <w:jc w:val="both"/>
        <w:rPr>
          <w:rFonts w:ascii="Times New Roman" w:hAnsi="Times New Roman"/>
          <w:sz w:val="24"/>
          <w:szCs w:val="24"/>
        </w:rPr>
      </w:pPr>
      <w:r w:rsidRPr="00F46CCC">
        <w:rPr>
          <w:rFonts w:ascii="Times New Roman" w:hAnsi="Times New Roman"/>
          <w:sz w:val="24"/>
          <w:szCs w:val="24"/>
        </w:rPr>
        <w:t>Navrhovaným znením nového odseku 11</w:t>
      </w:r>
      <w:r w:rsidRPr="00F46CCC" w:rsidR="00A42938">
        <w:rPr>
          <w:rFonts w:ascii="Times New Roman" w:hAnsi="Times New Roman"/>
          <w:sz w:val="24"/>
          <w:szCs w:val="24"/>
        </w:rPr>
        <w:t xml:space="preserve"> v § 37 </w:t>
      </w:r>
      <w:r w:rsidRPr="00F46CCC" w:rsidR="005F5A6E">
        <w:rPr>
          <w:rFonts w:ascii="Times New Roman" w:hAnsi="Times New Roman"/>
          <w:sz w:val="24"/>
          <w:szCs w:val="24"/>
        </w:rPr>
        <w:t xml:space="preserve"> </w:t>
      </w:r>
      <w:r w:rsidRPr="00F46CCC">
        <w:rPr>
          <w:rFonts w:ascii="Times New Roman" w:hAnsi="Times New Roman"/>
          <w:sz w:val="24"/>
          <w:szCs w:val="24"/>
        </w:rPr>
        <w:t>v spojitosti s  úpravami navrhovanými v bodoch 1</w:t>
      </w:r>
      <w:r w:rsidRPr="00F46CCC" w:rsidR="00A42938">
        <w:rPr>
          <w:rFonts w:ascii="Times New Roman" w:hAnsi="Times New Roman"/>
          <w:sz w:val="24"/>
          <w:szCs w:val="24"/>
        </w:rPr>
        <w:t>4</w:t>
      </w:r>
      <w:r w:rsidRPr="00F46CCC">
        <w:rPr>
          <w:rFonts w:ascii="Times New Roman" w:hAnsi="Times New Roman"/>
          <w:sz w:val="24"/>
          <w:szCs w:val="24"/>
        </w:rPr>
        <w:t xml:space="preserve"> a 1</w:t>
      </w:r>
      <w:r w:rsidRPr="00F46CCC" w:rsidR="00A42938">
        <w:rPr>
          <w:rFonts w:ascii="Times New Roman" w:hAnsi="Times New Roman"/>
          <w:sz w:val="24"/>
          <w:szCs w:val="24"/>
        </w:rPr>
        <w:t>5</w:t>
      </w:r>
      <w:r w:rsidRPr="00F46CCC">
        <w:rPr>
          <w:rFonts w:ascii="Times New Roman" w:hAnsi="Times New Roman"/>
          <w:sz w:val="24"/>
          <w:szCs w:val="24"/>
        </w:rPr>
        <w:t xml:space="preserve"> a  v nadväznosti na zákon č. 578/2004 Z. z.  sa zakotvuje, že  príjmy a výdavky súvisiace s vykonávaním verejného zdravotného poistenia v súlade s jednotnou metodikou platnou pre Európsku úniu sa po</w:t>
      </w:r>
      <w:r w:rsidRPr="00F46CCC" w:rsidR="00C942AD">
        <w:rPr>
          <w:rFonts w:ascii="Times New Roman" w:hAnsi="Times New Roman"/>
          <w:sz w:val="24"/>
          <w:szCs w:val="24"/>
        </w:rPr>
        <w:t>važujú za verejné prostriedky</w:t>
      </w:r>
      <w:r w:rsidRPr="00F46CCC" w:rsidR="004F3CEF">
        <w:rPr>
          <w:rFonts w:ascii="Times New Roman" w:hAnsi="Times New Roman"/>
          <w:sz w:val="24"/>
          <w:szCs w:val="24"/>
        </w:rPr>
        <w:t xml:space="preserve">. </w:t>
      </w:r>
      <w:r w:rsidRPr="00F46CCC" w:rsidR="004E374C">
        <w:rPr>
          <w:rFonts w:ascii="Times New Roman" w:hAnsi="Times New Roman"/>
          <w:sz w:val="24"/>
          <w:szCs w:val="24"/>
        </w:rPr>
        <w:t xml:space="preserve">Tieto verejné prostriedky sa </w:t>
      </w:r>
      <w:r w:rsidRPr="00F46CCC" w:rsidR="00C942AD">
        <w:rPr>
          <w:rFonts w:ascii="Times New Roman" w:hAnsi="Times New Roman"/>
          <w:sz w:val="24"/>
          <w:szCs w:val="24"/>
        </w:rPr>
        <w:t>triedia podľa rozpočtovej klasifikácie príjmov a výdavkov, čím sa dosiahne k</w:t>
      </w:r>
      <w:r w:rsidRPr="00F46CCC" w:rsidR="004E374C">
        <w:rPr>
          <w:rFonts w:ascii="Times New Roman" w:hAnsi="Times New Roman"/>
          <w:sz w:val="24"/>
          <w:szCs w:val="24"/>
        </w:rPr>
        <w:t xml:space="preserve">omplexné sledovanie </w:t>
      </w:r>
      <w:r w:rsidRPr="00F46CCC" w:rsidR="00C942AD">
        <w:rPr>
          <w:rFonts w:ascii="Times New Roman" w:hAnsi="Times New Roman"/>
          <w:sz w:val="24"/>
          <w:szCs w:val="24"/>
        </w:rPr>
        <w:t>všetkých príjmov a výdavkov v rámci rozpočtu verejnej správy podľa rozpočtovej klasifikácie.</w:t>
      </w:r>
    </w:p>
    <w:p w:rsidR="00EA074A" w:rsidRPr="00F46CCC" w:rsidP="007213E1">
      <w:pPr>
        <w:bidi w:val="0"/>
        <w:spacing w:after="0" w:line="240" w:lineRule="auto"/>
        <w:contextualSpacing/>
        <w:jc w:val="both"/>
        <w:rPr>
          <w:rFonts w:ascii="Times New Roman" w:hAnsi="Times New Roman"/>
          <w:b/>
          <w:sz w:val="24"/>
          <w:szCs w:val="24"/>
        </w:rPr>
      </w:pPr>
    </w:p>
    <w:p w:rsidR="00EA074A" w:rsidRPr="00F46CCC" w:rsidP="007213E1">
      <w:pPr>
        <w:bidi w:val="0"/>
        <w:spacing w:after="0" w:line="240" w:lineRule="auto"/>
        <w:contextualSpacing/>
        <w:jc w:val="both"/>
        <w:rPr>
          <w:rFonts w:ascii="Times New Roman" w:hAnsi="Times New Roman"/>
          <w:b/>
          <w:sz w:val="24"/>
          <w:szCs w:val="24"/>
        </w:rPr>
      </w:pPr>
      <w:r w:rsidRPr="00F46CCC">
        <w:rPr>
          <w:rFonts w:ascii="Times New Roman" w:hAnsi="Times New Roman"/>
          <w:b/>
          <w:sz w:val="24"/>
          <w:szCs w:val="24"/>
        </w:rPr>
        <w:t xml:space="preserve">K bodu </w:t>
      </w:r>
      <w:r w:rsidRPr="00F46CCC" w:rsidR="006F029F">
        <w:rPr>
          <w:rFonts w:ascii="Times New Roman" w:hAnsi="Times New Roman"/>
          <w:b/>
          <w:sz w:val="24"/>
          <w:szCs w:val="24"/>
        </w:rPr>
        <w:t>31</w:t>
      </w:r>
    </w:p>
    <w:p w:rsidR="00D50DB1" w:rsidRPr="00F46CCC" w:rsidP="007213E1">
      <w:pPr>
        <w:bidi w:val="0"/>
        <w:spacing w:after="0" w:line="240" w:lineRule="auto"/>
        <w:jc w:val="both"/>
        <w:rPr>
          <w:rFonts w:ascii="Times New Roman" w:hAnsi="Times New Roman"/>
          <w:sz w:val="24"/>
          <w:szCs w:val="24"/>
        </w:rPr>
      </w:pPr>
      <w:r w:rsidRPr="00F46CCC" w:rsidR="00EA074A">
        <w:rPr>
          <w:rFonts w:ascii="Times New Roman" w:hAnsi="Times New Roman"/>
          <w:sz w:val="24"/>
          <w:szCs w:val="24"/>
        </w:rPr>
        <w:t xml:space="preserve">Úpravou v odseku </w:t>
      </w:r>
      <w:r w:rsidRPr="00F46CCC" w:rsidR="00CD0C31">
        <w:rPr>
          <w:rFonts w:ascii="Times New Roman" w:hAnsi="Times New Roman"/>
          <w:sz w:val="24"/>
          <w:szCs w:val="24"/>
        </w:rPr>
        <w:t>1</w:t>
      </w:r>
      <w:r w:rsidRPr="00F46CCC" w:rsidR="00EA074A">
        <w:rPr>
          <w:rFonts w:ascii="Times New Roman" w:hAnsi="Times New Roman"/>
          <w:sz w:val="24"/>
          <w:szCs w:val="24"/>
        </w:rPr>
        <w:t xml:space="preserve"> sa </w:t>
      </w:r>
      <w:r w:rsidRPr="00F46CCC">
        <w:rPr>
          <w:rFonts w:ascii="Times New Roman" w:hAnsi="Times New Roman"/>
          <w:sz w:val="24"/>
          <w:szCs w:val="24"/>
        </w:rPr>
        <w:t xml:space="preserve">ustanovuje, že </w:t>
      </w:r>
      <w:r w:rsidRPr="00F46CCC" w:rsidR="004F3CEF">
        <w:rPr>
          <w:rFonts w:ascii="Times New Roman" w:hAnsi="Times New Roman"/>
          <w:sz w:val="24"/>
          <w:szCs w:val="24"/>
        </w:rPr>
        <w:t>štátny záverečný účet</w:t>
      </w:r>
      <w:r w:rsidRPr="00F46CCC" w:rsidR="00BA525B">
        <w:rPr>
          <w:rFonts w:ascii="Times New Roman" w:hAnsi="Times New Roman"/>
          <w:sz w:val="24"/>
          <w:szCs w:val="24"/>
        </w:rPr>
        <w:t xml:space="preserve"> aj s</w:t>
      </w:r>
      <w:r w:rsidRPr="00F46CCC">
        <w:rPr>
          <w:rFonts w:ascii="Times New Roman" w:hAnsi="Times New Roman"/>
          <w:sz w:val="24"/>
          <w:szCs w:val="24"/>
        </w:rPr>
        <w:t xml:space="preserve">úhrnná výročná správa </w:t>
      </w:r>
      <w:r w:rsidRPr="00F46CCC" w:rsidR="00BA525B">
        <w:rPr>
          <w:rFonts w:ascii="Times New Roman" w:hAnsi="Times New Roman"/>
          <w:sz w:val="24"/>
          <w:szCs w:val="24"/>
        </w:rPr>
        <w:t xml:space="preserve">Slovenskej republiky </w:t>
      </w:r>
      <w:r w:rsidRPr="00F46CCC" w:rsidR="004F3CEF">
        <w:rPr>
          <w:rFonts w:ascii="Times New Roman" w:hAnsi="Times New Roman"/>
          <w:sz w:val="24"/>
          <w:szCs w:val="24"/>
        </w:rPr>
        <w:t xml:space="preserve">v navrhovanom  znení </w:t>
      </w:r>
      <w:r w:rsidRPr="00F46CCC">
        <w:rPr>
          <w:rFonts w:ascii="Times New Roman" w:hAnsi="Times New Roman"/>
          <w:sz w:val="24"/>
          <w:szCs w:val="24"/>
        </w:rPr>
        <w:t>sa po prvýkrát zostavia za rozpočtový rok 2011.</w:t>
      </w:r>
    </w:p>
    <w:p w:rsidR="00EA074A" w:rsidRPr="00F46CCC" w:rsidP="007213E1">
      <w:pPr>
        <w:tabs>
          <w:tab w:val="left" w:pos="1410"/>
        </w:tabs>
        <w:bidi w:val="0"/>
        <w:spacing w:after="0" w:line="240" w:lineRule="auto"/>
        <w:contextualSpacing/>
        <w:jc w:val="both"/>
        <w:rPr>
          <w:rFonts w:ascii="Times New Roman" w:hAnsi="Times New Roman"/>
          <w:sz w:val="24"/>
          <w:szCs w:val="24"/>
        </w:rPr>
      </w:pPr>
    </w:p>
    <w:p w:rsidR="00EA074A" w:rsidRPr="00F46CCC" w:rsidP="007213E1">
      <w:pPr>
        <w:tabs>
          <w:tab w:val="left" w:pos="1410"/>
        </w:tabs>
        <w:bidi w:val="0"/>
        <w:spacing w:line="240" w:lineRule="auto"/>
        <w:contextualSpacing/>
        <w:jc w:val="both"/>
        <w:rPr>
          <w:rFonts w:ascii="Times New Roman" w:hAnsi="Times New Roman"/>
          <w:sz w:val="24"/>
          <w:szCs w:val="24"/>
        </w:rPr>
      </w:pPr>
      <w:r w:rsidRPr="00F46CCC" w:rsidR="007B309A">
        <w:rPr>
          <w:rFonts w:ascii="Times New Roman" w:hAnsi="Times New Roman"/>
          <w:sz w:val="24"/>
          <w:szCs w:val="24"/>
        </w:rPr>
        <w:t>Nakoľko novelou dochádza k zmene súm sankcií za porušenie finančnej disciplíny, k zmene sankcií za porušenie povinností ustanovených zákonom ako aj k zmene hranice, do ktorej sa ne</w:t>
      </w:r>
      <w:r w:rsidRPr="00F46CCC">
        <w:rPr>
          <w:rFonts w:ascii="Times New Roman" w:hAnsi="Times New Roman"/>
          <w:sz w:val="24"/>
          <w:szCs w:val="24"/>
        </w:rPr>
        <w:t xml:space="preserve">bude odvod a penále za porušenie finančnej disciplíny pri nakladaní s verejnými prostriedkami ukladať </w:t>
      </w:r>
      <w:r w:rsidRPr="00F46CCC" w:rsidR="007B309A">
        <w:rPr>
          <w:rFonts w:ascii="Times New Roman" w:hAnsi="Times New Roman"/>
          <w:sz w:val="24"/>
          <w:szCs w:val="24"/>
        </w:rPr>
        <w:t>na 40 eur, v nadväznosti na zákaz retroaktivity zakotvený v čl. 2 ods. 2 a čl. 50 ods. 6 Ústavy SR  sa explicitne zakotvuje, že nová právna úprava sa vzťahuje na konania o uložení odvodu, penále a pokuty právoplatne neukončené k </w:t>
      </w:r>
      <w:r w:rsidRPr="00F46CCC" w:rsidR="00E80135">
        <w:rPr>
          <w:rFonts w:ascii="Times New Roman" w:hAnsi="Times New Roman"/>
          <w:sz w:val="24"/>
          <w:szCs w:val="24"/>
        </w:rPr>
        <w:t>29</w:t>
      </w:r>
      <w:r w:rsidRPr="00F46CCC" w:rsidR="007B309A">
        <w:rPr>
          <w:rFonts w:ascii="Times New Roman" w:hAnsi="Times New Roman"/>
          <w:sz w:val="24"/>
          <w:szCs w:val="24"/>
        </w:rPr>
        <w:t>.</w:t>
      </w:r>
      <w:r w:rsidRPr="00F46CCC" w:rsidR="00E80135">
        <w:rPr>
          <w:rFonts w:ascii="Times New Roman" w:hAnsi="Times New Roman"/>
          <w:sz w:val="24"/>
          <w:szCs w:val="24"/>
        </w:rPr>
        <w:t>2</w:t>
      </w:r>
      <w:r w:rsidRPr="00F46CCC" w:rsidR="007B309A">
        <w:rPr>
          <w:rFonts w:ascii="Times New Roman" w:hAnsi="Times New Roman"/>
          <w:sz w:val="24"/>
          <w:szCs w:val="24"/>
        </w:rPr>
        <w:t>.201</w:t>
      </w:r>
      <w:r w:rsidRPr="00F46CCC" w:rsidR="00BA525B">
        <w:rPr>
          <w:rFonts w:ascii="Times New Roman" w:hAnsi="Times New Roman"/>
          <w:sz w:val="24"/>
          <w:szCs w:val="24"/>
        </w:rPr>
        <w:t>2</w:t>
      </w:r>
      <w:r w:rsidRPr="00F46CCC" w:rsidR="007B309A">
        <w:rPr>
          <w:rFonts w:ascii="Times New Roman" w:hAnsi="Times New Roman"/>
          <w:sz w:val="24"/>
          <w:szCs w:val="24"/>
        </w:rPr>
        <w:t xml:space="preserve">, ak je to pre </w:t>
      </w:r>
      <w:r w:rsidRPr="00F46CCC" w:rsidR="00B47853">
        <w:rPr>
          <w:rFonts w:ascii="Times New Roman" w:hAnsi="Times New Roman"/>
          <w:sz w:val="24"/>
          <w:szCs w:val="24"/>
        </w:rPr>
        <w:t xml:space="preserve">fyzickú alebo právnickú osobu priaznivejšie. </w:t>
      </w:r>
    </w:p>
    <w:p w:rsidR="00C47C97" w:rsidRPr="00F46CCC" w:rsidP="007213E1">
      <w:pPr>
        <w:tabs>
          <w:tab w:val="left" w:pos="1410"/>
        </w:tabs>
        <w:bidi w:val="0"/>
        <w:spacing w:line="240" w:lineRule="auto"/>
        <w:contextualSpacing/>
        <w:jc w:val="both"/>
        <w:rPr>
          <w:rFonts w:ascii="Times New Roman" w:hAnsi="Times New Roman"/>
          <w:sz w:val="24"/>
          <w:szCs w:val="24"/>
        </w:rPr>
      </w:pPr>
    </w:p>
    <w:p w:rsidR="00C47C97" w:rsidRPr="00F46CCC" w:rsidP="007213E1">
      <w:pPr>
        <w:tabs>
          <w:tab w:val="left" w:pos="1410"/>
        </w:tabs>
        <w:bidi w:val="0"/>
        <w:spacing w:line="240" w:lineRule="auto"/>
        <w:contextualSpacing/>
        <w:jc w:val="both"/>
        <w:rPr>
          <w:rFonts w:ascii="Times New Roman" w:hAnsi="Times New Roman"/>
          <w:b/>
          <w:sz w:val="24"/>
          <w:szCs w:val="24"/>
        </w:rPr>
      </w:pPr>
      <w:r w:rsidRPr="00F46CCC">
        <w:rPr>
          <w:rFonts w:ascii="Times New Roman" w:hAnsi="Times New Roman"/>
          <w:b/>
          <w:sz w:val="24"/>
          <w:szCs w:val="24"/>
        </w:rPr>
        <w:t>K bodu 32</w:t>
      </w:r>
    </w:p>
    <w:p w:rsidR="00E93B12" w:rsidRPr="00F069FA" w:rsidP="00E93B12">
      <w:pPr>
        <w:tabs>
          <w:tab w:val="left" w:pos="1410"/>
        </w:tabs>
        <w:bidi w:val="0"/>
        <w:spacing w:line="240" w:lineRule="auto"/>
        <w:contextualSpacing/>
        <w:jc w:val="both"/>
        <w:rPr>
          <w:rFonts w:ascii="Times New Roman" w:hAnsi="Times New Roman"/>
          <w:sz w:val="24"/>
          <w:szCs w:val="24"/>
        </w:rPr>
      </w:pPr>
      <w:r w:rsidRPr="00F46CCC" w:rsidR="00C47C97">
        <w:rPr>
          <w:rFonts w:ascii="Times New Roman" w:hAnsi="Times New Roman"/>
          <w:sz w:val="24"/>
          <w:szCs w:val="24"/>
        </w:rPr>
        <w:t xml:space="preserve">Dopĺňa sa transpozičná príloha zákona č. 523/2004 Z. z. </w:t>
      </w:r>
      <w:r w:rsidRPr="00F069FA">
        <w:rPr>
          <w:rFonts w:ascii="Times New Roman" w:hAnsi="Times New Roman"/>
          <w:sz w:val="24"/>
          <w:szCs w:val="24"/>
        </w:rPr>
        <w:t>o dve smernice EÚ, ktoré sa preberajú týmto návrhom zákona.</w:t>
      </w:r>
    </w:p>
    <w:p w:rsidR="00C47C97" w:rsidRPr="00F46CCC" w:rsidP="007213E1">
      <w:pPr>
        <w:tabs>
          <w:tab w:val="left" w:pos="1410"/>
        </w:tabs>
        <w:bidi w:val="0"/>
        <w:spacing w:line="240" w:lineRule="auto"/>
        <w:contextualSpacing/>
        <w:jc w:val="both"/>
        <w:rPr>
          <w:rFonts w:ascii="Times New Roman" w:hAnsi="Times New Roman"/>
          <w:sz w:val="24"/>
          <w:szCs w:val="24"/>
        </w:rPr>
      </w:pPr>
    </w:p>
    <w:p w:rsidR="0054597A" w:rsidRPr="00F46CCC" w:rsidP="007213E1">
      <w:pPr>
        <w:tabs>
          <w:tab w:val="left" w:pos="1410"/>
        </w:tabs>
        <w:bidi w:val="0"/>
        <w:spacing w:line="240" w:lineRule="auto"/>
        <w:contextualSpacing/>
        <w:jc w:val="both"/>
        <w:rPr>
          <w:rFonts w:ascii="Times New Roman" w:hAnsi="Times New Roman"/>
          <w:sz w:val="24"/>
          <w:szCs w:val="24"/>
        </w:rPr>
      </w:pPr>
    </w:p>
    <w:p w:rsidR="00EA074A" w:rsidRPr="00F46CCC" w:rsidP="007213E1">
      <w:pPr>
        <w:bidi w:val="0"/>
        <w:spacing w:after="0" w:line="240" w:lineRule="auto"/>
        <w:jc w:val="both"/>
        <w:rPr>
          <w:rFonts w:ascii="Times New Roman" w:hAnsi="Times New Roman"/>
          <w:b/>
          <w:sz w:val="24"/>
          <w:szCs w:val="24"/>
        </w:rPr>
      </w:pPr>
      <w:r w:rsidRPr="00F46CCC" w:rsidR="00B9085D">
        <w:rPr>
          <w:rFonts w:ascii="Times New Roman" w:hAnsi="Times New Roman"/>
          <w:b/>
          <w:sz w:val="24"/>
          <w:szCs w:val="24"/>
        </w:rPr>
        <w:t xml:space="preserve">K čl. </w:t>
      </w:r>
      <w:r w:rsidRPr="00F46CCC" w:rsidR="00E81A6A">
        <w:rPr>
          <w:rFonts w:ascii="Times New Roman" w:hAnsi="Times New Roman"/>
          <w:b/>
          <w:sz w:val="24"/>
          <w:szCs w:val="24"/>
        </w:rPr>
        <w:t>II</w:t>
      </w:r>
    </w:p>
    <w:p w:rsidR="00E81A6A" w:rsidRPr="00F46CCC" w:rsidP="007213E1">
      <w:pPr>
        <w:bidi w:val="0"/>
        <w:spacing w:after="0" w:line="240" w:lineRule="auto"/>
        <w:jc w:val="both"/>
        <w:rPr>
          <w:rFonts w:ascii="Times New Roman" w:hAnsi="Times New Roman"/>
          <w:b/>
          <w:sz w:val="24"/>
          <w:szCs w:val="24"/>
        </w:rPr>
      </w:pPr>
    </w:p>
    <w:p w:rsidR="00A8025E" w:rsidRPr="00F46CCC" w:rsidP="007213E1">
      <w:pPr>
        <w:bidi w:val="0"/>
        <w:spacing w:line="240" w:lineRule="auto"/>
        <w:jc w:val="both"/>
        <w:rPr>
          <w:rFonts w:ascii="Times New Roman" w:hAnsi="Times New Roman"/>
          <w:sz w:val="24"/>
          <w:szCs w:val="24"/>
        </w:rPr>
      </w:pPr>
      <w:r w:rsidRPr="00F46CCC" w:rsidR="00E81A6A">
        <w:rPr>
          <w:rFonts w:ascii="Times New Roman" w:hAnsi="Times New Roman"/>
          <w:sz w:val="24"/>
          <w:szCs w:val="24"/>
        </w:rPr>
        <w:t xml:space="preserve">Navrhuje sa účinnosť </w:t>
      </w:r>
      <w:r w:rsidRPr="00F46CCC" w:rsidR="00BA525B">
        <w:rPr>
          <w:rFonts w:ascii="Times New Roman" w:hAnsi="Times New Roman"/>
          <w:sz w:val="24"/>
          <w:szCs w:val="24"/>
        </w:rPr>
        <w:t>zákona 1. marca 2012.</w:t>
      </w:r>
    </w:p>
    <w:p w:rsidR="00AE0224" w:rsidRPr="00F46CCC" w:rsidP="007213E1">
      <w:pPr>
        <w:bidi w:val="0"/>
        <w:spacing w:line="240" w:lineRule="auto"/>
        <w:jc w:val="both"/>
        <w:rPr>
          <w:rFonts w:ascii="Times New Roman" w:hAnsi="Times New Roman"/>
          <w:sz w:val="24"/>
          <w:szCs w:val="24"/>
        </w:rPr>
      </w:pPr>
    </w:p>
    <w:p w:rsidR="002C28B4" w:rsidRPr="00F46CCC" w:rsidP="007213E1">
      <w:pPr>
        <w:bidi w:val="0"/>
        <w:spacing w:line="240" w:lineRule="auto"/>
        <w:jc w:val="both"/>
        <w:rPr>
          <w:rFonts w:ascii="Times New Roman" w:hAnsi="Times New Roman"/>
          <w:sz w:val="24"/>
          <w:szCs w:val="24"/>
        </w:rPr>
      </w:pPr>
    </w:p>
    <w:p w:rsidR="00A05C67" w:rsidRPr="00F46CCC" w:rsidP="007213E1">
      <w:pPr>
        <w:bidi w:val="0"/>
        <w:spacing w:line="240" w:lineRule="auto"/>
        <w:jc w:val="both"/>
        <w:rPr>
          <w:rFonts w:ascii="Times New Roman" w:hAnsi="Times New Roman"/>
          <w:sz w:val="24"/>
          <w:szCs w:val="24"/>
        </w:rPr>
      </w:pPr>
      <w:r w:rsidRPr="00F46CCC" w:rsidR="00AE0224">
        <w:rPr>
          <w:rFonts w:ascii="Times New Roman" w:hAnsi="Times New Roman"/>
          <w:sz w:val="24"/>
          <w:szCs w:val="24"/>
        </w:rPr>
        <w:t>Bratislav</w:t>
      </w:r>
      <w:r w:rsidRPr="00F46CCC">
        <w:rPr>
          <w:rFonts w:ascii="Times New Roman" w:hAnsi="Times New Roman"/>
          <w:sz w:val="24"/>
          <w:szCs w:val="24"/>
        </w:rPr>
        <w:t>a  9. novembra 2011</w:t>
      </w:r>
    </w:p>
    <w:p w:rsidR="002C28B4" w:rsidRPr="00F46CCC" w:rsidP="007213E1">
      <w:pPr>
        <w:bidi w:val="0"/>
        <w:spacing w:line="240" w:lineRule="auto"/>
        <w:jc w:val="both"/>
        <w:rPr>
          <w:rFonts w:ascii="Times New Roman" w:hAnsi="Times New Roman"/>
          <w:sz w:val="24"/>
          <w:szCs w:val="24"/>
        </w:rPr>
      </w:pPr>
    </w:p>
    <w:p w:rsidR="002C28B4" w:rsidRPr="00F46CCC" w:rsidP="007213E1">
      <w:pPr>
        <w:bidi w:val="0"/>
        <w:spacing w:line="240" w:lineRule="auto"/>
        <w:jc w:val="both"/>
        <w:rPr>
          <w:rFonts w:ascii="Times New Roman" w:hAnsi="Times New Roman"/>
          <w:sz w:val="24"/>
          <w:szCs w:val="24"/>
        </w:rPr>
      </w:pPr>
    </w:p>
    <w:p w:rsidR="002C28B4" w:rsidRPr="00F46CCC" w:rsidP="007213E1">
      <w:pPr>
        <w:bidi w:val="0"/>
        <w:spacing w:line="240" w:lineRule="auto"/>
        <w:jc w:val="both"/>
        <w:rPr>
          <w:rFonts w:ascii="Times New Roman" w:hAnsi="Times New Roman"/>
          <w:sz w:val="24"/>
          <w:szCs w:val="24"/>
        </w:rPr>
      </w:pPr>
    </w:p>
    <w:p w:rsidR="00A05C67" w:rsidRPr="00F46CCC" w:rsidP="00A05C67">
      <w:pPr>
        <w:bidi w:val="0"/>
        <w:spacing w:after="0" w:line="240" w:lineRule="auto"/>
        <w:jc w:val="center"/>
        <w:rPr>
          <w:rFonts w:ascii="Times New Roman" w:hAnsi="Times New Roman"/>
          <w:b/>
          <w:sz w:val="24"/>
          <w:szCs w:val="24"/>
        </w:rPr>
      </w:pPr>
      <w:r w:rsidR="00995ED2">
        <w:rPr>
          <w:rFonts w:ascii="Times New Roman" w:hAnsi="Times New Roman"/>
          <w:b/>
          <w:sz w:val="24"/>
          <w:szCs w:val="24"/>
        </w:rPr>
        <w:t>Iveta Radičová  v. r.</w:t>
      </w:r>
    </w:p>
    <w:p w:rsidR="00A05C67" w:rsidRPr="00F46CCC" w:rsidP="00A05C67">
      <w:pPr>
        <w:bidi w:val="0"/>
        <w:spacing w:after="0" w:line="240" w:lineRule="auto"/>
        <w:jc w:val="center"/>
        <w:rPr>
          <w:rFonts w:ascii="Times New Roman" w:hAnsi="Times New Roman"/>
          <w:sz w:val="24"/>
          <w:szCs w:val="24"/>
        </w:rPr>
      </w:pPr>
      <w:r w:rsidRPr="00F46CCC">
        <w:rPr>
          <w:rFonts w:ascii="Times New Roman" w:hAnsi="Times New Roman"/>
          <w:sz w:val="24"/>
          <w:szCs w:val="24"/>
        </w:rPr>
        <w:t>predsedníčka vlády</w:t>
      </w:r>
    </w:p>
    <w:p w:rsidR="00A05C67" w:rsidRPr="00F46CCC" w:rsidP="00A05C67">
      <w:pPr>
        <w:bidi w:val="0"/>
        <w:spacing w:after="0" w:line="240" w:lineRule="auto"/>
        <w:jc w:val="center"/>
        <w:rPr>
          <w:rFonts w:ascii="Times New Roman" w:hAnsi="Times New Roman"/>
          <w:sz w:val="24"/>
          <w:szCs w:val="24"/>
        </w:rPr>
      </w:pPr>
      <w:r w:rsidRPr="00F46CCC">
        <w:rPr>
          <w:rFonts w:ascii="Times New Roman" w:hAnsi="Times New Roman"/>
          <w:sz w:val="24"/>
          <w:szCs w:val="24"/>
        </w:rPr>
        <w:t>Slovenskej republiky</w:t>
      </w:r>
    </w:p>
    <w:p w:rsidR="002C28B4" w:rsidRPr="00F46CCC" w:rsidP="00A05C67">
      <w:pPr>
        <w:bidi w:val="0"/>
        <w:spacing w:after="0" w:line="240" w:lineRule="auto"/>
        <w:jc w:val="center"/>
        <w:rPr>
          <w:rFonts w:ascii="Times New Roman" w:hAnsi="Times New Roman"/>
          <w:sz w:val="24"/>
          <w:szCs w:val="24"/>
        </w:rPr>
      </w:pPr>
    </w:p>
    <w:p w:rsidR="002C28B4" w:rsidRPr="00F46CCC" w:rsidP="00A05C67">
      <w:pPr>
        <w:bidi w:val="0"/>
        <w:spacing w:after="0" w:line="240" w:lineRule="auto"/>
        <w:jc w:val="center"/>
        <w:rPr>
          <w:rFonts w:ascii="Times New Roman" w:hAnsi="Times New Roman"/>
          <w:sz w:val="24"/>
          <w:szCs w:val="24"/>
        </w:rPr>
      </w:pPr>
    </w:p>
    <w:p w:rsidR="002C28B4" w:rsidRPr="00F46CCC" w:rsidP="00A05C67">
      <w:pPr>
        <w:bidi w:val="0"/>
        <w:spacing w:after="0" w:line="240" w:lineRule="auto"/>
        <w:jc w:val="center"/>
        <w:rPr>
          <w:rFonts w:ascii="Times New Roman" w:hAnsi="Times New Roman"/>
          <w:sz w:val="24"/>
          <w:szCs w:val="24"/>
        </w:rPr>
      </w:pPr>
    </w:p>
    <w:p w:rsidR="002C28B4" w:rsidRPr="00F46CCC" w:rsidP="00A05C67">
      <w:pPr>
        <w:bidi w:val="0"/>
        <w:spacing w:after="0" w:line="240" w:lineRule="auto"/>
        <w:jc w:val="center"/>
        <w:rPr>
          <w:rFonts w:ascii="Times New Roman" w:hAnsi="Times New Roman"/>
          <w:sz w:val="24"/>
          <w:szCs w:val="24"/>
        </w:rPr>
      </w:pPr>
    </w:p>
    <w:p w:rsidR="00A05C67" w:rsidRPr="00F46CCC" w:rsidP="00A05C67">
      <w:pPr>
        <w:bidi w:val="0"/>
        <w:spacing w:after="0" w:line="240" w:lineRule="auto"/>
        <w:jc w:val="center"/>
        <w:rPr>
          <w:rFonts w:ascii="Times New Roman" w:hAnsi="Times New Roman"/>
          <w:sz w:val="24"/>
          <w:szCs w:val="24"/>
        </w:rPr>
      </w:pPr>
    </w:p>
    <w:p w:rsidR="00A05C67" w:rsidRPr="00F46CCC" w:rsidP="00A05C67">
      <w:pPr>
        <w:bidi w:val="0"/>
        <w:spacing w:after="0" w:line="240" w:lineRule="auto"/>
        <w:jc w:val="center"/>
        <w:rPr>
          <w:rFonts w:ascii="Times New Roman" w:hAnsi="Times New Roman"/>
          <w:b/>
          <w:sz w:val="24"/>
          <w:szCs w:val="24"/>
        </w:rPr>
      </w:pPr>
      <w:r w:rsidR="00495572">
        <w:rPr>
          <w:rFonts w:ascii="Times New Roman" w:hAnsi="Times New Roman"/>
          <w:b/>
          <w:sz w:val="24"/>
          <w:szCs w:val="24"/>
        </w:rPr>
        <w:t xml:space="preserve">Ivan Mikloš </w:t>
      </w:r>
      <w:r w:rsidR="00995ED2">
        <w:rPr>
          <w:rFonts w:ascii="Times New Roman" w:hAnsi="Times New Roman"/>
          <w:b/>
          <w:sz w:val="24"/>
          <w:szCs w:val="24"/>
        </w:rPr>
        <w:t>v. r.</w:t>
      </w:r>
    </w:p>
    <w:p w:rsidR="00A05C67" w:rsidRPr="00F46CCC" w:rsidP="00A05C67">
      <w:pPr>
        <w:bidi w:val="0"/>
        <w:spacing w:after="0" w:line="240" w:lineRule="auto"/>
        <w:jc w:val="center"/>
        <w:rPr>
          <w:rFonts w:ascii="Times New Roman" w:hAnsi="Times New Roman"/>
          <w:sz w:val="24"/>
          <w:szCs w:val="24"/>
        </w:rPr>
      </w:pPr>
      <w:r w:rsidRPr="00F46CCC">
        <w:rPr>
          <w:rFonts w:ascii="Times New Roman" w:hAnsi="Times New Roman"/>
          <w:sz w:val="24"/>
          <w:szCs w:val="24"/>
        </w:rPr>
        <w:t>podpredseda vlády a minister financií</w:t>
      </w:r>
    </w:p>
    <w:p w:rsidR="00A05C67" w:rsidRPr="00F46CCC" w:rsidP="00A05C67">
      <w:pPr>
        <w:bidi w:val="0"/>
        <w:spacing w:after="0" w:line="240" w:lineRule="auto"/>
        <w:jc w:val="center"/>
        <w:rPr>
          <w:rFonts w:ascii="Times New Roman" w:hAnsi="Times New Roman"/>
          <w:sz w:val="24"/>
          <w:szCs w:val="24"/>
        </w:rPr>
      </w:pPr>
      <w:r w:rsidRPr="00F46CCC">
        <w:rPr>
          <w:rFonts w:ascii="Times New Roman" w:hAnsi="Times New Roman"/>
          <w:sz w:val="24"/>
          <w:szCs w:val="24"/>
        </w:rPr>
        <w:t>Slovenskej republiky</w:t>
      </w:r>
    </w:p>
    <w:sectPr w:rsidSect="00D3362A">
      <w:footerReference w:type="default" r:id="rId5"/>
      <w:pgSz w:w="11906" w:h="16838"/>
      <w:pgMar w:top="1417" w:right="1417" w:bottom="1417"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Arial Narrow">
    <w:panose1 w:val="00000000000000000000"/>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23A">
    <w:pPr>
      <w:pStyle w:val="Footer"/>
      <w:bidi w:val="0"/>
      <w:jc w:val="center"/>
    </w:pPr>
    <w:r w:rsidR="0094121D">
      <w:fldChar w:fldCharType="begin"/>
    </w:r>
    <w:r w:rsidR="0094121D">
      <w:instrText xml:space="preserve"> PAGE   \* MERGEFORMAT </w:instrText>
    </w:r>
    <w:r w:rsidR="0094121D">
      <w:fldChar w:fldCharType="separate"/>
    </w:r>
    <w:r w:rsidR="005954F9">
      <w:rPr>
        <w:noProof/>
      </w:rPr>
      <w:t>1</w:t>
    </w:r>
    <w:r w:rsidR="0094121D">
      <w:fldChar w:fldCharType="end"/>
    </w:r>
  </w:p>
  <w:p w:rsidR="00E5723A">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752E6"/>
    <w:multiLevelType w:val="hybridMultilevel"/>
    <w:tmpl w:val="2412306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52850394"/>
    <w:multiLevelType w:val="hybridMultilevel"/>
    <w:tmpl w:val="7C60E61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5C9B77D4"/>
    <w:multiLevelType w:val="multilevel"/>
    <w:tmpl w:val="4FC83E9A"/>
    <w:lvl w:ilvl="0">
      <w:start w:val="1"/>
      <w:numFmt w:val="decimal"/>
      <w:lvlText w:val="%1."/>
      <w:lvlJc w:val="left"/>
      <w:pPr>
        <w:tabs>
          <w:tab w:val="num" w:pos="0"/>
        </w:tabs>
        <w:ind w:left="425" w:hanging="425"/>
      </w:pPr>
      <w:rPr>
        <w:rFonts w:cs="Times New Roman" w:hint="default"/>
        <w:b/>
        <w:bCs/>
        <w:rtl w:val="0"/>
        <w:cs w:val="0"/>
      </w:rPr>
    </w:lvl>
    <w:lvl w:ilvl="1">
      <w:start w:val="1"/>
      <w:numFmt w:val="lowerLetter"/>
      <w:lvlText w:val="%2)"/>
      <w:lvlJc w:val="left"/>
      <w:pPr>
        <w:tabs>
          <w:tab w:val="num" w:pos="397"/>
        </w:tabs>
        <w:ind w:left="850" w:hanging="425"/>
      </w:pPr>
      <w:rPr>
        <w:rFonts w:cs="Times New Roman" w:hint="default"/>
        <w:rtl w:val="0"/>
        <w:cs w:val="0"/>
      </w:rPr>
    </w:lvl>
    <w:lvl w:ilvl="2">
      <w:start w:val="1"/>
      <w:numFmt w:val="decimal"/>
      <w:lvlText w:val="%3.)"/>
      <w:lvlJc w:val="left"/>
      <w:pPr>
        <w:tabs>
          <w:tab w:val="num" w:pos="0"/>
        </w:tabs>
        <w:ind w:left="1275" w:hanging="425"/>
      </w:pPr>
      <w:rPr>
        <w:rFonts w:cs="Times New Roman" w:hint="default"/>
        <w:rtl w:val="0"/>
        <w:cs w:val="0"/>
      </w:rPr>
    </w:lvl>
    <w:lvl w:ilvl="3">
      <w:start w:val="1"/>
      <w:numFmt w:val="lowerLetter"/>
      <w:lvlText w:val="%4)"/>
      <w:lvlJc w:val="left"/>
      <w:pPr>
        <w:tabs>
          <w:tab w:val="num" w:pos="0"/>
        </w:tabs>
        <w:ind w:left="1983" w:hanging="708"/>
      </w:pPr>
      <w:rPr>
        <w:rFonts w:cs="Times New Roman" w:hint="default"/>
        <w:rtl w:val="0"/>
        <w:cs w:val="0"/>
      </w:rPr>
    </w:lvl>
    <w:lvl w:ilvl="4">
      <w:start w:val="1"/>
      <w:numFmt w:val="decimal"/>
      <w:lvlText w:val="(%5)"/>
      <w:lvlJc w:val="left"/>
      <w:pPr>
        <w:tabs>
          <w:tab w:val="num" w:pos="0"/>
        </w:tabs>
        <w:ind w:left="2691" w:hanging="708"/>
      </w:pPr>
      <w:rPr>
        <w:rFonts w:cs="Times New Roman" w:hint="default"/>
        <w:rtl w:val="0"/>
        <w:cs w:val="0"/>
      </w:rPr>
    </w:lvl>
    <w:lvl w:ilvl="5">
      <w:start w:val="1"/>
      <w:numFmt w:val="lowerLetter"/>
      <w:lvlText w:val="(%6)"/>
      <w:lvlJc w:val="left"/>
      <w:pPr>
        <w:tabs>
          <w:tab w:val="num" w:pos="0"/>
        </w:tabs>
        <w:ind w:left="3399" w:hanging="708"/>
      </w:pPr>
      <w:rPr>
        <w:rFonts w:cs="Times New Roman" w:hint="default"/>
        <w:rtl w:val="0"/>
        <w:cs w:val="0"/>
      </w:rPr>
    </w:lvl>
    <w:lvl w:ilvl="6">
      <w:start w:val="1"/>
      <w:numFmt w:val="lowerRoman"/>
      <w:lvlText w:val="(%7)"/>
      <w:lvlJc w:val="left"/>
      <w:pPr>
        <w:tabs>
          <w:tab w:val="num" w:pos="0"/>
        </w:tabs>
        <w:ind w:left="4107" w:hanging="708"/>
      </w:pPr>
      <w:rPr>
        <w:rFonts w:cs="Times New Roman" w:hint="default"/>
        <w:rtl w:val="0"/>
        <w:cs w:val="0"/>
      </w:rPr>
    </w:lvl>
    <w:lvl w:ilvl="7">
      <w:start w:val="1"/>
      <w:numFmt w:val="lowerLetter"/>
      <w:lvlText w:val="(%8)"/>
      <w:lvlJc w:val="left"/>
      <w:pPr>
        <w:tabs>
          <w:tab w:val="num" w:pos="0"/>
        </w:tabs>
        <w:ind w:left="4815" w:hanging="708"/>
      </w:pPr>
      <w:rPr>
        <w:rFonts w:cs="Times New Roman" w:hint="default"/>
        <w:rtl w:val="0"/>
        <w:cs w:val="0"/>
      </w:rPr>
    </w:lvl>
    <w:lvl w:ilvl="8">
      <w:start w:val="1"/>
      <w:numFmt w:val="lowerRoman"/>
      <w:lvlText w:val="(%9)"/>
      <w:lvlJc w:val="left"/>
      <w:pPr>
        <w:tabs>
          <w:tab w:val="num" w:pos="0"/>
        </w:tabs>
        <w:ind w:left="5523" w:hanging="708"/>
      </w:pPr>
      <w:rPr>
        <w:rFonts w:cs="Times New Roman" w:hint="default"/>
        <w:rtl w:val="0"/>
        <w:cs w:val="0"/>
      </w:rPr>
    </w:lvl>
  </w:abstractNum>
  <w:abstractNum w:abstractNumId="3">
    <w:nsid w:val="6D94119F"/>
    <w:multiLevelType w:val="multilevel"/>
    <w:tmpl w:val="4AC4B6B6"/>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6F096F74"/>
    <w:multiLevelType w:val="hybridMultilevel"/>
    <w:tmpl w:val="78D4D80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74884D43"/>
    <w:multiLevelType w:val="hybridMultilevel"/>
    <w:tmpl w:val="890E4C4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displayVerticalDrawingGridEvery w:val="2"/>
  <w:characterSpacingControl w:val="doNotCompress"/>
  <w:compat/>
  <w:rsids>
    <w:rsidRoot w:val="00EA074A"/>
    <w:rsid w:val="00052872"/>
    <w:rsid w:val="00054008"/>
    <w:rsid w:val="000666C6"/>
    <w:rsid w:val="000741B9"/>
    <w:rsid w:val="000A31B7"/>
    <w:rsid w:val="000B6773"/>
    <w:rsid w:val="000C2C84"/>
    <w:rsid w:val="000C67F4"/>
    <w:rsid w:val="00117280"/>
    <w:rsid w:val="00127220"/>
    <w:rsid w:val="00136A05"/>
    <w:rsid w:val="00197D61"/>
    <w:rsid w:val="001B3299"/>
    <w:rsid w:val="001B55FE"/>
    <w:rsid w:val="001E68F3"/>
    <w:rsid w:val="001F6237"/>
    <w:rsid w:val="002068F4"/>
    <w:rsid w:val="00207A4C"/>
    <w:rsid w:val="00210953"/>
    <w:rsid w:val="00224A3E"/>
    <w:rsid w:val="00230331"/>
    <w:rsid w:val="00251B0F"/>
    <w:rsid w:val="00267594"/>
    <w:rsid w:val="002C28B4"/>
    <w:rsid w:val="002D3605"/>
    <w:rsid w:val="00324487"/>
    <w:rsid w:val="00364AF1"/>
    <w:rsid w:val="00366DB1"/>
    <w:rsid w:val="003806CB"/>
    <w:rsid w:val="00395E08"/>
    <w:rsid w:val="00397C16"/>
    <w:rsid w:val="003A14F8"/>
    <w:rsid w:val="003A3C44"/>
    <w:rsid w:val="003A48F0"/>
    <w:rsid w:val="003B1DE3"/>
    <w:rsid w:val="003B4055"/>
    <w:rsid w:val="003C0F19"/>
    <w:rsid w:val="003F121F"/>
    <w:rsid w:val="0040166A"/>
    <w:rsid w:val="00422329"/>
    <w:rsid w:val="004326E9"/>
    <w:rsid w:val="0043324F"/>
    <w:rsid w:val="004674BE"/>
    <w:rsid w:val="004711CE"/>
    <w:rsid w:val="00495572"/>
    <w:rsid w:val="0049685A"/>
    <w:rsid w:val="004B3D38"/>
    <w:rsid w:val="004C44C8"/>
    <w:rsid w:val="004E374C"/>
    <w:rsid w:val="004F3CEF"/>
    <w:rsid w:val="005058D0"/>
    <w:rsid w:val="0054597A"/>
    <w:rsid w:val="00554FC3"/>
    <w:rsid w:val="005579DB"/>
    <w:rsid w:val="0057388E"/>
    <w:rsid w:val="005740DB"/>
    <w:rsid w:val="00592091"/>
    <w:rsid w:val="005954F9"/>
    <w:rsid w:val="005A22D5"/>
    <w:rsid w:val="005D145C"/>
    <w:rsid w:val="005F5A6E"/>
    <w:rsid w:val="0060174B"/>
    <w:rsid w:val="0063134C"/>
    <w:rsid w:val="00646801"/>
    <w:rsid w:val="00675C5E"/>
    <w:rsid w:val="00683503"/>
    <w:rsid w:val="006842A5"/>
    <w:rsid w:val="006874C5"/>
    <w:rsid w:val="006F029F"/>
    <w:rsid w:val="006F212F"/>
    <w:rsid w:val="0070574B"/>
    <w:rsid w:val="007213E1"/>
    <w:rsid w:val="007245DA"/>
    <w:rsid w:val="00784568"/>
    <w:rsid w:val="007B309A"/>
    <w:rsid w:val="007B33A1"/>
    <w:rsid w:val="007C3D57"/>
    <w:rsid w:val="007F4967"/>
    <w:rsid w:val="0081054E"/>
    <w:rsid w:val="0086404C"/>
    <w:rsid w:val="00872092"/>
    <w:rsid w:val="008817BB"/>
    <w:rsid w:val="008E1374"/>
    <w:rsid w:val="008E3C6C"/>
    <w:rsid w:val="0091236F"/>
    <w:rsid w:val="00922D15"/>
    <w:rsid w:val="00924B8E"/>
    <w:rsid w:val="0094121D"/>
    <w:rsid w:val="00941E61"/>
    <w:rsid w:val="00955671"/>
    <w:rsid w:val="00970354"/>
    <w:rsid w:val="00991779"/>
    <w:rsid w:val="00995ED2"/>
    <w:rsid w:val="009E1382"/>
    <w:rsid w:val="009E22BF"/>
    <w:rsid w:val="00A05C67"/>
    <w:rsid w:val="00A06D11"/>
    <w:rsid w:val="00A42938"/>
    <w:rsid w:val="00A50631"/>
    <w:rsid w:val="00A668D1"/>
    <w:rsid w:val="00A8025E"/>
    <w:rsid w:val="00AD4F5A"/>
    <w:rsid w:val="00AD7079"/>
    <w:rsid w:val="00AE0224"/>
    <w:rsid w:val="00B11E0B"/>
    <w:rsid w:val="00B151C6"/>
    <w:rsid w:val="00B1532A"/>
    <w:rsid w:val="00B173CB"/>
    <w:rsid w:val="00B20767"/>
    <w:rsid w:val="00B47853"/>
    <w:rsid w:val="00B47F01"/>
    <w:rsid w:val="00B9085D"/>
    <w:rsid w:val="00BA525B"/>
    <w:rsid w:val="00BC2823"/>
    <w:rsid w:val="00BC6C36"/>
    <w:rsid w:val="00C20BAE"/>
    <w:rsid w:val="00C42FB4"/>
    <w:rsid w:val="00C47C97"/>
    <w:rsid w:val="00C83E0F"/>
    <w:rsid w:val="00C94121"/>
    <w:rsid w:val="00C942AD"/>
    <w:rsid w:val="00C956A7"/>
    <w:rsid w:val="00CB6C7D"/>
    <w:rsid w:val="00CC0F6C"/>
    <w:rsid w:val="00CD0C31"/>
    <w:rsid w:val="00CE1A71"/>
    <w:rsid w:val="00D10E3A"/>
    <w:rsid w:val="00D163A4"/>
    <w:rsid w:val="00D23BF8"/>
    <w:rsid w:val="00D24634"/>
    <w:rsid w:val="00D24A48"/>
    <w:rsid w:val="00D3362A"/>
    <w:rsid w:val="00D50DB1"/>
    <w:rsid w:val="00D918A6"/>
    <w:rsid w:val="00D95F42"/>
    <w:rsid w:val="00E31F09"/>
    <w:rsid w:val="00E5723A"/>
    <w:rsid w:val="00E80135"/>
    <w:rsid w:val="00E81A6A"/>
    <w:rsid w:val="00E93B12"/>
    <w:rsid w:val="00EA074A"/>
    <w:rsid w:val="00EA5714"/>
    <w:rsid w:val="00EE6ED2"/>
    <w:rsid w:val="00EF7517"/>
    <w:rsid w:val="00F0097B"/>
    <w:rsid w:val="00F069FA"/>
    <w:rsid w:val="00F25BD5"/>
    <w:rsid w:val="00F46CCC"/>
    <w:rsid w:val="00F85157"/>
    <w:rsid w:val="00FA4DF3"/>
    <w:rsid w:val="00FA4E2B"/>
    <w:rsid w:val="00FB188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74A"/>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EA074A"/>
    <w:rPr>
      <w:rFonts w:ascii="Times New Roman" w:hAnsi="Times New Roman" w:cs="Times New Roman"/>
      <w:color w:val="808080"/>
      <w:rtl w:val="0"/>
      <w:cs w:val="0"/>
    </w:rPr>
  </w:style>
  <w:style w:type="paragraph" w:styleId="Header">
    <w:name w:val="header"/>
    <w:basedOn w:val="Normal"/>
    <w:link w:val="HlavikaChar"/>
    <w:uiPriority w:val="99"/>
    <w:semiHidden/>
    <w:unhideWhenUsed/>
    <w:rsid w:val="000741B9"/>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semiHidden/>
    <w:locked/>
    <w:rsid w:val="000741B9"/>
    <w:rPr>
      <w:rFonts w:asciiTheme="minorHAnsi" w:hAnsiTheme="minorHAnsi" w:cs="Times New Roman"/>
      <w:sz w:val="22"/>
      <w:szCs w:val="22"/>
      <w:rtl w:val="0"/>
      <w:cs w:val="0"/>
    </w:rPr>
  </w:style>
  <w:style w:type="paragraph" w:styleId="Footer">
    <w:name w:val="footer"/>
    <w:basedOn w:val="Normal"/>
    <w:link w:val="PtaChar"/>
    <w:uiPriority w:val="99"/>
    <w:unhideWhenUsed/>
    <w:rsid w:val="000741B9"/>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0741B9"/>
    <w:rPr>
      <w:rFonts w:asciiTheme="minorHAnsi" w:hAnsiTheme="minorHAnsi" w:cs="Times New Roman"/>
      <w:sz w:val="22"/>
      <w:szCs w:val="22"/>
      <w:rtl w:val="0"/>
      <w:cs w:val="0"/>
    </w:rPr>
  </w:style>
  <w:style w:type="paragraph" w:styleId="NormalWeb">
    <w:name w:val="Normal (Web)"/>
    <w:basedOn w:val="Normal"/>
    <w:uiPriority w:val="99"/>
    <w:rsid w:val="00A05C67"/>
    <w:pPr>
      <w:spacing w:before="100" w:beforeAutospacing="1" w:after="100" w:afterAutospacing="1" w:line="240" w:lineRule="auto"/>
      <w:jc w:val="left"/>
    </w:pPr>
    <w:rPr>
      <w:rFonts w:ascii="Times New Roman" w:hAnsi="Times New Roman"/>
      <w:sz w:val="24"/>
      <w:szCs w:val="24"/>
      <w:lang w:eastAsia="sk-SK"/>
    </w:rPr>
  </w:style>
  <w:style w:type="paragraph" w:styleId="Title">
    <w:name w:val="Title"/>
    <w:basedOn w:val="Normal"/>
    <w:link w:val="NzovChar"/>
    <w:uiPriority w:val="99"/>
    <w:qFormat/>
    <w:rsid w:val="002C28B4"/>
    <w:pPr>
      <w:spacing w:after="0" w:line="240" w:lineRule="auto"/>
      <w:jc w:val="center"/>
    </w:pPr>
    <w:rPr>
      <w:rFonts w:ascii="Times New Roman" w:hAnsi="Times New Roman"/>
      <w:b/>
      <w:bCs/>
      <w:sz w:val="24"/>
      <w:szCs w:val="24"/>
      <w:lang w:eastAsia="sk-SK"/>
    </w:rPr>
  </w:style>
  <w:style w:type="character" w:customStyle="1" w:styleId="NzovChar">
    <w:name w:val="Názov Char"/>
    <w:basedOn w:val="DefaultParagraphFont"/>
    <w:link w:val="Title"/>
    <w:uiPriority w:val="99"/>
    <w:locked/>
    <w:rsid w:val="002C28B4"/>
    <w:rPr>
      <w:rFonts w:ascii="Times New Roman" w:hAnsi="Times New Roman" w:cs="Times New Roman"/>
      <w:b/>
      <w:bCs/>
      <w:sz w:val="24"/>
      <w:szCs w:val="24"/>
      <w:rtl w:val="0"/>
      <w:cs w:val="0"/>
      <w:lang w:val="x-none" w:eastAsia="sk-SK"/>
    </w:rPr>
  </w:style>
  <w:style w:type="paragraph" w:styleId="BodyText">
    <w:name w:val="Body Text"/>
    <w:basedOn w:val="Normal"/>
    <w:link w:val="ZkladntextChar"/>
    <w:uiPriority w:val="99"/>
    <w:rsid w:val="002C28B4"/>
    <w:pPr>
      <w:spacing w:after="120" w:line="240" w:lineRule="auto"/>
      <w:jc w:val="left"/>
    </w:pPr>
    <w:rPr>
      <w:rFonts w:ascii="Times New Roman" w:hAnsi="Times New Roman"/>
      <w:sz w:val="24"/>
      <w:szCs w:val="24"/>
      <w:lang w:eastAsia="cs-CZ"/>
    </w:rPr>
  </w:style>
  <w:style w:type="character" w:customStyle="1" w:styleId="ZkladntextChar">
    <w:name w:val="Základný text Char"/>
    <w:basedOn w:val="DefaultParagraphFont"/>
    <w:link w:val="BodyText"/>
    <w:uiPriority w:val="99"/>
    <w:locked/>
    <w:rsid w:val="002C28B4"/>
    <w:rPr>
      <w:rFonts w:ascii="Times New Roman" w:hAnsi="Times New Roman" w:cs="Times New Roman"/>
      <w:sz w:val="24"/>
      <w:szCs w:val="24"/>
      <w:rtl w:val="0"/>
      <w:cs w:val="0"/>
      <w:lang w:val="x-none" w:eastAsia="cs-CZ"/>
    </w:rPr>
  </w:style>
  <w:style w:type="paragraph" w:customStyle="1" w:styleId="Normlnywebov8">
    <w:name w:val="Normálny (webový)8"/>
    <w:basedOn w:val="Normal"/>
    <w:uiPriority w:val="99"/>
    <w:rsid w:val="002C28B4"/>
    <w:pPr>
      <w:spacing w:before="75" w:after="75" w:line="240" w:lineRule="auto"/>
      <w:ind w:left="225" w:right="225"/>
      <w:jc w:val="left"/>
    </w:pPr>
    <w:rPr>
      <w:rFonts w:ascii="Times New Roman" w:hAnsi="Times New Roman"/>
      <w:lang w:eastAsia="sk-SK"/>
    </w:rPr>
  </w:style>
  <w:style w:type="character" w:styleId="Emphasis">
    <w:name w:val="Emphasis"/>
    <w:basedOn w:val="DefaultParagraphFont"/>
    <w:uiPriority w:val="99"/>
    <w:qFormat/>
    <w:rsid w:val="002C28B4"/>
    <w:rPr>
      <w:rFonts w:cs="Times New Roman"/>
      <w:i/>
      <w:iCs/>
      <w:rtl w:val="0"/>
      <w:cs w:val="0"/>
    </w:rPr>
  </w:style>
  <w:style w:type="paragraph" w:customStyle="1" w:styleId="Zkladntext">
    <w:name w:val="Základní text"/>
    <w:uiPriority w:val="99"/>
    <w:rsid w:val="002C28B4"/>
    <w:pPr>
      <w:framePr w:wrap="auto"/>
      <w:widowControl w:val="0"/>
      <w:autoSpaceDE/>
      <w:autoSpaceDN/>
      <w:adjustRightInd/>
      <w:snapToGrid w:val="0"/>
      <w:ind w:left="0" w:right="0"/>
      <w:jc w:val="left"/>
      <w:textAlignment w:val="auto"/>
    </w:pPr>
    <w:rPr>
      <w:rFonts w:cs="Times New Roman"/>
      <w:color w:val="000000"/>
      <w:sz w:val="24"/>
      <w:szCs w:val="24"/>
      <w:rtl w:val="0"/>
      <w:cs w:val="0"/>
      <w:lang w:val="sk-SK" w:eastAsia="sk-SK" w:bidi="ar-SA"/>
    </w:rPr>
  </w:style>
  <w:style w:type="paragraph" w:styleId="ListParagraph">
    <w:name w:val="List Paragraph"/>
    <w:basedOn w:val="Normal"/>
    <w:uiPriority w:val="99"/>
    <w:qFormat/>
    <w:rsid w:val="002C28B4"/>
    <w:pPr>
      <w:ind w:left="720"/>
      <w:jc w:val="left"/>
    </w:pPr>
    <w:rPr>
      <w:rFonts w:ascii="Arial Narrow" w:hAnsi="Arial Narrow" w:cs="Arial Narrow"/>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wmf"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90</TotalTime>
  <Pages>12</Pages>
  <Words>4301</Words>
  <Characters>24517</Characters>
  <Application>Microsoft Office Word</Application>
  <DocSecurity>0</DocSecurity>
  <Lines>0</Lines>
  <Paragraphs>0</Paragraphs>
  <ScaleCrop>false</ScaleCrop>
  <Company>MF SR</Company>
  <LinksUpToDate>false</LinksUpToDate>
  <CharactersWithSpaces>28761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kvenczelova</dc:creator>
  <cp:lastModifiedBy>kvenczelova</cp:lastModifiedBy>
  <cp:revision>10</cp:revision>
  <cp:lastPrinted>2011-11-09T14:53:00Z</cp:lastPrinted>
  <dcterms:created xsi:type="dcterms:W3CDTF">2011-11-08T10:52:00Z</dcterms:created>
  <dcterms:modified xsi:type="dcterms:W3CDTF">2011-11-10T07:28:00Z</dcterms:modified>
</cp:coreProperties>
</file>