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A95" w:rsidRPr="00A45A95" w:rsidP="00024AA1">
      <w:pPr>
        <w:pStyle w:val="Title"/>
        <w:bidi w:val="0"/>
        <w:spacing w:before="0" w:after="0"/>
        <w:ind w:firstLine="539"/>
        <w:rPr>
          <w:rFonts w:ascii="Times New Roman" w:hAnsi="Times New Roman" w:cs="Times New Roman"/>
          <w:sz w:val="24"/>
          <w:szCs w:val="24"/>
        </w:rPr>
      </w:pPr>
      <w:r w:rsidRPr="00A45A95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A45A95" w:rsidRPr="00A45A95" w:rsidP="00024AA1">
      <w:pPr>
        <w:pStyle w:val="Title"/>
        <w:bidi w:val="0"/>
        <w:spacing w:before="0" w:after="0"/>
        <w:ind w:firstLine="539"/>
        <w:rPr>
          <w:rFonts w:ascii="Times New Roman" w:hAnsi="Times New Roman" w:cs="Times New Roman"/>
          <w:sz w:val="24"/>
          <w:szCs w:val="24"/>
        </w:rPr>
      </w:pPr>
      <w:r w:rsidRPr="00A45A95">
        <w:rPr>
          <w:rFonts w:ascii="Times New Roman" w:hAnsi="Times New Roman" w:cs="Times New Roman"/>
          <w:sz w:val="24"/>
          <w:szCs w:val="24"/>
        </w:rPr>
        <w:t>V. volebné obdobie</w:t>
      </w:r>
    </w:p>
    <w:p w:rsidR="00A45A95" w:rsidRPr="00A45A95" w:rsidP="00A45A95">
      <w:pPr>
        <w:bidi w:val="0"/>
        <w:rPr>
          <w:rFonts w:cs="Times New Roman"/>
        </w:rPr>
      </w:pPr>
      <w:r w:rsidRPr="00A45A95">
        <w:rPr>
          <w:rFonts w:cs="Times New Roman"/>
        </w:rPr>
        <w:t>_______________________________________________________</w:t>
      </w:r>
      <w:r>
        <w:rPr>
          <w:rFonts w:cs="Times New Roman"/>
        </w:rPr>
        <w:t>__________________</w:t>
      </w:r>
    </w:p>
    <w:p w:rsidR="000D370B">
      <w:pPr>
        <w:bidi w:val="0"/>
      </w:pPr>
    </w:p>
    <w:p w:rsidR="000D370B" w:rsidRPr="00A45A95">
      <w:pPr>
        <w:bidi w:val="0"/>
        <w:jc w:val="center"/>
        <w:rPr>
          <w:b/>
        </w:rPr>
      </w:pPr>
      <w:r w:rsidRPr="00A45A95" w:rsidR="00A45A95">
        <w:rPr>
          <w:b/>
        </w:rPr>
        <w:t>560</w:t>
      </w:r>
    </w:p>
    <w:p w:rsidR="000D370B" w:rsidRPr="008E4FB3">
      <w:pPr>
        <w:bidi w:val="0"/>
        <w:jc w:val="center"/>
      </w:pPr>
    </w:p>
    <w:p w:rsidR="00A45A95">
      <w:pPr>
        <w:bidi w:val="0"/>
        <w:jc w:val="center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VLÁ</w:t>
      </w:r>
      <w:r>
        <w:rPr>
          <w:rFonts w:hint="default"/>
          <w:b/>
          <w:sz w:val="28"/>
          <w:szCs w:val="28"/>
        </w:rPr>
        <w:t>DNY NÁ</w:t>
      </w:r>
      <w:r>
        <w:rPr>
          <w:rFonts w:hint="default"/>
          <w:b/>
          <w:sz w:val="28"/>
          <w:szCs w:val="28"/>
        </w:rPr>
        <w:t>VRH</w:t>
      </w:r>
    </w:p>
    <w:p w:rsidR="00A45A95">
      <w:pPr>
        <w:bidi w:val="0"/>
        <w:jc w:val="center"/>
        <w:rPr>
          <w:rFonts w:hint="default"/>
          <w:b/>
          <w:sz w:val="28"/>
          <w:szCs w:val="28"/>
        </w:rPr>
      </w:pPr>
    </w:p>
    <w:p w:rsidR="000D370B" w:rsidRPr="008E4FB3">
      <w:pPr>
        <w:bidi w:val="0"/>
        <w:jc w:val="center"/>
        <w:rPr>
          <w:rFonts w:hint="default"/>
          <w:b/>
          <w:sz w:val="28"/>
          <w:szCs w:val="28"/>
        </w:rPr>
      </w:pPr>
      <w:r w:rsidRPr="008E4FB3">
        <w:rPr>
          <w:rFonts w:hint="default"/>
          <w:b/>
          <w:sz w:val="28"/>
          <w:szCs w:val="28"/>
        </w:rPr>
        <w:t>ZÁ</w:t>
      </w:r>
      <w:r w:rsidRPr="008E4FB3">
        <w:rPr>
          <w:rFonts w:hint="default"/>
          <w:b/>
          <w:sz w:val="28"/>
          <w:szCs w:val="28"/>
        </w:rPr>
        <w:t>KON</w:t>
      </w:r>
    </w:p>
    <w:p w:rsidR="000D370B" w:rsidRPr="008E4FB3">
      <w:pPr>
        <w:bidi w:val="0"/>
        <w:jc w:val="center"/>
        <w:rPr>
          <w:rFonts w:hint="default"/>
          <w:b/>
          <w:sz w:val="28"/>
          <w:szCs w:val="28"/>
        </w:rPr>
      </w:pPr>
    </w:p>
    <w:p w:rsidR="000D370B" w:rsidRPr="008E4FB3">
      <w:pPr>
        <w:bidi w:val="0"/>
        <w:jc w:val="center"/>
        <w:rPr>
          <w:sz w:val="28"/>
          <w:szCs w:val="28"/>
        </w:rPr>
      </w:pPr>
      <w:r w:rsidRPr="008E4FB3">
        <w:rPr>
          <w:sz w:val="28"/>
          <w:szCs w:val="28"/>
        </w:rPr>
        <w:t>z ......................2011</w:t>
      </w:r>
    </w:p>
    <w:p w:rsidR="000D370B" w:rsidRPr="008E4FB3">
      <w:pPr>
        <w:bidi w:val="0"/>
        <w:jc w:val="center"/>
        <w:rPr>
          <w:b/>
          <w:sz w:val="28"/>
          <w:szCs w:val="28"/>
        </w:rPr>
      </w:pPr>
    </w:p>
    <w:p w:rsidR="000D370B" w:rsidRPr="008E4FB3">
      <w:pPr>
        <w:bidi w:val="0"/>
        <w:jc w:val="center"/>
        <w:rPr>
          <w:b/>
          <w:sz w:val="28"/>
          <w:szCs w:val="28"/>
        </w:rPr>
      </w:pPr>
      <w:r w:rsidRPr="008E4FB3">
        <w:rPr>
          <w:b/>
          <w:sz w:val="28"/>
          <w:szCs w:val="28"/>
        </w:rPr>
        <w:t>o </w:t>
      </w:r>
      <w:r w:rsidRPr="008E4FB3">
        <w:rPr>
          <w:rFonts w:hint="default"/>
          <w:b/>
          <w:sz w:val="28"/>
          <w:szCs w:val="28"/>
        </w:rPr>
        <w:t>minimá</w:t>
      </w:r>
      <w:r w:rsidRPr="008E4FB3">
        <w:rPr>
          <w:rFonts w:hint="default"/>
          <w:b/>
          <w:sz w:val="28"/>
          <w:szCs w:val="28"/>
        </w:rPr>
        <w:t>lnych mzdový</w:t>
      </w:r>
      <w:r w:rsidRPr="008E4FB3">
        <w:rPr>
          <w:rFonts w:hint="default"/>
          <w:b/>
          <w:sz w:val="28"/>
          <w:szCs w:val="28"/>
        </w:rPr>
        <w:t>ch ná</w:t>
      </w:r>
      <w:r w:rsidRPr="008E4FB3">
        <w:rPr>
          <w:rFonts w:hint="default"/>
          <w:b/>
          <w:sz w:val="28"/>
          <w:szCs w:val="28"/>
        </w:rPr>
        <w:t>rokoch sestier a </w:t>
      </w:r>
      <w:r w:rsidRPr="008E4FB3">
        <w:rPr>
          <w:rFonts w:hint="default"/>
          <w:b/>
          <w:sz w:val="28"/>
          <w:szCs w:val="28"/>
        </w:rPr>
        <w:t>pô</w:t>
      </w:r>
      <w:r w:rsidRPr="008E4FB3">
        <w:rPr>
          <w:rFonts w:hint="default"/>
          <w:b/>
          <w:sz w:val="28"/>
          <w:szCs w:val="28"/>
        </w:rPr>
        <w:t>rodný</w:t>
      </w:r>
      <w:r w:rsidRPr="008E4FB3">
        <w:rPr>
          <w:rFonts w:hint="default"/>
          <w:b/>
          <w:sz w:val="28"/>
          <w:szCs w:val="28"/>
        </w:rPr>
        <w:t>ch asistentiek a</w:t>
      </w:r>
      <w:r w:rsidRPr="008E4FB3" w:rsidR="00900CBF">
        <w:rPr>
          <w:b/>
          <w:sz w:val="28"/>
          <w:szCs w:val="28"/>
        </w:rPr>
        <w:t> </w:t>
      </w:r>
      <w:r w:rsidRPr="008E4FB3">
        <w:rPr>
          <w:b/>
          <w:sz w:val="28"/>
          <w:szCs w:val="28"/>
        </w:rPr>
        <w:t>o</w:t>
      </w:r>
      <w:r w:rsidRPr="008E4FB3" w:rsidR="00900CBF">
        <w:rPr>
          <w:b/>
          <w:sz w:val="28"/>
          <w:szCs w:val="28"/>
        </w:rPr>
        <w:t xml:space="preserve"> zmen</w:t>
      </w:r>
      <w:r w:rsidRPr="008E4FB3" w:rsidR="00900CBF">
        <w:rPr>
          <w:b/>
          <w:sz w:val="28"/>
          <w:szCs w:val="28"/>
        </w:rPr>
        <w:t xml:space="preserve">e a </w:t>
      </w:r>
      <w:r w:rsidRPr="008E4FB3">
        <w:rPr>
          <w:rFonts w:hint="default"/>
          <w:b/>
          <w:sz w:val="28"/>
          <w:szCs w:val="28"/>
        </w:rPr>
        <w:t>doplnení</w:t>
      </w:r>
      <w:r w:rsidRPr="008E4FB3">
        <w:rPr>
          <w:rFonts w:hint="default"/>
          <w:b/>
          <w:sz w:val="28"/>
          <w:szCs w:val="28"/>
        </w:rPr>
        <w:t xml:space="preserve"> niektorý</w:t>
      </w:r>
      <w:r w:rsidRPr="008E4FB3">
        <w:rPr>
          <w:rFonts w:hint="default"/>
          <w:b/>
          <w:sz w:val="28"/>
          <w:szCs w:val="28"/>
        </w:rPr>
        <w:t>ch zá</w:t>
      </w:r>
      <w:r w:rsidRPr="008E4FB3" w:rsidR="003B3DC2">
        <w:rPr>
          <w:b/>
          <w:sz w:val="28"/>
          <w:szCs w:val="28"/>
        </w:rPr>
        <w:t>konov</w:t>
      </w:r>
    </w:p>
    <w:p w:rsidR="000D370B" w:rsidRPr="008E4FB3">
      <w:pPr>
        <w:bidi w:val="0"/>
        <w:jc w:val="both"/>
        <w:rPr>
          <w:b/>
          <w:sz w:val="28"/>
          <w:szCs w:val="28"/>
        </w:rPr>
      </w:pPr>
    </w:p>
    <w:p w:rsidR="000D370B" w:rsidRPr="008E4FB3">
      <w:pPr>
        <w:bidi w:val="0"/>
        <w:rPr>
          <w:rFonts w:hint="default"/>
          <w:szCs w:val="24"/>
        </w:rPr>
      </w:pPr>
      <w:r w:rsidRPr="008E4FB3">
        <w:rPr>
          <w:rFonts w:hint="default"/>
          <w:szCs w:val="24"/>
        </w:rPr>
        <w:t>Ná</w:t>
      </w:r>
      <w:r w:rsidRPr="008E4FB3">
        <w:rPr>
          <w:rFonts w:hint="default"/>
          <w:szCs w:val="24"/>
        </w:rPr>
        <w:t>rodná</w:t>
      </w:r>
      <w:r w:rsidRPr="008E4FB3">
        <w:rPr>
          <w:rFonts w:hint="default"/>
          <w:szCs w:val="24"/>
        </w:rPr>
        <w:t xml:space="preserve"> rada Slovenskej republiky sa uzniesla na tomto zá</w:t>
      </w:r>
      <w:r w:rsidRPr="008E4FB3">
        <w:rPr>
          <w:rFonts w:hint="default"/>
          <w:szCs w:val="24"/>
        </w:rPr>
        <w:t>kone:</w:t>
      </w:r>
    </w:p>
    <w:p w:rsidR="000D370B" w:rsidRPr="008E4FB3">
      <w:pPr>
        <w:bidi w:val="0"/>
        <w:rPr>
          <w:rFonts w:hint="default"/>
          <w:szCs w:val="24"/>
        </w:rPr>
      </w:pPr>
    </w:p>
    <w:p w:rsidR="000D370B" w:rsidRPr="008E4FB3">
      <w:pPr>
        <w:bidi w:val="0"/>
        <w:jc w:val="center"/>
        <w:rPr>
          <w:rFonts w:hint="default"/>
          <w:b/>
          <w:szCs w:val="24"/>
        </w:rPr>
      </w:pPr>
      <w:r w:rsidRPr="008E4FB3">
        <w:rPr>
          <w:rFonts w:hint="default"/>
          <w:b/>
          <w:szCs w:val="24"/>
        </w:rPr>
        <w:t>Č</w:t>
      </w:r>
      <w:r w:rsidRPr="008E4FB3">
        <w:rPr>
          <w:rFonts w:hint="default"/>
          <w:b/>
          <w:szCs w:val="24"/>
        </w:rPr>
        <w:t>l. I</w:t>
      </w:r>
    </w:p>
    <w:p w:rsidR="000D370B" w:rsidRPr="008E4FB3">
      <w:pPr>
        <w:bidi w:val="0"/>
        <w:rPr>
          <w:szCs w:val="24"/>
        </w:rPr>
      </w:pPr>
    </w:p>
    <w:p w:rsidR="000D370B" w:rsidRPr="008E4FB3">
      <w:pPr>
        <w:bidi w:val="0"/>
        <w:jc w:val="center"/>
        <w:rPr>
          <w:rFonts w:hint="default"/>
          <w:szCs w:val="24"/>
        </w:rPr>
      </w:pPr>
      <w:r w:rsidRPr="008E4FB3">
        <w:rPr>
          <w:rFonts w:hint="default"/>
          <w:szCs w:val="24"/>
        </w:rPr>
        <w:t>§</w:t>
      </w:r>
      <w:r w:rsidRPr="008E4FB3">
        <w:rPr>
          <w:rFonts w:hint="default"/>
          <w:szCs w:val="24"/>
        </w:rPr>
        <w:t xml:space="preserve"> 1</w:t>
      </w:r>
    </w:p>
    <w:p w:rsidR="000D370B" w:rsidRPr="008E4FB3">
      <w:pPr>
        <w:bidi w:val="0"/>
        <w:jc w:val="center"/>
        <w:rPr>
          <w:rFonts w:hint="default"/>
          <w:szCs w:val="24"/>
        </w:rPr>
      </w:pPr>
      <w:r w:rsidRPr="008E4FB3">
        <w:rPr>
          <w:rFonts w:hint="default"/>
          <w:szCs w:val="24"/>
        </w:rPr>
        <w:t>Predmet  ú</w:t>
      </w:r>
      <w:r w:rsidRPr="008E4FB3">
        <w:rPr>
          <w:rFonts w:hint="default"/>
          <w:szCs w:val="24"/>
        </w:rPr>
        <w:t>pravy</w:t>
      </w:r>
    </w:p>
    <w:p w:rsidR="000D370B" w:rsidRPr="008E4FB3">
      <w:pPr>
        <w:bidi w:val="0"/>
        <w:jc w:val="center"/>
        <w:rPr>
          <w:rFonts w:hint="default"/>
          <w:szCs w:val="24"/>
        </w:rPr>
      </w:pPr>
    </w:p>
    <w:p w:rsidR="000D370B" w:rsidRPr="008E4FB3">
      <w:pPr>
        <w:numPr>
          <w:ilvl w:val="0"/>
          <w:numId w:val="5"/>
        </w:numPr>
        <w:bidi w:val="0"/>
        <w:jc w:val="both"/>
        <w:rPr>
          <w:rFonts w:hint="default"/>
          <w:szCs w:val="24"/>
        </w:rPr>
      </w:pPr>
      <w:r w:rsidRPr="008E4FB3">
        <w:rPr>
          <w:rFonts w:hint="default"/>
          <w:szCs w:val="24"/>
        </w:rPr>
        <w:t>Tento zá</w:t>
      </w:r>
      <w:r w:rsidRPr="008E4FB3">
        <w:rPr>
          <w:rFonts w:hint="default"/>
          <w:szCs w:val="24"/>
        </w:rPr>
        <w:t>kon upravuje minimá</w:t>
      </w:r>
      <w:r w:rsidRPr="008E4FB3">
        <w:rPr>
          <w:rFonts w:hint="default"/>
          <w:szCs w:val="24"/>
        </w:rPr>
        <w:t>lne mzdové</w:t>
      </w:r>
      <w:r w:rsidRPr="008E4FB3">
        <w:rPr>
          <w:rFonts w:hint="default"/>
          <w:szCs w:val="24"/>
        </w:rPr>
        <w:t xml:space="preserve"> ná</w:t>
      </w:r>
      <w:r w:rsidRPr="008E4FB3">
        <w:rPr>
          <w:rFonts w:hint="default"/>
          <w:szCs w:val="24"/>
        </w:rPr>
        <w:t>roky sestier a </w:t>
      </w:r>
      <w:r w:rsidRPr="008E4FB3">
        <w:rPr>
          <w:rFonts w:hint="default"/>
          <w:szCs w:val="24"/>
        </w:rPr>
        <w:t>pô</w:t>
      </w:r>
      <w:r w:rsidRPr="008E4FB3">
        <w:rPr>
          <w:rFonts w:hint="default"/>
          <w:szCs w:val="24"/>
        </w:rPr>
        <w:t>rodný</w:t>
      </w:r>
      <w:r w:rsidRPr="008E4FB3">
        <w:rPr>
          <w:rFonts w:hint="default"/>
          <w:szCs w:val="24"/>
        </w:rPr>
        <w:t>ch asistentiek odmeň</w:t>
      </w:r>
      <w:r w:rsidRPr="008E4FB3">
        <w:rPr>
          <w:rFonts w:hint="default"/>
          <w:szCs w:val="24"/>
        </w:rPr>
        <w:t>ovaný</w:t>
      </w:r>
      <w:r w:rsidRPr="008E4FB3">
        <w:rPr>
          <w:rFonts w:hint="default"/>
          <w:szCs w:val="24"/>
        </w:rPr>
        <w:t>ch mzdou v pracovnom pomere.</w:t>
      </w:r>
    </w:p>
    <w:p w:rsidR="000D370B" w:rsidRPr="008E4FB3">
      <w:pPr>
        <w:bidi w:val="0"/>
        <w:jc w:val="both"/>
        <w:rPr>
          <w:szCs w:val="24"/>
        </w:rPr>
      </w:pPr>
    </w:p>
    <w:p w:rsidR="000D370B" w:rsidRPr="008E4FB3">
      <w:pPr>
        <w:numPr>
          <w:ilvl w:val="0"/>
          <w:numId w:val="5"/>
        </w:numPr>
        <w:bidi w:val="0"/>
        <w:jc w:val="both"/>
        <w:rPr>
          <w:rFonts w:hint="default"/>
          <w:szCs w:val="24"/>
        </w:rPr>
      </w:pPr>
      <w:r w:rsidRPr="008E4FB3">
        <w:rPr>
          <w:rFonts w:hint="default"/>
          <w:szCs w:val="24"/>
        </w:rPr>
        <w:t>Tento zá</w:t>
      </w:r>
      <w:r w:rsidRPr="008E4FB3">
        <w:rPr>
          <w:rFonts w:hint="default"/>
          <w:szCs w:val="24"/>
        </w:rPr>
        <w:t>kon sa vzť</w:t>
      </w:r>
      <w:r w:rsidRPr="008E4FB3">
        <w:rPr>
          <w:rFonts w:hint="default"/>
          <w:szCs w:val="24"/>
        </w:rPr>
        <w:t>ahuje na</w:t>
      </w:r>
    </w:p>
    <w:p w:rsidR="000D370B" w:rsidRPr="008E4FB3">
      <w:pPr>
        <w:numPr>
          <w:ilvl w:val="0"/>
          <w:numId w:val="3"/>
        </w:numPr>
        <w:bidi w:val="0"/>
        <w:ind w:left="426" w:hanging="426"/>
        <w:jc w:val="both"/>
        <w:rPr>
          <w:rFonts w:hint="default"/>
          <w:szCs w:val="24"/>
        </w:rPr>
      </w:pPr>
      <w:r w:rsidRPr="008E4FB3">
        <w:rPr>
          <w:rFonts w:hint="default"/>
          <w:szCs w:val="24"/>
        </w:rPr>
        <w:t>sestry, ktoré</w:t>
      </w:r>
      <w:r w:rsidRPr="008E4FB3">
        <w:rPr>
          <w:rFonts w:hint="default"/>
          <w:szCs w:val="24"/>
        </w:rPr>
        <w:t xml:space="preserve"> samostatne vykoná</w:t>
      </w:r>
      <w:r w:rsidRPr="008E4FB3">
        <w:rPr>
          <w:rFonts w:hint="default"/>
          <w:szCs w:val="24"/>
        </w:rPr>
        <w:t>vajú</w:t>
      </w:r>
      <w:r w:rsidRPr="008E4FB3">
        <w:rPr>
          <w:rFonts w:hint="default"/>
          <w:szCs w:val="24"/>
        </w:rPr>
        <w:t xml:space="preserve"> odborné</w:t>
      </w:r>
      <w:r w:rsidRPr="008E4FB3">
        <w:rPr>
          <w:rFonts w:hint="default"/>
          <w:szCs w:val="24"/>
        </w:rPr>
        <w:t xml:space="preserve"> pracovné</w:t>
      </w:r>
      <w:r w:rsidRPr="008E4FB3">
        <w:rPr>
          <w:rFonts w:hint="default"/>
          <w:szCs w:val="24"/>
        </w:rPr>
        <w:t xml:space="preserve"> č</w:t>
      </w:r>
      <w:r w:rsidRPr="008E4FB3">
        <w:rPr>
          <w:rFonts w:hint="default"/>
          <w:szCs w:val="24"/>
        </w:rPr>
        <w:t>innosti spojené</w:t>
      </w:r>
      <w:r w:rsidRPr="008E4FB3">
        <w:rPr>
          <w:rFonts w:hint="default"/>
          <w:szCs w:val="24"/>
        </w:rPr>
        <w:t xml:space="preserve"> s </w:t>
      </w:r>
      <w:r w:rsidRPr="008E4FB3">
        <w:rPr>
          <w:rFonts w:hint="default"/>
          <w:szCs w:val="24"/>
        </w:rPr>
        <w:t>poskytovaní</w:t>
      </w:r>
      <w:r w:rsidRPr="008E4FB3">
        <w:rPr>
          <w:rFonts w:hint="default"/>
          <w:szCs w:val="24"/>
        </w:rPr>
        <w:t>m</w:t>
      </w:r>
      <w:r w:rsidRPr="008E4FB3">
        <w:rPr>
          <w:rFonts w:hint="default"/>
          <w:szCs w:val="24"/>
        </w:rPr>
        <w:t xml:space="preserve"> oš</w:t>
      </w:r>
      <w:r w:rsidRPr="008E4FB3">
        <w:rPr>
          <w:rFonts w:hint="default"/>
          <w:szCs w:val="24"/>
        </w:rPr>
        <w:t>etrovateľ</w:t>
      </w:r>
      <w:r w:rsidRPr="008E4FB3">
        <w:rPr>
          <w:rFonts w:hint="default"/>
          <w:szCs w:val="24"/>
        </w:rPr>
        <w:t>skej starostlivosti v </w:t>
      </w:r>
      <w:r w:rsidRPr="008E4FB3">
        <w:rPr>
          <w:rFonts w:hint="default"/>
          <w:szCs w:val="24"/>
        </w:rPr>
        <w:t>zdravotní</w:t>
      </w:r>
      <w:r w:rsidRPr="008E4FB3">
        <w:rPr>
          <w:rFonts w:hint="default"/>
          <w:szCs w:val="24"/>
        </w:rPr>
        <w:t>ckych zariadeniach alebo v </w:t>
      </w:r>
      <w:r w:rsidRPr="008E4FB3">
        <w:rPr>
          <w:rFonts w:hint="default"/>
          <w:szCs w:val="24"/>
        </w:rPr>
        <w:t>zariadeniach sociá</w:t>
      </w:r>
      <w:r w:rsidRPr="008E4FB3">
        <w:rPr>
          <w:rFonts w:hint="default"/>
          <w:szCs w:val="24"/>
        </w:rPr>
        <w:t>ln</w:t>
      </w:r>
      <w:r w:rsidRPr="008E4FB3" w:rsidR="00BE0720">
        <w:rPr>
          <w:rFonts w:hint="default"/>
          <w:szCs w:val="24"/>
        </w:rPr>
        <w:t>ych služ</w:t>
      </w:r>
      <w:r w:rsidRPr="008E4FB3" w:rsidR="00BE0720">
        <w:rPr>
          <w:rFonts w:hint="default"/>
          <w:szCs w:val="24"/>
        </w:rPr>
        <w:t>ieb a v </w:t>
      </w:r>
      <w:r w:rsidRPr="008E4FB3" w:rsidR="00BE0720">
        <w:rPr>
          <w:rFonts w:hint="default"/>
          <w:szCs w:val="24"/>
        </w:rPr>
        <w:t>zariadeniach sociá</w:t>
      </w:r>
      <w:r w:rsidRPr="008E4FB3" w:rsidR="00BE0720">
        <w:rPr>
          <w:rFonts w:hint="default"/>
          <w:szCs w:val="24"/>
        </w:rPr>
        <w:t>lnoprá</w:t>
      </w:r>
      <w:r w:rsidRPr="008E4FB3" w:rsidR="00BE0720">
        <w:rPr>
          <w:rFonts w:hint="default"/>
          <w:szCs w:val="24"/>
        </w:rPr>
        <w:t>vnej ochrany detí</w:t>
      </w:r>
      <w:r w:rsidRPr="008E4FB3" w:rsidR="00BE0720">
        <w:rPr>
          <w:rFonts w:hint="default"/>
          <w:szCs w:val="24"/>
        </w:rPr>
        <w:t xml:space="preserve"> a </w:t>
      </w:r>
      <w:r w:rsidRPr="008E4FB3" w:rsidR="00BE0720">
        <w:rPr>
          <w:rFonts w:hint="default"/>
          <w:szCs w:val="24"/>
        </w:rPr>
        <w:t>sociá</w:t>
      </w:r>
      <w:r w:rsidRPr="008E4FB3" w:rsidR="00BE0720">
        <w:rPr>
          <w:rFonts w:hint="default"/>
          <w:szCs w:val="24"/>
        </w:rPr>
        <w:t>lnej kurately</w:t>
      </w:r>
      <w:r w:rsidRPr="008E4FB3">
        <w:rPr>
          <w:rFonts w:hint="default"/>
          <w:szCs w:val="24"/>
        </w:rPr>
        <w:t>, ktoré</w:t>
      </w:r>
      <w:r w:rsidRPr="008E4FB3">
        <w:rPr>
          <w:rFonts w:hint="default"/>
          <w:szCs w:val="24"/>
        </w:rPr>
        <w:t xml:space="preserve"> zodpovedajú</w:t>
      </w:r>
      <w:r w:rsidRPr="008E4FB3">
        <w:rPr>
          <w:rFonts w:hint="default"/>
          <w:szCs w:val="24"/>
        </w:rPr>
        <w:t xml:space="preserve"> rozsahu a </w:t>
      </w:r>
      <w:r w:rsidRPr="008E4FB3">
        <w:rPr>
          <w:rFonts w:hint="default"/>
          <w:szCs w:val="24"/>
        </w:rPr>
        <w:t>obsahu zí</w:t>
      </w:r>
      <w:r w:rsidRPr="008E4FB3">
        <w:rPr>
          <w:rFonts w:hint="default"/>
          <w:szCs w:val="24"/>
        </w:rPr>
        <w:t>skanej odbornej spô</w:t>
      </w:r>
      <w:r w:rsidRPr="008E4FB3">
        <w:rPr>
          <w:rFonts w:hint="default"/>
          <w:szCs w:val="24"/>
        </w:rPr>
        <w:t>sobilosti na vý</w:t>
      </w:r>
      <w:r w:rsidRPr="008E4FB3">
        <w:rPr>
          <w:rFonts w:hint="default"/>
          <w:szCs w:val="24"/>
        </w:rPr>
        <w:t>kon zdravotní</w:t>
      </w:r>
      <w:r w:rsidRPr="008E4FB3">
        <w:rPr>
          <w:rFonts w:hint="default"/>
          <w:szCs w:val="24"/>
        </w:rPr>
        <w:t>ck</w:t>
      </w:r>
      <w:r w:rsidRPr="008E4FB3">
        <w:rPr>
          <w:rFonts w:hint="default"/>
          <w:szCs w:val="24"/>
        </w:rPr>
        <w:t>eho povolania</w:t>
      </w:r>
      <w:r>
        <w:rPr>
          <w:rStyle w:val="Znakyprepoznmkupodiarou"/>
          <w:szCs w:val="24"/>
          <w:rtl w:val="0"/>
        </w:rPr>
        <w:footnoteReference w:id="2"/>
      </w:r>
      <w:r w:rsidRPr="008E4FB3">
        <w:rPr>
          <w:szCs w:val="24"/>
          <w:vertAlign w:val="superscript"/>
        </w:rPr>
        <w:t>)</w:t>
      </w:r>
      <w:r w:rsidRPr="008E4FB3">
        <w:rPr>
          <w:rFonts w:hint="default"/>
          <w:szCs w:val="24"/>
        </w:rPr>
        <w:t xml:space="preserve"> (ď</w:t>
      </w:r>
      <w:r w:rsidRPr="008E4FB3">
        <w:rPr>
          <w:rFonts w:hint="default"/>
          <w:szCs w:val="24"/>
        </w:rPr>
        <w:t>alej len „</w:t>
      </w:r>
      <w:r w:rsidRPr="008E4FB3">
        <w:rPr>
          <w:rFonts w:hint="default"/>
          <w:szCs w:val="24"/>
        </w:rPr>
        <w:t>odborná</w:t>
      </w:r>
      <w:r w:rsidRPr="008E4FB3">
        <w:rPr>
          <w:rFonts w:hint="default"/>
          <w:szCs w:val="24"/>
        </w:rPr>
        <w:t xml:space="preserve"> spô</w:t>
      </w:r>
      <w:r w:rsidRPr="008E4FB3">
        <w:rPr>
          <w:rFonts w:hint="default"/>
          <w:szCs w:val="24"/>
        </w:rPr>
        <w:t>sobilosť“</w:t>
      </w:r>
      <w:r w:rsidRPr="008E4FB3">
        <w:rPr>
          <w:rFonts w:hint="default"/>
          <w:szCs w:val="24"/>
        </w:rPr>
        <w:t>),</w:t>
      </w:r>
    </w:p>
    <w:p w:rsidR="000D370B" w:rsidRPr="008E4FB3">
      <w:pPr>
        <w:numPr>
          <w:ilvl w:val="0"/>
          <w:numId w:val="3"/>
        </w:numPr>
        <w:bidi w:val="0"/>
        <w:ind w:left="426" w:hanging="426"/>
        <w:jc w:val="both"/>
        <w:rPr>
          <w:rFonts w:hint="default"/>
          <w:szCs w:val="24"/>
        </w:rPr>
      </w:pPr>
      <w:r w:rsidRPr="008E4FB3">
        <w:rPr>
          <w:rFonts w:hint="default"/>
          <w:szCs w:val="24"/>
        </w:rPr>
        <w:t>pô</w:t>
      </w:r>
      <w:r w:rsidRPr="008E4FB3">
        <w:rPr>
          <w:rFonts w:hint="default"/>
          <w:szCs w:val="24"/>
        </w:rPr>
        <w:t>rodné</w:t>
      </w:r>
      <w:r w:rsidRPr="008E4FB3">
        <w:rPr>
          <w:rFonts w:hint="default"/>
          <w:szCs w:val="24"/>
        </w:rPr>
        <w:t xml:space="preserve"> asistentky, ktoré</w:t>
      </w:r>
      <w:r w:rsidRPr="008E4FB3">
        <w:rPr>
          <w:rFonts w:hint="default"/>
          <w:szCs w:val="24"/>
        </w:rPr>
        <w:t xml:space="preserve"> samostatne vykoná</w:t>
      </w:r>
      <w:r w:rsidRPr="008E4FB3">
        <w:rPr>
          <w:rFonts w:hint="default"/>
          <w:szCs w:val="24"/>
        </w:rPr>
        <w:t>vajú</w:t>
      </w:r>
      <w:r w:rsidRPr="008E4FB3">
        <w:rPr>
          <w:rFonts w:hint="default"/>
          <w:szCs w:val="24"/>
        </w:rPr>
        <w:t xml:space="preserve"> odborné</w:t>
      </w:r>
      <w:r w:rsidRPr="008E4FB3">
        <w:rPr>
          <w:rFonts w:hint="default"/>
          <w:szCs w:val="24"/>
        </w:rPr>
        <w:t xml:space="preserve"> pracovné</w:t>
      </w:r>
      <w:r w:rsidRPr="008E4FB3">
        <w:rPr>
          <w:rFonts w:hint="default"/>
          <w:szCs w:val="24"/>
        </w:rPr>
        <w:t xml:space="preserve"> č</w:t>
      </w:r>
      <w:r w:rsidRPr="008E4FB3">
        <w:rPr>
          <w:rFonts w:hint="default"/>
          <w:szCs w:val="24"/>
        </w:rPr>
        <w:t>innosti spojené</w:t>
      </w:r>
      <w:r w:rsidRPr="008E4FB3">
        <w:rPr>
          <w:rFonts w:hint="default"/>
          <w:szCs w:val="24"/>
        </w:rPr>
        <w:t xml:space="preserve"> s </w:t>
      </w:r>
      <w:r w:rsidRPr="008E4FB3">
        <w:rPr>
          <w:rFonts w:hint="default"/>
          <w:szCs w:val="24"/>
        </w:rPr>
        <w:t>poskytovaní</w:t>
      </w:r>
      <w:r w:rsidRPr="008E4FB3">
        <w:rPr>
          <w:rFonts w:hint="default"/>
          <w:szCs w:val="24"/>
        </w:rPr>
        <w:t>m pô</w:t>
      </w:r>
      <w:r w:rsidRPr="008E4FB3">
        <w:rPr>
          <w:rFonts w:hint="default"/>
          <w:szCs w:val="24"/>
        </w:rPr>
        <w:t>rodnej asistencie vrá</w:t>
      </w:r>
      <w:r w:rsidRPr="008E4FB3">
        <w:rPr>
          <w:rFonts w:hint="default"/>
          <w:szCs w:val="24"/>
        </w:rPr>
        <w:t>tane starostlivosti o </w:t>
      </w:r>
      <w:r w:rsidRPr="008E4FB3">
        <w:rPr>
          <w:rFonts w:hint="default"/>
          <w:szCs w:val="24"/>
        </w:rPr>
        <w:t>ž</w:t>
      </w:r>
      <w:r w:rsidRPr="008E4FB3">
        <w:rPr>
          <w:rFonts w:hint="default"/>
          <w:szCs w:val="24"/>
        </w:rPr>
        <w:t>enu v </w:t>
      </w:r>
      <w:r w:rsidRPr="008E4FB3">
        <w:rPr>
          <w:rFonts w:hint="default"/>
          <w:szCs w:val="24"/>
        </w:rPr>
        <w:t>zdravotní</w:t>
      </w:r>
      <w:r w:rsidRPr="008E4FB3">
        <w:rPr>
          <w:rFonts w:hint="default"/>
          <w:szCs w:val="24"/>
        </w:rPr>
        <w:t>ckych zariadeniach, ktoré</w:t>
      </w:r>
      <w:r w:rsidRPr="008E4FB3">
        <w:rPr>
          <w:rFonts w:hint="default"/>
          <w:szCs w:val="24"/>
        </w:rPr>
        <w:t xml:space="preserve"> zodpovedajú</w:t>
      </w:r>
      <w:r w:rsidRPr="008E4FB3">
        <w:rPr>
          <w:rFonts w:hint="default"/>
          <w:szCs w:val="24"/>
        </w:rPr>
        <w:t xml:space="preserve"> rozsahu a </w:t>
      </w:r>
      <w:r w:rsidRPr="008E4FB3">
        <w:rPr>
          <w:rFonts w:hint="default"/>
          <w:szCs w:val="24"/>
        </w:rPr>
        <w:t>obsahu zí</w:t>
      </w:r>
      <w:r w:rsidRPr="008E4FB3">
        <w:rPr>
          <w:rFonts w:hint="default"/>
          <w:szCs w:val="24"/>
        </w:rPr>
        <w:t>skanej odbornej spô</w:t>
      </w:r>
      <w:r w:rsidRPr="008E4FB3">
        <w:rPr>
          <w:rFonts w:hint="default"/>
          <w:szCs w:val="24"/>
        </w:rPr>
        <w:t>sobilosti.</w:t>
      </w:r>
    </w:p>
    <w:p w:rsidR="000D370B" w:rsidRPr="008E4FB3">
      <w:pPr>
        <w:bidi w:val="0"/>
        <w:ind w:firstLine="0"/>
        <w:jc w:val="both"/>
        <w:rPr>
          <w:szCs w:val="24"/>
        </w:rPr>
      </w:pPr>
    </w:p>
    <w:p w:rsidR="000D370B" w:rsidRPr="008E4FB3">
      <w:pPr>
        <w:bidi w:val="0"/>
        <w:jc w:val="both"/>
        <w:rPr>
          <w:rFonts w:hint="default"/>
          <w:szCs w:val="24"/>
        </w:rPr>
      </w:pPr>
      <w:r w:rsidRPr="008E4FB3">
        <w:rPr>
          <w:rFonts w:hint="default"/>
          <w:szCs w:val="24"/>
        </w:rPr>
        <w:t>(3) Sadzby minimá</w:t>
      </w:r>
      <w:r w:rsidRPr="008E4FB3">
        <w:rPr>
          <w:rFonts w:hint="default"/>
          <w:szCs w:val="24"/>
        </w:rPr>
        <w:t>lnych mzdový</w:t>
      </w:r>
      <w:r w:rsidRPr="008E4FB3">
        <w:rPr>
          <w:rFonts w:hint="default"/>
          <w:szCs w:val="24"/>
        </w:rPr>
        <w:t>ch ná</w:t>
      </w:r>
      <w:r w:rsidRPr="008E4FB3">
        <w:rPr>
          <w:rFonts w:hint="default"/>
          <w:szCs w:val="24"/>
        </w:rPr>
        <w:t xml:space="preserve">rokov </w:t>
      </w:r>
      <w:r w:rsidRPr="008E4FB3" w:rsidR="00430442">
        <w:rPr>
          <w:szCs w:val="24"/>
        </w:rPr>
        <w:t>sestier a </w:t>
      </w:r>
      <w:r w:rsidRPr="008E4FB3" w:rsidR="00430442">
        <w:rPr>
          <w:rFonts w:hint="default"/>
          <w:szCs w:val="24"/>
        </w:rPr>
        <w:t>pô</w:t>
      </w:r>
      <w:r w:rsidRPr="008E4FB3" w:rsidR="00430442">
        <w:rPr>
          <w:rFonts w:hint="default"/>
          <w:szCs w:val="24"/>
        </w:rPr>
        <w:t>rodný</w:t>
      </w:r>
      <w:r w:rsidRPr="008E4FB3" w:rsidR="00430442">
        <w:rPr>
          <w:rFonts w:hint="default"/>
          <w:szCs w:val="24"/>
        </w:rPr>
        <w:t>ch asistentiek</w:t>
      </w:r>
      <w:r w:rsidRPr="008E4FB3">
        <w:rPr>
          <w:rFonts w:hint="default"/>
          <w:szCs w:val="24"/>
        </w:rPr>
        <w:t xml:space="preserve"> sú</w:t>
      </w:r>
      <w:r w:rsidRPr="008E4FB3">
        <w:rPr>
          <w:rFonts w:hint="default"/>
          <w:szCs w:val="24"/>
        </w:rPr>
        <w:t xml:space="preserve"> ustanovené</w:t>
      </w:r>
      <w:r w:rsidRPr="008E4FB3">
        <w:rPr>
          <w:rFonts w:hint="default"/>
          <w:szCs w:val="24"/>
        </w:rPr>
        <w:t xml:space="preserve"> v </w:t>
      </w:r>
      <w:r w:rsidRPr="008E4FB3">
        <w:rPr>
          <w:rFonts w:hint="default"/>
          <w:szCs w:val="24"/>
        </w:rPr>
        <w:t>prí</w:t>
      </w:r>
      <w:r w:rsidRPr="008E4FB3">
        <w:rPr>
          <w:rFonts w:hint="default"/>
          <w:szCs w:val="24"/>
        </w:rPr>
        <w:t>lohe.</w:t>
      </w:r>
    </w:p>
    <w:p w:rsidR="000D370B" w:rsidRPr="008E4FB3">
      <w:pPr>
        <w:bidi w:val="0"/>
        <w:ind w:firstLine="0"/>
        <w:jc w:val="both"/>
        <w:rPr>
          <w:szCs w:val="24"/>
        </w:rPr>
      </w:pPr>
    </w:p>
    <w:p w:rsidR="000D370B" w:rsidRPr="008E4FB3">
      <w:pPr>
        <w:bidi w:val="0"/>
        <w:jc w:val="center"/>
        <w:rPr>
          <w:rFonts w:hint="default"/>
          <w:szCs w:val="24"/>
        </w:rPr>
      </w:pPr>
      <w:r w:rsidRPr="008E4FB3">
        <w:rPr>
          <w:rFonts w:hint="default"/>
          <w:szCs w:val="24"/>
        </w:rPr>
        <w:t>§</w:t>
      </w:r>
      <w:r w:rsidRPr="008E4FB3">
        <w:rPr>
          <w:rFonts w:hint="default"/>
          <w:szCs w:val="24"/>
        </w:rPr>
        <w:t xml:space="preserve"> 2</w:t>
      </w:r>
    </w:p>
    <w:p w:rsidR="000D370B" w:rsidRPr="008E4FB3">
      <w:pPr>
        <w:bidi w:val="0"/>
        <w:jc w:val="center"/>
        <w:rPr>
          <w:rFonts w:hint="default"/>
          <w:szCs w:val="24"/>
        </w:rPr>
      </w:pPr>
      <w:r w:rsidRPr="008E4FB3">
        <w:rPr>
          <w:rFonts w:hint="default"/>
          <w:szCs w:val="24"/>
        </w:rPr>
        <w:t>Minimá</w:t>
      </w:r>
      <w:r w:rsidRPr="008E4FB3">
        <w:rPr>
          <w:rFonts w:hint="default"/>
          <w:szCs w:val="24"/>
        </w:rPr>
        <w:t>lne mzdové</w:t>
      </w:r>
      <w:r w:rsidRPr="008E4FB3">
        <w:rPr>
          <w:rFonts w:hint="default"/>
          <w:szCs w:val="24"/>
        </w:rPr>
        <w:t xml:space="preserve"> ná</w:t>
      </w:r>
      <w:r w:rsidRPr="008E4FB3">
        <w:rPr>
          <w:rFonts w:hint="default"/>
          <w:szCs w:val="24"/>
        </w:rPr>
        <w:t>roky sestier</w:t>
      </w:r>
    </w:p>
    <w:p w:rsidR="000D370B" w:rsidRPr="008E4FB3">
      <w:pPr>
        <w:bidi w:val="0"/>
        <w:jc w:val="center"/>
        <w:rPr>
          <w:rFonts w:hint="default"/>
          <w:szCs w:val="24"/>
        </w:rPr>
      </w:pPr>
    </w:p>
    <w:p w:rsidR="000D370B" w:rsidRPr="008E4FB3" w:rsidP="004E2556">
      <w:pPr>
        <w:pStyle w:val="ListParagraph"/>
        <w:numPr>
          <w:numId w:val="11"/>
        </w:numPr>
        <w:bidi w:val="0"/>
        <w:ind w:left="0" w:firstLine="284"/>
        <w:jc w:val="both"/>
        <w:rPr>
          <w:szCs w:val="24"/>
        </w:rPr>
      </w:pPr>
      <w:r w:rsidRPr="008E4FB3">
        <w:rPr>
          <w:rFonts w:hint="default"/>
          <w:szCs w:val="24"/>
        </w:rPr>
        <w:t>Sadzby minimá</w:t>
      </w:r>
      <w:r w:rsidRPr="008E4FB3">
        <w:rPr>
          <w:rFonts w:hint="default"/>
          <w:szCs w:val="24"/>
        </w:rPr>
        <w:t>lnych mzdový</w:t>
      </w:r>
      <w:r w:rsidRPr="008E4FB3">
        <w:rPr>
          <w:rFonts w:hint="default"/>
          <w:szCs w:val="24"/>
        </w:rPr>
        <w:t>ch ná</w:t>
      </w:r>
      <w:r w:rsidRPr="008E4FB3">
        <w:rPr>
          <w:rFonts w:hint="default"/>
          <w:szCs w:val="24"/>
        </w:rPr>
        <w:t>rokov sestier sa </w:t>
      </w:r>
      <w:r w:rsidRPr="008E4FB3">
        <w:rPr>
          <w:rFonts w:hint="default"/>
          <w:szCs w:val="24"/>
        </w:rPr>
        <w:t>č</w:t>
      </w:r>
      <w:r w:rsidRPr="008E4FB3">
        <w:rPr>
          <w:rFonts w:hint="default"/>
          <w:szCs w:val="24"/>
        </w:rPr>
        <w:t>lenia podľ</w:t>
      </w:r>
      <w:r w:rsidRPr="008E4FB3">
        <w:rPr>
          <w:rFonts w:hint="default"/>
          <w:szCs w:val="24"/>
        </w:rPr>
        <w:t>a </w:t>
      </w:r>
      <w:r w:rsidRPr="008E4FB3">
        <w:rPr>
          <w:rFonts w:hint="default"/>
          <w:szCs w:val="24"/>
        </w:rPr>
        <w:t>dĺž</w:t>
      </w:r>
      <w:r w:rsidRPr="008E4FB3" w:rsidR="001F70F5">
        <w:rPr>
          <w:rFonts w:hint="default"/>
          <w:szCs w:val="24"/>
        </w:rPr>
        <w:t>ky vý</w:t>
      </w:r>
      <w:r w:rsidRPr="008E4FB3" w:rsidR="001F70F5">
        <w:rPr>
          <w:rFonts w:hint="default"/>
          <w:szCs w:val="24"/>
        </w:rPr>
        <w:t>konu oš</w:t>
      </w:r>
      <w:r w:rsidRPr="008E4FB3" w:rsidR="001F70F5">
        <w:rPr>
          <w:rFonts w:hint="default"/>
          <w:szCs w:val="24"/>
        </w:rPr>
        <w:t>etrov</w:t>
      </w:r>
      <w:r w:rsidRPr="008E4FB3" w:rsidR="001F70F5">
        <w:rPr>
          <w:rFonts w:hint="default"/>
          <w:szCs w:val="24"/>
        </w:rPr>
        <w:t>ateľ</w:t>
      </w:r>
      <w:r w:rsidRPr="008E4FB3" w:rsidR="001F70F5">
        <w:rPr>
          <w:rFonts w:hint="default"/>
          <w:szCs w:val="24"/>
        </w:rPr>
        <w:t>skej praxe.</w:t>
      </w:r>
      <w:r w:rsidRPr="008E4FB3">
        <w:rPr>
          <w:szCs w:val="24"/>
        </w:rPr>
        <w:t xml:space="preserve"> </w:t>
      </w:r>
    </w:p>
    <w:p w:rsidR="000D370B" w:rsidRPr="008E4FB3">
      <w:pPr>
        <w:pStyle w:val="ListParagraph"/>
        <w:bidi w:val="0"/>
        <w:ind w:left="0" w:firstLine="0"/>
        <w:jc w:val="both"/>
        <w:rPr>
          <w:szCs w:val="24"/>
        </w:rPr>
      </w:pPr>
    </w:p>
    <w:p w:rsidR="000D370B" w:rsidRPr="008E4FB3">
      <w:pPr>
        <w:pStyle w:val="ListParagraph"/>
        <w:numPr>
          <w:numId w:val="11"/>
        </w:numPr>
        <w:bidi w:val="0"/>
        <w:ind w:left="0" w:firstLine="284"/>
        <w:jc w:val="both"/>
        <w:rPr>
          <w:szCs w:val="24"/>
        </w:rPr>
      </w:pPr>
      <w:r w:rsidRPr="008E4FB3">
        <w:rPr>
          <w:rFonts w:hint="default"/>
          <w:szCs w:val="24"/>
        </w:rPr>
        <w:t>Sadzby minimá</w:t>
      </w:r>
      <w:r w:rsidRPr="008E4FB3">
        <w:rPr>
          <w:rFonts w:hint="default"/>
          <w:szCs w:val="24"/>
        </w:rPr>
        <w:t>lnych mzdový</w:t>
      </w:r>
      <w:r w:rsidRPr="008E4FB3">
        <w:rPr>
          <w:rFonts w:hint="default"/>
          <w:szCs w:val="24"/>
        </w:rPr>
        <w:t>ch ná</w:t>
      </w:r>
      <w:r w:rsidRPr="008E4FB3">
        <w:rPr>
          <w:rFonts w:hint="default"/>
          <w:szCs w:val="24"/>
        </w:rPr>
        <w:t>rokov podľ</w:t>
      </w:r>
      <w:r w:rsidRPr="008E4FB3">
        <w:rPr>
          <w:rFonts w:hint="default"/>
          <w:szCs w:val="24"/>
        </w:rPr>
        <w:t>a prí</w:t>
      </w:r>
      <w:r w:rsidRPr="008E4FB3">
        <w:rPr>
          <w:rFonts w:hint="default"/>
          <w:szCs w:val="24"/>
        </w:rPr>
        <w:t>lohy sa zvyš</w:t>
      </w:r>
      <w:r w:rsidRPr="008E4FB3">
        <w:rPr>
          <w:rFonts w:hint="default"/>
          <w:szCs w:val="24"/>
        </w:rPr>
        <w:t>ujú</w:t>
      </w:r>
      <w:r w:rsidRPr="008E4FB3">
        <w:rPr>
          <w:rFonts w:hint="default"/>
          <w:szCs w:val="24"/>
        </w:rPr>
        <w:t xml:space="preserve"> o 66 eur, ak ide o </w:t>
      </w:r>
      <w:r w:rsidRPr="008E4FB3">
        <w:rPr>
          <w:rFonts w:hint="default"/>
          <w:szCs w:val="24"/>
        </w:rPr>
        <w:t>sestru, ktorá</w:t>
      </w:r>
      <w:r w:rsidRPr="008E4FB3">
        <w:rPr>
          <w:rFonts w:hint="default"/>
          <w:szCs w:val="24"/>
        </w:rPr>
        <w:t xml:space="preserve"> zí</w:t>
      </w:r>
      <w:r w:rsidRPr="008E4FB3">
        <w:rPr>
          <w:rFonts w:hint="default"/>
          <w:szCs w:val="24"/>
        </w:rPr>
        <w:t>skala odbornú</w:t>
      </w:r>
      <w:r w:rsidRPr="008E4FB3">
        <w:rPr>
          <w:rFonts w:hint="default"/>
          <w:szCs w:val="24"/>
        </w:rPr>
        <w:t xml:space="preserve"> spô</w:t>
      </w:r>
      <w:r w:rsidRPr="008E4FB3">
        <w:rPr>
          <w:rFonts w:hint="default"/>
          <w:szCs w:val="24"/>
        </w:rPr>
        <w:t>sobilosť</w:t>
      </w:r>
      <w:r w:rsidRPr="008E4FB3">
        <w:rPr>
          <w:rFonts w:hint="default"/>
          <w:szCs w:val="24"/>
        </w:rPr>
        <w:t xml:space="preserve"> na vý</w:t>
      </w:r>
      <w:r w:rsidRPr="008E4FB3">
        <w:rPr>
          <w:rFonts w:hint="default"/>
          <w:szCs w:val="24"/>
        </w:rPr>
        <w:t>kon š</w:t>
      </w:r>
      <w:r w:rsidRPr="008E4FB3">
        <w:rPr>
          <w:rFonts w:hint="default"/>
          <w:szCs w:val="24"/>
        </w:rPr>
        <w:t>pecializovaný</w:t>
      </w:r>
      <w:r w:rsidRPr="008E4FB3">
        <w:rPr>
          <w:rFonts w:hint="default"/>
          <w:szCs w:val="24"/>
        </w:rPr>
        <w:t>ch pracovný</w:t>
      </w:r>
      <w:r w:rsidRPr="008E4FB3">
        <w:rPr>
          <w:rFonts w:hint="default"/>
          <w:szCs w:val="24"/>
        </w:rPr>
        <w:t>ch č</w:t>
      </w:r>
      <w:r w:rsidRPr="008E4FB3">
        <w:rPr>
          <w:rFonts w:hint="default"/>
          <w:szCs w:val="24"/>
        </w:rPr>
        <w:t>inností</w:t>
      </w:r>
      <w:r w:rsidRPr="008E4FB3">
        <w:rPr>
          <w:rFonts w:hint="default"/>
          <w:szCs w:val="24"/>
        </w:rPr>
        <w:t xml:space="preserve"> a </w:t>
      </w:r>
      <w:r w:rsidRPr="008E4FB3">
        <w:rPr>
          <w:rFonts w:hint="default"/>
          <w:szCs w:val="24"/>
        </w:rPr>
        <w:t>samostatne vykoná</w:t>
      </w:r>
      <w:r w:rsidRPr="008E4FB3">
        <w:rPr>
          <w:rFonts w:hint="default"/>
          <w:szCs w:val="24"/>
        </w:rPr>
        <w:t>va š</w:t>
      </w:r>
      <w:r w:rsidRPr="008E4FB3">
        <w:rPr>
          <w:rFonts w:hint="default"/>
          <w:szCs w:val="24"/>
        </w:rPr>
        <w:t>pecializované</w:t>
      </w:r>
      <w:r w:rsidRPr="008E4FB3">
        <w:rPr>
          <w:rFonts w:hint="default"/>
          <w:szCs w:val="24"/>
        </w:rPr>
        <w:t xml:space="preserve"> pracovné</w:t>
      </w:r>
      <w:r w:rsidRPr="008E4FB3">
        <w:rPr>
          <w:rFonts w:hint="default"/>
          <w:szCs w:val="24"/>
        </w:rPr>
        <w:t xml:space="preserve"> č</w:t>
      </w:r>
      <w:r w:rsidRPr="008E4FB3">
        <w:rPr>
          <w:rFonts w:hint="default"/>
          <w:szCs w:val="24"/>
        </w:rPr>
        <w:t>innosti podľ</w:t>
      </w:r>
      <w:r w:rsidRPr="008E4FB3">
        <w:rPr>
          <w:rFonts w:hint="default"/>
          <w:szCs w:val="24"/>
        </w:rPr>
        <w:t>a akreditov</w:t>
      </w:r>
      <w:r w:rsidRPr="008E4FB3">
        <w:rPr>
          <w:rFonts w:hint="default"/>
          <w:szCs w:val="24"/>
        </w:rPr>
        <w:t>ané</w:t>
      </w:r>
      <w:r w:rsidRPr="008E4FB3">
        <w:rPr>
          <w:rFonts w:hint="default"/>
          <w:szCs w:val="24"/>
        </w:rPr>
        <w:t>ho š</w:t>
      </w:r>
      <w:r w:rsidRPr="008E4FB3">
        <w:rPr>
          <w:rFonts w:hint="default"/>
          <w:szCs w:val="24"/>
        </w:rPr>
        <w:t>pecializač</w:t>
      </w:r>
      <w:r w:rsidRPr="008E4FB3">
        <w:rPr>
          <w:rFonts w:hint="default"/>
          <w:szCs w:val="24"/>
        </w:rPr>
        <w:t>né</w:t>
      </w:r>
      <w:r w:rsidRPr="008E4FB3">
        <w:rPr>
          <w:rFonts w:hint="default"/>
          <w:szCs w:val="24"/>
        </w:rPr>
        <w:t>ho š</w:t>
      </w:r>
      <w:r w:rsidRPr="008E4FB3">
        <w:rPr>
          <w:rFonts w:hint="default"/>
          <w:szCs w:val="24"/>
        </w:rPr>
        <w:t>tudijné</w:t>
      </w:r>
      <w:r w:rsidRPr="008E4FB3">
        <w:rPr>
          <w:rFonts w:hint="default"/>
          <w:szCs w:val="24"/>
        </w:rPr>
        <w:t>ho programu</w:t>
      </w:r>
      <w:r>
        <w:rPr>
          <w:rStyle w:val="Znakyprepoznmkupodiarou"/>
          <w:szCs w:val="24"/>
          <w:rtl w:val="0"/>
        </w:rPr>
        <w:footnoteReference w:id="3"/>
      </w:r>
      <w:r w:rsidRPr="008E4FB3">
        <w:rPr>
          <w:szCs w:val="24"/>
          <w:vertAlign w:val="superscript"/>
        </w:rPr>
        <w:t>)</w:t>
      </w:r>
      <w:r w:rsidRPr="008E4FB3" w:rsidR="00C424A7">
        <w:rPr>
          <w:szCs w:val="24"/>
          <w:vertAlign w:val="superscript"/>
        </w:rPr>
        <w:t xml:space="preserve"> </w:t>
      </w:r>
      <w:r w:rsidRPr="008E4FB3" w:rsidR="00C424A7">
        <w:rPr>
          <w:rFonts w:hint="default"/>
          <w:szCs w:val="24"/>
        </w:rPr>
        <w:t>prí</w:t>
      </w:r>
      <w:r w:rsidRPr="008E4FB3" w:rsidR="00C424A7">
        <w:rPr>
          <w:rFonts w:hint="default"/>
          <w:szCs w:val="24"/>
        </w:rPr>
        <w:t>sluš</w:t>
      </w:r>
      <w:r w:rsidRPr="008E4FB3" w:rsidR="00C424A7">
        <w:rPr>
          <w:rFonts w:hint="default"/>
          <w:szCs w:val="24"/>
        </w:rPr>
        <w:t>né</w:t>
      </w:r>
      <w:r w:rsidRPr="008E4FB3" w:rsidR="00C424A7">
        <w:rPr>
          <w:rFonts w:hint="default"/>
          <w:szCs w:val="24"/>
        </w:rPr>
        <w:t>ho š</w:t>
      </w:r>
      <w:r w:rsidRPr="008E4FB3" w:rsidR="00C424A7">
        <w:rPr>
          <w:rFonts w:hint="default"/>
          <w:szCs w:val="24"/>
        </w:rPr>
        <w:t>pecializač</w:t>
      </w:r>
      <w:r w:rsidRPr="008E4FB3" w:rsidR="00C424A7">
        <w:rPr>
          <w:rFonts w:hint="default"/>
          <w:szCs w:val="24"/>
        </w:rPr>
        <w:t>né</w:t>
      </w:r>
      <w:r w:rsidRPr="008E4FB3" w:rsidR="00C424A7">
        <w:rPr>
          <w:rFonts w:hint="default"/>
          <w:szCs w:val="24"/>
        </w:rPr>
        <w:t>ho odboru</w:t>
      </w:r>
      <w:r w:rsidRPr="008E4FB3">
        <w:rPr>
          <w:szCs w:val="24"/>
        </w:rPr>
        <w:t>.</w:t>
      </w:r>
    </w:p>
    <w:p w:rsidR="000D370B" w:rsidRPr="008E4FB3" w:rsidP="00432A77">
      <w:pPr>
        <w:pStyle w:val="ListParagraph"/>
        <w:bidi w:val="0"/>
        <w:ind w:left="0" w:firstLine="0"/>
        <w:jc w:val="both"/>
        <w:rPr>
          <w:szCs w:val="24"/>
        </w:rPr>
      </w:pPr>
    </w:p>
    <w:p w:rsidR="000D370B" w:rsidRPr="008E4FB3">
      <w:pPr>
        <w:pStyle w:val="ListParagraph"/>
        <w:numPr>
          <w:numId w:val="11"/>
        </w:numPr>
        <w:bidi w:val="0"/>
        <w:ind w:left="0" w:firstLine="284"/>
        <w:jc w:val="both"/>
        <w:rPr>
          <w:rFonts w:hint="default"/>
          <w:szCs w:val="24"/>
        </w:rPr>
      </w:pPr>
      <w:r w:rsidRPr="008E4FB3">
        <w:rPr>
          <w:rFonts w:hint="default"/>
          <w:szCs w:val="24"/>
        </w:rPr>
        <w:t>Sadzby minimá</w:t>
      </w:r>
      <w:r w:rsidRPr="008E4FB3">
        <w:rPr>
          <w:rFonts w:hint="default"/>
          <w:szCs w:val="24"/>
        </w:rPr>
        <w:t>lnych mzdový</w:t>
      </w:r>
      <w:r w:rsidRPr="008E4FB3">
        <w:rPr>
          <w:rFonts w:hint="default"/>
          <w:szCs w:val="24"/>
        </w:rPr>
        <w:t>ch ná</w:t>
      </w:r>
      <w:r w:rsidRPr="008E4FB3">
        <w:rPr>
          <w:rFonts w:hint="default"/>
          <w:szCs w:val="24"/>
        </w:rPr>
        <w:t>rokov podľ</w:t>
      </w:r>
      <w:r w:rsidRPr="008E4FB3">
        <w:rPr>
          <w:rFonts w:hint="default"/>
          <w:szCs w:val="24"/>
        </w:rPr>
        <w:t>a prí</w:t>
      </w:r>
      <w:r w:rsidRPr="008E4FB3">
        <w:rPr>
          <w:rFonts w:hint="default"/>
          <w:szCs w:val="24"/>
        </w:rPr>
        <w:t>lohy sa zvyš</w:t>
      </w:r>
      <w:r w:rsidRPr="008E4FB3">
        <w:rPr>
          <w:rFonts w:hint="default"/>
          <w:szCs w:val="24"/>
        </w:rPr>
        <w:t>ujú</w:t>
      </w:r>
      <w:r w:rsidRPr="008E4FB3">
        <w:rPr>
          <w:rFonts w:hint="default"/>
          <w:szCs w:val="24"/>
        </w:rPr>
        <w:t xml:space="preserve"> o 33 eur, ak ide o </w:t>
      </w:r>
      <w:r w:rsidRPr="008E4FB3">
        <w:rPr>
          <w:rFonts w:hint="default"/>
          <w:szCs w:val="24"/>
        </w:rPr>
        <w:t>sestru, ktorá</w:t>
      </w:r>
      <w:r w:rsidRPr="008E4FB3">
        <w:rPr>
          <w:rFonts w:hint="default"/>
          <w:szCs w:val="24"/>
        </w:rPr>
        <w:t xml:space="preserve"> zí</w:t>
      </w:r>
      <w:r w:rsidRPr="008E4FB3">
        <w:rPr>
          <w:rFonts w:hint="default"/>
          <w:szCs w:val="24"/>
        </w:rPr>
        <w:t>skala odbornú</w:t>
      </w:r>
      <w:r w:rsidRPr="008E4FB3">
        <w:rPr>
          <w:rFonts w:hint="default"/>
          <w:szCs w:val="24"/>
        </w:rPr>
        <w:t xml:space="preserve"> spô</w:t>
      </w:r>
      <w:r w:rsidRPr="008E4FB3">
        <w:rPr>
          <w:rFonts w:hint="default"/>
          <w:szCs w:val="24"/>
        </w:rPr>
        <w:t>sobilosť</w:t>
      </w:r>
      <w:r w:rsidRPr="008E4FB3">
        <w:rPr>
          <w:rFonts w:hint="default"/>
          <w:szCs w:val="24"/>
        </w:rPr>
        <w:t xml:space="preserve"> na vý</w:t>
      </w:r>
      <w:r w:rsidRPr="008E4FB3">
        <w:rPr>
          <w:rFonts w:hint="default"/>
          <w:szCs w:val="24"/>
        </w:rPr>
        <w:t>kon certifikovaný</w:t>
      </w:r>
      <w:r w:rsidRPr="008E4FB3">
        <w:rPr>
          <w:rFonts w:hint="default"/>
          <w:szCs w:val="24"/>
        </w:rPr>
        <w:t>ch pracovný</w:t>
      </w:r>
      <w:r w:rsidRPr="008E4FB3">
        <w:rPr>
          <w:rFonts w:hint="default"/>
          <w:szCs w:val="24"/>
        </w:rPr>
        <w:t>ch č</w:t>
      </w:r>
      <w:r w:rsidRPr="008E4FB3">
        <w:rPr>
          <w:rFonts w:hint="default"/>
          <w:szCs w:val="24"/>
        </w:rPr>
        <w:t>inností</w:t>
      </w:r>
      <w:r w:rsidRPr="008E4FB3">
        <w:rPr>
          <w:rFonts w:hint="default"/>
          <w:szCs w:val="24"/>
        </w:rPr>
        <w:t xml:space="preserve"> a samost</w:t>
      </w:r>
      <w:r w:rsidRPr="008E4FB3">
        <w:rPr>
          <w:rFonts w:hint="default"/>
          <w:szCs w:val="24"/>
        </w:rPr>
        <w:t>atne vykoná</w:t>
      </w:r>
      <w:r w:rsidRPr="008E4FB3">
        <w:rPr>
          <w:rFonts w:hint="default"/>
          <w:szCs w:val="24"/>
        </w:rPr>
        <w:t>va certifikované</w:t>
      </w:r>
      <w:r w:rsidRPr="008E4FB3">
        <w:rPr>
          <w:rFonts w:hint="default"/>
          <w:szCs w:val="24"/>
        </w:rPr>
        <w:t xml:space="preserve"> pracovné</w:t>
      </w:r>
      <w:r w:rsidRPr="008E4FB3">
        <w:rPr>
          <w:rFonts w:hint="default"/>
          <w:szCs w:val="24"/>
        </w:rPr>
        <w:t xml:space="preserve"> č</w:t>
      </w:r>
      <w:r w:rsidRPr="008E4FB3">
        <w:rPr>
          <w:rFonts w:hint="default"/>
          <w:szCs w:val="24"/>
        </w:rPr>
        <w:t>innosti oš</w:t>
      </w:r>
      <w:r w:rsidRPr="008E4FB3">
        <w:rPr>
          <w:rFonts w:hint="default"/>
          <w:szCs w:val="24"/>
        </w:rPr>
        <w:t>etrovateľ</w:t>
      </w:r>
      <w:r w:rsidRPr="008E4FB3">
        <w:rPr>
          <w:rFonts w:hint="default"/>
          <w:szCs w:val="24"/>
        </w:rPr>
        <w:t>skej starostlivosti podľ</w:t>
      </w:r>
      <w:r w:rsidRPr="008E4FB3">
        <w:rPr>
          <w:rFonts w:hint="default"/>
          <w:szCs w:val="24"/>
        </w:rPr>
        <w:t>a akreditované</w:t>
      </w:r>
      <w:r w:rsidRPr="008E4FB3">
        <w:rPr>
          <w:rFonts w:hint="default"/>
          <w:szCs w:val="24"/>
        </w:rPr>
        <w:t>ho certifikač</w:t>
      </w:r>
      <w:r w:rsidRPr="008E4FB3">
        <w:rPr>
          <w:rFonts w:hint="default"/>
          <w:szCs w:val="24"/>
        </w:rPr>
        <w:t>né</w:t>
      </w:r>
      <w:r w:rsidRPr="008E4FB3">
        <w:rPr>
          <w:rFonts w:hint="default"/>
          <w:szCs w:val="24"/>
        </w:rPr>
        <w:t>ho š</w:t>
      </w:r>
      <w:r w:rsidRPr="008E4FB3">
        <w:rPr>
          <w:rFonts w:hint="default"/>
          <w:szCs w:val="24"/>
        </w:rPr>
        <w:t>tudijné</w:t>
      </w:r>
      <w:r w:rsidRPr="008E4FB3">
        <w:rPr>
          <w:rFonts w:hint="default"/>
          <w:szCs w:val="24"/>
        </w:rPr>
        <w:t>ho programu prí</w:t>
      </w:r>
      <w:r w:rsidRPr="008E4FB3">
        <w:rPr>
          <w:rFonts w:hint="default"/>
          <w:szCs w:val="24"/>
        </w:rPr>
        <w:t>sluš</w:t>
      </w:r>
      <w:r w:rsidRPr="008E4FB3">
        <w:rPr>
          <w:rFonts w:hint="default"/>
          <w:szCs w:val="24"/>
        </w:rPr>
        <w:t>nej certifikovanej pracovnej č</w:t>
      </w:r>
      <w:r w:rsidRPr="008E4FB3">
        <w:rPr>
          <w:rFonts w:hint="default"/>
          <w:szCs w:val="24"/>
        </w:rPr>
        <w:t xml:space="preserve">innosti. </w:t>
      </w:r>
    </w:p>
    <w:p w:rsidR="000D370B" w:rsidRPr="008E4FB3">
      <w:pPr>
        <w:pStyle w:val="ListParagraph"/>
        <w:bidi w:val="0"/>
        <w:rPr>
          <w:i/>
          <w:szCs w:val="24"/>
          <w:shd w:val="clear" w:color="auto" w:fill="FFFF00"/>
        </w:rPr>
      </w:pPr>
    </w:p>
    <w:p w:rsidR="000D370B" w:rsidRPr="008E4FB3">
      <w:pPr>
        <w:pStyle w:val="ListParagraph"/>
        <w:numPr>
          <w:numId w:val="11"/>
        </w:numPr>
        <w:bidi w:val="0"/>
        <w:ind w:left="0" w:firstLine="284"/>
        <w:jc w:val="both"/>
        <w:rPr>
          <w:szCs w:val="24"/>
        </w:rPr>
      </w:pPr>
      <w:r w:rsidRPr="008E4FB3">
        <w:rPr>
          <w:rFonts w:hint="default"/>
          <w:szCs w:val="24"/>
        </w:rPr>
        <w:t>Ak sestra vykoná</w:t>
      </w:r>
      <w:r w:rsidRPr="008E4FB3">
        <w:rPr>
          <w:rFonts w:hint="default"/>
          <w:szCs w:val="24"/>
        </w:rPr>
        <w:t>va č</w:t>
      </w:r>
      <w:r w:rsidRPr="008E4FB3">
        <w:rPr>
          <w:rFonts w:hint="default"/>
          <w:szCs w:val="24"/>
        </w:rPr>
        <w:t>innosti, na zá</w:t>
      </w:r>
      <w:r w:rsidRPr="008E4FB3">
        <w:rPr>
          <w:rFonts w:hint="default"/>
          <w:szCs w:val="24"/>
        </w:rPr>
        <w:t>klade ktorý</w:t>
      </w:r>
      <w:r w:rsidRPr="008E4FB3">
        <w:rPr>
          <w:rFonts w:hint="default"/>
          <w:szCs w:val="24"/>
        </w:rPr>
        <w:t>ch by jej patrilo zvýš</w:t>
      </w:r>
      <w:r w:rsidRPr="008E4FB3">
        <w:rPr>
          <w:rFonts w:hint="default"/>
          <w:szCs w:val="24"/>
        </w:rPr>
        <w:t>enie sad</w:t>
      </w:r>
      <w:r w:rsidRPr="008E4FB3">
        <w:rPr>
          <w:rFonts w:hint="default"/>
          <w:szCs w:val="24"/>
        </w:rPr>
        <w:t>zby minimá</w:t>
      </w:r>
      <w:r w:rsidRPr="008E4FB3">
        <w:rPr>
          <w:rFonts w:hint="default"/>
          <w:szCs w:val="24"/>
        </w:rPr>
        <w:t>lnych mzdový</w:t>
      </w:r>
      <w:r w:rsidRPr="008E4FB3">
        <w:rPr>
          <w:rFonts w:hint="default"/>
          <w:szCs w:val="24"/>
        </w:rPr>
        <w:t>ch ná</w:t>
      </w:r>
      <w:r w:rsidRPr="008E4FB3">
        <w:rPr>
          <w:rFonts w:hint="default"/>
          <w:szCs w:val="24"/>
        </w:rPr>
        <w:t>rokov podľ</w:t>
      </w:r>
      <w:r w:rsidRPr="008E4FB3">
        <w:rPr>
          <w:rFonts w:hint="default"/>
          <w:szCs w:val="24"/>
        </w:rPr>
        <w:t>a odseku 2 a</w:t>
      </w:r>
      <w:r w:rsidRPr="008E4FB3" w:rsidR="00780A91">
        <w:rPr>
          <w:rFonts w:hint="default"/>
          <w:szCs w:val="24"/>
        </w:rPr>
        <w:t xml:space="preserve"> súč</w:t>
      </w:r>
      <w:r w:rsidRPr="008E4FB3" w:rsidR="00780A91">
        <w:rPr>
          <w:rFonts w:hint="default"/>
          <w:szCs w:val="24"/>
        </w:rPr>
        <w:t>asne</w:t>
      </w:r>
      <w:r w:rsidRPr="008E4FB3">
        <w:rPr>
          <w:rFonts w:hint="default"/>
          <w:szCs w:val="24"/>
        </w:rPr>
        <w:t xml:space="preserve"> podľ</w:t>
      </w:r>
      <w:r w:rsidRPr="008E4FB3">
        <w:rPr>
          <w:rFonts w:hint="default"/>
          <w:szCs w:val="24"/>
        </w:rPr>
        <w:t>a odseku </w:t>
      </w:r>
      <w:r w:rsidRPr="008E4FB3">
        <w:rPr>
          <w:rFonts w:hint="default"/>
          <w:szCs w:val="24"/>
        </w:rPr>
        <w:t>3, sadzba minimá</w:t>
      </w:r>
      <w:r w:rsidRPr="008E4FB3">
        <w:rPr>
          <w:rFonts w:hint="default"/>
          <w:szCs w:val="24"/>
        </w:rPr>
        <w:t>lnych mzdov</w:t>
      </w:r>
      <w:r w:rsidRPr="008E4FB3" w:rsidR="003C2111">
        <w:rPr>
          <w:rFonts w:hint="default"/>
          <w:szCs w:val="24"/>
        </w:rPr>
        <w:t>ý</w:t>
      </w:r>
      <w:r w:rsidRPr="008E4FB3" w:rsidR="003C2111">
        <w:rPr>
          <w:rFonts w:hint="default"/>
          <w:szCs w:val="24"/>
        </w:rPr>
        <w:t>ch ná</w:t>
      </w:r>
      <w:r w:rsidRPr="008E4FB3" w:rsidR="003C2111">
        <w:rPr>
          <w:rFonts w:hint="default"/>
          <w:szCs w:val="24"/>
        </w:rPr>
        <w:t>rokov takejto sestry sa zvyš</w:t>
      </w:r>
      <w:r w:rsidRPr="008E4FB3" w:rsidR="003C2111">
        <w:rPr>
          <w:rFonts w:hint="default"/>
          <w:szCs w:val="24"/>
        </w:rPr>
        <w:t>uje len podľ</w:t>
      </w:r>
      <w:r w:rsidRPr="008E4FB3" w:rsidR="003C2111">
        <w:rPr>
          <w:rFonts w:hint="default"/>
          <w:szCs w:val="24"/>
        </w:rPr>
        <w:t>a odseku 2</w:t>
      </w:r>
      <w:r w:rsidRPr="008E4FB3">
        <w:rPr>
          <w:szCs w:val="24"/>
        </w:rPr>
        <w:t>.</w:t>
      </w:r>
    </w:p>
    <w:p w:rsidR="000D370B" w:rsidRPr="008E4FB3">
      <w:pPr>
        <w:bidi w:val="0"/>
        <w:jc w:val="center"/>
        <w:rPr>
          <w:szCs w:val="24"/>
        </w:rPr>
      </w:pPr>
    </w:p>
    <w:p w:rsidR="000D370B" w:rsidRPr="008E4FB3">
      <w:pPr>
        <w:bidi w:val="0"/>
        <w:jc w:val="center"/>
        <w:rPr>
          <w:szCs w:val="24"/>
        </w:rPr>
      </w:pPr>
    </w:p>
    <w:p w:rsidR="000D370B" w:rsidRPr="008E4FB3">
      <w:pPr>
        <w:bidi w:val="0"/>
        <w:jc w:val="center"/>
        <w:rPr>
          <w:rFonts w:hint="default"/>
          <w:szCs w:val="24"/>
        </w:rPr>
      </w:pPr>
      <w:r w:rsidRPr="008E4FB3">
        <w:rPr>
          <w:rFonts w:hint="default"/>
          <w:szCs w:val="24"/>
        </w:rPr>
        <w:t>§</w:t>
      </w:r>
      <w:r w:rsidRPr="008E4FB3">
        <w:rPr>
          <w:rFonts w:hint="default"/>
          <w:szCs w:val="24"/>
        </w:rPr>
        <w:t xml:space="preserve"> 3</w:t>
      </w:r>
    </w:p>
    <w:p w:rsidR="000D370B" w:rsidRPr="008E4FB3">
      <w:pPr>
        <w:bidi w:val="0"/>
        <w:jc w:val="center"/>
        <w:rPr>
          <w:rFonts w:hint="default"/>
          <w:szCs w:val="24"/>
        </w:rPr>
      </w:pPr>
      <w:r w:rsidRPr="008E4FB3">
        <w:rPr>
          <w:rFonts w:hint="default"/>
          <w:szCs w:val="24"/>
        </w:rPr>
        <w:t>Minimá</w:t>
      </w:r>
      <w:r w:rsidRPr="008E4FB3">
        <w:rPr>
          <w:rFonts w:hint="default"/>
          <w:szCs w:val="24"/>
        </w:rPr>
        <w:t>lne mzdové</w:t>
      </w:r>
      <w:r w:rsidRPr="008E4FB3">
        <w:rPr>
          <w:rFonts w:hint="default"/>
          <w:szCs w:val="24"/>
        </w:rPr>
        <w:t xml:space="preserve"> ná</w:t>
      </w:r>
      <w:r w:rsidRPr="008E4FB3">
        <w:rPr>
          <w:rFonts w:hint="default"/>
          <w:szCs w:val="24"/>
        </w:rPr>
        <w:t>roky pô</w:t>
      </w:r>
      <w:r w:rsidRPr="008E4FB3">
        <w:rPr>
          <w:rFonts w:hint="default"/>
          <w:szCs w:val="24"/>
        </w:rPr>
        <w:t>rodný</w:t>
      </w:r>
      <w:r w:rsidRPr="008E4FB3">
        <w:rPr>
          <w:rFonts w:hint="default"/>
          <w:szCs w:val="24"/>
        </w:rPr>
        <w:t>ch asistentiek</w:t>
      </w:r>
    </w:p>
    <w:p w:rsidR="000D370B" w:rsidRPr="008E4FB3">
      <w:pPr>
        <w:bidi w:val="0"/>
        <w:jc w:val="center"/>
        <w:rPr>
          <w:rFonts w:hint="default"/>
          <w:szCs w:val="24"/>
        </w:rPr>
      </w:pPr>
    </w:p>
    <w:p w:rsidR="000D370B" w:rsidRPr="008E4FB3">
      <w:pPr>
        <w:pStyle w:val="ListParagraph"/>
        <w:numPr>
          <w:numId w:val="12"/>
        </w:numPr>
        <w:bidi w:val="0"/>
        <w:ind w:left="0" w:firstLine="284"/>
        <w:jc w:val="both"/>
        <w:rPr>
          <w:rFonts w:hint="default"/>
          <w:szCs w:val="24"/>
        </w:rPr>
      </w:pPr>
      <w:r w:rsidRPr="008E4FB3">
        <w:rPr>
          <w:rFonts w:hint="default"/>
          <w:szCs w:val="24"/>
        </w:rPr>
        <w:t>Sadzby minimá</w:t>
      </w:r>
      <w:r w:rsidRPr="008E4FB3">
        <w:rPr>
          <w:rFonts w:hint="default"/>
          <w:szCs w:val="24"/>
        </w:rPr>
        <w:t>lnych mzdový</w:t>
      </w:r>
      <w:r w:rsidRPr="008E4FB3">
        <w:rPr>
          <w:rFonts w:hint="default"/>
          <w:szCs w:val="24"/>
        </w:rPr>
        <w:t>ch ná</w:t>
      </w:r>
      <w:r w:rsidRPr="008E4FB3">
        <w:rPr>
          <w:rFonts w:hint="default"/>
          <w:szCs w:val="24"/>
        </w:rPr>
        <w:t>rokov pô</w:t>
      </w:r>
      <w:r w:rsidRPr="008E4FB3">
        <w:rPr>
          <w:rFonts w:hint="default"/>
          <w:szCs w:val="24"/>
        </w:rPr>
        <w:t>rodný</w:t>
      </w:r>
      <w:r w:rsidRPr="008E4FB3">
        <w:rPr>
          <w:rFonts w:hint="default"/>
          <w:szCs w:val="24"/>
        </w:rPr>
        <w:t>ch a</w:t>
      </w:r>
      <w:r w:rsidRPr="008E4FB3">
        <w:rPr>
          <w:rFonts w:hint="default"/>
          <w:szCs w:val="24"/>
        </w:rPr>
        <w:t>sistentiek sa </w:t>
      </w:r>
      <w:r w:rsidRPr="008E4FB3">
        <w:rPr>
          <w:rFonts w:hint="default"/>
          <w:szCs w:val="24"/>
        </w:rPr>
        <w:t>č</w:t>
      </w:r>
      <w:r w:rsidRPr="008E4FB3">
        <w:rPr>
          <w:rFonts w:hint="default"/>
          <w:szCs w:val="24"/>
        </w:rPr>
        <w:t>lenia podľ</w:t>
      </w:r>
      <w:r w:rsidRPr="008E4FB3">
        <w:rPr>
          <w:rFonts w:hint="default"/>
          <w:szCs w:val="24"/>
        </w:rPr>
        <w:t>a dĺž</w:t>
      </w:r>
      <w:r w:rsidRPr="008E4FB3">
        <w:rPr>
          <w:rFonts w:hint="default"/>
          <w:szCs w:val="24"/>
        </w:rPr>
        <w:t>ky vý</w:t>
      </w:r>
      <w:r w:rsidRPr="008E4FB3">
        <w:rPr>
          <w:rFonts w:hint="default"/>
          <w:szCs w:val="24"/>
        </w:rPr>
        <w:t>konu praxe pô</w:t>
      </w:r>
      <w:r w:rsidRPr="008E4FB3">
        <w:rPr>
          <w:rFonts w:hint="default"/>
          <w:szCs w:val="24"/>
        </w:rPr>
        <w:t xml:space="preserve">rodnej asistencie.  </w:t>
      </w:r>
    </w:p>
    <w:p w:rsidR="000D370B" w:rsidRPr="008E4FB3">
      <w:pPr>
        <w:pStyle w:val="ListParagraph"/>
        <w:bidi w:val="0"/>
        <w:ind w:left="0" w:firstLine="0"/>
        <w:jc w:val="both"/>
        <w:rPr>
          <w:szCs w:val="24"/>
        </w:rPr>
      </w:pPr>
    </w:p>
    <w:p w:rsidR="000D370B" w:rsidRPr="008E4FB3">
      <w:pPr>
        <w:pStyle w:val="ListParagraph"/>
        <w:numPr>
          <w:numId w:val="12"/>
        </w:numPr>
        <w:bidi w:val="0"/>
        <w:ind w:left="0" w:firstLine="284"/>
        <w:jc w:val="both"/>
        <w:rPr>
          <w:rFonts w:hint="default"/>
          <w:szCs w:val="24"/>
        </w:rPr>
      </w:pPr>
      <w:r w:rsidRPr="008E4FB3">
        <w:rPr>
          <w:rFonts w:hint="default"/>
          <w:szCs w:val="24"/>
        </w:rPr>
        <w:t>Sadzby minimá</w:t>
      </w:r>
      <w:r w:rsidRPr="008E4FB3">
        <w:rPr>
          <w:rFonts w:hint="default"/>
          <w:szCs w:val="24"/>
        </w:rPr>
        <w:t>lnych mzdový</w:t>
      </w:r>
      <w:r w:rsidRPr="008E4FB3">
        <w:rPr>
          <w:rFonts w:hint="default"/>
          <w:szCs w:val="24"/>
        </w:rPr>
        <w:t>ch ná</w:t>
      </w:r>
      <w:r w:rsidRPr="008E4FB3">
        <w:rPr>
          <w:rFonts w:hint="default"/>
          <w:szCs w:val="24"/>
        </w:rPr>
        <w:t>rokov podľ</w:t>
      </w:r>
      <w:r w:rsidRPr="008E4FB3">
        <w:rPr>
          <w:rFonts w:hint="default"/>
          <w:szCs w:val="24"/>
        </w:rPr>
        <w:t>a prí</w:t>
      </w:r>
      <w:r w:rsidRPr="008E4FB3">
        <w:rPr>
          <w:rFonts w:hint="default"/>
          <w:szCs w:val="24"/>
        </w:rPr>
        <w:t>lohy sa zvyš</w:t>
      </w:r>
      <w:r w:rsidRPr="008E4FB3">
        <w:rPr>
          <w:rFonts w:hint="default"/>
          <w:szCs w:val="24"/>
        </w:rPr>
        <w:t>ujú</w:t>
      </w:r>
      <w:r w:rsidRPr="008E4FB3">
        <w:rPr>
          <w:rFonts w:hint="default"/>
          <w:szCs w:val="24"/>
        </w:rPr>
        <w:t xml:space="preserve"> o 66 eur, ak ide o </w:t>
      </w:r>
      <w:r w:rsidRPr="008E4FB3">
        <w:rPr>
          <w:rFonts w:hint="default"/>
          <w:szCs w:val="24"/>
        </w:rPr>
        <w:t>pô</w:t>
      </w:r>
      <w:r w:rsidRPr="008E4FB3">
        <w:rPr>
          <w:rFonts w:hint="default"/>
          <w:szCs w:val="24"/>
        </w:rPr>
        <w:t>rodnú</w:t>
      </w:r>
      <w:r w:rsidRPr="008E4FB3">
        <w:rPr>
          <w:rFonts w:hint="default"/>
          <w:szCs w:val="24"/>
        </w:rPr>
        <w:t xml:space="preserve"> asistentku, ktorá</w:t>
      </w:r>
      <w:r w:rsidRPr="008E4FB3">
        <w:rPr>
          <w:rFonts w:hint="default"/>
          <w:szCs w:val="24"/>
        </w:rPr>
        <w:t xml:space="preserve"> zí</w:t>
      </w:r>
      <w:r w:rsidRPr="008E4FB3">
        <w:rPr>
          <w:rFonts w:hint="default"/>
          <w:szCs w:val="24"/>
        </w:rPr>
        <w:t>skala odbornú</w:t>
      </w:r>
      <w:r w:rsidRPr="008E4FB3">
        <w:rPr>
          <w:rFonts w:hint="default"/>
          <w:szCs w:val="24"/>
        </w:rPr>
        <w:t xml:space="preserve"> spô</w:t>
      </w:r>
      <w:r w:rsidRPr="008E4FB3">
        <w:rPr>
          <w:rFonts w:hint="default"/>
          <w:szCs w:val="24"/>
        </w:rPr>
        <w:t>sobilosť</w:t>
      </w:r>
      <w:r w:rsidRPr="008E4FB3">
        <w:rPr>
          <w:rFonts w:hint="default"/>
          <w:szCs w:val="24"/>
        </w:rPr>
        <w:t xml:space="preserve"> na vý</w:t>
      </w:r>
      <w:r w:rsidRPr="008E4FB3">
        <w:rPr>
          <w:rFonts w:hint="default"/>
          <w:szCs w:val="24"/>
        </w:rPr>
        <w:t>kon š</w:t>
      </w:r>
      <w:r w:rsidRPr="008E4FB3">
        <w:rPr>
          <w:rFonts w:hint="default"/>
          <w:szCs w:val="24"/>
        </w:rPr>
        <w:t>pecializovaný</w:t>
      </w:r>
      <w:r w:rsidRPr="008E4FB3">
        <w:rPr>
          <w:rFonts w:hint="default"/>
          <w:szCs w:val="24"/>
        </w:rPr>
        <w:t>ch pracovný</w:t>
      </w:r>
      <w:r w:rsidRPr="008E4FB3">
        <w:rPr>
          <w:rFonts w:hint="default"/>
          <w:szCs w:val="24"/>
        </w:rPr>
        <w:t>ch č</w:t>
      </w:r>
      <w:r w:rsidRPr="008E4FB3">
        <w:rPr>
          <w:rFonts w:hint="default"/>
          <w:szCs w:val="24"/>
        </w:rPr>
        <w:t>inností</w:t>
      </w:r>
      <w:r w:rsidRPr="008E4FB3">
        <w:rPr>
          <w:rFonts w:hint="default"/>
          <w:szCs w:val="24"/>
        </w:rPr>
        <w:t xml:space="preserve"> a samo</w:t>
      </w:r>
      <w:r w:rsidRPr="008E4FB3">
        <w:rPr>
          <w:rFonts w:hint="default"/>
          <w:szCs w:val="24"/>
        </w:rPr>
        <w:t>statne vykoná</w:t>
      </w:r>
      <w:r w:rsidRPr="008E4FB3">
        <w:rPr>
          <w:rFonts w:hint="default"/>
          <w:szCs w:val="24"/>
        </w:rPr>
        <w:t>va š</w:t>
      </w:r>
      <w:r w:rsidRPr="008E4FB3">
        <w:rPr>
          <w:rFonts w:hint="default"/>
          <w:szCs w:val="24"/>
        </w:rPr>
        <w:t>pecializované</w:t>
      </w:r>
      <w:r w:rsidRPr="008E4FB3">
        <w:rPr>
          <w:rFonts w:hint="default"/>
          <w:szCs w:val="24"/>
        </w:rPr>
        <w:t xml:space="preserve"> pracovné</w:t>
      </w:r>
      <w:r w:rsidRPr="008E4FB3">
        <w:rPr>
          <w:rFonts w:hint="default"/>
          <w:szCs w:val="24"/>
        </w:rPr>
        <w:t xml:space="preserve"> č</w:t>
      </w:r>
      <w:r w:rsidRPr="008E4FB3">
        <w:rPr>
          <w:rFonts w:hint="default"/>
          <w:szCs w:val="24"/>
        </w:rPr>
        <w:t>innosti v </w:t>
      </w:r>
      <w:r w:rsidRPr="008E4FB3">
        <w:rPr>
          <w:rFonts w:hint="default"/>
          <w:szCs w:val="24"/>
        </w:rPr>
        <w:t>pô</w:t>
      </w:r>
      <w:r w:rsidRPr="008E4FB3">
        <w:rPr>
          <w:rFonts w:hint="default"/>
          <w:szCs w:val="24"/>
        </w:rPr>
        <w:t>rodnej asistencii vrá</w:t>
      </w:r>
      <w:r w:rsidRPr="008E4FB3">
        <w:rPr>
          <w:rFonts w:hint="default"/>
          <w:szCs w:val="24"/>
        </w:rPr>
        <w:t>tane oš</w:t>
      </w:r>
      <w:r w:rsidRPr="008E4FB3">
        <w:rPr>
          <w:rFonts w:hint="default"/>
          <w:szCs w:val="24"/>
        </w:rPr>
        <w:t>etrovateľ</w:t>
      </w:r>
      <w:r w:rsidRPr="008E4FB3">
        <w:rPr>
          <w:rFonts w:hint="default"/>
          <w:szCs w:val="24"/>
        </w:rPr>
        <w:t>skej starostlivosti o </w:t>
      </w:r>
      <w:r w:rsidRPr="008E4FB3">
        <w:rPr>
          <w:rFonts w:hint="default"/>
          <w:szCs w:val="24"/>
        </w:rPr>
        <w:t>ž</w:t>
      </w:r>
      <w:r w:rsidRPr="008E4FB3">
        <w:rPr>
          <w:rFonts w:hint="default"/>
          <w:szCs w:val="24"/>
        </w:rPr>
        <w:t>enu.</w:t>
      </w:r>
    </w:p>
    <w:p w:rsidR="000D370B" w:rsidRPr="008E4FB3">
      <w:pPr>
        <w:pStyle w:val="ListParagraph"/>
        <w:bidi w:val="0"/>
        <w:ind w:left="0" w:firstLine="0"/>
        <w:jc w:val="both"/>
        <w:rPr>
          <w:szCs w:val="24"/>
        </w:rPr>
      </w:pPr>
    </w:p>
    <w:p w:rsidR="000D370B" w:rsidRPr="008E4FB3">
      <w:pPr>
        <w:pStyle w:val="ListParagraph"/>
        <w:numPr>
          <w:numId w:val="12"/>
        </w:numPr>
        <w:bidi w:val="0"/>
        <w:ind w:left="0" w:firstLine="284"/>
        <w:jc w:val="both"/>
        <w:rPr>
          <w:rFonts w:hint="default"/>
          <w:szCs w:val="24"/>
        </w:rPr>
      </w:pPr>
      <w:r w:rsidRPr="008E4FB3">
        <w:rPr>
          <w:rFonts w:hint="default"/>
          <w:szCs w:val="24"/>
        </w:rPr>
        <w:t>Sadzby minimá</w:t>
      </w:r>
      <w:r w:rsidRPr="008E4FB3">
        <w:rPr>
          <w:rFonts w:hint="default"/>
          <w:szCs w:val="24"/>
        </w:rPr>
        <w:t>lnych mzdový</w:t>
      </w:r>
      <w:r w:rsidRPr="008E4FB3">
        <w:rPr>
          <w:rFonts w:hint="default"/>
          <w:szCs w:val="24"/>
        </w:rPr>
        <w:t>ch ná</w:t>
      </w:r>
      <w:r w:rsidRPr="008E4FB3">
        <w:rPr>
          <w:rFonts w:hint="default"/>
          <w:szCs w:val="24"/>
        </w:rPr>
        <w:t>rokov podľ</w:t>
      </w:r>
      <w:r w:rsidRPr="008E4FB3">
        <w:rPr>
          <w:rFonts w:hint="default"/>
          <w:szCs w:val="24"/>
        </w:rPr>
        <w:t>a prí</w:t>
      </w:r>
      <w:r w:rsidRPr="008E4FB3">
        <w:rPr>
          <w:rFonts w:hint="default"/>
          <w:szCs w:val="24"/>
        </w:rPr>
        <w:t>lohy sa zvyš</w:t>
      </w:r>
      <w:r w:rsidRPr="008E4FB3">
        <w:rPr>
          <w:rFonts w:hint="default"/>
          <w:szCs w:val="24"/>
        </w:rPr>
        <w:t>ujú</w:t>
      </w:r>
      <w:r w:rsidRPr="008E4FB3">
        <w:rPr>
          <w:rFonts w:hint="default"/>
          <w:szCs w:val="24"/>
        </w:rPr>
        <w:t xml:space="preserve"> o 33 eur, ak ide o </w:t>
      </w:r>
      <w:r w:rsidRPr="008E4FB3">
        <w:rPr>
          <w:rFonts w:hint="default"/>
          <w:szCs w:val="24"/>
        </w:rPr>
        <w:t>pô</w:t>
      </w:r>
      <w:r w:rsidRPr="008E4FB3">
        <w:rPr>
          <w:rFonts w:hint="default"/>
          <w:szCs w:val="24"/>
        </w:rPr>
        <w:t>rodnú</w:t>
      </w:r>
      <w:r w:rsidRPr="008E4FB3">
        <w:rPr>
          <w:rFonts w:hint="default"/>
          <w:szCs w:val="24"/>
        </w:rPr>
        <w:t xml:space="preserve"> asistentku, ktorá</w:t>
      </w:r>
      <w:r w:rsidRPr="008E4FB3">
        <w:rPr>
          <w:rFonts w:hint="default"/>
          <w:szCs w:val="24"/>
        </w:rPr>
        <w:t xml:space="preserve"> zí</w:t>
      </w:r>
      <w:r w:rsidRPr="008E4FB3">
        <w:rPr>
          <w:rFonts w:hint="default"/>
          <w:szCs w:val="24"/>
        </w:rPr>
        <w:t>skala odbornú</w:t>
      </w:r>
      <w:r w:rsidRPr="008E4FB3">
        <w:rPr>
          <w:rFonts w:hint="default"/>
          <w:szCs w:val="24"/>
        </w:rPr>
        <w:t xml:space="preserve"> spô</w:t>
      </w:r>
      <w:r w:rsidRPr="008E4FB3">
        <w:rPr>
          <w:rFonts w:hint="default"/>
          <w:szCs w:val="24"/>
        </w:rPr>
        <w:t>sobilosť</w:t>
      </w:r>
      <w:r w:rsidRPr="008E4FB3">
        <w:rPr>
          <w:rFonts w:hint="default"/>
          <w:szCs w:val="24"/>
        </w:rPr>
        <w:t xml:space="preserve"> len</w:t>
      </w:r>
      <w:r w:rsidRPr="008E4FB3">
        <w:rPr>
          <w:rFonts w:hint="default"/>
          <w:szCs w:val="24"/>
        </w:rPr>
        <w:t xml:space="preserve"> na vý</w:t>
      </w:r>
      <w:r w:rsidRPr="008E4FB3">
        <w:rPr>
          <w:rFonts w:hint="default"/>
          <w:szCs w:val="24"/>
        </w:rPr>
        <w:t>kon certifikovaný</w:t>
      </w:r>
      <w:r w:rsidRPr="008E4FB3">
        <w:rPr>
          <w:rFonts w:hint="default"/>
          <w:szCs w:val="24"/>
        </w:rPr>
        <w:t>ch pracovný</w:t>
      </w:r>
      <w:r w:rsidRPr="008E4FB3">
        <w:rPr>
          <w:rFonts w:hint="default"/>
          <w:szCs w:val="24"/>
        </w:rPr>
        <w:t>ch č</w:t>
      </w:r>
      <w:r w:rsidRPr="008E4FB3">
        <w:rPr>
          <w:rFonts w:hint="default"/>
          <w:szCs w:val="24"/>
        </w:rPr>
        <w:t>inností</w:t>
      </w:r>
      <w:r w:rsidRPr="008E4FB3">
        <w:rPr>
          <w:rFonts w:hint="default"/>
          <w:szCs w:val="24"/>
        </w:rPr>
        <w:t xml:space="preserve"> a </w:t>
      </w:r>
      <w:r w:rsidRPr="008E4FB3">
        <w:rPr>
          <w:rFonts w:hint="default"/>
          <w:szCs w:val="24"/>
        </w:rPr>
        <w:t>samostatne vykoná</w:t>
      </w:r>
      <w:r w:rsidRPr="008E4FB3">
        <w:rPr>
          <w:rFonts w:hint="default"/>
          <w:szCs w:val="24"/>
        </w:rPr>
        <w:t>va certifikované</w:t>
      </w:r>
      <w:r w:rsidRPr="008E4FB3">
        <w:rPr>
          <w:rFonts w:hint="default"/>
          <w:szCs w:val="24"/>
        </w:rPr>
        <w:t xml:space="preserve"> pracovné</w:t>
      </w:r>
      <w:r w:rsidRPr="008E4FB3">
        <w:rPr>
          <w:rFonts w:hint="default"/>
          <w:szCs w:val="24"/>
        </w:rPr>
        <w:t xml:space="preserve"> č</w:t>
      </w:r>
      <w:r w:rsidRPr="008E4FB3">
        <w:rPr>
          <w:rFonts w:hint="default"/>
          <w:szCs w:val="24"/>
        </w:rPr>
        <w:t>innosti pô</w:t>
      </w:r>
      <w:r w:rsidRPr="008E4FB3">
        <w:rPr>
          <w:rFonts w:hint="default"/>
          <w:szCs w:val="24"/>
        </w:rPr>
        <w:t xml:space="preserve">rodnej asistencie. </w:t>
      </w:r>
    </w:p>
    <w:p w:rsidR="000D370B" w:rsidRPr="008E4FB3">
      <w:pPr>
        <w:pStyle w:val="ListParagraph"/>
        <w:bidi w:val="0"/>
        <w:ind w:left="0" w:firstLine="0"/>
        <w:rPr>
          <w:i/>
          <w:szCs w:val="24"/>
          <w:shd w:val="clear" w:color="auto" w:fill="FFFF00"/>
        </w:rPr>
      </w:pPr>
    </w:p>
    <w:p w:rsidR="000D370B" w:rsidRPr="008E4FB3">
      <w:pPr>
        <w:pStyle w:val="ListParagraph"/>
        <w:numPr>
          <w:numId w:val="12"/>
        </w:numPr>
        <w:bidi w:val="0"/>
        <w:ind w:left="0" w:firstLine="284"/>
        <w:jc w:val="both"/>
        <w:rPr>
          <w:szCs w:val="24"/>
        </w:rPr>
      </w:pPr>
      <w:r w:rsidRPr="008E4FB3">
        <w:rPr>
          <w:rFonts w:hint="default"/>
          <w:szCs w:val="24"/>
        </w:rPr>
        <w:t>Ak pô</w:t>
      </w:r>
      <w:r w:rsidRPr="008E4FB3">
        <w:rPr>
          <w:rFonts w:hint="default"/>
          <w:szCs w:val="24"/>
        </w:rPr>
        <w:t>rodná</w:t>
      </w:r>
      <w:r w:rsidRPr="008E4FB3">
        <w:rPr>
          <w:rFonts w:hint="default"/>
          <w:szCs w:val="24"/>
        </w:rPr>
        <w:t xml:space="preserve"> asistentka vykoná</w:t>
      </w:r>
      <w:r w:rsidRPr="008E4FB3">
        <w:rPr>
          <w:rFonts w:hint="default"/>
          <w:szCs w:val="24"/>
        </w:rPr>
        <w:t>va č</w:t>
      </w:r>
      <w:r w:rsidRPr="008E4FB3">
        <w:rPr>
          <w:rFonts w:hint="default"/>
          <w:szCs w:val="24"/>
        </w:rPr>
        <w:t>innosti, na zá</w:t>
      </w:r>
      <w:r w:rsidRPr="008E4FB3">
        <w:rPr>
          <w:rFonts w:hint="default"/>
          <w:szCs w:val="24"/>
        </w:rPr>
        <w:t>klade ktorý</w:t>
      </w:r>
      <w:r w:rsidRPr="008E4FB3">
        <w:rPr>
          <w:rFonts w:hint="default"/>
          <w:szCs w:val="24"/>
        </w:rPr>
        <w:t>ch by jej patrilo zvýš</w:t>
      </w:r>
      <w:r w:rsidRPr="008E4FB3">
        <w:rPr>
          <w:rFonts w:hint="default"/>
          <w:szCs w:val="24"/>
        </w:rPr>
        <w:t>enie sadzby minimá</w:t>
      </w:r>
      <w:r w:rsidRPr="008E4FB3">
        <w:rPr>
          <w:rFonts w:hint="default"/>
          <w:szCs w:val="24"/>
        </w:rPr>
        <w:t>lnych mzdový</w:t>
      </w:r>
      <w:r w:rsidRPr="008E4FB3">
        <w:rPr>
          <w:rFonts w:hint="default"/>
          <w:szCs w:val="24"/>
        </w:rPr>
        <w:t>ch ná</w:t>
      </w:r>
      <w:r w:rsidRPr="008E4FB3">
        <w:rPr>
          <w:rFonts w:hint="default"/>
          <w:szCs w:val="24"/>
        </w:rPr>
        <w:t>rokov podľ</w:t>
      </w:r>
      <w:r w:rsidRPr="008E4FB3">
        <w:rPr>
          <w:rFonts w:hint="default"/>
          <w:szCs w:val="24"/>
        </w:rPr>
        <w:t xml:space="preserve">a odseku </w:t>
      </w:r>
      <w:r w:rsidRPr="008E4FB3">
        <w:rPr>
          <w:rFonts w:hint="default"/>
          <w:szCs w:val="24"/>
        </w:rPr>
        <w:t>2 a</w:t>
      </w:r>
      <w:r w:rsidRPr="008E4FB3" w:rsidR="00780A91">
        <w:rPr>
          <w:rFonts w:hint="default"/>
          <w:szCs w:val="24"/>
        </w:rPr>
        <w:t xml:space="preserve"> súč</w:t>
      </w:r>
      <w:r w:rsidRPr="008E4FB3" w:rsidR="00780A91">
        <w:rPr>
          <w:rFonts w:hint="default"/>
          <w:szCs w:val="24"/>
        </w:rPr>
        <w:t>asne</w:t>
      </w:r>
      <w:r w:rsidRPr="008E4FB3">
        <w:rPr>
          <w:szCs w:val="24"/>
        </w:rPr>
        <w:t> </w:t>
      </w:r>
      <w:r w:rsidRPr="008E4FB3">
        <w:rPr>
          <w:rFonts w:hint="default"/>
          <w:szCs w:val="24"/>
        </w:rPr>
        <w:t>podľ</w:t>
      </w:r>
      <w:r w:rsidRPr="008E4FB3">
        <w:rPr>
          <w:rFonts w:hint="default"/>
          <w:szCs w:val="24"/>
        </w:rPr>
        <w:t>a odseku 3, sadzba minimá</w:t>
      </w:r>
      <w:r w:rsidRPr="008E4FB3">
        <w:rPr>
          <w:rFonts w:hint="default"/>
          <w:szCs w:val="24"/>
        </w:rPr>
        <w:t>lnych mzdový</w:t>
      </w:r>
      <w:r w:rsidRPr="008E4FB3">
        <w:rPr>
          <w:rFonts w:hint="default"/>
          <w:szCs w:val="24"/>
        </w:rPr>
        <w:t>ch ná</w:t>
      </w:r>
      <w:r w:rsidRPr="008E4FB3">
        <w:rPr>
          <w:rFonts w:hint="default"/>
          <w:szCs w:val="24"/>
        </w:rPr>
        <w:t>rokov t</w:t>
      </w:r>
      <w:r w:rsidRPr="008E4FB3" w:rsidR="003C2111">
        <w:rPr>
          <w:rFonts w:hint="default"/>
          <w:szCs w:val="24"/>
        </w:rPr>
        <w:t>akejto pô</w:t>
      </w:r>
      <w:r w:rsidRPr="008E4FB3" w:rsidR="003C2111">
        <w:rPr>
          <w:rFonts w:hint="default"/>
          <w:szCs w:val="24"/>
        </w:rPr>
        <w:t xml:space="preserve">rodnej asistentky sa </w:t>
      </w:r>
      <w:r w:rsidRPr="008E4FB3">
        <w:rPr>
          <w:rFonts w:hint="default"/>
          <w:szCs w:val="24"/>
        </w:rPr>
        <w:t>zvyš</w:t>
      </w:r>
      <w:r w:rsidRPr="008E4FB3">
        <w:rPr>
          <w:rFonts w:hint="default"/>
          <w:szCs w:val="24"/>
        </w:rPr>
        <w:t xml:space="preserve">uje </w:t>
      </w:r>
      <w:r w:rsidRPr="008E4FB3" w:rsidR="003C2111">
        <w:rPr>
          <w:rFonts w:hint="default"/>
          <w:szCs w:val="24"/>
        </w:rPr>
        <w:t>len podľ</w:t>
      </w:r>
      <w:r w:rsidRPr="008E4FB3" w:rsidR="003C2111">
        <w:rPr>
          <w:rFonts w:hint="default"/>
          <w:szCs w:val="24"/>
        </w:rPr>
        <w:t>a odseku 2</w:t>
      </w:r>
      <w:r w:rsidRPr="008E4FB3">
        <w:rPr>
          <w:szCs w:val="24"/>
        </w:rPr>
        <w:t>.</w:t>
      </w:r>
    </w:p>
    <w:p w:rsidR="000D370B" w:rsidRPr="008E4FB3">
      <w:pPr>
        <w:pStyle w:val="ListParagraph"/>
        <w:bidi w:val="0"/>
        <w:ind w:left="0" w:firstLine="0"/>
        <w:jc w:val="both"/>
        <w:rPr>
          <w:szCs w:val="24"/>
        </w:rPr>
      </w:pPr>
    </w:p>
    <w:p w:rsidR="000D370B" w:rsidRPr="008E4FB3">
      <w:pPr>
        <w:pStyle w:val="ListParagraph"/>
        <w:bidi w:val="0"/>
        <w:ind w:left="0" w:firstLine="0"/>
        <w:jc w:val="both"/>
        <w:rPr>
          <w:szCs w:val="24"/>
        </w:rPr>
      </w:pPr>
    </w:p>
    <w:p w:rsidR="000D370B" w:rsidRPr="008E4FB3">
      <w:pPr>
        <w:pStyle w:val="ListParagraph"/>
        <w:bidi w:val="0"/>
        <w:ind w:hanging="424"/>
        <w:jc w:val="center"/>
        <w:rPr>
          <w:rFonts w:hint="default"/>
          <w:szCs w:val="24"/>
        </w:rPr>
      </w:pPr>
      <w:r w:rsidRPr="008E4FB3">
        <w:rPr>
          <w:rFonts w:hint="default"/>
          <w:szCs w:val="24"/>
        </w:rPr>
        <w:t>§</w:t>
      </w:r>
      <w:r w:rsidRPr="008E4FB3">
        <w:rPr>
          <w:rFonts w:hint="default"/>
          <w:szCs w:val="24"/>
        </w:rPr>
        <w:t xml:space="preserve"> 4</w:t>
      </w:r>
    </w:p>
    <w:p w:rsidR="000D370B" w:rsidRPr="008E4FB3">
      <w:pPr>
        <w:bidi w:val="0"/>
        <w:ind w:left="284" w:firstLine="0"/>
        <w:jc w:val="center"/>
        <w:rPr>
          <w:rFonts w:hint="default"/>
        </w:rPr>
      </w:pPr>
      <w:r w:rsidRPr="008E4FB3">
        <w:rPr>
          <w:rFonts w:hint="default"/>
        </w:rPr>
        <w:t>Spoloč</w:t>
      </w:r>
      <w:r w:rsidRPr="008E4FB3">
        <w:rPr>
          <w:rFonts w:hint="default"/>
        </w:rPr>
        <w:t>né</w:t>
      </w:r>
      <w:r w:rsidRPr="008E4FB3">
        <w:rPr>
          <w:rFonts w:hint="default"/>
        </w:rPr>
        <w:t xml:space="preserve"> ustanovenia</w:t>
      </w:r>
    </w:p>
    <w:p w:rsidR="000D370B" w:rsidRPr="008E4FB3">
      <w:pPr>
        <w:bidi w:val="0"/>
        <w:ind w:firstLine="0"/>
        <w:jc w:val="both"/>
      </w:pPr>
    </w:p>
    <w:p w:rsidR="000D370B" w:rsidRPr="008E4FB3">
      <w:pPr>
        <w:numPr>
          <w:ilvl w:val="0"/>
          <w:numId w:val="8"/>
        </w:numPr>
        <w:tabs>
          <w:tab w:val="left" w:pos="720"/>
        </w:tabs>
        <w:bidi w:val="0"/>
        <w:ind w:left="0" w:firstLine="360"/>
        <w:jc w:val="both"/>
        <w:rPr>
          <w:rFonts w:hint="default"/>
        </w:rPr>
      </w:pPr>
      <w:r w:rsidRPr="008E4FB3">
        <w:rPr>
          <w:rFonts w:hint="default"/>
        </w:rPr>
        <w:t>Sadzby minimá</w:t>
      </w:r>
      <w:r w:rsidRPr="008E4FB3">
        <w:rPr>
          <w:rFonts w:hint="default"/>
        </w:rPr>
        <w:t>lnych mzdový</w:t>
      </w:r>
      <w:r w:rsidRPr="008E4FB3">
        <w:rPr>
          <w:rFonts w:hint="default"/>
        </w:rPr>
        <w:t>ch ná</w:t>
      </w:r>
      <w:r w:rsidRPr="008E4FB3">
        <w:rPr>
          <w:rFonts w:hint="default"/>
        </w:rPr>
        <w:t>rokov uvedené</w:t>
      </w:r>
      <w:r w:rsidRPr="008E4FB3">
        <w:rPr>
          <w:rFonts w:hint="default"/>
        </w:rPr>
        <w:t xml:space="preserve"> v prí</w:t>
      </w:r>
      <w:r w:rsidRPr="008E4FB3">
        <w:rPr>
          <w:rFonts w:hint="default"/>
        </w:rPr>
        <w:t>lohe sa zvyš</w:t>
      </w:r>
      <w:r w:rsidRPr="008E4FB3">
        <w:rPr>
          <w:rFonts w:hint="default"/>
        </w:rPr>
        <w:t>ujú</w:t>
      </w:r>
      <w:r w:rsidRPr="008E4FB3">
        <w:rPr>
          <w:rFonts w:hint="default"/>
        </w:rPr>
        <w:t xml:space="preserve"> koeficientom 1,15, ak ide o sestru, ktor</w:t>
      </w:r>
      <w:r w:rsidRPr="008E4FB3">
        <w:rPr>
          <w:rFonts w:hint="default"/>
        </w:rPr>
        <w:t>á</w:t>
      </w:r>
      <w:r w:rsidRPr="008E4FB3">
        <w:rPr>
          <w:rFonts w:hint="default"/>
        </w:rPr>
        <w:t xml:space="preserve"> vykoná</w:t>
      </w:r>
      <w:r w:rsidRPr="008E4FB3">
        <w:rPr>
          <w:rFonts w:hint="default"/>
        </w:rPr>
        <w:t>va riadenie a </w:t>
      </w:r>
      <w:r w:rsidRPr="008E4FB3">
        <w:rPr>
          <w:rFonts w:hint="default"/>
        </w:rPr>
        <w:t>organizá</w:t>
      </w:r>
      <w:r w:rsidRPr="008E4FB3">
        <w:rPr>
          <w:rFonts w:hint="default"/>
        </w:rPr>
        <w:t>ciu oš</w:t>
      </w:r>
      <w:r w:rsidRPr="008E4FB3">
        <w:rPr>
          <w:rFonts w:hint="default"/>
        </w:rPr>
        <w:t>etrovateľ</w:t>
      </w:r>
      <w:r w:rsidRPr="008E4FB3">
        <w:rPr>
          <w:rFonts w:hint="default"/>
        </w:rPr>
        <w:t>skej praxe, a </w:t>
      </w:r>
      <w:r w:rsidRPr="008E4FB3">
        <w:rPr>
          <w:rFonts w:hint="default"/>
        </w:rPr>
        <w:t>o pô</w:t>
      </w:r>
      <w:r w:rsidRPr="008E4FB3">
        <w:rPr>
          <w:rFonts w:hint="default"/>
        </w:rPr>
        <w:t>rodnú</w:t>
      </w:r>
      <w:r w:rsidRPr="008E4FB3">
        <w:rPr>
          <w:rFonts w:hint="default"/>
        </w:rPr>
        <w:t xml:space="preserve"> asistentku, ktorá</w:t>
      </w:r>
      <w:r w:rsidRPr="008E4FB3">
        <w:rPr>
          <w:rFonts w:hint="default"/>
        </w:rPr>
        <w:t xml:space="preserve"> vykoná</w:t>
      </w:r>
      <w:r w:rsidRPr="008E4FB3">
        <w:rPr>
          <w:rFonts w:hint="default"/>
        </w:rPr>
        <w:t>va riadenie a </w:t>
      </w:r>
      <w:r w:rsidRPr="008E4FB3">
        <w:rPr>
          <w:rFonts w:hint="default"/>
        </w:rPr>
        <w:t>organizá</w:t>
      </w:r>
      <w:r w:rsidRPr="008E4FB3">
        <w:rPr>
          <w:rFonts w:hint="default"/>
        </w:rPr>
        <w:t>ciu pô</w:t>
      </w:r>
      <w:r w:rsidRPr="008E4FB3">
        <w:rPr>
          <w:rFonts w:hint="default"/>
        </w:rPr>
        <w:t>rodnej asistencie. Zvýš</w:t>
      </w:r>
      <w:r w:rsidRPr="008E4FB3">
        <w:rPr>
          <w:rFonts w:hint="default"/>
        </w:rPr>
        <w:t>enie sadzieb minimá</w:t>
      </w:r>
      <w:r w:rsidRPr="008E4FB3">
        <w:rPr>
          <w:rFonts w:hint="default"/>
        </w:rPr>
        <w:t>lnych mzdový</w:t>
      </w:r>
      <w:r w:rsidRPr="008E4FB3">
        <w:rPr>
          <w:rFonts w:hint="default"/>
        </w:rPr>
        <w:t>ch ná</w:t>
      </w:r>
      <w:r w:rsidRPr="008E4FB3">
        <w:rPr>
          <w:rFonts w:hint="default"/>
        </w:rPr>
        <w:t>rokov podľ</w:t>
      </w:r>
      <w:r w:rsidRPr="008E4FB3">
        <w:rPr>
          <w:rFonts w:hint="default"/>
        </w:rPr>
        <w:t>a §</w:t>
      </w:r>
      <w:r w:rsidRPr="008E4FB3">
        <w:rPr>
          <w:rFonts w:hint="default"/>
        </w:rPr>
        <w:t xml:space="preserve"> 2 ods. 2 a</w:t>
      </w:r>
      <w:r w:rsidRPr="008E4FB3" w:rsidR="00780A91">
        <w:t>lebo</w:t>
      </w:r>
      <w:r w:rsidRPr="008E4FB3">
        <w:t> </w:t>
      </w:r>
      <w:r w:rsidR="009C3E97">
        <w:t xml:space="preserve">ods. </w:t>
      </w:r>
      <w:r w:rsidRPr="008E4FB3">
        <w:rPr>
          <w:rFonts w:hint="default"/>
        </w:rPr>
        <w:t>3 a podľ</w:t>
      </w:r>
      <w:r w:rsidRPr="008E4FB3">
        <w:rPr>
          <w:rFonts w:hint="default"/>
        </w:rPr>
        <w:t>a §</w:t>
      </w:r>
      <w:r w:rsidRPr="008E4FB3">
        <w:rPr>
          <w:rFonts w:hint="default"/>
        </w:rPr>
        <w:t xml:space="preserve"> 3 ods. 2 a</w:t>
      </w:r>
      <w:r w:rsidRPr="008E4FB3" w:rsidR="00780A91">
        <w:t>lebo</w:t>
      </w:r>
      <w:r w:rsidRPr="008E4FB3">
        <w:t xml:space="preserve"> </w:t>
      </w:r>
      <w:r w:rsidR="009C3E97">
        <w:t xml:space="preserve">ods. </w:t>
      </w:r>
      <w:r w:rsidRPr="008E4FB3">
        <w:t xml:space="preserve">3 takejto </w:t>
      </w:r>
      <w:r w:rsidRPr="008E4FB3">
        <w:t>sestre a </w:t>
      </w:r>
      <w:r w:rsidRPr="008E4FB3">
        <w:rPr>
          <w:rFonts w:hint="default"/>
        </w:rPr>
        <w:t>pô</w:t>
      </w:r>
      <w:r w:rsidRPr="008E4FB3">
        <w:rPr>
          <w:rFonts w:hint="default"/>
        </w:rPr>
        <w:t>rodnej asistentke nepatrí</w:t>
      </w:r>
      <w:r w:rsidRPr="008E4FB3">
        <w:rPr>
          <w:rFonts w:hint="default"/>
        </w:rPr>
        <w:t xml:space="preserve">. </w:t>
      </w:r>
    </w:p>
    <w:p w:rsidR="000D370B" w:rsidRPr="008E4FB3">
      <w:pPr>
        <w:bidi w:val="0"/>
        <w:ind w:firstLine="0"/>
        <w:jc w:val="both"/>
        <w:rPr>
          <w:shd w:val="clear" w:color="auto" w:fill="FFFF00"/>
        </w:rPr>
      </w:pPr>
    </w:p>
    <w:p w:rsidR="000D370B" w:rsidRPr="008E4FB3">
      <w:pPr>
        <w:numPr>
          <w:ilvl w:val="0"/>
          <w:numId w:val="8"/>
        </w:numPr>
        <w:tabs>
          <w:tab w:val="left" w:pos="720"/>
        </w:tabs>
        <w:bidi w:val="0"/>
        <w:ind w:left="0" w:firstLine="360"/>
        <w:jc w:val="both"/>
        <w:rPr>
          <w:rFonts w:hint="default"/>
        </w:rPr>
      </w:pPr>
      <w:r w:rsidRPr="008E4FB3">
        <w:rPr>
          <w:rFonts w:hint="default"/>
        </w:rPr>
        <w:t>Zvýš</w:t>
      </w:r>
      <w:r w:rsidRPr="008E4FB3">
        <w:rPr>
          <w:rFonts w:hint="default"/>
        </w:rPr>
        <w:t>enie sadzieb minimá</w:t>
      </w:r>
      <w:r w:rsidRPr="008E4FB3">
        <w:rPr>
          <w:rFonts w:hint="default"/>
        </w:rPr>
        <w:t>lnych mzdový</w:t>
      </w:r>
      <w:r w:rsidRPr="008E4FB3">
        <w:rPr>
          <w:rFonts w:hint="default"/>
        </w:rPr>
        <w:t>ch ná</w:t>
      </w:r>
      <w:r w:rsidRPr="008E4FB3">
        <w:rPr>
          <w:rFonts w:hint="default"/>
        </w:rPr>
        <w:t>rokov podľ</w:t>
      </w:r>
      <w:r w:rsidRPr="008E4FB3">
        <w:rPr>
          <w:rFonts w:hint="default"/>
        </w:rPr>
        <w:t>a §</w:t>
      </w:r>
      <w:r w:rsidRPr="008E4FB3">
        <w:rPr>
          <w:rFonts w:hint="default"/>
        </w:rPr>
        <w:t xml:space="preserve"> 2 ods. 2 a </w:t>
      </w:r>
      <w:r w:rsidRPr="008E4FB3">
        <w:rPr>
          <w:rFonts w:hint="default"/>
        </w:rPr>
        <w:t>3 a podľ</w:t>
      </w:r>
      <w:r w:rsidRPr="008E4FB3">
        <w:rPr>
          <w:rFonts w:hint="default"/>
        </w:rPr>
        <w:t>a §</w:t>
      </w:r>
      <w:r w:rsidRPr="008E4FB3">
        <w:rPr>
          <w:rFonts w:hint="default"/>
        </w:rPr>
        <w:t xml:space="preserve"> 3 ods. 2 a </w:t>
      </w:r>
      <w:r w:rsidRPr="008E4FB3">
        <w:rPr>
          <w:rFonts w:hint="default"/>
        </w:rPr>
        <w:t>3 patrí</w:t>
      </w:r>
      <w:r w:rsidRPr="008E4FB3">
        <w:rPr>
          <w:rFonts w:hint="default"/>
        </w:rPr>
        <w:t xml:space="preserve"> sestre a </w:t>
      </w:r>
      <w:r w:rsidRPr="008E4FB3">
        <w:rPr>
          <w:rFonts w:hint="default"/>
        </w:rPr>
        <w:t>pô</w:t>
      </w:r>
      <w:r w:rsidRPr="008E4FB3">
        <w:rPr>
          <w:rFonts w:hint="default"/>
        </w:rPr>
        <w:t>rodnej asistentke od prvé</w:t>
      </w:r>
      <w:r w:rsidRPr="008E4FB3">
        <w:rPr>
          <w:rFonts w:hint="default"/>
        </w:rPr>
        <w:t>ho dň</w:t>
      </w:r>
      <w:r w:rsidRPr="008E4FB3">
        <w:rPr>
          <w:rFonts w:hint="default"/>
        </w:rPr>
        <w:t>a mesiaca nasledujú</w:t>
      </w:r>
      <w:r w:rsidRPr="008E4FB3">
        <w:rPr>
          <w:rFonts w:hint="default"/>
        </w:rPr>
        <w:t>ceho po </w:t>
      </w:r>
      <w:r w:rsidRPr="008E4FB3">
        <w:rPr>
          <w:rFonts w:hint="default"/>
        </w:rPr>
        <w:t>skonč</w:t>
      </w:r>
      <w:r w:rsidRPr="008E4FB3">
        <w:rPr>
          <w:rFonts w:hint="default"/>
        </w:rPr>
        <w:t>ení</w:t>
      </w:r>
      <w:r w:rsidRPr="008E4FB3">
        <w:rPr>
          <w:rFonts w:hint="default"/>
        </w:rPr>
        <w:t xml:space="preserve"> š</w:t>
      </w:r>
      <w:r w:rsidRPr="008E4FB3">
        <w:rPr>
          <w:rFonts w:hint="default"/>
        </w:rPr>
        <w:t>pecializač</w:t>
      </w:r>
      <w:r w:rsidRPr="008E4FB3">
        <w:rPr>
          <w:rFonts w:hint="default"/>
        </w:rPr>
        <w:t>né</w:t>
      </w:r>
      <w:r w:rsidRPr="008E4FB3">
        <w:rPr>
          <w:rFonts w:hint="default"/>
        </w:rPr>
        <w:t>ho š</w:t>
      </w:r>
      <w:r w:rsidRPr="008E4FB3">
        <w:rPr>
          <w:rFonts w:hint="default"/>
        </w:rPr>
        <w:t>tú</w:t>
      </w:r>
      <w:r w:rsidRPr="008E4FB3">
        <w:rPr>
          <w:rFonts w:hint="default"/>
        </w:rPr>
        <w:t>dia alebo certifikač</w:t>
      </w:r>
      <w:r w:rsidRPr="008E4FB3">
        <w:rPr>
          <w:rFonts w:hint="default"/>
        </w:rPr>
        <w:t>nej prí</w:t>
      </w:r>
      <w:r w:rsidRPr="008E4FB3">
        <w:rPr>
          <w:rFonts w:hint="default"/>
        </w:rPr>
        <w:t>pravy.</w:t>
      </w:r>
    </w:p>
    <w:p w:rsidR="000D370B" w:rsidRPr="008E4FB3">
      <w:pPr>
        <w:bidi w:val="0"/>
        <w:ind w:firstLine="0"/>
        <w:jc w:val="both"/>
      </w:pPr>
    </w:p>
    <w:p w:rsidR="009B4E31" w:rsidRPr="008E4FB3" w:rsidP="009B4E31">
      <w:pPr>
        <w:numPr>
          <w:ilvl w:val="0"/>
          <w:numId w:val="8"/>
        </w:numPr>
        <w:tabs>
          <w:tab w:val="left" w:pos="720"/>
        </w:tabs>
        <w:bidi w:val="0"/>
        <w:ind w:left="0" w:firstLine="360"/>
        <w:jc w:val="both"/>
      </w:pPr>
      <w:r w:rsidRPr="008E4FB3" w:rsidR="000D370B">
        <w:rPr>
          <w:rFonts w:hint="default"/>
        </w:rPr>
        <w:t>Sadzby minimá</w:t>
      </w:r>
      <w:r w:rsidRPr="008E4FB3" w:rsidR="000D370B">
        <w:rPr>
          <w:rFonts w:hint="default"/>
        </w:rPr>
        <w:t>lnych mzdo</w:t>
      </w:r>
      <w:r w:rsidRPr="008E4FB3" w:rsidR="00576CA4">
        <w:rPr>
          <w:rFonts w:hint="default"/>
        </w:rPr>
        <w:t>vý</w:t>
      </w:r>
      <w:r w:rsidRPr="008E4FB3" w:rsidR="00576CA4">
        <w:rPr>
          <w:rFonts w:hint="default"/>
        </w:rPr>
        <w:t>ch n</w:t>
      </w:r>
      <w:r w:rsidRPr="008E4FB3" w:rsidR="00576CA4">
        <w:rPr>
          <w:rFonts w:hint="default"/>
        </w:rPr>
        <w:t>á</w:t>
      </w:r>
      <w:r w:rsidRPr="008E4FB3" w:rsidR="00576CA4">
        <w:rPr>
          <w:rFonts w:hint="default"/>
        </w:rPr>
        <w:t>rokov uvedené</w:t>
      </w:r>
      <w:r w:rsidRPr="008E4FB3" w:rsidR="00576CA4">
        <w:rPr>
          <w:rFonts w:hint="default"/>
        </w:rPr>
        <w:t xml:space="preserve"> v </w:t>
      </w:r>
      <w:r w:rsidRPr="008E4FB3" w:rsidR="00576CA4">
        <w:rPr>
          <w:rFonts w:hint="default"/>
        </w:rPr>
        <w:t>prí</w:t>
      </w:r>
      <w:r w:rsidRPr="008E4FB3" w:rsidR="00576CA4">
        <w:rPr>
          <w:rFonts w:hint="default"/>
        </w:rPr>
        <w:t xml:space="preserve">lohe </w:t>
      </w:r>
      <w:r w:rsidRPr="008E4FB3" w:rsidR="000D370B">
        <w:rPr>
          <w:rFonts w:hint="default"/>
        </w:rPr>
        <w:t>sa kaž</w:t>
      </w:r>
      <w:r w:rsidRPr="008E4FB3" w:rsidR="000D370B">
        <w:rPr>
          <w:rFonts w:hint="default"/>
        </w:rPr>
        <w:t>doroč</w:t>
      </w:r>
      <w:r w:rsidRPr="008E4FB3" w:rsidR="000D370B">
        <w:rPr>
          <w:rFonts w:hint="default"/>
        </w:rPr>
        <w:t>ne valorizujú</w:t>
      </w:r>
      <w:r w:rsidRPr="008E4FB3" w:rsidR="000D370B">
        <w:rPr>
          <w:rFonts w:hint="default"/>
        </w:rPr>
        <w:t xml:space="preserve"> o </w:t>
      </w:r>
      <w:r w:rsidRPr="008E4FB3" w:rsidR="000D370B">
        <w:rPr>
          <w:rFonts w:hint="default"/>
        </w:rPr>
        <w:t>percento medziroč</w:t>
      </w:r>
      <w:r w:rsidRPr="008E4FB3" w:rsidR="000D370B">
        <w:rPr>
          <w:rFonts w:hint="default"/>
        </w:rPr>
        <w:t>né</w:t>
      </w:r>
      <w:r w:rsidRPr="008E4FB3" w:rsidR="000D370B">
        <w:rPr>
          <w:rFonts w:hint="default"/>
        </w:rPr>
        <w:t>ho rastu minimá</w:t>
      </w:r>
      <w:r w:rsidRPr="008E4FB3" w:rsidR="000D370B">
        <w:rPr>
          <w:rFonts w:hint="default"/>
        </w:rPr>
        <w:t xml:space="preserve">lnej mzdy. </w:t>
      </w:r>
    </w:p>
    <w:p w:rsidR="009B4E31" w:rsidRPr="008E4FB3" w:rsidP="009B4E31">
      <w:pPr>
        <w:pStyle w:val="ListParagraph"/>
        <w:bidi w:val="0"/>
        <w:rPr>
          <w:szCs w:val="24"/>
        </w:rPr>
      </w:pPr>
    </w:p>
    <w:p w:rsidR="009B4E31" w:rsidRPr="008E4FB3" w:rsidP="009B4E31">
      <w:pPr>
        <w:numPr>
          <w:ilvl w:val="0"/>
          <w:numId w:val="8"/>
        </w:numPr>
        <w:tabs>
          <w:tab w:val="left" w:pos="720"/>
        </w:tabs>
        <w:bidi w:val="0"/>
        <w:ind w:left="0" w:firstLine="360"/>
        <w:jc w:val="both"/>
      </w:pPr>
      <w:r w:rsidRPr="008E4FB3">
        <w:rPr>
          <w:szCs w:val="24"/>
        </w:rPr>
        <w:t>Ak sa v </w:t>
      </w:r>
      <w:r w:rsidRPr="008E4FB3">
        <w:rPr>
          <w:rFonts w:hint="default"/>
          <w:szCs w:val="24"/>
        </w:rPr>
        <w:t>prí</w:t>
      </w:r>
      <w:r w:rsidRPr="008E4FB3">
        <w:rPr>
          <w:rFonts w:hint="default"/>
          <w:szCs w:val="24"/>
        </w:rPr>
        <w:t>lohe uvá</w:t>
      </w:r>
      <w:r w:rsidRPr="008E4FB3">
        <w:rPr>
          <w:rFonts w:hint="default"/>
          <w:szCs w:val="24"/>
        </w:rPr>
        <w:t>dza pož</w:t>
      </w:r>
      <w:r w:rsidRPr="008E4FB3">
        <w:rPr>
          <w:rFonts w:hint="default"/>
          <w:szCs w:val="24"/>
        </w:rPr>
        <w:t>iadavka praxe, rozumie sa tý</w:t>
      </w:r>
      <w:r w:rsidRPr="008E4FB3">
        <w:rPr>
          <w:rFonts w:hint="default"/>
          <w:szCs w:val="24"/>
        </w:rPr>
        <w:t>m odborná</w:t>
      </w:r>
      <w:r w:rsidRPr="008E4FB3">
        <w:rPr>
          <w:rFonts w:hint="default"/>
          <w:szCs w:val="24"/>
        </w:rPr>
        <w:t xml:space="preserve"> oš</w:t>
      </w:r>
      <w:r w:rsidRPr="008E4FB3">
        <w:rPr>
          <w:rFonts w:hint="default"/>
          <w:szCs w:val="24"/>
        </w:rPr>
        <w:t>etrovateľ</w:t>
      </w:r>
      <w:r w:rsidRPr="008E4FB3">
        <w:rPr>
          <w:rFonts w:hint="default"/>
          <w:szCs w:val="24"/>
        </w:rPr>
        <w:t>ská</w:t>
      </w:r>
      <w:r w:rsidRPr="008E4FB3">
        <w:rPr>
          <w:rFonts w:hint="default"/>
          <w:szCs w:val="24"/>
        </w:rPr>
        <w:t xml:space="preserve"> prax alebo odborná</w:t>
      </w:r>
      <w:r w:rsidRPr="008E4FB3">
        <w:rPr>
          <w:rFonts w:hint="default"/>
          <w:szCs w:val="24"/>
        </w:rPr>
        <w:t xml:space="preserve"> prax pô</w:t>
      </w:r>
      <w:r w:rsidRPr="008E4FB3">
        <w:rPr>
          <w:rFonts w:hint="default"/>
          <w:szCs w:val="24"/>
        </w:rPr>
        <w:t>rodnej asistencie vykonaná</w:t>
      </w:r>
      <w:r w:rsidRPr="008E4FB3">
        <w:rPr>
          <w:rFonts w:hint="default"/>
          <w:szCs w:val="24"/>
        </w:rPr>
        <w:t xml:space="preserve"> v </w:t>
      </w:r>
      <w:r w:rsidRPr="008E4FB3">
        <w:rPr>
          <w:rFonts w:hint="default"/>
          <w:szCs w:val="24"/>
        </w:rPr>
        <w:t>č</w:t>
      </w:r>
      <w:r w:rsidRPr="008E4FB3">
        <w:rPr>
          <w:rFonts w:hint="default"/>
          <w:szCs w:val="24"/>
        </w:rPr>
        <w:t>lenskom š</w:t>
      </w:r>
      <w:r w:rsidRPr="008E4FB3">
        <w:rPr>
          <w:rFonts w:hint="default"/>
          <w:szCs w:val="24"/>
        </w:rPr>
        <w:t>tá</w:t>
      </w:r>
      <w:r w:rsidRPr="008E4FB3">
        <w:rPr>
          <w:rFonts w:hint="default"/>
          <w:szCs w:val="24"/>
        </w:rPr>
        <w:t>te Euró</w:t>
      </w:r>
      <w:r w:rsidRPr="008E4FB3">
        <w:rPr>
          <w:rFonts w:hint="default"/>
          <w:szCs w:val="24"/>
        </w:rPr>
        <w:t>pske</w:t>
      </w:r>
      <w:r w:rsidRPr="008E4FB3">
        <w:rPr>
          <w:rFonts w:hint="default"/>
          <w:szCs w:val="24"/>
        </w:rPr>
        <w:t>j ú</w:t>
      </w:r>
      <w:r w:rsidRPr="008E4FB3">
        <w:rPr>
          <w:rFonts w:hint="default"/>
          <w:szCs w:val="24"/>
        </w:rPr>
        <w:t>nie, v </w:t>
      </w:r>
      <w:r w:rsidRPr="008E4FB3">
        <w:rPr>
          <w:rFonts w:hint="default"/>
          <w:szCs w:val="24"/>
        </w:rPr>
        <w:t>zmluvnom š</w:t>
      </w:r>
      <w:r w:rsidRPr="008E4FB3">
        <w:rPr>
          <w:rFonts w:hint="default"/>
          <w:szCs w:val="24"/>
        </w:rPr>
        <w:t>tá</w:t>
      </w:r>
      <w:r w:rsidRPr="008E4FB3">
        <w:rPr>
          <w:rFonts w:hint="default"/>
          <w:szCs w:val="24"/>
        </w:rPr>
        <w:t>te Dohody o </w:t>
      </w:r>
      <w:r w:rsidRPr="008E4FB3">
        <w:rPr>
          <w:rFonts w:hint="default"/>
          <w:szCs w:val="24"/>
        </w:rPr>
        <w:t>euró</w:t>
      </w:r>
      <w:r w:rsidRPr="008E4FB3">
        <w:rPr>
          <w:rFonts w:hint="default"/>
          <w:szCs w:val="24"/>
        </w:rPr>
        <w:t>pskom hospodá</w:t>
      </w:r>
      <w:r w:rsidRPr="008E4FB3">
        <w:rPr>
          <w:rFonts w:hint="default"/>
          <w:szCs w:val="24"/>
        </w:rPr>
        <w:t>rskom priestore alebo vo Š</w:t>
      </w:r>
      <w:r w:rsidRPr="008E4FB3">
        <w:rPr>
          <w:rFonts w:hint="default"/>
          <w:szCs w:val="24"/>
        </w:rPr>
        <w:t>vajč</w:t>
      </w:r>
      <w:r w:rsidRPr="008E4FB3">
        <w:rPr>
          <w:rFonts w:hint="default"/>
          <w:szCs w:val="24"/>
        </w:rPr>
        <w:t>iarskej konfederá</w:t>
      </w:r>
      <w:r w:rsidRPr="008E4FB3">
        <w:rPr>
          <w:rFonts w:hint="default"/>
          <w:szCs w:val="24"/>
        </w:rPr>
        <w:t>cii. Vykonanie praxe sa preukazuje potvrdení</w:t>
      </w:r>
      <w:r w:rsidRPr="008E4FB3">
        <w:rPr>
          <w:rFonts w:hint="default"/>
          <w:szCs w:val="24"/>
        </w:rPr>
        <w:t>m od regulač</w:t>
      </w:r>
      <w:r w:rsidRPr="008E4FB3">
        <w:rPr>
          <w:rFonts w:hint="default"/>
          <w:szCs w:val="24"/>
        </w:rPr>
        <w:t>né</w:t>
      </w:r>
      <w:r w:rsidRPr="008E4FB3">
        <w:rPr>
          <w:rFonts w:hint="default"/>
          <w:szCs w:val="24"/>
        </w:rPr>
        <w:t>ho orgá</w:t>
      </w:r>
      <w:r w:rsidRPr="008E4FB3">
        <w:rPr>
          <w:rFonts w:hint="default"/>
          <w:szCs w:val="24"/>
        </w:rPr>
        <w:t>nu š</w:t>
      </w:r>
      <w:r w:rsidRPr="008E4FB3">
        <w:rPr>
          <w:rFonts w:hint="default"/>
          <w:szCs w:val="24"/>
        </w:rPr>
        <w:t>tá</w:t>
      </w:r>
      <w:r w:rsidRPr="008E4FB3">
        <w:rPr>
          <w:rFonts w:hint="default"/>
          <w:szCs w:val="24"/>
        </w:rPr>
        <w:t>tu, v </w:t>
      </w:r>
      <w:r w:rsidRPr="008E4FB3">
        <w:rPr>
          <w:rFonts w:hint="default"/>
          <w:szCs w:val="24"/>
        </w:rPr>
        <w:t>ktorom bola prax vykonaná.</w:t>
      </w:r>
    </w:p>
    <w:p w:rsidR="000D370B" w:rsidRPr="008E4FB3">
      <w:pPr>
        <w:pStyle w:val="ListParagraph"/>
        <w:bidi w:val="0"/>
        <w:ind w:left="0" w:firstLine="0"/>
        <w:rPr>
          <w:szCs w:val="24"/>
        </w:rPr>
      </w:pPr>
    </w:p>
    <w:p w:rsidR="00A27C54" w:rsidRPr="008E4FB3" w:rsidP="00A27C54">
      <w:pPr>
        <w:pStyle w:val="ListParagraph"/>
        <w:bidi w:val="0"/>
        <w:ind w:left="1429" w:hanging="1145"/>
        <w:jc w:val="center"/>
        <w:rPr>
          <w:rFonts w:hint="default"/>
          <w:szCs w:val="24"/>
        </w:rPr>
      </w:pPr>
      <w:r w:rsidRPr="008E4FB3">
        <w:rPr>
          <w:rFonts w:hint="default"/>
          <w:szCs w:val="24"/>
        </w:rPr>
        <w:t>§</w:t>
      </w:r>
      <w:r w:rsidRPr="008E4FB3">
        <w:rPr>
          <w:rFonts w:hint="default"/>
          <w:szCs w:val="24"/>
        </w:rPr>
        <w:t xml:space="preserve"> 5</w:t>
      </w:r>
    </w:p>
    <w:p w:rsidR="00A27C54" w:rsidRPr="008E4FB3" w:rsidP="00A27C54">
      <w:pPr>
        <w:pStyle w:val="ListParagraph"/>
        <w:bidi w:val="0"/>
        <w:ind w:left="1429" w:hanging="1145"/>
        <w:jc w:val="center"/>
        <w:rPr>
          <w:rFonts w:hint="default"/>
          <w:szCs w:val="24"/>
        </w:rPr>
      </w:pPr>
      <w:r w:rsidRPr="008E4FB3">
        <w:rPr>
          <w:rFonts w:hint="default"/>
          <w:szCs w:val="24"/>
        </w:rPr>
        <w:t>Prechodné</w:t>
      </w:r>
      <w:r w:rsidRPr="008E4FB3">
        <w:rPr>
          <w:rFonts w:hint="default"/>
          <w:szCs w:val="24"/>
        </w:rPr>
        <w:t xml:space="preserve"> ustanovenie </w:t>
      </w:r>
    </w:p>
    <w:p w:rsidR="00A27C54" w:rsidRPr="008E4FB3" w:rsidP="00A27C54">
      <w:pPr>
        <w:pStyle w:val="ListParagraph"/>
        <w:bidi w:val="0"/>
        <w:ind w:left="1429" w:hanging="1145"/>
        <w:jc w:val="center"/>
        <w:rPr>
          <w:rFonts w:hint="default"/>
          <w:szCs w:val="24"/>
        </w:rPr>
      </w:pPr>
    </w:p>
    <w:p w:rsidR="00A27C54" w:rsidRPr="008E4FB3" w:rsidP="00A27C54">
      <w:pPr>
        <w:pStyle w:val="ListParagraph"/>
        <w:bidi w:val="0"/>
        <w:ind w:left="0"/>
        <w:jc w:val="both"/>
        <w:rPr>
          <w:szCs w:val="24"/>
        </w:rPr>
      </w:pPr>
      <w:r w:rsidRPr="008E4FB3">
        <w:rPr>
          <w:rFonts w:hint="default"/>
          <w:szCs w:val="24"/>
        </w:rPr>
        <w:t>Ak funkč</w:t>
      </w:r>
      <w:r w:rsidRPr="008E4FB3">
        <w:rPr>
          <w:rFonts w:hint="default"/>
          <w:szCs w:val="24"/>
        </w:rPr>
        <w:t>ný</w:t>
      </w:r>
      <w:r w:rsidRPr="008E4FB3">
        <w:rPr>
          <w:rFonts w:hint="default"/>
          <w:szCs w:val="24"/>
        </w:rPr>
        <w:t xml:space="preserve"> plat alebo mzd</w:t>
      </w:r>
      <w:r w:rsidRPr="008E4FB3">
        <w:rPr>
          <w:rFonts w:hint="default"/>
          <w:szCs w:val="24"/>
        </w:rPr>
        <w:t>a sestry alebo pô</w:t>
      </w:r>
      <w:r w:rsidRPr="008E4FB3">
        <w:rPr>
          <w:rFonts w:hint="default"/>
          <w:szCs w:val="24"/>
        </w:rPr>
        <w:t>rodnej asistentky je ku dň</w:t>
      </w:r>
      <w:r w:rsidRPr="008E4FB3">
        <w:rPr>
          <w:rFonts w:hint="default"/>
          <w:szCs w:val="24"/>
        </w:rPr>
        <w:t>u úč</w:t>
      </w:r>
      <w:r w:rsidRPr="008E4FB3">
        <w:rPr>
          <w:rFonts w:hint="default"/>
          <w:szCs w:val="24"/>
        </w:rPr>
        <w:t>innosti tohto zá</w:t>
      </w:r>
      <w:r w:rsidRPr="008E4FB3">
        <w:rPr>
          <w:rFonts w:hint="default"/>
          <w:szCs w:val="24"/>
        </w:rPr>
        <w:t>kona</w:t>
      </w:r>
      <w:r w:rsidRPr="008E4FB3" w:rsidR="000E3C16">
        <w:rPr>
          <w:rFonts w:hint="default"/>
          <w:szCs w:val="24"/>
        </w:rPr>
        <w:t xml:space="preserve"> nižš</w:t>
      </w:r>
      <w:r w:rsidRPr="008E4FB3" w:rsidR="000E3C16">
        <w:rPr>
          <w:rFonts w:hint="default"/>
          <w:szCs w:val="24"/>
        </w:rPr>
        <w:t>ia</w:t>
      </w:r>
      <w:r w:rsidRPr="008E4FB3">
        <w:rPr>
          <w:rFonts w:hint="default"/>
          <w:szCs w:val="24"/>
        </w:rPr>
        <w:t>, než</w:t>
      </w:r>
      <w:r w:rsidRPr="008E4FB3">
        <w:rPr>
          <w:rFonts w:hint="default"/>
          <w:szCs w:val="24"/>
        </w:rPr>
        <w:t xml:space="preserve"> minimá</w:t>
      </w:r>
      <w:r w:rsidRPr="008E4FB3">
        <w:rPr>
          <w:rFonts w:hint="default"/>
          <w:szCs w:val="24"/>
        </w:rPr>
        <w:t>lny mzdový</w:t>
      </w:r>
      <w:r w:rsidRPr="008E4FB3">
        <w:rPr>
          <w:rFonts w:hint="default"/>
          <w:szCs w:val="24"/>
        </w:rPr>
        <w:t xml:space="preserve"> ná</w:t>
      </w:r>
      <w:r w:rsidRPr="008E4FB3">
        <w:rPr>
          <w:rFonts w:hint="default"/>
          <w:szCs w:val="24"/>
        </w:rPr>
        <w:t xml:space="preserve">rok </w:t>
      </w:r>
      <w:r w:rsidRPr="008E4FB3" w:rsidR="005305E2">
        <w:rPr>
          <w:rFonts w:hint="default"/>
          <w:szCs w:val="24"/>
        </w:rPr>
        <w:t>podľ</w:t>
      </w:r>
      <w:r w:rsidRPr="008E4FB3" w:rsidR="005305E2">
        <w:rPr>
          <w:rFonts w:hint="default"/>
          <w:szCs w:val="24"/>
        </w:rPr>
        <w:t>a tohto zá</w:t>
      </w:r>
      <w:r w:rsidRPr="008E4FB3" w:rsidR="005305E2">
        <w:rPr>
          <w:rFonts w:hint="default"/>
          <w:szCs w:val="24"/>
        </w:rPr>
        <w:t>kona</w:t>
      </w:r>
      <w:r w:rsidRPr="008E4FB3">
        <w:rPr>
          <w:rFonts w:hint="default"/>
          <w:szCs w:val="24"/>
        </w:rPr>
        <w:t>, zamestná</w:t>
      </w:r>
      <w:r w:rsidRPr="008E4FB3">
        <w:rPr>
          <w:rFonts w:hint="default"/>
          <w:szCs w:val="24"/>
        </w:rPr>
        <w:t>vateľ</w:t>
      </w:r>
      <w:r w:rsidRPr="008E4FB3">
        <w:rPr>
          <w:rFonts w:hint="default"/>
          <w:szCs w:val="24"/>
        </w:rPr>
        <w:t xml:space="preserve"> je povinný</w:t>
      </w:r>
      <w:r w:rsidRPr="008E4FB3">
        <w:rPr>
          <w:rFonts w:hint="default"/>
          <w:szCs w:val="24"/>
        </w:rPr>
        <w:t xml:space="preserve"> mzdu vyrovnať</w:t>
      </w:r>
      <w:r w:rsidRPr="008E4FB3">
        <w:rPr>
          <w:rFonts w:hint="default"/>
          <w:szCs w:val="24"/>
        </w:rPr>
        <w:t xml:space="preserve"> najmenej do minimá</w:t>
      </w:r>
      <w:r w:rsidRPr="008E4FB3">
        <w:rPr>
          <w:rFonts w:hint="default"/>
          <w:szCs w:val="24"/>
        </w:rPr>
        <w:t>lneho mzdové</w:t>
      </w:r>
      <w:r w:rsidRPr="008E4FB3">
        <w:rPr>
          <w:rFonts w:hint="default"/>
          <w:szCs w:val="24"/>
        </w:rPr>
        <w:t>ho ná</w:t>
      </w:r>
      <w:r w:rsidRPr="008E4FB3">
        <w:rPr>
          <w:rFonts w:hint="default"/>
          <w:szCs w:val="24"/>
        </w:rPr>
        <w:t>roku</w:t>
      </w:r>
      <w:r w:rsidR="009D3C1B">
        <w:rPr>
          <w:rFonts w:hint="default"/>
          <w:szCs w:val="24"/>
        </w:rPr>
        <w:t xml:space="preserve"> podľ</w:t>
      </w:r>
      <w:r w:rsidR="009D3C1B">
        <w:rPr>
          <w:rFonts w:hint="default"/>
          <w:szCs w:val="24"/>
        </w:rPr>
        <w:t>a tohto zá</w:t>
      </w:r>
      <w:r w:rsidR="009D3C1B">
        <w:rPr>
          <w:rFonts w:hint="default"/>
          <w:szCs w:val="24"/>
        </w:rPr>
        <w:t>kona</w:t>
      </w:r>
      <w:r w:rsidRPr="008E4FB3" w:rsidR="005305E2">
        <w:rPr>
          <w:szCs w:val="24"/>
        </w:rPr>
        <w:t>.</w:t>
      </w:r>
    </w:p>
    <w:p w:rsidR="000D370B" w:rsidRPr="008E4FB3">
      <w:pPr>
        <w:pStyle w:val="ListParagraph"/>
        <w:bidi w:val="0"/>
        <w:rPr>
          <w:szCs w:val="24"/>
        </w:rPr>
      </w:pPr>
    </w:p>
    <w:p w:rsidR="005305E2" w:rsidRPr="008E4FB3">
      <w:pPr>
        <w:pStyle w:val="ListParagraph"/>
        <w:bidi w:val="0"/>
        <w:rPr>
          <w:szCs w:val="24"/>
        </w:rPr>
      </w:pPr>
    </w:p>
    <w:p w:rsidR="000D370B" w:rsidRPr="008E4FB3">
      <w:pPr>
        <w:pStyle w:val="ListParagraph"/>
        <w:bidi w:val="0"/>
        <w:ind w:left="0"/>
        <w:jc w:val="center"/>
        <w:rPr>
          <w:rFonts w:hint="default"/>
          <w:b/>
          <w:szCs w:val="24"/>
        </w:rPr>
      </w:pPr>
      <w:r w:rsidRPr="008E4FB3">
        <w:rPr>
          <w:rFonts w:hint="default"/>
          <w:b/>
          <w:szCs w:val="24"/>
        </w:rPr>
        <w:t>Č</w:t>
      </w:r>
      <w:r w:rsidRPr="008E4FB3">
        <w:rPr>
          <w:rFonts w:hint="default"/>
          <w:b/>
          <w:szCs w:val="24"/>
        </w:rPr>
        <w:t>l. II</w:t>
      </w:r>
    </w:p>
    <w:p w:rsidR="003B3DC2" w:rsidRPr="008E4FB3">
      <w:pPr>
        <w:pStyle w:val="ListParagraph"/>
        <w:bidi w:val="0"/>
        <w:ind w:left="0"/>
        <w:jc w:val="center"/>
        <w:rPr>
          <w:b/>
          <w:szCs w:val="24"/>
        </w:rPr>
      </w:pPr>
    </w:p>
    <w:p w:rsidR="003B3DC2" w:rsidRPr="008E4FB3" w:rsidP="003B3DC2">
      <w:pPr>
        <w:pStyle w:val="ListParagraph"/>
        <w:bidi w:val="0"/>
        <w:ind w:left="0"/>
        <w:jc w:val="both"/>
        <w:rPr>
          <w:szCs w:val="24"/>
        </w:rPr>
      </w:pPr>
      <w:r w:rsidRPr="008E4FB3">
        <w:rPr>
          <w:rFonts w:hint="default"/>
          <w:szCs w:val="24"/>
        </w:rPr>
        <w:t>Zá</w:t>
      </w:r>
      <w:r w:rsidRPr="008E4FB3">
        <w:rPr>
          <w:rFonts w:hint="default"/>
          <w:szCs w:val="24"/>
        </w:rPr>
        <w:t>kon č</w:t>
      </w:r>
      <w:r w:rsidRPr="008E4FB3">
        <w:rPr>
          <w:rFonts w:hint="default"/>
          <w:szCs w:val="24"/>
        </w:rPr>
        <w:t>. 311/2001 Z.z. Z</w:t>
      </w:r>
      <w:r w:rsidRPr="008E4FB3">
        <w:rPr>
          <w:rFonts w:hint="default"/>
          <w:szCs w:val="24"/>
        </w:rPr>
        <w:t>á</w:t>
      </w:r>
      <w:r w:rsidRPr="008E4FB3">
        <w:rPr>
          <w:rFonts w:hint="default"/>
          <w:szCs w:val="24"/>
        </w:rPr>
        <w:t>konní</w:t>
      </w:r>
      <w:r w:rsidRPr="008E4FB3">
        <w:rPr>
          <w:rFonts w:hint="default"/>
          <w:szCs w:val="24"/>
        </w:rPr>
        <w:t>k prá</w:t>
      </w:r>
      <w:r w:rsidRPr="008E4FB3">
        <w:rPr>
          <w:rFonts w:hint="default"/>
          <w:szCs w:val="24"/>
        </w:rPr>
        <w:t>ce v znení</w:t>
      </w:r>
      <w:r w:rsidRPr="008E4FB3">
        <w:rPr>
          <w:rFonts w:hint="default"/>
          <w:szCs w:val="24"/>
        </w:rPr>
        <w:t xml:space="preserve">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165/2002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408/2002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210/2003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461/2003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5/2004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365/2004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82/2005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131/2005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244/2005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5</w:t>
      </w:r>
      <w:r w:rsidRPr="008E4FB3">
        <w:rPr>
          <w:rFonts w:hint="default"/>
          <w:szCs w:val="24"/>
        </w:rPr>
        <w:t>7</w:t>
      </w:r>
      <w:r w:rsidRPr="008E4FB3">
        <w:rPr>
          <w:rFonts w:hint="default"/>
          <w:szCs w:val="24"/>
        </w:rPr>
        <w:t>0/2005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124/2006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231/2006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348/2007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200/2008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460/2008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49/2009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184/2009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574/2009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543/2010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 xml:space="preserve">. 48/2011 </w:t>
      </w:r>
      <w:r w:rsidRPr="008E4FB3">
        <w:rPr>
          <w:rFonts w:hint="default"/>
          <w:szCs w:val="24"/>
        </w:rPr>
        <w:t>Z</w:t>
      </w:r>
      <w:r w:rsidRPr="008E4FB3">
        <w:rPr>
          <w:rFonts w:hint="default"/>
          <w:szCs w:val="24"/>
        </w:rPr>
        <w:t>.z.  a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 xml:space="preserve">. 257/2011 sa </w:t>
      </w:r>
      <w:r w:rsidRPr="008E4FB3" w:rsidR="00900CBF">
        <w:rPr>
          <w:rFonts w:hint="default"/>
          <w:szCs w:val="24"/>
        </w:rPr>
        <w:t>mení</w:t>
      </w:r>
      <w:r w:rsidRPr="008E4FB3">
        <w:rPr>
          <w:szCs w:val="24"/>
        </w:rPr>
        <w:t xml:space="preserve"> takto:</w:t>
      </w:r>
    </w:p>
    <w:p w:rsidR="005305E2" w:rsidRPr="008E4FB3" w:rsidP="005305E2">
      <w:pPr>
        <w:pStyle w:val="ListParagraph"/>
        <w:bidi w:val="0"/>
        <w:ind w:left="0"/>
        <w:jc w:val="both"/>
        <w:rPr>
          <w:szCs w:val="24"/>
        </w:rPr>
      </w:pPr>
    </w:p>
    <w:p w:rsidR="00900CBF" w:rsidRPr="008E4FB3" w:rsidP="00900CBF">
      <w:pPr>
        <w:bidi w:val="0"/>
        <w:ind w:firstLine="708"/>
        <w:jc w:val="both"/>
        <w:rPr>
          <w:rFonts w:cs="Times New Roman" w:hint="default"/>
          <w:szCs w:val="24"/>
        </w:rPr>
      </w:pPr>
      <w:r w:rsidRPr="008E4FB3">
        <w:rPr>
          <w:rFonts w:cs="Times New Roman" w:hint="default"/>
          <w:szCs w:val="24"/>
        </w:rPr>
        <w:t>V § </w:t>
      </w:r>
      <w:r w:rsidRPr="008E4FB3">
        <w:rPr>
          <w:rFonts w:cs="Times New Roman" w:hint="default"/>
          <w:szCs w:val="24"/>
        </w:rPr>
        <w:t>3 odsek 2 znie:</w:t>
      </w:r>
    </w:p>
    <w:p w:rsidR="00900CBF" w:rsidRPr="008E4FB3" w:rsidP="00900CBF">
      <w:pPr>
        <w:bidi w:val="0"/>
        <w:ind w:firstLine="708"/>
        <w:jc w:val="both"/>
        <w:rPr>
          <w:rFonts w:cs="Times New Roman" w:hint="default"/>
          <w:szCs w:val="24"/>
        </w:rPr>
      </w:pPr>
    </w:p>
    <w:p w:rsidR="00900CBF" w:rsidRPr="008E4FB3" w:rsidP="00900CBF">
      <w:pPr>
        <w:bidi w:val="0"/>
        <w:jc w:val="both"/>
        <w:rPr>
          <w:rFonts w:cs="Times New Roman" w:hint="default"/>
          <w:szCs w:val="24"/>
        </w:rPr>
      </w:pPr>
      <w:r w:rsidRPr="008E4FB3">
        <w:rPr>
          <w:rFonts w:cs="Times New Roman" w:hint="default"/>
          <w:szCs w:val="24"/>
        </w:rPr>
        <w:t>„</w:t>
      </w:r>
      <w:r w:rsidRPr="008E4FB3">
        <w:rPr>
          <w:rFonts w:cs="Times New Roman" w:hint="default"/>
          <w:szCs w:val="24"/>
        </w:rPr>
        <w:t>(2) Pracovnoprá</w:t>
      </w:r>
      <w:r w:rsidRPr="008E4FB3">
        <w:rPr>
          <w:rFonts w:cs="Times New Roman" w:hint="default"/>
          <w:szCs w:val="24"/>
        </w:rPr>
        <w:t>vne vzť</w:t>
      </w:r>
      <w:r w:rsidRPr="008E4FB3">
        <w:rPr>
          <w:rFonts w:cs="Times New Roman" w:hint="default"/>
          <w:szCs w:val="24"/>
        </w:rPr>
        <w:t>ahy zamestnancov v doprave, sestier a </w:t>
      </w:r>
      <w:r w:rsidRPr="008E4FB3">
        <w:rPr>
          <w:rFonts w:cs="Times New Roman" w:hint="default"/>
          <w:szCs w:val="24"/>
        </w:rPr>
        <w:t>pô</w:t>
      </w:r>
      <w:r w:rsidRPr="008E4FB3">
        <w:rPr>
          <w:rFonts w:cs="Times New Roman" w:hint="default"/>
          <w:szCs w:val="24"/>
        </w:rPr>
        <w:t>rodný</w:t>
      </w:r>
      <w:r w:rsidRPr="008E4FB3">
        <w:rPr>
          <w:rFonts w:cs="Times New Roman" w:hint="default"/>
          <w:szCs w:val="24"/>
        </w:rPr>
        <w:t>ch asistentiek, č</w:t>
      </w:r>
      <w:r w:rsidRPr="008E4FB3">
        <w:rPr>
          <w:rFonts w:cs="Times New Roman" w:hint="default"/>
          <w:szCs w:val="24"/>
        </w:rPr>
        <w:t>lenov posá</w:t>
      </w:r>
      <w:r w:rsidRPr="008E4FB3">
        <w:rPr>
          <w:rFonts w:cs="Times New Roman" w:hint="default"/>
          <w:szCs w:val="24"/>
        </w:rPr>
        <w:t>dok lodí</w:t>
      </w:r>
      <w:r w:rsidRPr="008E4FB3">
        <w:rPr>
          <w:rFonts w:cs="Times New Roman" w:hint="default"/>
          <w:szCs w:val="24"/>
        </w:rPr>
        <w:t xml:space="preserve"> plá</w:t>
      </w:r>
      <w:r w:rsidRPr="008E4FB3">
        <w:rPr>
          <w:rFonts w:cs="Times New Roman" w:hint="default"/>
          <w:szCs w:val="24"/>
        </w:rPr>
        <w:t>vajú</w:t>
      </w:r>
      <w:r w:rsidRPr="008E4FB3">
        <w:rPr>
          <w:rFonts w:cs="Times New Roman" w:hint="default"/>
          <w:szCs w:val="24"/>
        </w:rPr>
        <w:t>cich pod š</w:t>
      </w:r>
      <w:r w:rsidRPr="008E4FB3">
        <w:rPr>
          <w:rFonts w:cs="Times New Roman" w:hint="default"/>
          <w:szCs w:val="24"/>
        </w:rPr>
        <w:t>tá</w:t>
      </w:r>
      <w:r w:rsidRPr="008E4FB3">
        <w:rPr>
          <w:rFonts w:cs="Times New Roman" w:hint="default"/>
          <w:szCs w:val="24"/>
        </w:rPr>
        <w:t>tnou vlajkou Slovenskej republiky, zamestnancov sú</w:t>
      </w:r>
      <w:r w:rsidRPr="008E4FB3">
        <w:rPr>
          <w:rFonts w:cs="Times New Roman" w:hint="default"/>
          <w:szCs w:val="24"/>
        </w:rPr>
        <w:t>kromný</w:t>
      </w:r>
      <w:r w:rsidRPr="008E4FB3">
        <w:rPr>
          <w:rFonts w:cs="Times New Roman" w:hint="default"/>
          <w:szCs w:val="24"/>
        </w:rPr>
        <w:t>ch bezpeč</w:t>
      </w:r>
      <w:r w:rsidRPr="008E4FB3">
        <w:rPr>
          <w:rFonts w:cs="Times New Roman" w:hint="default"/>
          <w:szCs w:val="24"/>
        </w:rPr>
        <w:t>nostn</w:t>
      </w:r>
      <w:r w:rsidRPr="008E4FB3">
        <w:rPr>
          <w:rFonts w:cs="Times New Roman" w:hint="default"/>
          <w:szCs w:val="24"/>
        </w:rPr>
        <w:t>ý</w:t>
      </w:r>
      <w:r w:rsidRPr="008E4FB3">
        <w:rPr>
          <w:rFonts w:cs="Times New Roman" w:hint="default"/>
          <w:szCs w:val="24"/>
        </w:rPr>
        <w:t>ch služ</w:t>
      </w:r>
      <w:r w:rsidRPr="008E4FB3">
        <w:rPr>
          <w:rFonts w:cs="Times New Roman" w:hint="default"/>
          <w:szCs w:val="24"/>
        </w:rPr>
        <w:t>ieb a profesioná</w:t>
      </w:r>
      <w:r w:rsidRPr="008E4FB3">
        <w:rPr>
          <w:rFonts w:cs="Times New Roman" w:hint="default"/>
          <w:szCs w:val="24"/>
        </w:rPr>
        <w:t>lnych š</w:t>
      </w:r>
      <w:r w:rsidRPr="008E4FB3">
        <w:rPr>
          <w:rFonts w:cs="Times New Roman" w:hint="default"/>
          <w:szCs w:val="24"/>
        </w:rPr>
        <w:t>portovcov sa spravujú</w:t>
      </w:r>
      <w:r w:rsidRPr="008E4FB3">
        <w:rPr>
          <w:rFonts w:cs="Times New Roman" w:hint="default"/>
          <w:szCs w:val="24"/>
        </w:rPr>
        <w:t xml:space="preserve"> tý</w:t>
      </w:r>
      <w:r w:rsidRPr="008E4FB3">
        <w:rPr>
          <w:rFonts w:cs="Times New Roman" w:hint="default"/>
          <w:szCs w:val="24"/>
        </w:rPr>
        <w:t>mto zá</w:t>
      </w:r>
      <w:r w:rsidRPr="008E4FB3">
        <w:rPr>
          <w:rFonts w:cs="Times New Roman" w:hint="default"/>
          <w:szCs w:val="24"/>
        </w:rPr>
        <w:t>konom, ak osobitný</w:t>
      </w:r>
      <w:r w:rsidRPr="008E4FB3">
        <w:rPr>
          <w:rFonts w:cs="Times New Roman" w:hint="default"/>
          <w:szCs w:val="24"/>
        </w:rPr>
        <w:t xml:space="preserve"> predpis neustanovuje inak.“.</w:t>
      </w:r>
    </w:p>
    <w:p w:rsidR="005305E2" w:rsidRPr="008E4FB3" w:rsidP="003B3DC2">
      <w:pPr>
        <w:pStyle w:val="ListParagraph"/>
        <w:bidi w:val="0"/>
        <w:ind w:left="0"/>
        <w:jc w:val="both"/>
        <w:rPr>
          <w:szCs w:val="24"/>
        </w:rPr>
      </w:pPr>
    </w:p>
    <w:p w:rsidR="005305E2" w:rsidRPr="008E4FB3" w:rsidP="003B3DC2">
      <w:pPr>
        <w:pStyle w:val="ListParagraph"/>
        <w:bidi w:val="0"/>
        <w:ind w:left="0"/>
        <w:jc w:val="both"/>
        <w:rPr>
          <w:szCs w:val="24"/>
        </w:rPr>
      </w:pPr>
    </w:p>
    <w:p w:rsidR="003B3DC2" w:rsidRPr="008E4FB3" w:rsidP="003B3DC2">
      <w:pPr>
        <w:pStyle w:val="ListParagraph"/>
        <w:bidi w:val="0"/>
        <w:ind w:left="0"/>
        <w:jc w:val="center"/>
        <w:rPr>
          <w:rFonts w:hint="default"/>
          <w:b/>
          <w:szCs w:val="24"/>
        </w:rPr>
      </w:pPr>
      <w:r w:rsidRPr="008E4FB3">
        <w:rPr>
          <w:rFonts w:hint="default"/>
          <w:b/>
          <w:szCs w:val="24"/>
        </w:rPr>
        <w:t>Č</w:t>
      </w:r>
      <w:r w:rsidRPr="008E4FB3">
        <w:rPr>
          <w:rFonts w:hint="default"/>
          <w:b/>
          <w:szCs w:val="24"/>
        </w:rPr>
        <w:t>l. III</w:t>
      </w:r>
    </w:p>
    <w:p w:rsidR="000D370B" w:rsidRPr="008E4FB3">
      <w:pPr>
        <w:pStyle w:val="ListParagraph"/>
        <w:bidi w:val="0"/>
        <w:ind w:left="0"/>
        <w:jc w:val="center"/>
        <w:rPr>
          <w:b/>
          <w:szCs w:val="24"/>
        </w:rPr>
      </w:pPr>
    </w:p>
    <w:p w:rsidR="000D370B" w:rsidRPr="008E4FB3" w:rsidP="00432A77">
      <w:pPr>
        <w:pStyle w:val="ListParagraph"/>
        <w:bidi w:val="0"/>
        <w:ind w:left="0"/>
        <w:jc w:val="both"/>
        <w:rPr>
          <w:rFonts w:hint="default"/>
          <w:szCs w:val="24"/>
        </w:rPr>
      </w:pPr>
      <w:r w:rsidRPr="008E4FB3">
        <w:rPr>
          <w:rFonts w:hint="default"/>
          <w:szCs w:val="24"/>
        </w:rPr>
        <w:t>Zá</w:t>
      </w:r>
      <w:r w:rsidRPr="008E4FB3">
        <w:rPr>
          <w:rFonts w:hint="default"/>
          <w:szCs w:val="24"/>
        </w:rPr>
        <w:t>kon č</w:t>
      </w:r>
      <w:r w:rsidRPr="008E4FB3">
        <w:rPr>
          <w:rFonts w:hint="default"/>
          <w:szCs w:val="24"/>
        </w:rPr>
        <w:t>. 553/2003  Z.z. o </w:t>
      </w:r>
      <w:r w:rsidRPr="008E4FB3">
        <w:rPr>
          <w:rFonts w:hint="default"/>
          <w:szCs w:val="24"/>
        </w:rPr>
        <w:t>odmeň</w:t>
      </w:r>
      <w:r w:rsidRPr="008E4FB3">
        <w:rPr>
          <w:rFonts w:hint="default"/>
          <w:szCs w:val="24"/>
        </w:rPr>
        <w:t>ovaní</w:t>
      </w:r>
      <w:r w:rsidRPr="008E4FB3">
        <w:rPr>
          <w:rFonts w:hint="default"/>
          <w:szCs w:val="24"/>
        </w:rPr>
        <w:t xml:space="preserve"> niektorý</w:t>
      </w:r>
      <w:r w:rsidRPr="008E4FB3">
        <w:rPr>
          <w:rFonts w:hint="default"/>
          <w:szCs w:val="24"/>
        </w:rPr>
        <w:t>ch zamestnancov pri vý</w:t>
      </w:r>
      <w:r w:rsidRPr="008E4FB3">
        <w:rPr>
          <w:rFonts w:hint="default"/>
          <w:szCs w:val="24"/>
        </w:rPr>
        <w:t>kone prá</w:t>
      </w:r>
      <w:r w:rsidRPr="008E4FB3">
        <w:rPr>
          <w:rFonts w:hint="default"/>
          <w:szCs w:val="24"/>
        </w:rPr>
        <w:t>ce vo verejnom zá</w:t>
      </w:r>
      <w:r w:rsidRPr="008E4FB3">
        <w:rPr>
          <w:rFonts w:hint="default"/>
          <w:szCs w:val="24"/>
        </w:rPr>
        <w:t>ujme a o zmene a </w:t>
      </w:r>
      <w:r w:rsidRPr="008E4FB3">
        <w:rPr>
          <w:rFonts w:hint="default"/>
          <w:szCs w:val="24"/>
        </w:rPr>
        <w:t>doplnení</w:t>
      </w:r>
      <w:r w:rsidRPr="008E4FB3">
        <w:rPr>
          <w:rFonts w:hint="default"/>
          <w:szCs w:val="24"/>
        </w:rPr>
        <w:t xml:space="preserve"> niektorý</w:t>
      </w:r>
      <w:r w:rsidRPr="008E4FB3">
        <w:rPr>
          <w:rFonts w:hint="default"/>
          <w:szCs w:val="24"/>
        </w:rPr>
        <w:t>ch zá</w:t>
      </w:r>
      <w:r w:rsidRPr="008E4FB3">
        <w:rPr>
          <w:rFonts w:hint="default"/>
          <w:szCs w:val="24"/>
        </w:rPr>
        <w:t>konov</w:t>
      </w:r>
      <w:r w:rsidRPr="008E4FB3">
        <w:rPr>
          <w:rFonts w:hint="default"/>
          <w:szCs w:val="24"/>
        </w:rPr>
        <w:t xml:space="preserve"> v </w:t>
      </w:r>
      <w:r w:rsidRPr="008E4FB3">
        <w:rPr>
          <w:rFonts w:hint="default"/>
          <w:szCs w:val="24"/>
        </w:rPr>
        <w:t>znení</w:t>
      </w:r>
      <w:r w:rsidRPr="008E4FB3">
        <w:rPr>
          <w:rFonts w:hint="default"/>
          <w:szCs w:val="24"/>
        </w:rPr>
        <w:t xml:space="preserve">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369/2004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413/2004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81/2005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131/2005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204/2005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628/2005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231/2006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316/2006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348/2007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519/2007 Z.z.</w:t>
      </w:r>
      <w:r w:rsidRPr="008E4FB3">
        <w:rPr>
          <w:rFonts w:hint="default"/>
          <w:szCs w:val="24"/>
        </w:rPr>
        <w:t>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245/2008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385/2008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474/2008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317/2009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400/2009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578/2009 Z.z., 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102/2010 Z.z. a </w:t>
      </w:r>
      <w:r w:rsidRPr="008E4FB3">
        <w:rPr>
          <w:rFonts w:hint="default"/>
          <w:szCs w:val="24"/>
        </w:rPr>
        <w:t>zá</w:t>
      </w:r>
      <w:r w:rsidRPr="008E4FB3">
        <w:rPr>
          <w:rFonts w:hint="default"/>
          <w:szCs w:val="24"/>
        </w:rPr>
        <w:t>kona č</w:t>
      </w:r>
      <w:r w:rsidRPr="008E4FB3">
        <w:rPr>
          <w:rFonts w:hint="default"/>
          <w:szCs w:val="24"/>
        </w:rPr>
        <w:t>. 151/2010 Z.z. sa dopĺň</w:t>
      </w:r>
      <w:r w:rsidRPr="008E4FB3">
        <w:rPr>
          <w:rFonts w:hint="default"/>
          <w:szCs w:val="24"/>
        </w:rPr>
        <w:t>a takto:</w:t>
      </w:r>
    </w:p>
    <w:p w:rsidR="000D370B" w:rsidRPr="008E4FB3">
      <w:pPr>
        <w:pStyle w:val="ListParagraph"/>
        <w:bidi w:val="0"/>
        <w:ind w:left="0"/>
        <w:rPr>
          <w:szCs w:val="24"/>
        </w:rPr>
      </w:pPr>
    </w:p>
    <w:p w:rsidR="000D370B" w:rsidRPr="008E4FB3" w:rsidP="00432A77">
      <w:pPr>
        <w:pStyle w:val="ListParagraph"/>
        <w:numPr>
          <w:ilvl w:val="1"/>
          <w:numId w:val="10"/>
        </w:numPr>
        <w:tabs>
          <w:tab w:val="left" w:pos="0"/>
          <w:tab w:val="num" w:pos="284"/>
          <w:tab w:val="clear" w:pos="1440"/>
        </w:tabs>
        <w:bidi w:val="0"/>
        <w:ind w:left="0" w:firstLine="0"/>
        <w:rPr>
          <w:rFonts w:hint="default"/>
          <w:szCs w:val="24"/>
        </w:rPr>
      </w:pPr>
      <w:r w:rsidRPr="008E4FB3">
        <w:rPr>
          <w:rFonts w:hint="default"/>
          <w:szCs w:val="24"/>
        </w:rPr>
        <w:t>§</w:t>
      </w:r>
      <w:r w:rsidRPr="008E4FB3">
        <w:rPr>
          <w:rFonts w:hint="default"/>
          <w:szCs w:val="24"/>
        </w:rPr>
        <w:t xml:space="preserve"> 1 sa dopĺň</w:t>
      </w:r>
      <w:r w:rsidRPr="008E4FB3">
        <w:rPr>
          <w:rFonts w:hint="default"/>
          <w:szCs w:val="24"/>
        </w:rPr>
        <w:t>a odsekom 5, ktorý</w:t>
      </w:r>
      <w:r w:rsidRPr="008E4FB3">
        <w:rPr>
          <w:rFonts w:hint="default"/>
          <w:szCs w:val="24"/>
        </w:rPr>
        <w:t xml:space="preserve"> znie:</w:t>
      </w:r>
      <w:r w:rsidRPr="008E4FB3">
        <w:rPr>
          <w:rFonts w:hint="default"/>
          <w:szCs w:val="24"/>
        </w:rPr>
        <w:t xml:space="preserve"> </w:t>
      </w:r>
    </w:p>
    <w:p w:rsidR="000D370B" w:rsidRPr="008E4FB3" w:rsidP="00BA365C">
      <w:pPr>
        <w:pStyle w:val="ListParagraph"/>
        <w:bidi w:val="0"/>
        <w:ind w:left="284" w:firstLine="0"/>
        <w:jc w:val="both"/>
        <w:rPr>
          <w:szCs w:val="24"/>
        </w:rPr>
      </w:pPr>
      <w:r w:rsidRPr="008E4FB3" w:rsidR="007B597B">
        <w:rPr>
          <w:rFonts w:hint="default"/>
          <w:szCs w:val="24"/>
        </w:rPr>
        <w:t>„</w:t>
      </w:r>
      <w:r w:rsidRPr="008E4FB3" w:rsidR="007B597B">
        <w:rPr>
          <w:rFonts w:hint="default"/>
          <w:szCs w:val="24"/>
        </w:rPr>
        <w:t>(5) Tento zá</w:t>
      </w:r>
      <w:r w:rsidRPr="008E4FB3" w:rsidR="007B597B">
        <w:rPr>
          <w:rFonts w:hint="default"/>
          <w:szCs w:val="24"/>
        </w:rPr>
        <w:t>kon</w:t>
      </w:r>
      <w:r w:rsidRPr="008E4FB3">
        <w:rPr>
          <w:rFonts w:hint="default"/>
          <w:szCs w:val="24"/>
        </w:rPr>
        <w:t xml:space="preserve"> sa nevzť</w:t>
      </w:r>
      <w:r w:rsidRPr="008E4FB3">
        <w:rPr>
          <w:rFonts w:hint="default"/>
          <w:szCs w:val="24"/>
        </w:rPr>
        <w:t>ahuje na zamestnanca, ktorý</w:t>
      </w:r>
      <w:r w:rsidRPr="008E4FB3">
        <w:rPr>
          <w:rFonts w:hint="default"/>
          <w:szCs w:val="24"/>
        </w:rPr>
        <w:t xml:space="preserve"> je sestrou alebo pô</w:t>
      </w:r>
      <w:r w:rsidRPr="008E4FB3">
        <w:rPr>
          <w:rFonts w:hint="default"/>
          <w:szCs w:val="24"/>
        </w:rPr>
        <w:t>rodnou asistentkou.</w:t>
      </w:r>
      <w:r w:rsidRPr="008E4FB3" w:rsidR="00432A77">
        <w:rPr>
          <w:rFonts w:hint="default"/>
          <w:szCs w:val="24"/>
        </w:rPr>
        <w:t>“.</w:t>
      </w:r>
    </w:p>
    <w:p w:rsidR="000D370B" w:rsidRPr="008E4FB3">
      <w:pPr>
        <w:pStyle w:val="ListParagraph"/>
        <w:bidi w:val="0"/>
        <w:ind w:left="0" w:firstLine="0"/>
        <w:rPr>
          <w:szCs w:val="24"/>
        </w:rPr>
      </w:pPr>
    </w:p>
    <w:p w:rsidR="000D370B" w:rsidRPr="008E4FB3" w:rsidP="00432A77">
      <w:pPr>
        <w:pStyle w:val="ListParagraph"/>
        <w:numPr>
          <w:ilvl w:val="1"/>
          <w:numId w:val="10"/>
        </w:numPr>
        <w:tabs>
          <w:tab w:val="left" w:pos="284"/>
        </w:tabs>
        <w:bidi w:val="0"/>
        <w:ind w:left="709" w:hanging="709"/>
        <w:rPr>
          <w:rFonts w:hint="default"/>
          <w:szCs w:val="24"/>
        </w:rPr>
      </w:pPr>
      <w:r w:rsidRPr="008E4FB3">
        <w:rPr>
          <w:rFonts w:hint="default"/>
          <w:szCs w:val="24"/>
        </w:rPr>
        <w:t>Za §</w:t>
      </w:r>
      <w:r w:rsidRPr="008E4FB3">
        <w:rPr>
          <w:rFonts w:hint="default"/>
          <w:szCs w:val="24"/>
        </w:rPr>
        <w:t xml:space="preserve"> 32b sa vkladá</w:t>
      </w:r>
      <w:r w:rsidRPr="008E4FB3">
        <w:rPr>
          <w:rFonts w:hint="default"/>
          <w:szCs w:val="24"/>
        </w:rPr>
        <w:t xml:space="preserve"> §</w:t>
      </w:r>
      <w:r w:rsidRPr="008E4FB3">
        <w:rPr>
          <w:rFonts w:hint="default"/>
          <w:szCs w:val="24"/>
        </w:rPr>
        <w:t xml:space="preserve"> 32c, ktorý</w:t>
      </w:r>
      <w:r w:rsidRPr="008E4FB3">
        <w:rPr>
          <w:rFonts w:hint="default"/>
          <w:szCs w:val="24"/>
        </w:rPr>
        <w:t xml:space="preserve"> vrá</w:t>
      </w:r>
      <w:r w:rsidRPr="008E4FB3">
        <w:rPr>
          <w:rFonts w:hint="default"/>
          <w:szCs w:val="24"/>
        </w:rPr>
        <w:t>tane nadpisu znie:</w:t>
      </w:r>
    </w:p>
    <w:p w:rsidR="000D370B" w:rsidRPr="008E4FB3">
      <w:pPr>
        <w:pStyle w:val="ListParagraph"/>
        <w:bidi w:val="0"/>
        <w:ind w:left="1429" w:firstLine="0"/>
        <w:rPr>
          <w:szCs w:val="24"/>
        </w:rPr>
      </w:pPr>
    </w:p>
    <w:p w:rsidR="000D370B" w:rsidRPr="008E4FB3">
      <w:pPr>
        <w:pStyle w:val="ListParagraph"/>
        <w:bidi w:val="0"/>
        <w:ind w:left="1429" w:hanging="1145"/>
        <w:jc w:val="center"/>
        <w:rPr>
          <w:rFonts w:hint="default"/>
          <w:szCs w:val="24"/>
        </w:rPr>
      </w:pPr>
      <w:r w:rsidRPr="008E4FB3">
        <w:rPr>
          <w:rFonts w:hint="default"/>
          <w:szCs w:val="24"/>
        </w:rPr>
        <w:t>„§</w:t>
      </w:r>
      <w:r w:rsidRPr="008E4FB3">
        <w:rPr>
          <w:rFonts w:hint="default"/>
          <w:szCs w:val="24"/>
        </w:rPr>
        <w:t xml:space="preserve"> 32c</w:t>
      </w:r>
    </w:p>
    <w:p w:rsidR="000D370B" w:rsidRPr="008E4FB3">
      <w:pPr>
        <w:pStyle w:val="ListParagraph"/>
        <w:bidi w:val="0"/>
        <w:ind w:left="1429" w:hanging="1145"/>
        <w:jc w:val="center"/>
        <w:rPr>
          <w:rFonts w:hint="default"/>
          <w:szCs w:val="24"/>
        </w:rPr>
      </w:pPr>
      <w:r w:rsidRPr="008E4FB3" w:rsidR="00EF42F3">
        <w:rPr>
          <w:rFonts w:hint="default"/>
          <w:szCs w:val="24"/>
        </w:rPr>
        <w:t>Prechodné</w:t>
      </w:r>
      <w:r w:rsidRPr="008E4FB3" w:rsidR="00EF42F3">
        <w:rPr>
          <w:rFonts w:hint="default"/>
          <w:szCs w:val="24"/>
        </w:rPr>
        <w:t xml:space="preserve"> ustanovenie</w:t>
      </w:r>
      <w:r w:rsidRPr="008E4FB3">
        <w:rPr>
          <w:rFonts w:hint="default"/>
          <w:szCs w:val="24"/>
        </w:rPr>
        <w:t xml:space="preserve"> úč</w:t>
      </w:r>
      <w:r w:rsidRPr="008E4FB3">
        <w:rPr>
          <w:rFonts w:hint="default"/>
          <w:szCs w:val="24"/>
        </w:rPr>
        <w:t>inné</w:t>
      </w:r>
      <w:r w:rsidRPr="008E4FB3">
        <w:rPr>
          <w:rFonts w:hint="default"/>
          <w:szCs w:val="24"/>
        </w:rPr>
        <w:t xml:space="preserve"> od</w:t>
      </w:r>
      <w:r w:rsidRPr="008E4FB3" w:rsidR="00CB39C2">
        <w:rPr>
          <w:szCs w:val="24"/>
        </w:rPr>
        <w:t xml:space="preserve"> </w:t>
      </w:r>
      <w:r w:rsidRPr="008E4FB3">
        <w:rPr>
          <w:rFonts w:hint="default"/>
          <w:szCs w:val="24"/>
        </w:rPr>
        <w:t>1. aprí</w:t>
      </w:r>
      <w:r w:rsidRPr="008E4FB3">
        <w:rPr>
          <w:rFonts w:hint="default"/>
          <w:szCs w:val="24"/>
        </w:rPr>
        <w:t>la 2012</w:t>
      </w:r>
    </w:p>
    <w:p w:rsidR="000D370B" w:rsidRPr="008E4FB3">
      <w:pPr>
        <w:pStyle w:val="ListParagraph"/>
        <w:bidi w:val="0"/>
        <w:ind w:left="1429" w:hanging="1145"/>
        <w:jc w:val="center"/>
        <w:rPr>
          <w:rFonts w:hint="default"/>
          <w:szCs w:val="24"/>
        </w:rPr>
      </w:pPr>
    </w:p>
    <w:p w:rsidR="000D370B" w:rsidRPr="008E4FB3" w:rsidP="009D3C1B">
      <w:pPr>
        <w:pStyle w:val="ListParagraph"/>
        <w:bidi w:val="0"/>
        <w:ind w:left="284" w:firstLine="424"/>
        <w:jc w:val="both"/>
        <w:rPr>
          <w:szCs w:val="24"/>
        </w:rPr>
      </w:pPr>
      <w:r w:rsidRPr="008E4FB3">
        <w:rPr>
          <w:rFonts w:hint="default"/>
          <w:szCs w:val="24"/>
        </w:rPr>
        <w:t>Zamestná</w:t>
      </w:r>
      <w:r w:rsidRPr="008E4FB3">
        <w:rPr>
          <w:rFonts w:hint="default"/>
          <w:szCs w:val="24"/>
        </w:rPr>
        <w:t>vatelia, ktorí</w:t>
      </w:r>
      <w:r w:rsidRPr="008E4FB3">
        <w:rPr>
          <w:rFonts w:hint="default"/>
          <w:szCs w:val="24"/>
        </w:rPr>
        <w:t xml:space="preserve"> zamestná</w:t>
      </w:r>
      <w:r w:rsidRPr="008E4FB3">
        <w:rPr>
          <w:rFonts w:hint="default"/>
          <w:szCs w:val="24"/>
        </w:rPr>
        <w:t>vajú</w:t>
      </w:r>
      <w:r w:rsidRPr="008E4FB3">
        <w:rPr>
          <w:rFonts w:hint="default"/>
          <w:szCs w:val="24"/>
        </w:rPr>
        <w:t xml:space="preserve"> zamestnancov </w:t>
      </w:r>
      <w:r w:rsidRPr="008E4FB3">
        <w:rPr>
          <w:rFonts w:hint="default"/>
          <w:szCs w:val="24"/>
        </w:rPr>
        <w:t>uvedený</w:t>
      </w:r>
      <w:r w:rsidRPr="008E4FB3">
        <w:rPr>
          <w:rFonts w:hint="default"/>
          <w:szCs w:val="24"/>
        </w:rPr>
        <w:t>ch v §</w:t>
      </w:r>
      <w:r w:rsidRPr="008E4FB3">
        <w:rPr>
          <w:rFonts w:hint="default"/>
          <w:szCs w:val="24"/>
        </w:rPr>
        <w:t xml:space="preserve"> 1 ods. 5, sú</w:t>
      </w:r>
      <w:r w:rsidRPr="008E4FB3">
        <w:rPr>
          <w:rFonts w:hint="default"/>
          <w:szCs w:val="24"/>
        </w:rPr>
        <w:t xml:space="preserve"> povinní</w:t>
      </w:r>
      <w:r w:rsidRPr="008E4FB3">
        <w:rPr>
          <w:rFonts w:hint="default"/>
          <w:szCs w:val="24"/>
        </w:rPr>
        <w:t xml:space="preserve"> upraviť</w:t>
      </w:r>
      <w:r w:rsidRPr="008E4FB3">
        <w:rPr>
          <w:rFonts w:hint="default"/>
          <w:szCs w:val="24"/>
        </w:rPr>
        <w:t xml:space="preserve"> ich pracovné</w:t>
      </w:r>
      <w:r w:rsidRPr="008E4FB3">
        <w:rPr>
          <w:rFonts w:hint="default"/>
          <w:szCs w:val="24"/>
        </w:rPr>
        <w:t xml:space="preserve"> zmluvy podľ</w:t>
      </w:r>
      <w:r w:rsidRPr="008E4FB3">
        <w:rPr>
          <w:rFonts w:hint="default"/>
          <w:szCs w:val="24"/>
        </w:rPr>
        <w:t>a § </w:t>
      </w:r>
      <w:r w:rsidRPr="008E4FB3">
        <w:rPr>
          <w:rFonts w:hint="default"/>
          <w:szCs w:val="24"/>
        </w:rPr>
        <w:t>43 ods. 1 pí</w:t>
      </w:r>
      <w:r w:rsidRPr="008E4FB3">
        <w:rPr>
          <w:rFonts w:hint="default"/>
          <w:szCs w:val="24"/>
        </w:rPr>
        <w:t>sm. d) Zá</w:t>
      </w:r>
      <w:r w:rsidRPr="008E4FB3">
        <w:rPr>
          <w:rFonts w:hint="default"/>
          <w:szCs w:val="24"/>
        </w:rPr>
        <w:t>konní</w:t>
      </w:r>
      <w:r w:rsidRPr="008E4FB3">
        <w:rPr>
          <w:rFonts w:hint="default"/>
          <w:szCs w:val="24"/>
        </w:rPr>
        <w:t>ka prá</w:t>
      </w:r>
      <w:r w:rsidRPr="008E4FB3">
        <w:rPr>
          <w:rFonts w:hint="default"/>
          <w:szCs w:val="24"/>
        </w:rPr>
        <w:t>ce do 31. má</w:t>
      </w:r>
      <w:r w:rsidRPr="008E4FB3">
        <w:rPr>
          <w:rFonts w:hint="default"/>
          <w:szCs w:val="24"/>
        </w:rPr>
        <w:t>ja 2012.</w:t>
      </w:r>
      <w:r w:rsidR="00DC0BFD">
        <w:rPr>
          <w:rFonts w:hint="default"/>
          <w:szCs w:val="24"/>
        </w:rPr>
        <w:t>“.</w:t>
      </w:r>
      <w:r w:rsidRPr="008E4FB3">
        <w:rPr>
          <w:szCs w:val="24"/>
        </w:rPr>
        <w:t xml:space="preserve"> </w:t>
      </w:r>
    </w:p>
    <w:p w:rsidR="000D370B" w:rsidRPr="008E4FB3">
      <w:pPr>
        <w:pStyle w:val="ListParagraph"/>
        <w:bidi w:val="0"/>
        <w:ind w:left="0" w:firstLine="0"/>
        <w:jc w:val="both"/>
        <w:rPr>
          <w:szCs w:val="24"/>
        </w:rPr>
      </w:pPr>
    </w:p>
    <w:p w:rsidR="000D370B" w:rsidRPr="008E4FB3">
      <w:pPr>
        <w:pStyle w:val="ListParagraph"/>
        <w:bidi w:val="0"/>
        <w:ind w:hanging="424"/>
        <w:jc w:val="center"/>
        <w:rPr>
          <w:b/>
          <w:szCs w:val="24"/>
        </w:rPr>
      </w:pPr>
    </w:p>
    <w:p w:rsidR="000D370B" w:rsidRPr="008E4FB3">
      <w:pPr>
        <w:pStyle w:val="ListParagraph"/>
        <w:bidi w:val="0"/>
        <w:ind w:hanging="424"/>
        <w:jc w:val="center"/>
        <w:rPr>
          <w:b/>
          <w:szCs w:val="24"/>
        </w:rPr>
      </w:pPr>
    </w:p>
    <w:p w:rsidR="000D370B" w:rsidRPr="008E4FB3">
      <w:pPr>
        <w:pStyle w:val="ListParagraph"/>
        <w:bidi w:val="0"/>
        <w:ind w:hanging="424"/>
        <w:jc w:val="center"/>
        <w:rPr>
          <w:b/>
          <w:szCs w:val="24"/>
        </w:rPr>
      </w:pPr>
      <w:r w:rsidRPr="008E4FB3">
        <w:rPr>
          <w:rFonts w:hint="default"/>
          <w:b/>
          <w:szCs w:val="24"/>
        </w:rPr>
        <w:t>Č</w:t>
      </w:r>
      <w:r w:rsidRPr="008E4FB3">
        <w:rPr>
          <w:rFonts w:hint="default"/>
          <w:b/>
          <w:szCs w:val="24"/>
        </w:rPr>
        <w:t>l. I</w:t>
      </w:r>
      <w:r w:rsidRPr="008E4FB3" w:rsidR="003B3DC2">
        <w:rPr>
          <w:b/>
          <w:szCs w:val="24"/>
        </w:rPr>
        <w:t>V</w:t>
      </w:r>
    </w:p>
    <w:p w:rsidR="000D370B" w:rsidRPr="008E4FB3">
      <w:pPr>
        <w:pStyle w:val="ListParagraph"/>
        <w:bidi w:val="0"/>
        <w:ind w:left="0"/>
        <w:jc w:val="center"/>
        <w:rPr>
          <w:b/>
          <w:szCs w:val="24"/>
        </w:rPr>
      </w:pPr>
    </w:p>
    <w:p w:rsidR="000D370B" w:rsidRPr="008E4FB3">
      <w:pPr>
        <w:pStyle w:val="ListParagraph"/>
        <w:bidi w:val="0"/>
        <w:ind w:left="0" w:firstLine="708"/>
        <w:rPr>
          <w:rFonts w:hint="default"/>
          <w:szCs w:val="24"/>
        </w:rPr>
      </w:pPr>
      <w:r w:rsidRPr="008E4FB3">
        <w:rPr>
          <w:rFonts w:hint="default"/>
          <w:szCs w:val="24"/>
        </w:rPr>
        <w:t>Tento zá</w:t>
      </w:r>
      <w:r w:rsidRPr="008E4FB3">
        <w:rPr>
          <w:rFonts w:hint="default"/>
          <w:szCs w:val="24"/>
        </w:rPr>
        <w:t>kon nadobú</w:t>
      </w:r>
      <w:r w:rsidRPr="008E4FB3">
        <w:rPr>
          <w:rFonts w:hint="default"/>
          <w:szCs w:val="24"/>
        </w:rPr>
        <w:t>da úč</w:t>
      </w:r>
      <w:r w:rsidRPr="008E4FB3">
        <w:rPr>
          <w:rFonts w:hint="default"/>
          <w:szCs w:val="24"/>
        </w:rPr>
        <w:t>innosť</w:t>
      </w:r>
      <w:r w:rsidRPr="008E4FB3">
        <w:rPr>
          <w:rFonts w:hint="default"/>
          <w:szCs w:val="24"/>
        </w:rPr>
        <w:t xml:space="preserve"> 1. aprí</w:t>
      </w:r>
      <w:r w:rsidRPr="008E4FB3">
        <w:rPr>
          <w:rFonts w:hint="default"/>
          <w:szCs w:val="24"/>
        </w:rPr>
        <w:t>la 2012.</w:t>
      </w:r>
    </w:p>
    <w:p w:rsidR="000D370B" w:rsidRPr="008E4FB3">
      <w:pPr>
        <w:pStyle w:val="ListParagraph"/>
        <w:bidi w:val="0"/>
        <w:ind w:left="0"/>
        <w:rPr>
          <w:szCs w:val="24"/>
        </w:rPr>
      </w:pPr>
    </w:p>
    <w:p w:rsidR="000D370B" w:rsidRPr="008E4FB3">
      <w:pPr>
        <w:pStyle w:val="ListParagraph"/>
        <w:bidi w:val="0"/>
        <w:ind w:left="0"/>
        <w:rPr>
          <w:szCs w:val="24"/>
        </w:rPr>
      </w:pPr>
    </w:p>
    <w:p w:rsidR="001F70F5" w:rsidRPr="008E4FB3">
      <w:pPr>
        <w:pStyle w:val="ListParagraph"/>
        <w:bidi w:val="0"/>
        <w:ind w:left="0" w:firstLine="0"/>
        <w:rPr>
          <w:szCs w:val="24"/>
        </w:rPr>
      </w:pPr>
    </w:p>
    <w:p w:rsidR="00745374" w:rsidRPr="008E4FB3">
      <w:pPr>
        <w:pStyle w:val="ListParagraph"/>
        <w:bidi w:val="0"/>
        <w:ind w:left="0" w:firstLine="0"/>
        <w:rPr>
          <w:szCs w:val="24"/>
        </w:rPr>
      </w:pPr>
    </w:p>
    <w:p w:rsidR="00745374" w:rsidRPr="008E4FB3">
      <w:pPr>
        <w:pStyle w:val="ListParagraph"/>
        <w:bidi w:val="0"/>
        <w:ind w:left="0" w:firstLine="0"/>
        <w:rPr>
          <w:szCs w:val="24"/>
        </w:rPr>
      </w:pPr>
    </w:p>
    <w:p w:rsidR="000F1C86" w:rsidRPr="008E4FB3">
      <w:pPr>
        <w:pStyle w:val="ListParagraph"/>
        <w:bidi w:val="0"/>
        <w:ind w:left="0" w:firstLine="0"/>
        <w:rPr>
          <w:szCs w:val="24"/>
        </w:rPr>
      </w:pPr>
    </w:p>
    <w:p w:rsidR="000F1C86" w:rsidRPr="008E4FB3">
      <w:pPr>
        <w:pStyle w:val="ListParagraph"/>
        <w:bidi w:val="0"/>
        <w:ind w:left="0" w:firstLine="0"/>
        <w:rPr>
          <w:szCs w:val="24"/>
        </w:rPr>
      </w:pPr>
    </w:p>
    <w:p w:rsidR="000F1C86" w:rsidRPr="008E4FB3">
      <w:pPr>
        <w:pStyle w:val="ListParagraph"/>
        <w:bidi w:val="0"/>
        <w:ind w:left="0" w:firstLine="0"/>
        <w:rPr>
          <w:szCs w:val="24"/>
        </w:rPr>
      </w:pPr>
    </w:p>
    <w:p w:rsidR="000F1C86" w:rsidRPr="008E4FB3">
      <w:pPr>
        <w:pStyle w:val="ListParagraph"/>
        <w:bidi w:val="0"/>
        <w:ind w:left="0" w:firstLine="0"/>
        <w:rPr>
          <w:szCs w:val="24"/>
        </w:rPr>
      </w:pPr>
    </w:p>
    <w:p w:rsidR="000D370B" w:rsidRPr="008E4FB3">
      <w:pPr>
        <w:pStyle w:val="ListParagraph"/>
        <w:bidi w:val="0"/>
        <w:ind w:left="0"/>
        <w:jc w:val="right"/>
        <w:rPr>
          <w:rFonts w:hint="default"/>
          <w:szCs w:val="24"/>
        </w:rPr>
      </w:pPr>
      <w:r w:rsidRPr="008E4FB3">
        <w:rPr>
          <w:rFonts w:hint="default"/>
          <w:szCs w:val="24"/>
        </w:rPr>
        <w:t>Prí</w:t>
      </w:r>
      <w:r w:rsidRPr="008E4FB3">
        <w:rPr>
          <w:rFonts w:hint="default"/>
          <w:szCs w:val="24"/>
        </w:rPr>
        <w:t>loha k </w:t>
      </w:r>
      <w:r w:rsidRPr="008E4FB3">
        <w:rPr>
          <w:rFonts w:hint="default"/>
          <w:szCs w:val="24"/>
        </w:rPr>
        <w:t>zá</w:t>
      </w:r>
      <w:r w:rsidRPr="008E4FB3">
        <w:rPr>
          <w:rFonts w:hint="default"/>
          <w:szCs w:val="24"/>
        </w:rPr>
        <w:t>konu č</w:t>
      </w:r>
      <w:r w:rsidRPr="008E4FB3">
        <w:rPr>
          <w:rFonts w:hint="default"/>
          <w:szCs w:val="24"/>
        </w:rPr>
        <w:t>. .../2011 Z.z.</w:t>
      </w:r>
    </w:p>
    <w:p w:rsidR="000D370B" w:rsidRPr="008E4FB3">
      <w:pPr>
        <w:pStyle w:val="ListParagraph"/>
        <w:bidi w:val="0"/>
        <w:ind w:left="0"/>
        <w:jc w:val="right"/>
        <w:rPr>
          <w:rFonts w:hint="default"/>
          <w:szCs w:val="24"/>
        </w:rPr>
      </w:pPr>
    </w:p>
    <w:p w:rsidR="000D370B" w:rsidRPr="008E4FB3">
      <w:pPr>
        <w:pStyle w:val="ListParagraph"/>
        <w:bidi w:val="0"/>
        <w:ind w:left="0"/>
        <w:jc w:val="center"/>
        <w:rPr>
          <w:szCs w:val="24"/>
        </w:rPr>
      </w:pPr>
    </w:p>
    <w:p w:rsidR="000D370B" w:rsidRPr="008E4FB3">
      <w:pPr>
        <w:pStyle w:val="ListParagraph"/>
        <w:bidi w:val="0"/>
        <w:ind w:left="0"/>
        <w:jc w:val="center"/>
        <w:rPr>
          <w:b/>
          <w:szCs w:val="24"/>
        </w:rPr>
      </w:pPr>
      <w:r w:rsidRPr="008E4FB3">
        <w:rPr>
          <w:rFonts w:hint="default"/>
          <w:b/>
          <w:szCs w:val="24"/>
        </w:rPr>
        <w:t>SADZBY MINIMÁ</w:t>
      </w:r>
      <w:r w:rsidRPr="008E4FB3">
        <w:rPr>
          <w:rFonts w:hint="default"/>
          <w:b/>
          <w:szCs w:val="24"/>
        </w:rPr>
        <w:t>LN</w:t>
      </w:r>
      <w:r w:rsidRPr="008E4FB3" w:rsidR="00DB2DD2">
        <w:rPr>
          <w:b/>
          <w:szCs w:val="24"/>
        </w:rPr>
        <w:t>YCH</w:t>
      </w:r>
      <w:r w:rsidRPr="008E4FB3">
        <w:rPr>
          <w:b/>
          <w:szCs w:val="24"/>
        </w:rPr>
        <w:t xml:space="preserve"> MZDOV</w:t>
      </w:r>
      <w:r w:rsidRPr="008E4FB3" w:rsidR="00DB2DD2">
        <w:rPr>
          <w:rFonts w:hint="default"/>
          <w:b/>
          <w:szCs w:val="24"/>
        </w:rPr>
        <w:t>Ý</w:t>
      </w:r>
      <w:r w:rsidRPr="008E4FB3" w:rsidR="00DB2DD2">
        <w:rPr>
          <w:rFonts w:hint="default"/>
          <w:b/>
          <w:szCs w:val="24"/>
        </w:rPr>
        <w:t>CH</w:t>
      </w:r>
      <w:r w:rsidRPr="008E4FB3">
        <w:rPr>
          <w:rFonts w:hint="default"/>
          <w:b/>
          <w:szCs w:val="24"/>
        </w:rPr>
        <w:t xml:space="preserve"> NÁ</w:t>
      </w:r>
      <w:r w:rsidRPr="008E4FB3">
        <w:rPr>
          <w:rFonts w:hint="default"/>
          <w:b/>
          <w:szCs w:val="24"/>
        </w:rPr>
        <w:t>ROK</w:t>
      </w:r>
      <w:r w:rsidRPr="008E4FB3" w:rsidR="00DB2DD2">
        <w:rPr>
          <w:b/>
          <w:szCs w:val="24"/>
        </w:rPr>
        <w:t>OV</w:t>
      </w:r>
      <w:r w:rsidRPr="008E4FB3">
        <w:rPr>
          <w:b/>
          <w:szCs w:val="24"/>
        </w:rPr>
        <w:t xml:space="preserve"> SEST</w:t>
      </w:r>
      <w:r w:rsidRPr="008E4FB3" w:rsidR="00DB2DD2">
        <w:rPr>
          <w:b/>
          <w:szCs w:val="24"/>
        </w:rPr>
        <w:t>IE</w:t>
      </w:r>
      <w:r w:rsidRPr="008E4FB3">
        <w:rPr>
          <w:b/>
          <w:szCs w:val="24"/>
        </w:rPr>
        <w:t>R A </w:t>
      </w:r>
      <w:r w:rsidRPr="008E4FB3">
        <w:rPr>
          <w:rFonts w:hint="default"/>
          <w:b/>
          <w:szCs w:val="24"/>
        </w:rPr>
        <w:t>PÔ</w:t>
      </w:r>
      <w:r w:rsidRPr="008E4FB3">
        <w:rPr>
          <w:rFonts w:hint="default"/>
          <w:b/>
          <w:szCs w:val="24"/>
        </w:rPr>
        <w:t>RODN</w:t>
      </w:r>
      <w:r w:rsidRPr="008E4FB3" w:rsidR="00DB2DD2">
        <w:rPr>
          <w:rFonts w:hint="default"/>
          <w:b/>
          <w:szCs w:val="24"/>
        </w:rPr>
        <w:t>Ý</w:t>
      </w:r>
      <w:r w:rsidRPr="008E4FB3" w:rsidR="00DB2DD2">
        <w:rPr>
          <w:rFonts w:hint="default"/>
          <w:b/>
          <w:szCs w:val="24"/>
        </w:rPr>
        <w:t>CH</w:t>
      </w:r>
      <w:r w:rsidRPr="008E4FB3">
        <w:rPr>
          <w:b/>
          <w:szCs w:val="24"/>
        </w:rPr>
        <w:t xml:space="preserve"> ASISTENT</w:t>
      </w:r>
      <w:r w:rsidRPr="008E4FB3" w:rsidR="00DB2DD2">
        <w:rPr>
          <w:b/>
          <w:szCs w:val="24"/>
        </w:rPr>
        <w:t>IE</w:t>
      </w:r>
      <w:r w:rsidRPr="008E4FB3">
        <w:rPr>
          <w:b/>
          <w:szCs w:val="24"/>
        </w:rPr>
        <w:t xml:space="preserve">K </w:t>
      </w:r>
    </w:p>
    <w:p w:rsidR="000D370B" w:rsidRPr="008E4FB3">
      <w:pPr>
        <w:pStyle w:val="ListParagraph"/>
        <w:bidi w:val="0"/>
        <w:ind w:left="0"/>
        <w:jc w:val="center"/>
        <w:rPr>
          <w:b/>
          <w:szCs w:val="24"/>
        </w:rPr>
      </w:pPr>
    </w:p>
    <w:p w:rsidR="000D370B" w:rsidRPr="008E4FB3">
      <w:pPr>
        <w:pStyle w:val="ListParagraph"/>
        <w:bidi w:val="0"/>
        <w:ind w:left="1004" w:firstLine="0"/>
        <w:rPr>
          <w:b/>
          <w:szCs w:val="24"/>
        </w:rPr>
      </w:pPr>
    </w:p>
    <w:p w:rsidR="000D370B" w:rsidRPr="008E4FB3">
      <w:pPr>
        <w:pStyle w:val="ListParagraph"/>
        <w:bidi w:val="0"/>
        <w:ind w:left="0"/>
        <w:jc w:val="center"/>
        <w:rPr>
          <w:b/>
          <w:szCs w:val="24"/>
        </w:rPr>
      </w:pPr>
    </w:p>
    <w:tbl>
      <w:tblPr>
        <w:tblStyle w:val="TableNormal"/>
        <w:tblW w:w="0" w:type="auto"/>
        <w:tblInd w:w="50" w:type="dxa"/>
        <w:tblLayout w:type="fixed"/>
        <w:tblCellMar>
          <w:left w:w="70" w:type="dxa"/>
          <w:right w:w="70" w:type="dxa"/>
        </w:tblCellMar>
      </w:tblPr>
      <w:tblGrid>
        <w:gridCol w:w="1149"/>
        <w:gridCol w:w="3686"/>
        <w:gridCol w:w="2771"/>
      </w:tblGrid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Stupeň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>Počet rokov</w:t>
            </w:r>
            <w:r w:rsidRPr="008E4FB3">
              <w:rPr>
                <w:rFonts w:eastAsia="Times New Roman"/>
                <w:b/>
                <w:bCs/>
                <w:color w:val="000000"/>
              </w:rPr>
              <w:t xml:space="preserve"> praxe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 w:rsidRPr="008E4FB3" w:rsidP="00025857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Minimál</w:t>
            </w:r>
            <w:r w:rsidRPr="008E4FB3" w:rsidR="00025857">
              <w:rPr>
                <w:rFonts w:eastAsia="Times New Roman"/>
                <w:b/>
                <w:bCs/>
                <w:color w:val="000000"/>
                <w:sz w:val="22"/>
              </w:rPr>
              <w:t>ny mzdový nárok (</w:t>
            </w: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eur</w:t>
            </w:r>
            <w:r w:rsidRPr="008E4FB3" w:rsidR="00025857">
              <w:rPr>
                <w:rFonts w:eastAsia="Times New Roman"/>
                <w:b/>
                <w:bCs/>
                <w:color w:val="000000"/>
                <w:sz w:val="22"/>
              </w:rPr>
              <w:t>o</w:t>
            </w: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 xml:space="preserve"> mesačne</w:t>
            </w:r>
            <w:r w:rsidRPr="008E4FB3" w:rsidR="00025857">
              <w:rPr>
                <w:rFonts w:eastAsia="Times New Roman"/>
                <w:b/>
                <w:bCs/>
                <w:color w:val="000000"/>
                <w:sz w:val="22"/>
              </w:rPr>
              <w:t>)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149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368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2771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color w:val="000000"/>
              </w:rPr>
            </w:pPr>
            <w:r w:rsidRPr="008E4FB3" w:rsidR="00025857">
              <w:rPr>
                <w:rFonts w:eastAsia="Times New Roman"/>
                <w:color w:val="000000"/>
              </w:rPr>
              <w:t>640,0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 w:rsidP="00DB2DD2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>od</w:t>
            </w:r>
            <w:r w:rsidRPr="008E4FB3">
              <w:rPr>
                <w:rFonts w:eastAsia="Times New Roman"/>
                <w:b/>
                <w:bCs/>
                <w:color w:val="000000"/>
              </w:rPr>
              <w:t xml:space="preserve"> 3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color w:val="000000"/>
              </w:rPr>
            </w:pPr>
            <w:r w:rsidRPr="008E4FB3" w:rsidR="00025857">
              <w:rPr>
                <w:rFonts w:eastAsia="Times New Roman"/>
                <w:color w:val="000000"/>
              </w:rPr>
              <w:t>666,2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 w:rsidP="00DB2DD2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 xml:space="preserve">od </w:t>
            </w:r>
            <w:r w:rsidRPr="008E4FB3">
              <w:rPr>
                <w:rFonts w:eastAsia="Times New Roman"/>
                <w:b/>
                <w:bCs/>
                <w:color w:val="000000"/>
              </w:rPr>
              <w:t xml:space="preserve">6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color w:val="000000"/>
              </w:rPr>
            </w:pPr>
            <w:r w:rsidRPr="008E4FB3" w:rsidR="00025857">
              <w:rPr>
                <w:rFonts w:eastAsia="Times New Roman"/>
                <w:color w:val="000000"/>
              </w:rPr>
              <w:t>692,2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 w:rsidP="00DB2DD2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 xml:space="preserve">od </w:t>
            </w:r>
            <w:r w:rsidRPr="008E4FB3">
              <w:rPr>
                <w:rFonts w:eastAsia="Times New Roman"/>
                <w:b/>
                <w:bCs/>
                <w:color w:val="000000"/>
              </w:rPr>
              <w:t xml:space="preserve">9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color w:val="000000"/>
              </w:rPr>
            </w:pPr>
            <w:r w:rsidRPr="008E4FB3" w:rsidR="00025857">
              <w:rPr>
                <w:rFonts w:eastAsia="Times New Roman"/>
                <w:color w:val="000000"/>
              </w:rPr>
              <w:t>718,4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 w:rsidP="00DB2DD2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 xml:space="preserve">od </w:t>
            </w:r>
            <w:r w:rsidRPr="008E4FB3">
              <w:rPr>
                <w:rFonts w:eastAsia="Times New Roman"/>
                <w:b/>
                <w:bCs/>
                <w:color w:val="000000"/>
              </w:rPr>
              <w:t xml:space="preserve">12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color w:val="000000"/>
              </w:rPr>
            </w:pPr>
            <w:r w:rsidRPr="008E4FB3" w:rsidR="00025857">
              <w:rPr>
                <w:rFonts w:eastAsia="Times New Roman"/>
                <w:color w:val="000000"/>
              </w:rPr>
              <w:t>744,5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 w:rsidP="00DB2DD2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 xml:space="preserve">od </w:t>
            </w:r>
            <w:r w:rsidRPr="008E4FB3">
              <w:rPr>
                <w:rFonts w:eastAsia="Times New Roman"/>
                <w:b/>
                <w:bCs/>
                <w:color w:val="000000"/>
              </w:rPr>
              <w:t xml:space="preserve">15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color w:val="000000"/>
              </w:rPr>
            </w:pPr>
            <w:r w:rsidRPr="008E4FB3" w:rsidR="00025857">
              <w:rPr>
                <w:rFonts w:eastAsia="Times New Roman"/>
                <w:color w:val="000000"/>
              </w:rPr>
              <w:t>770,7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 w:rsidP="00DB2DD2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 xml:space="preserve">od </w:t>
            </w:r>
            <w:r w:rsidRPr="008E4FB3">
              <w:rPr>
                <w:rFonts w:eastAsia="Times New Roman"/>
                <w:b/>
                <w:bCs/>
                <w:color w:val="000000"/>
              </w:rPr>
              <w:t xml:space="preserve">18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color w:val="000000"/>
              </w:rPr>
            </w:pPr>
            <w:r w:rsidRPr="008E4FB3" w:rsidR="00025857">
              <w:rPr>
                <w:rFonts w:eastAsia="Times New Roman"/>
                <w:color w:val="000000"/>
              </w:rPr>
              <w:t>796,8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 w:rsidP="00DB2DD2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 xml:space="preserve">od </w:t>
            </w:r>
            <w:r w:rsidRPr="008E4FB3">
              <w:rPr>
                <w:rFonts w:eastAsia="Times New Roman"/>
                <w:b/>
                <w:bCs/>
                <w:color w:val="000000"/>
              </w:rPr>
              <w:t xml:space="preserve">21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color w:val="000000"/>
              </w:rPr>
            </w:pPr>
            <w:r w:rsidRPr="008E4FB3" w:rsidR="00025857">
              <w:rPr>
                <w:rFonts w:eastAsia="Times New Roman"/>
                <w:color w:val="000000"/>
              </w:rPr>
              <w:t>822,9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 w:rsidP="00DB2DD2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 xml:space="preserve">od </w:t>
            </w:r>
            <w:r w:rsidRPr="008E4FB3">
              <w:rPr>
                <w:rFonts w:eastAsia="Times New Roman"/>
                <w:b/>
                <w:bCs/>
                <w:color w:val="000000"/>
              </w:rPr>
              <w:t xml:space="preserve">24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color w:val="000000"/>
              </w:rPr>
            </w:pPr>
            <w:r w:rsidRPr="008E4FB3" w:rsidR="00025857">
              <w:rPr>
                <w:rFonts w:eastAsia="Times New Roman"/>
                <w:color w:val="000000"/>
              </w:rPr>
              <w:t>849,0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 w:rsidP="00DB2DD2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 xml:space="preserve">od </w:t>
            </w:r>
            <w:r w:rsidRPr="008E4FB3">
              <w:rPr>
                <w:rFonts w:eastAsia="Times New Roman"/>
                <w:b/>
                <w:bCs/>
                <w:color w:val="000000"/>
              </w:rPr>
              <w:t xml:space="preserve">27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color w:val="000000"/>
              </w:rPr>
            </w:pPr>
            <w:r w:rsidRPr="008E4FB3" w:rsidR="00025857">
              <w:rPr>
                <w:rFonts w:eastAsia="Times New Roman"/>
                <w:color w:val="000000"/>
              </w:rPr>
              <w:t>875,3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8E4FB3">
              <w:rPr>
                <w:rFonts w:eastAsia="Times New Roman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 w:rsidP="00DB2DD2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 xml:space="preserve">od </w:t>
            </w:r>
            <w:r w:rsidRPr="008E4FB3">
              <w:rPr>
                <w:rFonts w:eastAsia="Times New Roman"/>
                <w:b/>
                <w:bCs/>
                <w:color w:val="000000"/>
              </w:rPr>
              <w:t xml:space="preserve">30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color w:val="000000"/>
              </w:rPr>
            </w:pPr>
            <w:r w:rsidRPr="008E4FB3" w:rsidR="00025857">
              <w:rPr>
                <w:rFonts w:eastAsia="Times New Roman"/>
                <w:color w:val="000000"/>
              </w:rPr>
              <w:t>901,4</w:t>
            </w:r>
          </w:p>
        </w:tc>
      </w:tr>
      <w:tr>
        <w:tblPrEx>
          <w:tblW w:w="0" w:type="auto"/>
          <w:tblInd w:w="50" w:type="dxa"/>
          <w:tblLayout w:type="fixed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E4FB3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bottom"/>
          </w:tcPr>
          <w:p w:rsidR="000D370B" w:rsidRPr="008E4FB3" w:rsidP="00DB2DD2">
            <w:pPr>
              <w:bidi w:val="0"/>
              <w:snapToGrid w:val="0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8E4FB3" w:rsidR="00DB2DD2">
              <w:rPr>
                <w:rFonts w:eastAsia="Times New Roman"/>
                <w:b/>
                <w:bCs/>
                <w:color w:val="000000"/>
              </w:rPr>
              <w:t xml:space="preserve">od </w:t>
            </w:r>
            <w:r w:rsidRPr="008E4FB3">
              <w:rPr>
                <w:rFonts w:eastAsia="Times New Roman"/>
                <w:b/>
                <w:color w:val="000000"/>
              </w:rPr>
              <w:t xml:space="preserve">33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</w:tcPr>
          <w:p w:rsidR="000D370B">
            <w:pPr>
              <w:bidi w:val="0"/>
              <w:snapToGrid w:val="0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  <w:r w:rsidRPr="008E4FB3" w:rsidR="00025857">
              <w:rPr>
                <w:rFonts w:eastAsia="Times New Roman"/>
                <w:bCs/>
                <w:color w:val="000000"/>
              </w:rPr>
              <w:t>928,0</w:t>
            </w:r>
          </w:p>
        </w:tc>
      </w:tr>
    </w:tbl>
    <w:p w:rsidR="000D370B">
      <w:pPr>
        <w:pStyle w:val="ListParagraph"/>
        <w:bidi w:val="0"/>
        <w:ind w:left="0"/>
        <w:jc w:val="center"/>
      </w:pPr>
    </w:p>
    <w:sectPr>
      <w:pgSz w:w="11905" w:h="16837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FC9">
      <w:pPr>
        <w:bidi w:val="0"/>
      </w:pPr>
      <w:r>
        <w:separator/>
      </w:r>
    </w:p>
  </w:footnote>
  <w:footnote w:type="continuationSeparator" w:id="1">
    <w:p w:rsidR="00137FC9">
      <w:pPr>
        <w:bidi w:val="0"/>
      </w:pPr>
      <w:r>
        <w:continuationSeparator/>
      </w:r>
    </w:p>
  </w:footnote>
  <w:footnote w:id="2">
    <w:p w:rsidP="00432A77">
      <w:pPr>
        <w:pStyle w:val="FootnoteText"/>
        <w:bidi w:val="0"/>
        <w:ind w:left="284" w:hanging="284"/>
      </w:pPr>
      <w:r w:rsidR="000D370B">
        <w:rPr>
          <w:rStyle w:val="Znakyprepoznmkupodiarou"/>
        </w:rPr>
        <w:footnoteRef/>
      </w:r>
      <w:r w:rsidR="000D370B">
        <w:rPr>
          <w:vertAlign w:val="superscript"/>
        </w:rPr>
        <w:t xml:space="preserve">) </w:t>
      </w:r>
      <w:r w:rsidR="00432A77">
        <w:rPr>
          <w:vertAlign w:val="superscript"/>
          <w:lang w:val="sk-SK"/>
        </w:rPr>
        <w:tab/>
      </w:r>
      <w:r w:rsidR="000D370B">
        <w:rPr>
          <w:rFonts w:hint="default"/>
        </w:rPr>
        <w:t>§</w:t>
      </w:r>
      <w:r w:rsidR="000D370B">
        <w:rPr>
          <w:rFonts w:hint="default"/>
        </w:rPr>
        <w:t xml:space="preserve"> 33 zá</w:t>
      </w:r>
      <w:r w:rsidR="000D370B">
        <w:rPr>
          <w:rFonts w:hint="default"/>
        </w:rPr>
        <w:t>kona č</w:t>
      </w:r>
      <w:r w:rsidR="000D370B">
        <w:rPr>
          <w:rFonts w:hint="default"/>
        </w:rPr>
        <w:t>. 578/2004 Z.z. o </w:t>
      </w:r>
      <w:r w:rsidR="000D370B">
        <w:rPr>
          <w:rFonts w:hint="default"/>
        </w:rPr>
        <w:t>poskytovateľ</w:t>
      </w:r>
      <w:r w:rsidR="000D370B">
        <w:rPr>
          <w:rFonts w:hint="default"/>
        </w:rPr>
        <w:t>och zdravotnej starostlivosti, zdravotní</w:t>
      </w:r>
      <w:r w:rsidR="000D370B">
        <w:rPr>
          <w:rFonts w:hint="default"/>
        </w:rPr>
        <w:t>ckych pracovní</w:t>
      </w:r>
      <w:r w:rsidR="000D370B">
        <w:rPr>
          <w:rFonts w:hint="default"/>
        </w:rPr>
        <w:t>koch, stavovský</w:t>
      </w:r>
      <w:r w:rsidR="000D370B">
        <w:rPr>
          <w:rFonts w:hint="default"/>
        </w:rPr>
        <w:t>ch organizá</w:t>
      </w:r>
      <w:r w:rsidR="000D370B">
        <w:rPr>
          <w:rFonts w:hint="default"/>
        </w:rPr>
        <w:t>ciá</w:t>
      </w:r>
      <w:r w:rsidR="000D370B">
        <w:rPr>
          <w:rFonts w:hint="default"/>
        </w:rPr>
        <w:t>ch v </w:t>
      </w:r>
      <w:r w:rsidR="000D370B">
        <w:rPr>
          <w:rFonts w:hint="default"/>
        </w:rPr>
        <w:t>zdravotní</w:t>
      </w:r>
      <w:r w:rsidR="000D370B">
        <w:rPr>
          <w:rFonts w:hint="default"/>
        </w:rPr>
        <w:t>ctve a o zmene a </w:t>
      </w:r>
      <w:r w:rsidR="000D370B">
        <w:rPr>
          <w:rFonts w:hint="default"/>
        </w:rPr>
        <w:t>doplnení</w:t>
      </w:r>
      <w:r w:rsidR="000D370B">
        <w:rPr>
          <w:rFonts w:hint="default"/>
        </w:rPr>
        <w:t xml:space="preserve"> niektorý</w:t>
      </w:r>
      <w:r w:rsidR="000D370B">
        <w:rPr>
          <w:rFonts w:hint="default"/>
        </w:rPr>
        <w:t>ch zá</w:t>
      </w:r>
      <w:r w:rsidR="000D370B">
        <w:rPr>
          <w:rFonts w:hint="default"/>
        </w:rPr>
        <w:t>konov</w:t>
      </w:r>
      <w:r w:rsidR="00780A91">
        <w:rPr>
          <w:lang w:val="sk-SK"/>
        </w:rPr>
        <w:t xml:space="preserve"> </w:t>
      </w:r>
      <w:r w:rsidRPr="00C62EB4" w:rsidR="00780A91">
        <w:rPr>
          <w:lang w:val="sk-SK"/>
        </w:rPr>
        <w:t>v </w:t>
      </w:r>
      <w:r w:rsidRPr="00C62EB4" w:rsidR="00780A91">
        <w:rPr>
          <w:rFonts w:hint="default"/>
          <w:lang w:val="sk-SK"/>
        </w:rPr>
        <w:t>znení</w:t>
      </w:r>
      <w:r w:rsidRPr="00C62EB4" w:rsidR="00780A91">
        <w:rPr>
          <w:rFonts w:hint="default"/>
          <w:lang w:val="sk-SK"/>
        </w:rPr>
        <w:t xml:space="preserve"> neskorší</w:t>
      </w:r>
      <w:r w:rsidRPr="00C62EB4" w:rsidR="00780A91">
        <w:rPr>
          <w:rFonts w:hint="default"/>
          <w:lang w:val="sk-SK"/>
        </w:rPr>
        <w:t>ch predpis</w:t>
      </w:r>
      <w:r w:rsidRPr="00C62EB4" w:rsidR="00780A91">
        <w:rPr>
          <w:rFonts w:hint="default"/>
          <w:lang w:val="sk-SK"/>
        </w:rPr>
        <w:t>ov</w:t>
      </w:r>
      <w:r w:rsidRPr="00C62EB4" w:rsidR="000D370B">
        <w:t>.</w:t>
      </w:r>
    </w:p>
  </w:footnote>
  <w:footnote w:id="3">
    <w:p w:rsidR="00780A91" w:rsidP="00780A91">
      <w:pPr>
        <w:pStyle w:val="FootnoteText"/>
        <w:bidi w:val="0"/>
        <w:ind w:left="284" w:hanging="284"/>
      </w:pPr>
      <w:r w:rsidR="000D370B">
        <w:rPr>
          <w:rStyle w:val="Znakyprepoznmkupodiarou"/>
        </w:rPr>
        <w:footnoteRef/>
      </w:r>
      <w:r w:rsidR="000D370B">
        <w:rPr>
          <w:vertAlign w:val="superscript"/>
        </w:rPr>
        <w:t xml:space="preserve">) </w:t>
      </w:r>
      <w:r w:rsidR="000D370B">
        <w:t xml:space="preserve"> </w:t>
      </w:r>
      <w:r w:rsidR="00432A77">
        <w:rPr>
          <w:lang w:val="sk-SK"/>
        </w:rPr>
        <w:tab/>
      </w:r>
      <w:r w:rsidR="000D370B">
        <w:rPr>
          <w:rFonts w:hint="default"/>
        </w:rPr>
        <w:t>§</w:t>
      </w:r>
      <w:r w:rsidR="000D370B">
        <w:rPr>
          <w:rFonts w:hint="default"/>
        </w:rPr>
        <w:t xml:space="preserve"> 40 ods. 1 zá</w:t>
      </w:r>
      <w:r w:rsidR="000D370B">
        <w:rPr>
          <w:rFonts w:hint="default"/>
        </w:rPr>
        <w:t>kona č</w:t>
      </w:r>
      <w:r w:rsidR="000D370B">
        <w:rPr>
          <w:rFonts w:hint="default"/>
        </w:rPr>
        <w:t>. 578/2004 Z.</w:t>
      </w:r>
      <w:r w:rsidRPr="00C62EB4" w:rsidR="000D370B">
        <w:t>z.</w:t>
      </w:r>
      <w:r w:rsidRPr="00C62EB4">
        <w:rPr>
          <w:lang w:val="sk-SK"/>
        </w:rPr>
        <w:t xml:space="preserve"> v </w:t>
      </w:r>
      <w:r w:rsidRPr="00C62EB4">
        <w:rPr>
          <w:rFonts w:hint="default"/>
          <w:lang w:val="sk-SK"/>
        </w:rPr>
        <w:t>znení</w:t>
      </w:r>
      <w:r w:rsidRPr="00C62EB4">
        <w:rPr>
          <w:rFonts w:hint="default"/>
          <w:lang w:val="sk-SK"/>
        </w:rPr>
        <w:t xml:space="preserve"> neskorší</w:t>
      </w:r>
      <w:r w:rsidRPr="00C62EB4">
        <w:rPr>
          <w:rFonts w:hint="default"/>
          <w:lang w:val="sk-SK"/>
        </w:rPr>
        <w:t>ch predpisov</w:t>
      </w:r>
      <w:r w:rsidRPr="00C62EB4">
        <w:t>.</w:t>
      </w:r>
    </w:p>
    <w:p w:rsidP="00780A91">
      <w:pPr>
        <w:pStyle w:val="FootnoteText"/>
        <w:bidi w:val="0"/>
        <w:ind w:left="284" w:hanging="28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Times New Roman"/>
        <w:rtl w:val="0"/>
        <w:cs w:val="0"/>
      </w:rPr>
    </w:lvl>
    <w:lvl w:ilvl="1">
      <w:start w:val="5"/>
      <w:numFmt w:val="decimal"/>
      <w:lvlText w:val="(%2)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/>
        <w:b w:val="0"/>
        <w:i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3">
    <w:nsid w:val="00000004"/>
    <w:multiLevelType w:val="singleLevel"/>
    <w:tmpl w:val="00000004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rFonts w:cs="Times New Roman"/>
        <w:rtl w:val="0"/>
        <w:cs w:val="0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rFonts w:cs="Times New Roman"/>
        <w:rtl w:val="0"/>
        <w:cs w:val="0"/>
      </w:rPr>
    </w:lvl>
  </w:abstractNum>
  <w:abstractNum w:abstractNumId="5">
    <w:nsid w:val="00000006"/>
    <w:multiLevelType w:val="multilevel"/>
    <w:tmpl w:val="00000006"/>
    <w:name w:val="WW8Num22"/>
    <w:lvl w:ilvl="0">
      <w:start w:val="4"/>
      <w:numFmt w:val="lowerLetter"/>
      <w:lvlText w:val="%1)"/>
      <w:lvlJc w:val="left"/>
      <w:pPr>
        <w:tabs>
          <w:tab w:val="num" w:pos="2264"/>
        </w:tabs>
        <w:ind w:left="2264" w:hanging="360"/>
      </w:pPr>
      <w:rPr>
        <w:rFonts w:cs="Times New Roman"/>
        <w:b w:val="0"/>
        <w:i w:val="0"/>
        <w:rtl w:val="0"/>
        <w:cs w:val="0"/>
      </w:rPr>
    </w:lvl>
    <w:lvl w:ilvl="1">
      <w:start w:val="6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0000007"/>
    <w:multiLevelType w:val="singleLevel"/>
    <w:tmpl w:val="00000007"/>
    <w:name w:val="WW8Num24"/>
    <w:lvl w:ilvl="0">
      <w:start w:val="1"/>
      <w:numFmt w:val="decimal"/>
      <w:lvlText w:val="(%1)"/>
      <w:lvlJc w:val="left"/>
      <w:pPr>
        <w:tabs>
          <w:tab w:val="num" w:pos="0"/>
        </w:tabs>
        <w:ind w:left="989" w:hanging="705"/>
      </w:pPr>
      <w:rPr>
        <w:rFonts w:cs="Times New Roman"/>
        <w:strike w:val="0"/>
        <w:dstrike w:val="0"/>
        <w:rtl w:val="0"/>
        <w:cs w:val="0"/>
      </w:r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decimal"/>
      <w:lvlText w:val="(%1)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(%1)"/>
      <w:lvlJc w:val="left"/>
      <w:pPr>
        <w:tabs>
          <w:tab w:val="num" w:pos="0"/>
        </w:tabs>
        <w:ind w:left="502" w:hanging="360"/>
      </w:pPr>
      <w:rPr>
        <w:rFonts w:cs="Times New Roman"/>
        <w:rtl w:val="0"/>
        <w:cs w:val="0"/>
      </w:rPr>
    </w:lvl>
  </w:abstractNum>
  <w:abstractNum w:abstractNumId="9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tabs>
          <w:tab w:val="num" w:pos="0"/>
        </w:tabs>
        <w:ind w:left="989" w:hanging="705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(%1)"/>
      <w:lvlJc w:val="left"/>
      <w:pPr>
        <w:tabs>
          <w:tab w:val="num" w:pos="0"/>
        </w:tabs>
        <w:ind w:left="502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07265F38"/>
    <w:multiLevelType w:val="hybridMultilevel"/>
    <w:tmpl w:val="5D6C562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strike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4E2556"/>
    <w:rsid w:val="00024AA1"/>
    <w:rsid w:val="00025857"/>
    <w:rsid w:val="00035358"/>
    <w:rsid w:val="00056745"/>
    <w:rsid w:val="0007438B"/>
    <w:rsid w:val="000D370B"/>
    <w:rsid w:val="000D380C"/>
    <w:rsid w:val="000E3C16"/>
    <w:rsid w:val="000F1C86"/>
    <w:rsid w:val="00137FC9"/>
    <w:rsid w:val="001419AD"/>
    <w:rsid w:val="001A444E"/>
    <w:rsid w:val="001F70F5"/>
    <w:rsid w:val="002325CF"/>
    <w:rsid w:val="002E7F33"/>
    <w:rsid w:val="003B3DC2"/>
    <w:rsid w:val="003C2111"/>
    <w:rsid w:val="003C576E"/>
    <w:rsid w:val="00430442"/>
    <w:rsid w:val="00432A77"/>
    <w:rsid w:val="00460FC9"/>
    <w:rsid w:val="00470773"/>
    <w:rsid w:val="004E2556"/>
    <w:rsid w:val="005305E2"/>
    <w:rsid w:val="005514BB"/>
    <w:rsid w:val="00576CA4"/>
    <w:rsid w:val="00582348"/>
    <w:rsid w:val="005E66FF"/>
    <w:rsid w:val="0060148A"/>
    <w:rsid w:val="0062207D"/>
    <w:rsid w:val="00656C90"/>
    <w:rsid w:val="006A3DEA"/>
    <w:rsid w:val="00745374"/>
    <w:rsid w:val="00780A91"/>
    <w:rsid w:val="0079241B"/>
    <w:rsid w:val="007B212F"/>
    <w:rsid w:val="007B597B"/>
    <w:rsid w:val="00804B95"/>
    <w:rsid w:val="008736C7"/>
    <w:rsid w:val="008965EC"/>
    <w:rsid w:val="008E4FB3"/>
    <w:rsid w:val="00900CBF"/>
    <w:rsid w:val="009A02F4"/>
    <w:rsid w:val="009B4E31"/>
    <w:rsid w:val="009C3E97"/>
    <w:rsid w:val="009D3C1B"/>
    <w:rsid w:val="00A27C54"/>
    <w:rsid w:val="00A45A95"/>
    <w:rsid w:val="00B90150"/>
    <w:rsid w:val="00BA365C"/>
    <w:rsid w:val="00BB68C3"/>
    <w:rsid w:val="00BD790C"/>
    <w:rsid w:val="00BE0720"/>
    <w:rsid w:val="00C424A7"/>
    <w:rsid w:val="00C62EB4"/>
    <w:rsid w:val="00CB07E1"/>
    <w:rsid w:val="00CB39C2"/>
    <w:rsid w:val="00D00D63"/>
    <w:rsid w:val="00D40F56"/>
    <w:rsid w:val="00DB2DD2"/>
    <w:rsid w:val="00DC0BFD"/>
    <w:rsid w:val="00E33008"/>
    <w:rsid w:val="00E421E3"/>
    <w:rsid w:val="00E61B7A"/>
    <w:rsid w:val="00EF42F3"/>
    <w:rsid w:val="00F838C7"/>
    <w:rsid w:val="00F841A4"/>
    <w:rsid w:val="00FE57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 w:firstLine="284"/>
      <w:jc w:val="left"/>
      <w:textAlignment w:val="auto"/>
    </w:pPr>
    <w:rPr>
      <w:rFonts w:ascii="Times New Roman" w:eastAsia="Calibri" w:hAnsi="Times New Roman" w:cs="Calibri"/>
      <w:sz w:val="24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tabs>
        <w:tab w:val="num" w:pos="432"/>
      </w:tabs>
      <w:ind w:left="432" w:hanging="432"/>
      <w:jc w:val="center"/>
      <w:outlineLvl w:val="0"/>
    </w:pPr>
    <w:rPr>
      <w:rFonts w:ascii="Times New Roman" w:eastAsia="Times New Roman" w:hAnsi="Times New Roman"/>
      <w:b/>
      <w:bCs/>
      <w:caps/>
      <w:sz w:val="28"/>
      <w:szCs w:val="28"/>
    </w:rPr>
  </w:style>
  <w:style w:type="paragraph" w:styleId="Heading2">
    <w:name w:val="heading 2"/>
    <w:basedOn w:val="NoSpacing"/>
    <w:next w:val="NoSpacing"/>
    <w:qFormat/>
    <w:pPr>
      <w:keepNext/>
      <w:keepLines/>
      <w:numPr>
        <w:ilvl w:val="1"/>
        <w:numId w:val="1"/>
      </w:numPr>
      <w:tabs>
        <w:tab w:val="num" w:pos="576"/>
      </w:tabs>
      <w:ind w:left="576" w:hanging="576"/>
      <w:jc w:val="center"/>
      <w:outlineLvl w:val="1"/>
    </w:pPr>
    <w:rPr>
      <w:rFonts w:ascii="Times New Roman" w:eastAsia="Times New Roman" w:hAnsi="Times New Roman"/>
      <w:b/>
      <w:bCs/>
      <w:caps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num" w:pos="720"/>
      </w:tabs>
      <w:spacing w:before="240" w:after="60"/>
      <w:ind w:left="720" w:hanging="720"/>
      <w:jc w:val="left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num" w:pos="864"/>
      </w:tabs>
      <w:spacing w:before="240" w:after="60"/>
      <w:ind w:left="864" w:hanging="864"/>
      <w:jc w:val="left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numPr>
        <w:ilvl w:val="4"/>
        <w:numId w:val="1"/>
      </w:numPr>
      <w:tabs>
        <w:tab w:val="num" w:pos="1008"/>
      </w:tabs>
      <w:spacing w:before="200"/>
      <w:ind w:left="1008" w:hanging="1008"/>
      <w:jc w:val="left"/>
      <w:outlineLvl w:val="4"/>
    </w:pPr>
    <w:rPr>
      <w:rFonts w:ascii="Times New Roman" w:eastAsia="Times New Roman" w:hAnsi="Times New Roman"/>
      <w:color w:val="243F60"/>
      <w:sz w:val="20"/>
      <w:szCs w:val="20"/>
      <w:vertAlign w:val="superscript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1152"/>
      </w:tabs>
      <w:spacing w:before="240" w:after="60"/>
      <w:ind w:left="1152" w:hanging="1152"/>
      <w:jc w:val="left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1296"/>
      </w:tabs>
      <w:spacing w:before="240" w:after="60"/>
      <w:ind w:left="1296" w:hanging="1296"/>
      <w:jc w:val="left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1440"/>
      </w:tabs>
      <w:spacing w:before="240" w:after="60"/>
      <w:ind w:left="1440" w:hanging="1440"/>
      <w:jc w:val="left"/>
      <w:outlineLvl w:val="7"/>
    </w:pPr>
    <w:rPr>
      <w:rFonts w:ascii="Calibri" w:eastAsia="Times New Roman" w:hAnsi="Calibri"/>
      <w:i/>
      <w:iCs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1584"/>
      </w:tabs>
      <w:spacing w:before="240" w:after="60"/>
      <w:ind w:left="1584" w:hanging="1584"/>
      <w:jc w:val="left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2">
    <w:name w:val="WW8Num11z2"/>
    <w:rPr>
      <w:b w:val="0"/>
      <w:i w:val="0"/>
    </w:rPr>
  </w:style>
  <w:style w:type="character" w:customStyle="1" w:styleId="WW8Num13z0">
    <w:name w:val="WW8Num13z0"/>
    <w:rPr>
      <w:strike w:val="0"/>
      <w:dstrike w:val="0"/>
    </w:rPr>
  </w:style>
  <w:style w:type="character" w:customStyle="1" w:styleId="WW8Num14z0">
    <w:name w:val="WW8Num14z0"/>
    <w:rPr>
      <w:rFonts w:ascii="Times New Roman" w:eastAsia="Calibri" w:hAnsi="Times New Roman"/>
    </w:rPr>
  </w:style>
  <w:style w:type="character" w:customStyle="1" w:styleId="WW8Num18z0">
    <w:name w:val="WW8Num18z0"/>
    <w:rPr>
      <w:strike w:val="0"/>
      <w:dstrike w:val="0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4z0">
    <w:name w:val="WW8Num24z0"/>
    <w:rPr>
      <w:strike w:val="0"/>
      <w:dstrike w:val="0"/>
    </w:rPr>
  </w:style>
  <w:style w:type="character" w:customStyle="1" w:styleId="Predvolenpsmoodseku1">
    <w:name w:val="Predvolené písmo odseku1"/>
  </w:style>
  <w:style w:type="character" w:customStyle="1" w:styleId="NadpisastCharChar">
    <w:name w:val="Nadpis častí Char Char"/>
    <w:rPr>
      <w:rFonts w:ascii="Times New Roman" w:hAnsi="Times New Roman" w:cs="Times New Roman"/>
      <w:b/>
      <w:caps/>
      <w:sz w:val="28"/>
    </w:rPr>
  </w:style>
  <w:style w:type="character" w:customStyle="1" w:styleId="NadpishlvCharChar">
    <w:name w:val="Nadpis hláv Char Char"/>
    <w:rPr>
      <w:rFonts w:ascii="Times New Roman" w:hAnsi="Times New Roman" w:cs="Times New Roman"/>
      <w:b/>
      <w:caps/>
      <w:sz w:val="26"/>
    </w:rPr>
  </w:style>
  <w:style w:type="character" w:customStyle="1" w:styleId="CharChar10">
    <w:name w:val="Char Char10"/>
    <w:rPr>
      <w:rFonts w:ascii="Cambria" w:hAnsi="Cambria" w:cs="Cambria"/>
      <w:b/>
      <w:sz w:val="26"/>
    </w:rPr>
  </w:style>
  <w:style w:type="character" w:customStyle="1" w:styleId="CharChar9">
    <w:name w:val="Char Char9"/>
    <w:rPr>
      <w:rFonts w:ascii="Calibri" w:hAnsi="Calibri" w:cs="Calibri"/>
      <w:b/>
      <w:sz w:val="28"/>
    </w:rPr>
  </w:style>
  <w:style w:type="character" w:customStyle="1" w:styleId="CharChar8">
    <w:name w:val="Char Char8"/>
    <w:rPr>
      <w:rFonts w:ascii="Times New Roman" w:hAnsi="Times New Roman" w:cs="Times New Roman"/>
      <w:color w:val="243F60"/>
      <w:vertAlign w:val="superscript"/>
    </w:rPr>
  </w:style>
  <w:style w:type="character" w:customStyle="1" w:styleId="CharChar7">
    <w:name w:val="Char Char7"/>
    <w:rPr>
      <w:rFonts w:ascii="Calibri" w:hAnsi="Calibri" w:cs="Calibri"/>
      <w:b/>
      <w:sz w:val="22"/>
    </w:rPr>
  </w:style>
  <w:style w:type="character" w:customStyle="1" w:styleId="CharChar6">
    <w:name w:val="Char Char6"/>
    <w:rPr>
      <w:rFonts w:ascii="Calibri" w:hAnsi="Calibri" w:cs="Calibri"/>
      <w:sz w:val="24"/>
    </w:rPr>
  </w:style>
  <w:style w:type="character" w:customStyle="1" w:styleId="CharChar5">
    <w:name w:val="Char Char5"/>
    <w:rPr>
      <w:rFonts w:ascii="Calibri" w:hAnsi="Calibri" w:cs="Calibri"/>
      <w:i/>
      <w:sz w:val="24"/>
    </w:rPr>
  </w:style>
  <w:style w:type="character" w:customStyle="1" w:styleId="CharChar4">
    <w:name w:val="Char Char4"/>
    <w:rPr>
      <w:rFonts w:ascii="Cambria" w:hAnsi="Cambria" w:cs="Cambria"/>
      <w:sz w:val="22"/>
    </w:rPr>
  </w:style>
  <w:style w:type="character" w:customStyle="1" w:styleId="CharChar3">
    <w:name w:val="Char Char3"/>
    <w:rPr>
      <w:rFonts w:ascii="Cambria" w:hAnsi="Cambria" w:cs="Cambria"/>
      <w:b/>
      <w:kern w:val="1"/>
      <w:sz w:val="32"/>
    </w:rPr>
  </w:style>
  <w:style w:type="character" w:customStyle="1" w:styleId="CharChar2">
    <w:name w:val="Char Char2"/>
    <w:rPr>
      <w:rFonts w:ascii="Cambria" w:hAnsi="Cambria" w:cs="Cambria"/>
      <w:sz w:val="24"/>
    </w:rPr>
  </w:style>
  <w:style w:type="character" w:styleId="Strong">
    <w:name w:val="Strong"/>
    <w:qFormat/>
    <w:rPr>
      <w:b/>
    </w:rPr>
  </w:style>
  <w:style w:type="character" w:styleId="Emphasis">
    <w:name w:val="Emphasis"/>
    <w:qFormat/>
    <w:rPr>
      <w:i/>
    </w:rPr>
  </w:style>
  <w:style w:type="character" w:customStyle="1" w:styleId="CitciaChar">
    <w:name w:val="Citácia Char"/>
    <w:rPr>
      <w:rFonts w:ascii="Times New Roman" w:hAnsi="Times New Roman" w:cs="Times New Roman"/>
      <w:i/>
      <w:color w:val="000000"/>
      <w:sz w:val="22"/>
    </w:rPr>
  </w:style>
  <w:style w:type="character" w:customStyle="1" w:styleId="ZvraznencitciaChar">
    <w:name w:val="Zvýraznená citácia Char"/>
    <w:rPr>
      <w:rFonts w:ascii="Times New Roman" w:hAnsi="Times New Roman" w:cs="Times New Roman"/>
      <w:b/>
      <w:i/>
      <w:color w:val="4F81BD"/>
      <w:sz w:val="22"/>
    </w:rPr>
  </w:style>
  <w:style w:type="character" w:styleId="SubtleEmphasis">
    <w:name w:val="Subtle Emphasis"/>
    <w:qFormat/>
    <w:rPr>
      <w:i/>
      <w:color w:val="808080"/>
    </w:rPr>
  </w:style>
  <w:style w:type="character" w:styleId="IntenseEmphasis">
    <w:name w:val="Intense Emphasis"/>
    <w:qFormat/>
    <w:rPr>
      <w:b/>
      <w:i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smallCaps/>
      <w:color w:val="C0504D"/>
      <w:spacing w:val="5"/>
      <w:u w:val="single"/>
    </w:rPr>
  </w:style>
  <w:style w:type="character" w:styleId="BookTitle">
    <w:name w:val="Book Title"/>
    <w:qFormat/>
    <w:rPr>
      <w:b/>
      <w:smallCaps/>
      <w:spacing w:val="5"/>
    </w:rPr>
  </w:style>
  <w:style w:type="character" w:customStyle="1" w:styleId="CharChar1">
    <w:name w:val="Char Char1"/>
    <w:rPr>
      <w:rFonts w:ascii="Times New Roman" w:hAnsi="Times New Roman" w:cs="Times New Roman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CharChar">
    <w:name w:val="Char Char"/>
    <w:rPr>
      <w:rFonts w:ascii="Tahoma" w:hAnsi="Tahoma" w:cs="Tahoma"/>
      <w:sz w:val="16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Znakyprevysvetlivky">
    <w:name w:val="Znaky pre vysvetlivky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styleId="NoSpacing">
    <w:name w:val="No Spacing"/>
    <w:basedOn w:val="Normal"/>
    <w:qFormat/>
    <w:pPr>
      <w:jc w:val="left"/>
    </w:pPr>
  </w:style>
  <w:style w:type="paragraph" w:customStyle="1" w:styleId="Popis1">
    <w:name w:val="Popis1"/>
    <w:basedOn w:val="Normal"/>
    <w:next w:val="Normal"/>
    <w:pPr>
      <w:jc w:val="left"/>
    </w:pPr>
    <w:rPr>
      <w:b/>
      <w:bCs/>
      <w:sz w:val="20"/>
      <w:szCs w:val="20"/>
    </w:r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Cambria" w:eastAsia="Times New Roman" w:hAnsi="Cambria"/>
      <w:szCs w:val="24"/>
    </w:r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styleId="Quote">
    <w:name w:val="Quote"/>
    <w:basedOn w:val="Normal"/>
    <w:next w:val="Normal"/>
    <w:qFormat/>
    <w:pPr>
      <w:jc w:val="left"/>
    </w:pPr>
    <w:rPr>
      <w:i/>
      <w:iCs/>
      <w:color w:val="000000"/>
    </w:rPr>
  </w:style>
  <w:style w:type="paragraph" w:styleId="IntenseQuote">
    <w:name w:val="Intense Quote"/>
    <w:basedOn w:val="Normal"/>
    <w:next w:val="Normal"/>
    <w:qFormat/>
    <w:pPr>
      <w:spacing w:before="200" w:after="280"/>
      <w:ind w:left="936" w:right="936"/>
      <w:jc w:val="left"/>
    </w:pPr>
    <w:rPr>
      <w:b/>
      <w:bCs/>
      <w:i/>
      <w:iCs/>
      <w:color w:val="4F81BD"/>
    </w:rPr>
  </w:style>
  <w:style w:type="paragraph" w:customStyle="1" w:styleId="Hlavikaobsahu1">
    <w:name w:val="Hlavička obsahu1"/>
    <w:basedOn w:val="Heading1"/>
    <w:next w:val="Normal"/>
    <w:pPr>
      <w:keepLines w:val="0"/>
      <w:numPr>
        <w:numId w:val="0"/>
      </w:numPr>
      <w:tabs>
        <w:tab w:val="clear" w:pos="432"/>
      </w:tabs>
      <w:spacing w:before="240" w:after="60"/>
      <w:ind w:firstLine="284"/>
      <w:jc w:val="left"/>
      <w:outlineLvl w:val="9"/>
    </w:pPr>
    <w:rPr>
      <w:rFonts w:ascii="Cambria" w:eastAsia="Times New Roman" w:hAnsi="Cambria"/>
      <w:caps w:val="0"/>
      <w:kern w:val="1"/>
      <w:sz w:val="32"/>
      <w:szCs w:val="32"/>
    </w:rPr>
  </w:style>
  <w:style w:type="paragraph" w:styleId="FootnoteText">
    <w:name w:val="footnote text"/>
    <w:basedOn w:val="Normal"/>
    <w:pPr>
      <w:jc w:val="left"/>
    </w:pPr>
    <w:rPr>
      <w:sz w:val="20"/>
      <w:szCs w:val="20"/>
    </w:rPr>
  </w:style>
  <w:style w:type="paragraph" w:styleId="BalloonText">
    <w:name w:val="Balloon Text"/>
    <w:basedOn w:val="Normal"/>
    <w:pPr>
      <w:jc w:val="left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1058</Words>
  <Characters>6032</Characters>
  <Application>Microsoft Office Word</Application>
  <DocSecurity>0</DocSecurity>
  <Lines>0</Lines>
  <Paragraphs>0</Paragraphs>
  <ScaleCrop>false</ScaleCrop>
  <Company>Kancelaria NR SR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uzivatel</dc:creator>
  <cp:lastModifiedBy>Gašparíková, Jarmila</cp:lastModifiedBy>
  <cp:revision>2</cp:revision>
  <cp:lastPrinted>2011-11-08T17:20:00Z</cp:lastPrinted>
  <dcterms:created xsi:type="dcterms:W3CDTF">2011-11-10T12:45:00Z</dcterms:created>
  <dcterms:modified xsi:type="dcterms:W3CDTF">2011-11-10T12:45:00Z</dcterms:modified>
</cp:coreProperties>
</file>