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2BFE" w:rsidP="001925C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      </w:t>
      </w:r>
      <w:r w:rsidR="00867B22">
        <w:rPr>
          <w:rFonts w:ascii="Times New Roman" w:hAnsi="Times New Roman"/>
        </w:rPr>
        <w:tab/>
      </w:r>
    </w:p>
    <w:p w:rsidR="00E62BFE" w:rsidP="00E62BF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E62BFE" w:rsidP="00E62BF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803FD7" w:rsidP="00E62BFE">
      <w:pPr>
        <w:bidi w:val="0"/>
        <w:rPr>
          <w:rFonts w:ascii="Times New Roman" w:hAnsi="Times New Roman"/>
          <w:b/>
          <w:bCs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2.1. Zhrnutie vplyvov na rozpočet verejnej správy v návrhu</w:t>
      </w:r>
    </w:p>
    <w:p w:rsidR="00E62BFE" w:rsidP="00E62BFE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520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194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bookmarkStart w:id="0" w:name="OLE_LINK1"/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194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bCs/>
              </w:rPr>
              <w:t>(v €)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461D1" w:rsidP="00A2339B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2 000 000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A2339B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 vplyv na štátny rozpočet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A2339B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2 000 000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964CB" w:rsidP="00E04757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6964CB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9D42AD">
              <w:rPr>
                <w:rFonts w:ascii="Times New Roman" w:hAnsi="Times New Roman"/>
                <w:b/>
                <w:bCs/>
              </w:rPr>
              <w:t>47 600 653,6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5 400 000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D42AD" w:rsidP="00E04757">
            <w:pPr>
              <w:bidi w:val="0"/>
              <w:rPr>
                <w:rFonts w:ascii="Times New Roman" w:hAnsi="Times New Roman"/>
              </w:rPr>
            </w:pPr>
            <w:r w:rsidRPr="006964CB" w:rsidR="00B461D1">
              <w:rPr>
                <w:rFonts w:ascii="Times New Roman" w:hAnsi="Times New Roman"/>
              </w:rPr>
              <w:t xml:space="preserve">v tom: za každý subjekt verejnej správy / program </w:t>
            </w: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</w:p>
          <w:p w:rsidR="00B461D1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06V0508– Osobné doklady</w:t>
            </w:r>
            <w:r w:rsidR="009D42AD">
              <w:rPr>
                <w:rFonts w:ascii="Times New Roman" w:hAnsi="Times New Roman"/>
              </w:rPr>
              <w:t>/ zdroj 111</w:t>
            </w:r>
          </w:p>
          <w:p w:rsidR="00B461D1" w:rsidP="00E04757">
            <w:pPr>
              <w:bidi w:val="0"/>
              <w:rPr>
                <w:rFonts w:ascii="Times New Roman" w:hAnsi="Times New Roman"/>
              </w:rPr>
            </w:pPr>
            <w:r w:rsidRPr="00043979" w:rsidR="00043979">
              <w:rPr>
                <w:rFonts w:ascii="Times New Roman" w:hAnsi="Times New Roman"/>
              </w:rPr>
              <w:t>0A90805 – Elektronická ID karta</w:t>
            </w: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zdroj 11S1</w:t>
            </w: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zdroj 11S2</w:t>
            </w: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zdroj 11S3</w:t>
            </w: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zdroj 111</w:t>
            </w:r>
          </w:p>
          <w:p w:rsidR="009D42AD" w:rsidRPr="006964CB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zdroj 111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B461D1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5 400 000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27 090 211,49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4 780 625,55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4 100 762,33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4 376 706,60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1 852 347,63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RPr="006F6A99" w:rsidP="00B461D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5 400 000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 xml:space="preserve">    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B461D1" w:rsidRPr="006F6A99" w:rsidP="00B461D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rPr>
                <w:rFonts w:ascii="Times New Roman" w:hAnsi="Times New Roman"/>
              </w:rPr>
            </w:pPr>
          </w:p>
          <w:p w:rsidR="009D42AD" w:rsidP="00E04757">
            <w:pPr>
              <w:bidi w:val="0"/>
              <w:rPr>
                <w:rFonts w:ascii="Times New Roman" w:hAnsi="Times New Roman"/>
              </w:rPr>
            </w:pPr>
            <w:r w:rsidR="00B461D1">
              <w:rPr>
                <w:rFonts w:ascii="Times New Roman" w:hAnsi="Times New Roman"/>
              </w:rPr>
              <w:t xml:space="preserve">  </w:t>
            </w:r>
          </w:p>
          <w:p w:rsidR="00B461D1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5 400 000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 xml:space="preserve">    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B461D1" w:rsidRPr="006F6A99" w:rsidP="00B461D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43979" w:rsidP="00B461D1">
            <w:pPr>
              <w:bidi w:val="0"/>
              <w:rPr>
                <w:rFonts w:ascii="Times New Roman" w:hAnsi="Times New Roman"/>
              </w:rPr>
            </w:pPr>
            <w:r w:rsidR="00B461D1">
              <w:rPr>
                <w:rFonts w:ascii="Times New Roman" w:hAnsi="Times New Roman"/>
              </w:rPr>
              <w:t xml:space="preserve">  </w:t>
            </w:r>
          </w:p>
          <w:p w:rsidR="009D42AD" w:rsidP="00B461D1">
            <w:pPr>
              <w:bidi w:val="0"/>
              <w:rPr>
                <w:rFonts w:ascii="Times New Roman" w:hAnsi="Times New Roman"/>
              </w:rPr>
            </w:pPr>
          </w:p>
          <w:p w:rsidR="00B461D1" w:rsidP="00B461D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5 400 000</w:t>
            </w:r>
          </w:p>
          <w:p w:rsidR="00043979" w:rsidP="009D42A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9D42AD" w:rsidP="009D42AD">
            <w:pPr>
              <w:bidi w:val="0"/>
              <w:rPr>
                <w:rFonts w:ascii="Times New Roman" w:hAnsi="Times New Roman"/>
              </w:rPr>
            </w:pPr>
          </w:p>
          <w:p w:rsidR="009D42AD" w:rsidP="009D42AD">
            <w:pPr>
              <w:bidi w:val="0"/>
              <w:rPr>
                <w:rFonts w:ascii="Times New Roman" w:hAnsi="Times New Roman"/>
              </w:rPr>
            </w:pPr>
          </w:p>
          <w:p w:rsidR="009D42AD" w:rsidP="009D42AD">
            <w:pPr>
              <w:bidi w:val="0"/>
              <w:rPr>
                <w:rFonts w:ascii="Times New Roman" w:hAnsi="Times New Roman"/>
              </w:rPr>
            </w:pPr>
          </w:p>
          <w:p w:rsidR="009D42AD" w:rsidRPr="006F6A99" w:rsidP="009D42A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 vplyv na štátny rozpočet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="009D42AD">
              <w:rPr>
                <w:rFonts w:ascii="Times New Roman" w:hAnsi="Times New Roman"/>
                <w:b/>
                <w:bCs/>
                <w:i/>
                <w:iCs/>
              </w:rPr>
              <w:t>47 600 653,6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5 400 000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Celková zamestnanosť (počet)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zamestnanci v štátnej službe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zamestnanci pri výkone práce vo verejnom záujme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iné skupiny zamestnancov (špecifikovať)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964CB" w:rsidP="00E04757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6964CB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BC6C87">
              <w:rPr>
                <w:rFonts w:ascii="Times New Roman" w:hAnsi="Times New Roman"/>
                <w:b/>
                <w:bCs/>
              </w:rPr>
              <w:t>47 600 653,6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043979">
              <w:rPr>
                <w:rFonts w:ascii="Times New Roman" w:hAnsi="Times New Roman"/>
                <w:b/>
                <w:b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043979">
              <w:rPr>
                <w:rFonts w:ascii="Times New Roman" w:hAnsi="Times New Roman"/>
                <w:b/>
                <w:bCs/>
              </w:rPr>
              <w:t>5 400 000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  <w:b/>
                <w:bCs/>
              </w:rPr>
            </w:pPr>
            <w:r w:rsidR="00043979">
              <w:rPr>
                <w:rFonts w:ascii="Times New Roman" w:hAnsi="Times New Roman"/>
                <w:b/>
                <w:bCs/>
              </w:rPr>
              <w:t>5 400 000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rPr>
                <w:rFonts w:ascii="Times New Roman" w:hAnsi="Times New Roman"/>
              </w:rPr>
            </w:pPr>
            <w:r w:rsidRPr="006964CB">
              <w:rPr>
                <w:rFonts w:ascii="Times New Roman" w:hAnsi="Times New Roman"/>
              </w:rPr>
              <w:t>v tom: za každý subjekt verejnej správy / program zvlášť</w:t>
            </w:r>
          </w:p>
          <w:p w:rsidR="00B461D1" w:rsidP="00E04757">
            <w:pPr>
              <w:bidi w:val="0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06V508</w:t>
            </w:r>
            <w:r>
              <w:rPr>
                <w:rFonts w:ascii="Times New Roman" w:hAnsi="Times New Roman"/>
              </w:rPr>
              <w:t>– O</w:t>
            </w:r>
            <w:r w:rsidR="00043979">
              <w:rPr>
                <w:rFonts w:ascii="Times New Roman" w:hAnsi="Times New Roman"/>
              </w:rPr>
              <w:t>sobné doklady</w:t>
            </w:r>
          </w:p>
          <w:p w:rsidR="00B461D1" w:rsidRPr="006964CB" w:rsidP="00E0475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0A</w:t>
            </w:r>
            <w:r w:rsidR="00043979">
              <w:rPr>
                <w:rFonts w:ascii="Times New Roman" w:hAnsi="Times New Roman"/>
              </w:rPr>
              <w:t>90805 – Elektronická ID karta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43979" w:rsidP="00E04757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BC6C87" w:rsidP="00E04757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BC6C87" w:rsidP="0053781F">
            <w:pPr>
              <w:bidi w:val="0"/>
              <w:jc w:val="center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5 400</w:t>
            </w:r>
            <w:r w:rsidR="0053781F">
              <w:rPr>
                <w:rFonts w:ascii="Times New Roman" w:hAnsi="Times New Roman"/>
              </w:rPr>
              <w:t> </w:t>
            </w:r>
            <w:r w:rsidR="00043979">
              <w:rPr>
                <w:rFonts w:ascii="Times New Roman" w:hAnsi="Times New Roman"/>
              </w:rPr>
              <w:t>000</w:t>
            </w:r>
            <w:r w:rsidR="0053781F">
              <w:rPr>
                <w:rFonts w:ascii="Times New Roman" w:hAnsi="Times New Roman"/>
              </w:rPr>
              <w:t>,0</w:t>
            </w:r>
          </w:p>
          <w:p w:rsidR="00B461D1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BC6C87">
              <w:rPr>
                <w:rFonts w:ascii="Times New Roman" w:hAnsi="Times New Roman"/>
              </w:rPr>
              <w:t xml:space="preserve">42 200 653,6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43979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5 400 000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E04757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43979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5 400 000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461D1" w:rsidP="0004397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43979" w:rsidRPr="006F6A99" w:rsidP="0004397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5 400 000</w:t>
            </w:r>
          </w:p>
        </w:tc>
      </w:tr>
    </w:tbl>
    <w:p w:rsidR="007D5BB5" w:rsidP="009404DB">
      <w:pPr>
        <w:bidi w:val="0"/>
        <w:jc w:val="both"/>
        <w:rPr>
          <w:rFonts w:ascii="Times New Roman" w:hAnsi="Times New Roman"/>
        </w:rPr>
      </w:pPr>
      <w:bookmarkEnd w:id="0"/>
    </w:p>
    <w:p w:rsidR="000E76C8" w:rsidRPr="000E76C8" w:rsidP="000E76C8">
      <w:pPr>
        <w:bidi w:val="0"/>
        <w:jc w:val="both"/>
        <w:rPr>
          <w:rFonts w:ascii="Times New Roman" w:hAnsi="Times New Roman"/>
          <w:bCs/>
          <w:lang w:eastAsia="en-US"/>
        </w:rPr>
      </w:pPr>
      <w:r w:rsidR="00B43455">
        <w:rPr>
          <w:rFonts w:ascii="Times New Roman" w:hAnsi="Times New Roman"/>
        </w:rPr>
        <w:t xml:space="preserve">Zmluva o nenávratnom finančnom príspevku na projekt Elektronická identifikačná karta </w:t>
      </w:r>
      <w:r w:rsidR="008A637E">
        <w:rPr>
          <w:rFonts w:ascii="Times New Roman" w:hAnsi="Times New Roman"/>
        </w:rPr>
        <w:t xml:space="preserve">      </w:t>
      </w:r>
      <w:r w:rsidR="00B43455">
        <w:rPr>
          <w:rFonts w:ascii="Times New Roman" w:hAnsi="Times New Roman"/>
        </w:rPr>
        <w:t>č. 21110120013 v znení dodatku č. 1 je uzatvorená na sumu 43 767 321,19 eur. V rámci projekt</w:t>
      </w:r>
      <w:r w:rsidR="008A637E">
        <w:rPr>
          <w:rFonts w:ascii="Times New Roman" w:hAnsi="Times New Roman"/>
        </w:rPr>
        <w:t>u je podpísaná zmluva o dielo so spoločnosťou</w:t>
      </w:r>
      <w:r w:rsidR="00B43455">
        <w:rPr>
          <w:rFonts w:ascii="Times New Roman" w:hAnsi="Times New Roman"/>
        </w:rPr>
        <w:t xml:space="preserve"> HP v znení dodatku č. 1 a 2 v celkovej sume 35 971 599,37 eur vrátane DPH</w:t>
      </w:r>
      <w:r w:rsidR="009404DB">
        <w:rPr>
          <w:rFonts w:ascii="Times New Roman" w:hAnsi="Times New Roman"/>
        </w:rPr>
        <w:t>, ktoré sú hradené z prostriedkov OP IS.</w:t>
      </w:r>
      <w:r w:rsidR="00B434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Suma </w:t>
      </w:r>
      <w:r>
        <w:rPr>
          <w:rFonts w:ascii="Times New Roman" w:hAnsi="Times New Roman"/>
          <w:bCs/>
          <w:lang w:eastAsia="en-US"/>
        </w:rPr>
        <w:t>1 852 347,63 EUR vznikla</w:t>
      </w:r>
      <w:r w:rsidRPr="000E76C8">
        <w:rPr>
          <w:rFonts w:ascii="Times New Roman" w:hAnsi="Times New Roman"/>
          <w:bCs/>
          <w:lang w:eastAsia="en-US"/>
        </w:rPr>
        <w:t xml:space="preserve"> korekciou oprávnených výdavkov v dôsledku porušenia princípov verejného obstarávania pri výbere dodávateľa na projekt.</w:t>
      </w:r>
    </w:p>
    <w:p w:rsidR="00E62BFE" w:rsidP="009404DB">
      <w:pPr>
        <w:bidi w:val="0"/>
        <w:jc w:val="both"/>
        <w:rPr>
          <w:rFonts w:ascii="Times New Roman" w:hAnsi="Times New Roman"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2.2. Financovanie návrhu</w:t>
      </w:r>
    </w:p>
    <w:p w:rsidR="00E62BFE" w:rsidP="00E62BFE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168"/>
        <w:gridCol w:w="1400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bCs/>
              </w:rPr>
              <w:t>(v €)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FB06EF" w:rsidP="00CA7FC0">
            <w:pPr>
              <w:bidi w:val="0"/>
              <w:jc w:val="right"/>
              <w:rPr>
                <w:rFonts w:ascii="Times New Roman" w:hAnsi="Times New Roman"/>
              </w:rPr>
            </w:pPr>
            <w:r w:rsidR="00BC6C87">
              <w:rPr>
                <w:rFonts w:ascii="Times New Roman" w:hAnsi="Times New Roman"/>
              </w:rPr>
              <w:t>4</w:t>
            </w:r>
            <w:r w:rsidR="00CA7FC0">
              <w:rPr>
                <w:rFonts w:ascii="Times New Roman" w:hAnsi="Times New Roman"/>
              </w:rPr>
              <w:t>5</w:t>
            </w:r>
            <w:r w:rsidR="00BC6C87">
              <w:rPr>
                <w:rFonts w:ascii="Times New Roman" w:hAnsi="Times New Roman"/>
              </w:rPr>
              <w:t> 600 653,6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3 400 000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3 400 000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3 400 000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z toho vplyv na štátny rozpočet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FB06EF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CA7FC0">
              <w:rPr>
                <w:rFonts w:ascii="Times New Roman" w:hAnsi="Times New Roman"/>
              </w:rPr>
              <w:t>45 600 653,6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CA7FC0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 xml:space="preserve"> </w:t>
            </w:r>
            <w:r w:rsidR="00CA7FC0">
              <w:rPr>
                <w:rFonts w:ascii="Times New Roman" w:hAnsi="Times New Roman"/>
              </w:rPr>
              <w:t>3 4</w:t>
            </w:r>
            <w:r w:rsidR="00043979">
              <w:rPr>
                <w:rFonts w:ascii="Times New Roman" w:hAnsi="Times New Roman"/>
              </w:rPr>
              <w:t>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CA7FC0">
              <w:rPr>
                <w:rFonts w:ascii="Times New Roman" w:hAnsi="Times New Roman"/>
              </w:rPr>
              <w:t>3 4</w:t>
            </w:r>
            <w:r w:rsidR="00043979">
              <w:rPr>
                <w:rFonts w:ascii="Times New Roman" w:hAnsi="Times New Roman"/>
              </w:rPr>
              <w:t>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CA7FC0">
              <w:rPr>
                <w:rFonts w:ascii="Times New Roman" w:hAnsi="Times New Roman"/>
              </w:rPr>
              <w:t>3 4</w:t>
            </w:r>
            <w:r w:rsidR="00043979">
              <w:rPr>
                <w:rFonts w:ascii="Times New Roman" w:hAnsi="Times New Roman"/>
              </w:rPr>
              <w:t>00 000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67B22" w:rsidP="00E62BFE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7D5BB5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Pr="007D5BB5" w:rsidR="00BC6C87">
              <w:rPr>
                <w:rFonts w:ascii="Times New Roman" w:hAnsi="Times New Roman"/>
              </w:rPr>
              <w:t>47 600 653,6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7D5BB5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Pr="007D5BB5" w:rsidR="00043979">
              <w:rPr>
                <w:rFonts w:ascii="Times New Roman" w:hAnsi="Times New Roman"/>
              </w:rPr>
              <w:t>5 400 000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5 400 000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RPr="006F6A99" w:rsidP="00E04757">
            <w:pPr>
              <w:bidi w:val="0"/>
              <w:jc w:val="right"/>
              <w:rPr>
                <w:rFonts w:ascii="Times New Roman" w:hAnsi="Times New Roman"/>
              </w:rPr>
            </w:pPr>
            <w:r w:rsidR="00043979">
              <w:rPr>
                <w:rFonts w:ascii="Times New Roman" w:hAnsi="Times New Roman"/>
              </w:rPr>
              <w:t>5 400 000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67B22" w:rsidP="00E62BFE">
            <w:pPr>
              <w:bidi w:val="0"/>
              <w:spacing w:line="135" w:lineRule="atLeas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7B22" w:rsidP="00E62BFE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E62BFE" w:rsidP="00E62BFE">
      <w:pPr>
        <w:bidi w:val="0"/>
        <w:rPr>
          <w:rFonts w:ascii="Times New Roman" w:hAnsi="Times New Roman"/>
          <w:b/>
          <w:bCs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</w:t>
      </w:r>
      <w:r w:rsidR="00BA0ECF">
        <w:rPr>
          <w:rFonts w:ascii="Times New Roman" w:hAnsi="Times New Roman"/>
          <w:b/>
          <w:bCs/>
        </w:rPr>
        <w:t xml:space="preserve"> a o zmene a doplnení niektorých zákonov v znení neskorších predpisov</w:t>
      </w:r>
      <w:r>
        <w:rPr>
          <w:rFonts w:ascii="Times New Roman" w:hAnsi="Times New Roman"/>
          <w:b/>
          <w:bCs/>
        </w:rPr>
        <w:t>:</w:t>
      </w:r>
    </w:p>
    <w:p w:rsidR="00E62BFE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E62BFE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E62BFE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E62BFE" w:rsidP="00E6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</w:rPr>
      </w:pPr>
    </w:p>
    <w:p w:rsidR="001361A1" w:rsidP="00E62BFE">
      <w:pPr>
        <w:bidi w:val="0"/>
        <w:rPr>
          <w:rFonts w:ascii="Times New Roman" w:hAnsi="Times New Roman"/>
          <w:b/>
          <w:bCs/>
        </w:rPr>
      </w:pPr>
    </w:p>
    <w:p w:rsidR="00A51DBE" w:rsidP="00E62BFE">
      <w:pPr>
        <w:bidi w:val="0"/>
        <w:rPr>
          <w:rFonts w:ascii="Times New Roman" w:hAnsi="Times New Roman"/>
          <w:b/>
          <w:bCs/>
        </w:rPr>
      </w:pPr>
      <w:r w:rsidR="00E62BFE">
        <w:rPr>
          <w:rFonts w:ascii="Times New Roman" w:hAnsi="Times New Roman"/>
          <w:b/>
          <w:bCs/>
        </w:rPr>
        <w:t>2.3. Popis a charakteristika návrhu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2.3.1. Popis návrhu:</w:t>
      </w:r>
    </w:p>
    <w:p w:rsidR="00E62BFE" w:rsidP="00E62BFE">
      <w:pPr>
        <w:bidi w:val="0"/>
        <w:jc w:val="both"/>
        <w:rPr>
          <w:rFonts w:ascii="Times New Roman" w:hAnsi="Times New Roman"/>
          <w:b/>
          <w:bCs/>
        </w:rPr>
      </w:pPr>
    </w:p>
    <w:p w:rsidR="00E62BFE" w:rsidP="00A51DBE">
      <w:pPr>
        <w:bidi w:val="0"/>
        <w:ind w:firstLine="709"/>
        <w:rPr>
          <w:rFonts w:ascii="Times New Roman" w:hAnsi="Times New Roman"/>
        </w:rPr>
      </w:pPr>
      <w:r w:rsidRPr="00A51DBE" w:rsidR="00A51DBE">
        <w:rPr>
          <w:rFonts w:ascii="Times New Roman" w:hAnsi="Times New Roman"/>
        </w:rPr>
        <w:t>Návrh zákona obsahuje nové ustanovenia o elektronickom čipe a bezpečnostnom osobnom kóde, ktorý spolu s občianskym preukazom slúži k potvrdeniu totožnosti držiteľa. Zavádzajú sa tiež nové možnosti podávania žiadostí o vydanie občianskeho preukazu na ktoromkoľvek okresnom riaditeľstve Policajného zboru, ako aj jeho prevzatia a navyše sa umožňuje požiadať o doručenie občianskeho preukazu na adresu na území Slovenskej republiky.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2.3.2. Charakteristika návrhu podľa bodu  2.3.2. </w:t>
      </w:r>
      <w:r w:rsidR="00BA0ECF">
        <w:rPr>
          <w:rFonts w:ascii="Times New Roman" w:hAnsi="Times New Roman"/>
          <w:b/>
          <w:bCs/>
        </w:rPr>
        <w:t>Jednotnej metodiky na posudzovanie vybraných vply</w:t>
      </w:r>
      <w:r w:rsidR="001361A1">
        <w:rPr>
          <w:rFonts w:ascii="Times New Roman" w:hAnsi="Times New Roman"/>
          <w:b/>
          <w:bCs/>
        </w:rPr>
        <w:t>v</w:t>
      </w:r>
      <w:r w:rsidR="00BA0ECF">
        <w:rPr>
          <w:rFonts w:ascii="Times New Roman" w:hAnsi="Times New Roman"/>
          <w:b/>
          <w:bCs/>
        </w:rPr>
        <w:t>ov</w:t>
      </w:r>
      <w:r>
        <w:rPr>
          <w:rFonts w:ascii="Times New Roman" w:hAnsi="Times New Roman"/>
          <w:b/>
          <w:bCs/>
        </w:rPr>
        <w:t>: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pStyle w:val="BodyText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 w:val="0"/>
          <w:bCs w:val="0"/>
        </w:rPr>
        <w:t>zmena sadzby</w:t>
      </w:r>
    </w:p>
    <w:p w:rsidR="00E62BFE" w:rsidP="00E62BFE">
      <w:pPr>
        <w:pStyle w:val="BodyText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zmena v nároku</w:t>
      </w:r>
    </w:p>
    <w:p w:rsidR="00E62BFE" w:rsidP="00E62BFE">
      <w:pPr>
        <w:pStyle w:val="BodyText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nová služba alebo nariadenie (alebo ich zrušenie)</w:t>
      </w:r>
    </w:p>
    <w:p w:rsidR="00E62BFE" w:rsidP="00E62BFE">
      <w:pPr>
        <w:pStyle w:val="BodyText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kombinovaný návrh</w:t>
      </w:r>
    </w:p>
    <w:p w:rsidR="00E62BFE" w:rsidP="00E62BFE">
      <w:pPr>
        <w:pStyle w:val="BodyText"/>
        <w:bidi w:val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iné 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2.3.3. Predpoklady vývoja objemu aktivít: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E62BFE" w:rsidP="00E62BFE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Ind w:w="78" w:type="dxa"/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adjustRightInd w:val="0"/>
              <w:spacing w:line="70" w:lineRule="atLeast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Ind w:w="78" w:type="dxa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spacing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</w:tr>
      <w:tr>
        <w:tblPrEx>
          <w:tblW w:w="0" w:type="auto"/>
          <w:tblInd w:w="78" w:type="dxa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spacing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</w:tr>
      <w:tr>
        <w:tblPrEx>
          <w:tblW w:w="0" w:type="auto"/>
          <w:tblInd w:w="78" w:type="dxa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spacing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adjustRightInd w:val="0"/>
              <w:jc w:val="right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</w:tc>
      </w:tr>
    </w:tbl>
    <w:p w:rsidR="008A637E" w:rsidP="00E62BFE">
      <w:pPr>
        <w:bidi w:val="0"/>
        <w:rPr>
          <w:rFonts w:ascii="Times New Roman" w:hAnsi="Times New Roman"/>
          <w:b/>
          <w:bCs/>
        </w:rPr>
      </w:pPr>
    </w:p>
    <w:p w:rsidR="008A637E" w:rsidP="00E62BFE">
      <w:pPr>
        <w:bidi w:val="0"/>
        <w:rPr>
          <w:rFonts w:ascii="Times New Roman" w:hAnsi="Times New Roman"/>
          <w:b/>
          <w:bCs/>
        </w:rPr>
      </w:pPr>
    </w:p>
    <w:p w:rsidR="008A637E" w:rsidP="00E62BFE">
      <w:pPr>
        <w:bidi w:val="0"/>
        <w:rPr>
          <w:rFonts w:ascii="Times New Roman" w:hAnsi="Times New Roman"/>
          <w:b/>
          <w:bCs/>
        </w:rPr>
      </w:pPr>
    </w:p>
    <w:p w:rsidR="00E62BFE" w:rsidP="00E62BF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2.3.4. Výpočty vplyvov na verejné financie</w:t>
      </w:r>
    </w:p>
    <w:p w:rsidR="00E62BFE" w:rsidP="00E62BFE">
      <w:pPr>
        <w:bidi w:val="0"/>
        <w:rPr>
          <w:rFonts w:ascii="Times New Roman" w:hAnsi="Times New Roman"/>
        </w:rPr>
      </w:pPr>
    </w:p>
    <w:p w:rsidR="00E62BFE" w:rsidP="00E62BF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jasne odlí</w:t>
      </w:r>
      <w:r w:rsidR="001361A1">
        <w:rPr>
          <w:rFonts w:ascii="Times New Roman" w:hAnsi="Times New Roman"/>
        </w:rPr>
        <w:t>ši</w:t>
      </w:r>
      <w:r>
        <w:rPr>
          <w:rFonts w:ascii="Times New Roman" w:hAnsi="Times New Roman"/>
        </w:rPr>
        <w:t xml:space="preserve"> podklady od kapitol a</w:t>
      </w:r>
      <w:r w:rsidR="002971F3">
        <w:rPr>
          <w:rFonts w:ascii="Times New Roman" w:hAnsi="Times New Roman"/>
        </w:rPr>
        <w:t> </w:t>
      </w:r>
      <w:r>
        <w:rPr>
          <w:rFonts w:ascii="Times New Roman" w:hAnsi="Times New Roman"/>
        </w:rPr>
        <w:t>organizácií</w:t>
      </w:r>
      <w:r w:rsidR="002971F3">
        <w:rPr>
          <w:rFonts w:ascii="Times New Roman" w:hAnsi="Times New Roman"/>
        </w:rPr>
        <w:t xml:space="preserve"> samostatnými tabuľkami</w:t>
      </w:r>
      <w:r>
        <w:rPr>
          <w:rFonts w:ascii="Times New Roman" w:hAnsi="Times New Roman"/>
        </w:rPr>
        <w:t>, aby bolo jasne vidieť základ použitý na výpočty.</w:t>
      </w:r>
    </w:p>
    <w:p w:rsidR="00E62BFE" w:rsidP="00E62BFE">
      <w:pPr>
        <w:pStyle w:val="BodyText21"/>
        <w:overflowPunct/>
        <w:autoSpaceDN/>
        <w:bidi w:val="0"/>
        <w:adjustRightInd/>
        <w:rPr>
          <w:rFonts w:ascii="Times New Roman" w:hAnsi="Times New Roman"/>
        </w:rPr>
      </w:pPr>
    </w:p>
    <w:p w:rsidR="00E62BFE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</w:rPr>
      </w:pPr>
    </w:p>
    <w:p w:rsidR="00E62BFE" w:rsidP="00E62BFE">
      <w:pPr>
        <w:bidi w:val="0"/>
        <w:rPr>
          <w:rFonts w:ascii="Times New Roman" w:hAnsi="Times New Roman"/>
        </w:rPr>
        <w:sectPr w:rsidSect="00AD64DA">
          <w:footerReference w:type="default" r:id="rId5"/>
          <w:pgSz w:w="11906" w:h="16838"/>
          <w:pgMar w:top="1418" w:right="1418" w:bottom="1418" w:left="1418" w:header="709" w:footer="709" w:gutter="0"/>
          <w:lnNumType w:distance="0"/>
          <w:pgNumType w:start="6"/>
          <w:cols w:space="708"/>
          <w:noEndnote w:val="0"/>
          <w:bidi w:val="0"/>
          <w:rtlGutter/>
        </w:sectPr>
      </w:pPr>
    </w:p>
    <w:p w:rsidR="00E62BFE" w:rsidP="00E62BFE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Tabuľka č. 4 </w:t>
      </w:r>
    </w:p>
    <w:tbl>
      <w:tblPr>
        <w:tblStyle w:val="TableNormal"/>
        <w:tblpPr w:leftFromText="141" w:rightFromText="141" w:horzAnchor="margin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Príjmy (v €)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Daňové príjmy (100)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Nedaňové príjmy (200)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77412A"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77412A"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77412A"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77412A">
              <w:rPr>
                <w:rFonts w:ascii="Times New Roman" w:hAnsi="Times New Roman"/>
                <w:b/>
                <w:bCs/>
              </w:rPr>
              <w:t>2 000 000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Granty a transfery (300)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7412A">
              <w:rPr>
                <w:rFonts w:ascii="Times New Roman" w:hAnsi="Times New Roman"/>
                <w:b/>
                <w:bCs/>
                <w:color w:val="FFFFFF"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7412A">
              <w:rPr>
                <w:rFonts w:ascii="Times New Roman" w:hAnsi="Times New Roman"/>
                <w:b/>
                <w:bCs/>
                <w:color w:val="FFFFFF"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7412A">
              <w:rPr>
                <w:rFonts w:ascii="Times New Roman" w:hAnsi="Times New Roman"/>
                <w:b/>
                <w:bCs/>
                <w:color w:val="FFFFFF"/>
              </w:rPr>
              <w:t>2 000 000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="0077412A">
              <w:rPr>
                <w:rFonts w:ascii="Times New Roman" w:hAnsi="Times New Roman"/>
                <w:b/>
                <w:bCs/>
                <w:color w:val="FFFFFF"/>
              </w:rPr>
              <w:t>2 000 000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62BFE" w:rsidRPr="00DB26B1" w:rsidP="00E62BFE">
            <w:pPr>
              <w:bidi w:val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A2CA4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A2CA4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A2CA4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A2CA4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7A2CA4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7A2CA4" w:rsidP="00E62BFE">
            <w:pPr>
              <w:bidi w:val="0"/>
              <w:rPr>
                <w:rFonts w:ascii="Times New Roman" w:hAnsi="Times New Roman"/>
                <w:color w:val="FFFFFF"/>
              </w:rPr>
            </w:pPr>
          </w:p>
        </w:tc>
      </w:tr>
    </w:tbl>
    <w:p w:rsidR="007A2CA4" w:rsidP="008D70E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7A2CA4" w:rsidP="008D70E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7A2CA4" w:rsidP="008D70E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A2CA4">
        <w:rPr>
          <w:rFonts w:ascii="Times New Roman" w:hAnsi="Times New Roman"/>
          <w:b w:val="0"/>
          <w:bCs w:val="0"/>
          <w:sz w:val="20"/>
          <w:szCs w:val="20"/>
        </w:rPr>
        <w:t>Odhadovaný príjem cca 2 000 000eur ročne je údaj príjmu do štátneho rozpočtu za výdaj občianskych preukazov za uplynulé obdobie.</w:t>
      </w:r>
    </w:p>
    <w:p w:rsidR="007A2CA4" w:rsidP="008D70E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62BFE" w:rsidP="008D70E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</w:rPr>
      </w:pPr>
      <w:r w:rsidR="008D70E8">
        <w:rPr>
          <w:rFonts w:ascii="Times New Roman" w:hAnsi="Times New Roman"/>
          <w:b w:val="0"/>
          <w:bCs w:val="0"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</w:rPr>
        <w:t xml:space="preserve">Tabuľka č. 5 </w:t>
      </w:r>
    </w:p>
    <w:tbl>
      <w:tblPr>
        <w:tblStyle w:val="TableNormal"/>
        <w:tblpPr w:leftFromText="141" w:rightFromText="141" w:vertAnchor="text" w:horzAnchor="margin" w:tblpY="2"/>
        <w:tblW w:w="1501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1780"/>
      </w:tblGrid>
      <w:tr>
        <w:tblPrEx>
          <w:tblW w:w="1501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€)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517">
              <w:rPr>
                <w:rFonts w:ascii="Times New Roman" w:hAnsi="Times New Roman"/>
                <w:b/>
                <w:bCs/>
                <w:sz w:val="22"/>
                <w:szCs w:val="22"/>
              </w:rPr>
              <w:t>Bežné výdavky (600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RPr="00DC06AC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A84EC3">
              <w:rPr>
                <w:rFonts w:ascii="Times New Roman" w:hAnsi="Times New Roman"/>
                <w:b/>
                <w:bCs/>
                <w:sz w:val="22"/>
                <w:szCs w:val="22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RPr="00DC06AC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043979">
              <w:rPr>
                <w:rFonts w:ascii="Times New Roman" w:hAnsi="Times New Roman"/>
                <w:b/>
                <w:bCs/>
                <w:sz w:val="22"/>
                <w:szCs w:val="22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RPr="00DC06AC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043979">
              <w:rPr>
                <w:rFonts w:ascii="Times New Roman" w:hAnsi="Times New Roman"/>
                <w:b/>
                <w:bCs/>
                <w:sz w:val="22"/>
                <w:szCs w:val="22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RPr="00DC06AC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="00043979">
              <w:rPr>
                <w:rFonts w:ascii="Times New Roman" w:hAnsi="Times New Roman"/>
                <w:b/>
                <w:bCs/>
                <w:sz w:val="22"/>
                <w:szCs w:val="22"/>
              </w:rPr>
              <w:t>5 400 000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RPr="00DC06AC" w:rsidP="006C6AB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Tovary a služby (630)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04397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043979" w:rsidP="006C6ABB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v tom:</w:t>
            </w:r>
          </w:p>
          <w:p w:rsidR="00043979" w:rsidRPr="00043979" w:rsidP="00043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43979">
              <w:rPr>
                <w:rFonts w:ascii="Times New Roman" w:hAnsi="Times New Roman"/>
                <w:sz w:val="20"/>
                <w:szCs w:val="20"/>
              </w:rPr>
              <w:t>06V508– Osobné doklady</w:t>
            </w:r>
          </w:p>
          <w:p w:rsidR="00043979" w:rsidP="0004397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43979">
              <w:rPr>
                <w:rFonts w:ascii="Times New Roman" w:hAnsi="Times New Roman"/>
                <w:sz w:val="20"/>
                <w:szCs w:val="20"/>
              </w:rPr>
              <w:t>0A90805 – Elektronická ID karta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EC3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EC3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979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979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979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979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43979" w:rsidP="00043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043979" w:rsidRPr="00043979" w:rsidP="0004397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43979">
              <w:rPr>
                <w:rFonts w:ascii="Times New Roman" w:hAnsi="Times New Roman"/>
                <w:sz w:val="20"/>
                <w:szCs w:val="20"/>
              </w:rPr>
              <w:t>5 400 000</w:t>
            </w:r>
          </w:p>
          <w:p w:rsidR="00043979" w:rsidP="0004397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  <w:r w:rsidR="009404DB">
              <w:rPr>
                <w:rFonts w:ascii="Times New Roman" w:hAnsi="Times New Roman"/>
                <w:sz w:val="18"/>
                <w:szCs w:val="18"/>
              </w:rPr>
              <w:t>Jedná sa o odhad, nakoľko je v súčasnosti pripravený proces verejného obstarávania a nie je možné presne určiť jednotkovú cenu.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462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F6A9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01517">
              <w:rPr>
                <w:rFonts w:ascii="Times New Roman" w:hAnsi="Times New Roman"/>
                <w:sz w:val="22"/>
                <w:szCs w:val="22"/>
              </w:rPr>
              <w:t>Bežné transfery (640</w:t>
            </w:r>
            <w:r w:rsidRPr="00601517" w:rsidR="00DC06AC">
              <w:rPr>
                <w:rFonts w:ascii="Times New Roman" w:hAnsi="Times New Roman"/>
                <w:sz w:val="22"/>
                <w:szCs w:val="22"/>
              </w:rPr>
              <w:t>)</w:t>
            </w:r>
            <w:r w:rsidRPr="006015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01517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  <w:p w:rsidR="006C6ABB" w:rsidRPr="00043979" w:rsidP="00BB388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0439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388A" w:rsidRPr="00DC06AC" w:rsidP="006C6ABB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06AC" w:rsidRPr="00DC06AC" w:rsidP="006C6ABB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06AC" w:rsidRPr="00DC06AC" w:rsidP="006C6ABB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06AC" w:rsidRPr="00DC06AC" w:rsidP="006C6ABB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RPr="00DC06AC" w:rsidP="006C6AB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Splácanie úrokov a ostatné platby súvisiace s úvermi, pôžičkami a NFV (650)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4EC3" w:rsidR="00A84EC3">
              <w:rPr>
                <w:rFonts w:ascii="Times New Roman" w:hAnsi="Times New Roman"/>
                <w:b/>
                <w:bCs/>
                <w:sz w:val="20"/>
                <w:szCs w:val="20"/>
              </w:rPr>
              <w:t>42 200 653,6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3979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6C6ABB">
              <w:rPr>
                <w:rFonts w:ascii="Times New Roman" w:hAnsi="Times New Roman"/>
                <w:sz w:val="20"/>
                <w:szCs w:val="20"/>
              </w:rPr>
              <w:t xml:space="preserve">  Obstarávanie kapitálových aktív (710)</w:t>
            </w:r>
          </w:p>
          <w:p w:rsidR="00A84EC3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="0004397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43979" w:rsidR="00043979">
              <w:rPr>
                <w:rFonts w:ascii="Times New Roman" w:hAnsi="Times New Roman"/>
                <w:sz w:val="20"/>
                <w:szCs w:val="20"/>
              </w:rPr>
              <w:t>0A90805 – Elektronická ID karta</w:t>
            </w:r>
          </w:p>
          <w:p w:rsidR="00A84EC3" w:rsidRPr="00A84EC3" w:rsidP="00A84EC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>zdroj 11S1</w:t>
            </w:r>
          </w:p>
          <w:p w:rsidR="00A84EC3" w:rsidRPr="00A84EC3" w:rsidP="00A84EC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zdroj 11S2</w:t>
            </w:r>
          </w:p>
          <w:p w:rsidR="00A84EC3" w:rsidRPr="00A84EC3" w:rsidP="00A84EC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zdroj 11S3</w:t>
            </w:r>
          </w:p>
          <w:p w:rsidR="00A84EC3" w:rsidRPr="00A84EC3" w:rsidP="00A84EC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zdroj 111</w:t>
            </w:r>
          </w:p>
          <w:p w:rsidR="00A84EC3" w:rsidP="00A84EC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zdroj 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EC3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EC3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4EC3" w:rsidRPr="00A84EC3" w:rsidP="00A84EC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>27 090 211,49</w:t>
            </w:r>
          </w:p>
          <w:p w:rsidR="00A84EC3" w:rsidRPr="00A84EC3" w:rsidP="00A84EC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 4 780 625,55</w:t>
            </w:r>
          </w:p>
          <w:p w:rsidR="00A84EC3" w:rsidRPr="00A84EC3" w:rsidP="00A84EC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 4 100 762,33</w:t>
            </w:r>
          </w:p>
          <w:p w:rsidR="00A84EC3" w:rsidRPr="00A84EC3" w:rsidP="00A84EC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 4 376 706,60</w:t>
            </w:r>
          </w:p>
          <w:p w:rsidR="00A84EC3" w:rsidP="00A84EC3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>
              <w:rPr>
                <w:rFonts w:ascii="Times New Roman" w:hAnsi="Times New Roman"/>
                <w:sz w:val="20"/>
                <w:szCs w:val="20"/>
              </w:rPr>
              <w:t xml:space="preserve">  1 852 347,63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FE4F98">
            <w:pPr>
              <w:bidi w:val="0"/>
              <w:rPr>
                <w:rFonts w:ascii="Times New Roman" w:hAnsi="Times New Roman"/>
              </w:rPr>
            </w:pPr>
            <w:r w:rsidRPr="00BB619A" w:rsidR="00307BB7">
              <w:rPr>
                <w:rFonts w:ascii="Times New Roman" w:hAnsi="Times New Roman"/>
                <w:sz w:val="18"/>
                <w:szCs w:val="18"/>
              </w:rPr>
              <w:t>Celkové výdavky na</w:t>
            </w:r>
            <w:r w:rsidR="00307B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619A" w:rsidR="00307BB7">
              <w:rPr>
                <w:rFonts w:ascii="Times New Roman" w:hAnsi="Times New Roman"/>
                <w:sz w:val="18"/>
                <w:szCs w:val="18"/>
              </w:rPr>
              <w:t xml:space="preserve">Projekt elektronickej identifikačnej karty </w:t>
            </w:r>
            <w:r w:rsidR="00307BB7">
              <w:rPr>
                <w:rFonts w:ascii="Times New Roman" w:hAnsi="Times New Roman"/>
                <w:sz w:val="18"/>
                <w:szCs w:val="18"/>
              </w:rPr>
              <w:t xml:space="preserve">sú vyčíslené v sume 40.348.305,97 </w:t>
            </w:r>
            <w:r w:rsidRPr="00BB619A" w:rsidR="00307BB7">
              <w:rPr>
                <w:rFonts w:ascii="Times New Roman" w:hAnsi="Times New Roman"/>
                <w:sz w:val="18"/>
                <w:szCs w:val="18"/>
              </w:rPr>
              <w:t>€</w:t>
            </w:r>
            <w:r w:rsidR="00307BB7">
              <w:rPr>
                <w:rFonts w:ascii="Times New Roman" w:hAnsi="Times New Roman"/>
                <w:sz w:val="18"/>
                <w:szCs w:val="18"/>
              </w:rPr>
              <w:t xml:space="preserve">, z toho suma 4.376.706,60 </w:t>
            </w:r>
            <w:r w:rsidRPr="00BB619A" w:rsidR="00307BB7">
              <w:rPr>
                <w:rFonts w:ascii="Times New Roman" w:hAnsi="Times New Roman"/>
                <w:sz w:val="18"/>
                <w:szCs w:val="18"/>
              </w:rPr>
              <w:t>€</w:t>
            </w:r>
            <w:r w:rsidR="00307BB7">
              <w:rPr>
                <w:rFonts w:ascii="Times New Roman" w:hAnsi="Times New Roman"/>
                <w:sz w:val="18"/>
                <w:szCs w:val="18"/>
              </w:rPr>
              <w:t xml:space="preserve"> bude hradená z rozpočtu verejnej správy a suma 35.</w:t>
            </w:r>
            <w:r w:rsidRPr="00BB619A" w:rsidR="00307BB7">
              <w:rPr>
                <w:rFonts w:ascii="Times New Roman" w:hAnsi="Times New Roman"/>
                <w:bCs/>
                <w:sz w:val="18"/>
                <w:szCs w:val="18"/>
              </w:rPr>
              <w:t>971</w:t>
            </w:r>
            <w:r w:rsidR="00307BB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BB619A" w:rsidR="00307BB7">
              <w:rPr>
                <w:rFonts w:ascii="Times New Roman" w:hAnsi="Times New Roman"/>
                <w:bCs/>
                <w:sz w:val="18"/>
                <w:szCs w:val="18"/>
              </w:rPr>
              <w:t xml:space="preserve">599,37 </w:t>
            </w:r>
            <w:r w:rsidR="00307BB7">
              <w:rPr>
                <w:rFonts w:ascii="Times New Roman" w:hAnsi="Times New Roman"/>
                <w:sz w:val="18"/>
                <w:szCs w:val="18"/>
              </w:rPr>
              <w:t>€ bude</w:t>
            </w:r>
            <w:r w:rsidRPr="00BB619A" w:rsidR="00307BB7">
              <w:rPr>
                <w:rFonts w:ascii="Times New Roman" w:hAnsi="Times New Roman"/>
                <w:sz w:val="18"/>
                <w:szCs w:val="18"/>
              </w:rPr>
              <w:t xml:space="preserve"> hraden</w:t>
            </w:r>
            <w:r w:rsidR="00307BB7">
              <w:rPr>
                <w:rFonts w:ascii="Times New Roman" w:hAnsi="Times New Roman"/>
                <w:sz w:val="18"/>
                <w:szCs w:val="18"/>
              </w:rPr>
              <w:t>á</w:t>
            </w:r>
            <w:r w:rsidRPr="00BB619A" w:rsidR="00307BB7">
              <w:rPr>
                <w:rFonts w:ascii="Times New Roman" w:hAnsi="Times New Roman"/>
                <w:sz w:val="18"/>
                <w:szCs w:val="18"/>
              </w:rPr>
              <w:t xml:space="preserve"> z prostriedkov </w:t>
            </w:r>
            <w:r w:rsidR="00FE4F98">
              <w:rPr>
                <w:rFonts w:ascii="Times New Roman" w:hAnsi="Times New Roman"/>
                <w:sz w:val="18"/>
                <w:szCs w:val="18"/>
              </w:rPr>
              <w:t>OP IS.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Kapitálové transfery (720)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6ABB" w:rsidP="006C6AB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6C6ABB" w:rsidP="006C6AB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01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B191E" w:rsidRPr="00601517" w:rsidP="00EB191E">
            <w:pPr>
              <w:bidi w:val="0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601517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B191E" w:rsidRPr="00593585" w:rsidP="00EB191E">
            <w:pPr>
              <w:bidi w:val="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3781F" w:rsidR="0053781F">
              <w:rPr>
                <w:rFonts w:ascii="Times New Roman" w:hAnsi="Times New Roman"/>
                <w:sz w:val="20"/>
                <w:szCs w:val="20"/>
              </w:rPr>
              <w:t>47 600 653,6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B191E" w:rsidRPr="006F6A99" w:rsidP="00EB191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84EC3">
              <w:rPr>
                <w:rFonts w:ascii="Times New Roman" w:hAnsi="Times New Roman"/>
                <w:sz w:val="20"/>
                <w:szCs w:val="20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B191E" w:rsidRPr="006F6A99" w:rsidP="00EB191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A84EC3">
              <w:rPr>
                <w:rFonts w:ascii="Times New Roman" w:hAnsi="Times New Roman"/>
                <w:sz w:val="20"/>
                <w:szCs w:val="20"/>
              </w:rPr>
              <w:t>5 400 000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B191E" w:rsidRPr="00A84EC3" w:rsidP="00EB191E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EC3" w:rsidR="00A84EC3">
              <w:rPr>
                <w:rFonts w:ascii="Times New Roman" w:hAnsi="Times New Roman"/>
                <w:sz w:val="20"/>
                <w:szCs w:val="20"/>
              </w:rPr>
              <w:t>5 400 000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B191E" w:rsidP="00EB191E">
            <w:pPr>
              <w:bidi w:val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E62BFE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2 –  výdavky rozpísať až do položiek platnej ekonomickej klasifikácie</w:t>
      </w:r>
    </w:p>
    <w:p w:rsidR="00E9670C" w:rsidP="00E9670C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 w:val="0"/>
        </w:rPr>
      </w:pPr>
    </w:p>
    <w:p w:rsidR="00E62BFE" w:rsidP="00E9670C">
      <w:pPr>
        <w:pStyle w:val="BodyText"/>
        <w:tabs>
          <w:tab w:val="num" w:pos="1080"/>
        </w:tabs>
        <w:bidi w:val="0"/>
        <w:rPr>
          <w:rFonts w:ascii="Times New Roman" w:hAnsi="Times New Roman"/>
          <w:b w:val="0"/>
          <w:bCs w:val="0"/>
        </w:rPr>
      </w:pPr>
      <w:r w:rsidR="00E9670C">
        <w:rPr>
          <w:rFonts w:ascii="Times New Roman" w:hAnsi="Times New Roman"/>
          <w:b w:val="0"/>
          <w:bCs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</w:rPr>
        <w:t xml:space="preserve">                 Tabuľka č. 6 </w:t>
      </w:r>
    </w:p>
    <w:p w:rsidR="00E62BFE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</w:rPr>
      </w:pPr>
    </w:p>
    <w:p w:rsidR="00E62BFE" w:rsidP="00E62BFE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Počet zamestnancov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štátna služba</w:t>
            </w:r>
            <w:r w:rsidR="00394F5D">
              <w:rPr>
                <w:rFonts w:ascii="Times New Roman" w:hAnsi="Times New Roman"/>
              </w:rPr>
              <w:t xml:space="preserve"> (</w:t>
            </w:r>
            <w:r w:rsidR="0064307B">
              <w:rPr>
                <w:rFonts w:ascii="Times New Roman" w:hAnsi="Times New Roman"/>
              </w:rPr>
              <w:t>príslušníci policajného zboru</w:t>
            </w:r>
            <w:r w:rsidR="00394F5D">
              <w:rPr>
                <w:rFonts w:ascii="Times New Roman" w:hAnsi="Times New Roman"/>
              </w:rPr>
              <w:t xml:space="preserve">, štátna služba, </w:t>
            </w:r>
            <w:r w:rsidR="0064307B">
              <w:rPr>
                <w:rFonts w:ascii="Times New Roman" w:hAnsi="Times New Roman"/>
              </w:rPr>
              <w:t xml:space="preserve"> </w:t>
            </w:r>
            <w:r w:rsidR="00394F5D">
              <w:rPr>
                <w:rFonts w:ascii="Times New Roman" w:hAnsi="Times New Roman"/>
              </w:rPr>
              <w:t>hasiči)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zamestnanci pri výkone práce vo verejnom záujme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Priemerný mzdový výdavok (v </w:t>
            </w:r>
            <w:r w:rsidR="00D07F4C">
              <w:rPr>
                <w:rFonts w:ascii="Times New Roman" w:hAnsi="Times New Roman"/>
                <w:b/>
                <w:bCs/>
              </w:rPr>
              <w:t>eurách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 xml:space="preserve">Osobné výdavky celkom (v </w:t>
            </w:r>
            <w:r w:rsidR="00D07F4C">
              <w:rPr>
                <w:rFonts w:ascii="Times New Roman" w:hAnsi="Times New Roman"/>
                <w:b/>
                <w:bCs/>
                <w:color w:val="FFFFFF"/>
              </w:rPr>
              <w:t>eurách</w:t>
            </w:r>
            <w:r>
              <w:rPr>
                <w:rFonts w:ascii="Times New Roman" w:hAnsi="Times New Roman"/>
                <w:b/>
                <w:bCs/>
                <w:color w:val="FFFFFF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štátna služba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zamestnanci vo verejnom záujme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iné skupiny zamestnancov (špecifikovať)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E62BFE" w:rsidP="00E62BF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62BFE" w:rsidP="00E62BFE">
            <w:pPr>
              <w:bidi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62BFE" w:rsidP="00E62BFE">
      <w:pPr>
        <w:bidi w:val="0"/>
        <w:rPr>
          <w:rFonts w:ascii="Times New Roman" w:hAnsi="Times New Roman"/>
          <w:b/>
          <w:bCs/>
        </w:rPr>
        <w:sectPr w:rsidSect="00E62BFE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</w:p>
    <w:p w:rsidR="002B194C" w:rsidP="00AE7E6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D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27445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AD64DA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62BFE"/>
    <w:rsid w:val="00024DAC"/>
    <w:rsid w:val="00043979"/>
    <w:rsid w:val="00066F10"/>
    <w:rsid w:val="000E10CD"/>
    <w:rsid w:val="000E76C8"/>
    <w:rsid w:val="000F1997"/>
    <w:rsid w:val="001361A1"/>
    <w:rsid w:val="001925CF"/>
    <w:rsid w:val="001B5513"/>
    <w:rsid w:val="001D4BA1"/>
    <w:rsid w:val="00242A3B"/>
    <w:rsid w:val="00271222"/>
    <w:rsid w:val="002971F3"/>
    <w:rsid w:val="002A549D"/>
    <w:rsid w:val="002B0EAA"/>
    <w:rsid w:val="002B194C"/>
    <w:rsid w:val="002F17B0"/>
    <w:rsid w:val="00307BB7"/>
    <w:rsid w:val="00325F66"/>
    <w:rsid w:val="00327CB5"/>
    <w:rsid w:val="00384F7C"/>
    <w:rsid w:val="0038708C"/>
    <w:rsid w:val="00394F5D"/>
    <w:rsid w:val="003B46C0"/>
    <w:rsid w:val="003C05E2"/>
    <w:rsid w:val="0049596C"/>
    <w:rsid w:val="004F66A0"/>
    <w:rsid w:val="0053168C"/>
    <w:rsid w:val="0053781F"/>
    <w:rsid w:val="005861F6"/>
    <w:rsid w:val="00593585"/>
    <w:rsid w:val="005F4D73"/>
    <w:rsid w:val="00601517"/>
    <w:rsid w:val="0060221F"/>
    <w:rsid w:val="0064307B"/>
    <w:rsid w:val="00663A47"/>
    <w:rsid w:val="00690C41"/>
    <w:rsid w:val="006964CB"/>
    <w:rsid w:val="006C6ABB"/>
    <w:rsid w:val="006D6151"/>
    <w:rsid w:val="006F6A99"/>
    <w:rsid w:val="0074243A"/>
    <w:rsid w:val="007602D3"/>
    <w:rsid w:val="0077412A"/>
    <w:rsid w:val="0078487E"/>
    <w:rsid w:val="007A2CA4"/>
    <w:rsid w:val="007D5BB5"/>
    <w:rsid w:val="007D5D0E"/>
    <w:rsid w:val="007D734E"/>
    <w:rsid w:val="00803FD7"/>
    <w:rsid w:val="00867B22"/>
    <w:rsid w:val="00883D9D"/>
    <w:rsid w:val="008A637E"/>
    <w:rsid w:val="008B43E7"/>
    <w:rsid w:val="008D70E8"/>
    <w:rsid w:val="008E1AB5"/>
    <w:rsid w:val="00910B1D"/>
    <w:rsid w:val="00927445"/>
    <w:rsid w:val="009404DB"/>
    <w:rsid w:val="00947F8B"/>
    <w:rsid w:val="009D42AD"/>
    <w:rsid w:val="00A200BA"/>
    <w:rsid w:val="00A2339B"/>
    <w:rsid w:val="00A235A9"/>
    <w:rsid w:val="00A346A9"/>
    <w:rsid w:val="00A51DBE"/>
    <w:rsid w:val="00A65221"/>
    <w:rsid w:val="00A84EC3"/>
    <w:rsid w:val="00AB1C52"/>
    <w:rsid w:val="00AD64DA"/>
    <w:rsid w:val="00AE7E63"/>
    <w:rsid w:val="00B43455"/>
    <w:rsid w:val="00B461D1"/>
    <w:rsid w:val="00B47DB1"/>
    <w:rsid w:val="00B66CCC"/>
    <w:rsid w:val="00B8685B"/>
    <w:rsid w:val="00BA0ECF"/>
    <w:rsid w:val="00BB34F5"/>
    <w:rsid w:val="00BB388A"/>
    <w:rsid w:val="00BB619A"/>
    <w:rsid w:val="00BC6C87"/>
    <w:rsid w:val="00C2126A"/>
    <w:rsid w:val="00C401A3"/>
    <w:rsid w:val="00C93BAB"/>
    <w:rsid w:val="00CA7FC0"/>
    <w:rsid w:val="00D0412A"/>
    <w:rsid w:val="00D07F4C"/>
    <w:rsid w:val="00D166B5"/>
    <w:rsid w:val="00D303E4"/>
    <w:rsid w:val="00D327D5"/>
    <w:rsid w:val="00D802E1"/>
    <w:rsid w:val="00DB26B1"/>
    <w:rsid w:val="00DC06AC"/>
    <w:rsid w:val="00DD2EAA"/>
    <w:rsid w:val="00E04757"/>
    <w:rsid w:val="00E62BFE"/>
    <w:rsid w:val="00E84155"/>
    <w:rsid w:val="00E9670C"/>
    <w:rsid w:val="00EB191E"/>
    <w:rsid w:val="00F46ED9"/>
    <w:rsid w:val="00F53DF4"/>
    <w:rsid w:val="00F668A7"/>
    <w:rsid w:val="00FA02BC"/>
    <w:rsid w:val="00FB06EF"/>
    <w:rsid w:val="00FB5475"/>
    <w:rsid w:val="00FE4F9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E62B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E62BFE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62BFE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BodyText21">
    <w:name w:val="Body Text 21"/>
    <w:basedOn w:val="Normal"/>
    <w:uiPriority w:val="99"/>
    <w:rsid w:val="00E62BFE"/>
    <w:pPr>
      <w:overflowPunct w:val="0"/>
      <w:autoSpaceDE w:val="0"/>
      <w:autoSpaceDN w:val="0"/>
      <w:adjustRightInd w:val="0"/>
      <w:jc w:val="both"/>
    </w:pPr>
  </w:style>
  <w:style w:type="paragraph" w:styleId="Header">
    <w:name w:val="header"/>
    <w:basedOn w:val="Normal"/>
    <w:link w:val="HlavikaChar"/>
    <w:uiPriority w:val="99"/>
    <w:rsid w:val="00803FD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3A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3A47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D064-2F0D-45D5-94A6-103FE4D1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1047</Words>
  <Characters>5968</Characters>
  <Application>Microsoft Office Word</Application>
  <DocSecurity>0</DocSecurity>
  <Lines>0</Lines>
  <Paragraphs>0</Paragraphs>
  <ScaleCrop>false</ScaleCrop>
  <Company>MVSR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natasa.wiedemannova</dc:creator>
  <cp:lastModifiedBy>User</cp:lastModifiedBy>
  <cp:revision>2</cp:revision>
  <cp:lastPrinted>2011-08-31T12:47:00Z</cp:lastPrinted>
  <dcterms:created xsi:type="dcterms:W3CDTF">2011-11-09T13:43:00Z</dcterms:created>
  <dcterms:modified xsi:type="dcterms:W3CDTF">2011-11-09T13:43:00Z</dcterms:modified>
</cp:coreProperties>
</file>