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C0EF9">
        <w:rPr>
          <w:sz w:val="18"/>
          <w:szCs w:val="18"/>
        </w:rPr>
        <w:t>3157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2F307A">
        <w:t>683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F307A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1C0EF9" w:rsidP="00700B7E">
      <w:pPr>
        <w:jc w:val="both"/>
        <w:rPr>
          <w:sz w:val="22"/>
          <w:szCs w:val="22"/>
        </w:rPr>
      </w:pPr>
      <w:r w:rsidRPr="00521D58" w:rsidR="00503107">
        <w:rPr>
          <w:sz w:val="22"/>
          <w:szCs w:val="22"/>
        </w:rPr>
        <w:t>k</w:t>
      </w:r>
      <w:r w:rsidRPr="001C0EF9" w:rsidR="001C0EF9">
        <w:rPr>
          <w:sz w:val="22"/>
          <w:szCs w:val="22"/>
        </w:rPr>
        <w:t xml:space="preserve"> </w:t>
      </w:r>
      <w:r w:rsidR="001C0EF9">
        <w:rPr>
          <w:sz w:val="22"/>
          <w:szCs w:val="22"/>
        </w:rPr>
        <w:t>v</w:t>
      </w:r>
      <w:r w:rsidRPr="001C0EF9" w:rsidR="001C0EF9">
        <w:rPr>
          <w:sz w:val="22"/>
          <w:szCs w:val="22"/>
        </w:rPr>
        <w:t>ládn</w:t>
      </w:r>
      <w:r w:rsidR="001C0EF9">
        <w:rPr>
          <w:sz w:val="22"/>
          <w:szCs w:val="22"/>
        </w:rPr>
        <w:t>emu</w:t>
      </w:r>
      <w:r w:rsidRPr="001C0EF9" w:rsidR="001C0EF9">
        <w:rPr>
          <w:sz w:val="22"/>
          <w:szCs w:val="22"/>
        </w:rPr>
        <w:t xml:space="preserve"> návrh</w:t>
      </w:r>
      <w:r w:rsidR="001C0EF9">
        <w:rPr>
          <w:sz w:val="22"/>
          <w:szCs w:val="22"/>
        </w:rPr>
        <w:t>u</w:t>
      </w:r>
      <w:r w:rsidRPr="001C0EF9" w:rsidR="001C0EF9">
        <w:rPr>
          <w:sz w:val="22"/>
          <w:szCs w:val="22"/>
        </w:rPr>
        <w:t xml:space="preserve"> zákona, ktorým sa mení a dopĺňa zákon č. 11/2004 Z. z. o obrannej štandardizácii, kodifikácii a štátnom overovaní kvality výrobkov a služieb na účely obrany v znení zákona č. 277/2009 Z. z. (tlač 472)</w:t>
      </w:r>
    </w:p>
    <w:p w:rsidR="001C0EF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D17C82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D17C82">
        <w:rPr>
          <w:sz w:val="22"/>
          <w:szCs w:val="22"/>
        </w:rPr>
        <w:t>v</w:t>
      </w:r>
      <w:r w:rsidRPr="00D17C82" w:rsidR="00D17C82">
        <w:rPr>
          <w:sz w:val="22"/>
          <w:szCs w:val="22"/>
        </w:rPr>
        <w:t>ládny návrh zá</w:t>
      </w:r>
      <w:r w:rsidRPr="00D17C82" w:rsidR="00D17C82">
        <w:rPr>
          <w:sz w:val="22"/>
          <w:szCs w:val="22"/>
        </w:rPr>
        <w:t>kona, ktorým sa mení a dopĺňa zákon č. 11/2004 Z. z. o obrannej štandardizácii, kodifikácii a štátnom overovaní kvality výrobkov a služieb na účely obrany v znení zákona č. 277/2009 Z. z.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</w:t>
      </w:r>
      <w:r w:rsidR="002F307A">
        <w:rPr>
          <w:sz w:val="22"/>
          <w:szCs w:val="22"/>
        </w:rPr>
        <w:t> predloženom znení</w:t>
      </w:r>
      <w:r w:rsidRPr="00700B7E" w:rsidR="009860F6">
        <w:rPr>
          <w:sz w:val="22"/>
          <w:szCs w:val="22"/>
        </w:rPr>
        <w:t xml:space="preserve">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17C82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F307A" w:rsidP="002F307A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2F307A" w:rsidP="002F307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2F307A" w:rsidP="002F307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F307A" w:rsidP="002F307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C0EF9"/>
    <w:rsid w:val="001E6281"/>
    <w:rsid w:val="002707F6"/>
    <w:rsid w:val="002F307A"/>
    <w:rsid w:val="0034010F"/>
    <w:rsid w:val="003C4C65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D17C82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2010-11-15T09:42:00Z</cp:lastPrinted>
  <dcterms:created xsi:type="dcterms:W3CDTF">2011-10-03T09:31:00Z</dcterms:created>
  <dcterms:modified xsi:type="dcterms:W3CDTF">2011-10-24T06:28:00Z</dcterms:modified>
</cp:coreProperties>
</file>