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C67E62" w:rsidP="000A7CF0">
      <w:pPr>
        <w:jc w:val="center"/>
        <w:rPr>
          <w:b/>
          <w:bCs/>
        </w:rPr>
      </w:pPr>
    </w:p>
    <w:p w:rsidR="000A7CF0" w:rsidP="000A7CF0">
      <w:pPr>
        <w:jc w:val="center"/>
      </w:pPr>
      <w:r w:rsidRPr="00626C15">
        <w:rPr>
          <w:b/>
          <w:bCs/>
        </w:rPr>
        <w:t xml:space="preserve">z </w:t>
      </w:r>
      <w:r w:rsidR="00E3240A">
        <w:rPr>
          <w:b/>
          <w:bCs/>
        </w:rPr>
        <w:t>21. októbra</w:t>
      </w:r>
      <w:r w:rsidRPr="00626C15">
        <w:rPr>
          <w:b/>
          <w:bCs/>
        </w:rPr>
        <w:t xml:space="preserve"> 20</w:t>
      </w:r>
      <w:r>
        <w:rPr>
          <w:b/>
          <w:bCs/>
        </w:rPr>
        <w:t>11,</w:t>
      </w:r>
      <w:r>
        <w:t xml:space="preserve"> </w:t>
      </w:r>
    </w:p>
    <w:p w:rsidR="00876A3D" w:rsidRPr="0017624E" w:rsidP="0087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17281E" w:rsidRPr="000A7CF0" w:rsidP="0068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A7CF0">
        <w:rPr>
          <w:b/>
        </w:rPr>
        <w:t xml:space="preserve">ktorým sa mení a dopĺňa zákon č. </w:t>
      </w:r>
      <w:r w:rsidRPr="000A7CF0" w:rsidR="008776CE">
        <w:rPr>
          <w:b/>
        </w:rPr>
        <w:t>317/2009</w:t>
      </w:r>
      <w:r w:rsidRPr="000A7CF0">
        <w:rPr>
          <w:b/>
        </w:rPr>
        <w:t xml:space="preserve"> Z.</w:t>
      </w:r>
      <w:r w:rsidRPr="000A7CF0" w:rsidR="008776CE">
        <w:rPr>
          <w:b/>
        </w:rPr>
        <w:t xml:space="preserve"> </w:t>
      </w:r>
      <w:r w:rsidRPr="000A7CF0">
        <w:rPr>
          <w:b/>
        </w:rPr>
        <w:t>z. o</w:t>
      </w:r>
      <w:r w:rsidRPr="000A7CF0" w:rsidR="008776CE">
        <w:rPr>
          <w:b/>
        </w:rPr>
        <w:t> pedagogických zamestnancoch a odborných zamestnancoch a o zmene a doplnení niektorých zákonov</w:t>
      </w:r>
      <w:r w:rsidR="00C67E62">
        <w:rPr>
          <w:b/>
        </w:rPr>
        <w:t xml:space="preserve"> a ktorým sa menia a dopĺňajú niektoré zákony</w:t>
      </w:r>
    </w:p>
    <w:p w:rsidR="0017281E" w:rsidRPr="0017624E" w:rsidP="0087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7281E" w:rsidRPr="0017624E" w:rsidP="0087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7624E">
        <w:t>Národná rada Slovenskej re</w:t>
      </w:r>
      <w:r w:rsidRPr="0017624E">
        <w:t>publi</w:t>
      </w:r>
      <w:r w:rsidR="00164022">
        <w:t>ky sa uzniesla na tomto zákone:</w:t>
      </w:r>
    </w:p>
    <w:p w:rsidR="0017281E" w:rsidRPr="0017624E" w:rsidP="0087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7281E" w:rsidRPr="0017624E" w:rsidP="0087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7624E">
        <w:t>Čl.</w:t>
      </w:r>
      <w:r w:rsidRPr="0017624E" w:rsidR="008776CE">
        <w:t xml:space="preserve"> </w:t>
      </w:r>
      <w:r w:rsidRPr="0017624E">
        <w:t>I</w:t>
      </w:r>
    </w:p>
    <w:p w:rsidR="0017281E" w:rsidRPr="00FA3E22" w:rsidP="0087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7281E" w:rsidRPr="00FA3E22" w:rsidP="0087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3E22" w:rsidR="004A6979">
        <w:t xml:space="preserve">Zákon </w:t>
      </w:r>
      <w:r w:rsidRPr="00FA3E22">
        <w:t xml:space="preserve">č. </w:t>
      </w:r>
      <w:r w:rsidRPr="00FA3E22" w:rsidR="008776CE">
        <w:t>317</w:t>
      </w:r>
      <w:r w:rsidRPr="00FA3E22">
        <w:t>/200</w:t>
      </w:r>
      <w:r w:rsidRPr="00FA3E22" w:rsidR="008776CE">
        <w:t>9</w:t>
      </w:r>
      <w:r w:rsidRPr="00FA3E22">
        <w:t xml:space="preserve"> Z.</w:t>
      </w:r>
      <w:r w:rsidRPr="00FA3E22" w:rsidR="008776CE">
        <w:t xml:space="preserve"> </w:t>
      </w:r>
      <w:r w:rsidRPr="00FA3E22">
        <w:t>z. o</w:t>
      </w:r>
      <w:r w:rsidRPr="00FA3E22" w:rsidR="008776CE">
        <w:t> pedagogických zamestnancoch a odborných zamestnancoch a o zmene a doplnení niektorých zákonov</w:t>
      </w:r>
      <w:r w:rsidRPr="00FA3E22" w:rsidR="004A6979">
        <w:t xml:space="preserve"> sa mení a dopĺňa takto:</w:t>
      </w:r>
    </w:p>
    <w:p w:rsidR="00627DC8" w:rsidRPr="00FA3E22" w:rsidP="0051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F65B8" w:rsidRPr="00FA3E22" w:rsidP="0062563D">
      <w:pPr>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3E22">
        <w:t>V § 1 ods. 2 sa za slová „orgánom štátnej správy“ vkladajú slová „</w:t>
      </w:r>
      <w:r w:rsidRPr="00FA3E22">
        <w:t>alebo v</w:t>
      </w:r>
      <w:r w:rsidRPr="00FA3E22" w:rsidR="005B3C9A">
        <w:t> katolíckom pedagogickom a katechetickom centre zriadenom Konferenciou biskupov Slovenska,</w:t>
      </w:r>
      <w:r w:rsidRPr="00FA3E22">
        <w:t xml:space="preserve">“.  </w:t>
      </w:r>
    </w:p>
    <w:p w:rsidR="00BF65B8" w:rsidP="00BF6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pPr>
    </w:p>
    <w:p w:rsidR="00492B3C" w:rsidRPr="00D23A68" w:rsidP="0062563D">
      <w:pPr>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23A68">
        <w:t>V § 1 ods. 3 sa na konci vety bodka nahrádza bodkočiarkou a pripájajú tieto slová: „na stredné školy v pôsobnosti Ministerstva vnútra Slovenskej republiky sa nevzťahujú ustanovenia dvanástej časti tohto zákona.“.</w:t>
      </w:r>
    </w:p>
    <w:p w:rsidR="00492B3C" w:rsidP="00492B3C">
      <w:pPr>
        <w:pStyle w:val="Odsekzoznamu"/>
      </w:pPr>
    </w:p>
    <w:p w:rsidR="00756843" w:rsidRPr="0017624E" w:rsidP="0062563D">
      <w:pPr>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7624E" w:rsidR="002D0C94">
        <w:t xml:space="preserve">V § 7 ods. 3 sa za bodkočiarkou </w:t>
      </w:r>
      <w:r w:rsidRPr="0017624E" w:rsidR="00517D90">
        <w:t>vypúšťa slovo „základnej“.</w:t>
      </w:r>
    </w:p>
    <w:p w:rsidR="00627DC8" w:rsidRPr="0017624E" w:rsidP="00517D9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17D90" w:rsidRPr="0017624E" w:rsidP="00517D90">
      <w:pPr>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7624E" w:rsidR="000547FD">
        <w:t xml:space="preserve">§ 8 </w:t>
      </w:r>
      <w:r w:rsidR="00E51B04">
        <w:t>znie:</w:t>
      </w:r>
    </w:p>
    <w:p w:rsidR="002F0641" w:rsidRPr="0017624E" w:rsidP="002F0641">
      <w:pPr>
        <w:autoSpaceDE w:val="0"/>
        <w:autoSpaceDN w:val="0"/>
        <w:adjustRightInd w:val="0"/>
        <w:jc w:val="center"/>
      </w:pPr>
      <w:r w:rsidRPr="0017624E">
        <w:t>„§ 8</w:t>
      </w:r>
    </w:p>
    <w:p w:rsidR="00197062" w:rsidRPr="0017624E" w:rsidP="002F0641">
      <w:pPr>
        <w:autoSpaceDE w:val="0"/>
        <w:autoSpaceDN w:val="0"/>
        <w:adjustRightInd w:val="0"/>
        <w:jc w:val="center"/>
      </w:pPr>
    </w:p>
    <w:p w:rsidR="002F0641" w:rsidRPr="0017624E" w:rsidP="0078216D">
      <w:pPr>
        <w:numPr>
          <w:ilvl w:val="0"/>
          <w:numId w:val="6"/>
        </w:numPr>
        <w:autoSpaceDE w:val="0"/>
        <w:autoSpaceDN w:val="0"/>
        <w:adjustRightInd w:val="0"/>
        <w:jc w:val="both"/>
      </w:pPr>
      <w:r w:rsidRPr="0017624E" w:rsidR="000547FD">
        <w:t>Pedagogický zamestnanec, ktorý získal vzdelanie absolvovaním študijného programu alebo vzdelávacieho programu v inom ako požadovanom študijnom odbore na výkon pe</w:t>
      </w:r>
      <w:r w:rsidR="006633E3">
        <w:t>dagogickej činnosti,</w:t>
      </w:r>
      <w:r w:rsidRPr="006633E3" w:rsidR="000547FD">
        <w:t xml:space="preserve"> </w:t>
      </w:r>
      <w:r w:rsidRPr="006633E3" w:rsidR="0056769C">
        <w:t xml:space="preserve">doplní si </w:t>
      </w:r>
      <w:r w:rsidRPr="0017624E" w:rsidR="000547FD">
        <w:t xml:space="preserve">kvalifikačný predpoklad pre príslušnú kategóriu a podkategóriu pedagogického zamestnanca </w:t>
      </w:r>
      <w:r w:rsidRPr="006633E3" w:rsidR="0056769C">
        <w:t>získaním</w:t>
      </w:r>
      <w:r w:rsidR="0056769C">
        <w:t xml:space="preserve"> </w:t>
      </w:r>
      <w:r w:rsidRPr="0017624E" w:rsidR="000547FD">
        <w:t xml:space="preserve">vzdelania v oblasti </w:t>
      </w:r>
    </w:p>
    <w:p w:rsidR="002F0641" w:rsidRPr="0017624E" w:rsidP="0078216D">
      <w:pPr>
        <w:numPr>
          <w:ilvl w:val="0"/>
          <w:numId w:val="7"/>
        </w:numPr>
        <w:autoSpaceDE w:val="0"/>
        <w:autoSpaceDN w:val="0"/>
        <w:adjustRightInd w:val="0"/>
        <w:jc w:val="both"/>
      </w:pPr>
      <w:r w:rsidRPr="0017624E" w:rsidR="000547FD">
        <w:t xml:space="preserve">pedagogiky, psychológie a didaktiky vyučovacích predmetov alebo didaktiky odborného výcviku (ďalej len „pedagogická spôsobilosť“) alebo </w:t>
      </w:r>
    </w:p>
    <w:p w:rsidR="000547FD" w:rsidRPr="0017624E" w:rsidP="0078216D">
      <w:pPr>
        <w:numPr>
          <w:ilvl w:val="0"/>
          <w:numId w:val="7"/>
        </w:numPr>
        <w:autoSpaceDE w:val="0"/>
        <w:autoSpaceDN w:val="0"/>
        <w:adjustRightInd w:val="0"/>
        <w:jc w:val="both"/>
      </w:pPr>
      <w:r w:rsidRPr="0017624E">
        <w:t>pedagogiky, psychológie a didaktiky vyučovacích predmetov alebo didaktiky odborného výcviku a</w:t>
      </w:r>
      <w:r w:rsidR="00D40BE6">
        <w:t xml:space="preserve"> </w:t>
      </w:r>
      <w:r w:rsidRPr="0017624E">
        <w:t>špeciálnej pedagogiky (ďalej len „špeciálnopedagogická spôsobilosť</w:t>
      </w:r>
      <w:r w:rsidR="00D40BE6">
        <w:t>“</w:t>
      </w:r>
      <w:r w:rsidRPr="0017624E">
        <w:t>), ak má vykonávať pedagogickú činnosť v triede, v škole alebo v školskom zariadení s výchovno-vzdelávacím programom pre deti alebo žiakov so zdravotným znevýhodnením.</w:t>
      </w:r>
    </w:p>
    <w:p w:rsidR="002F0641" w:rsidRPr="0017624E" w:rsidP="002F0641">
      <w:pPr>
        <w:autoSpaceDE w:val="0"/>
        <w:autoSpaceDN w:val="0"/>
        <w:adjustRightInd w:val="0"/>
        <w:jc w:val="both"/>
      </w:pPr>
    </w:p>
    <w:p w:rsidR="002F0641" w:rsidRPr="009D58E2" w:rsidP="0078216D">
      <w:pPr>
        <w:numPr>
          <w:ilvl w:val="0"/>
          <w:numId w:val="6"/>
        </w:numPr>
        <w:autoSpaceDE w:val="0"/>
        <w:autoSpaceDN w:val="0"/>
        <w:adjustRightInd w:val="0"/>
        <w:jc w:val="both"/>
      </w:pPr>
      <w:r w:rsidRPr="0017624E" w:rsidR="000547FD">
        <w:t>Vzdelávanie na doplnenie kvalifikačných predpokladov</w:t>
      </w:r>
      <w:r w:rsidRPr="0017624E">
        <w:t xml:space="preserve"> </w:t>
      </w:r>
      <w:r w:rsidRPr="0017624E" w:rsidR="000547FD">
        <w:t xml:space="preserve">podľa odseku 1 písm. a) </w:t>
      </w:r>
      <w:r w:rsidR="004A6979">
        <w:t>poskytujú</w:t>
      </w:r>
      <w:r w:rsidR="008A1B6B">
        <w:t xml:space="preserve"> </w:t>
      </w:r>
    </w:p>
    <w:p w:rsidR="002F0641" w:rsidRPr="0017624E" w:rsidP="0078216D">
      <w:pPr>
        <w:numPr>
          <w:ilvl w:val="0"/>
          <w:numId w:val="8"/>
        </w:numPr>
        <w:autoSpaceDE w:val="0"/>
        <w:autoSpaceDN w:val="0"/>
        <w:adjustRightInd w:val="0"/>
        <w:jc w:val="both"/>
      </w:pPr>
      <w:r w:rsidRPr="009D58E2" w:rsidR="00197062">
        <w:t xml:space="preserve"> </w:t>
      </w:r>
      <w:r w:rsidRPr="009D58E2" w:rsidR="000958A3">
        <w:t>pedagogickým zamestn</w:t>
      </w:r>
      <w:r w:rsidRPr="009D58E2" w:rsidR="000958A3">
        <w:t xml:space="preserve">ancom s vysokoškolským vzdelaním </w:t>
      </w:r>
      <w:r w:rsidRPr="009D58E2" w:rsidR="000547FD">
        <w:t>vysoké školy</w:t>
      </w:r>
      <w:r w:rsidRPr="009D58E2" w:rsidR="000144E8">
        <w:rPr>
          <w:vertAlign w:val="superscript"/>
        </w:rPr>
        <w:t>25</w:t>
      </w:r>
      <w:r w:rsidRPr="009D58E2" w:rsidR="000144E8">
        <w:t>) v rozsahu najmenej 200 vyučovacích hodín</w:t>
      </w:r>
      <w:r w:rsidRPr="009D58E2" w:rsidR="0062563D">
        <w:t>,</w:t>
      </w:r>
      <w:r w:rsidRPr="009D58E2" w:rsidR="0062563D">
        <w:rPr>
          <w:vertAlign w:val="superscript"/>
        </w:rPr>
        <w:t>26</w:t>
      </w:r>
      <w:r w:rsidRPr="009D58E2" w:rsidR="0062563D">
        <w:t>)</w:t>
      </w:r>
      <w:r w:rsidRPr="009D58E2" w:rsidR="00D73EF9">
        <w:t xml:space="preserve"> ktoré majú akreditované </w:t>
      </w:r>
      <w:r w:rsidRPr="009D58E2" w:rsidR="003B0C2E">
        <w:t xml:space="preserve">študijné </w:t>
      </w:r>
      <w:r w:rsidRPr="009D58E2" w:rsidR="00D73EF9">
        <w:t xml:space="preserve">programy </w:t>
      </w:r>
      <w:r w:rsidRPr="009D58E2" w:rsidR="00EA2110">
        <w:t>v</w:t>
      </w:r>
      <w:r w:rsidRPr="009D58E2" w:rsidR="00D73EF9">
        <w:t xml:space="preserve"> prvo</w:t>
      </w:r>
      <w:r w:rsidRPr="009D58E2" w:rsidR="00EA2110">
        <w:t>m</w:t>
      </w:r>
      <w:r w:rsidRPr="009D58E2" w:rsidR="00D73EF9">
        <w:t xml:space="preserve"> </w:t>
      </w:r>
      <w:r w:rsidRPr="009D58E2" w:rsidR="00EA2110">
        <w:t xml:space="preserve">stupni </w:t>
      </w:r>
      <w:r w:rsidRPr="009D58E2" w:rsidR="00D73EF9">
        <w:t>a</w:t>
      </w:r>
      <w:r w:rsidRPr="009D58E2" w:rsidR="00EA2110">
        <w:t>lebo</w:t>
      </w:r>
      <w:r w:rsidRPr="009D58E2" w:rsidR="00D73EF9">
        <w:t> druho</w:t>
      </w:r>
      <w:r w:rsidRPr="009D58E2" w:rsidR="00EA2110">
        <w:t>m</w:t>
      </w:r>
      <w:r w:rsidRPr="009D58E2" w:rsidR="00D73EF9">
        <w:t xml:space="preserve"> stup</w:t>
      </w:r>
      <w:r w:rsidRPr="009D58E2" w:rsidR="00EA2110">
        <w:t xml:space="preserve">ni vysokoškolského štúdia </w:t>
      </w:r>
      <w:r w:rsidRPr="009D58E2" w:rsidR="00D73EF9">
        <w:t>v skupine študijných odborov výchov</w:t>
      </w:r>
      <w:r w:rsidRPr="009D58E2" w:rsidR="0059255E">
        <w:t>a</w:t>
      </w:r>
      <w:r w:rsidRPr="009D58E2" w:rsidR="00D73EF9">
        <w:t xml:space="preserve"> a</w:t>
      </w:r>
      <w:r w:rsidRPr="009D58E2" w:rsidR="003B0C2E">
        <w:t> </w:t>
      </w:r>
      <w:r w:rsidRPr="009D58E2" w:rsidR="00D73EF9">
        <w:t>vzdelávan</w:t>
      </w:r>
      <w:r w:rsidRPr="009D58E2" w:rsidR="0059255E">
        <w:t>ie</w:t>
      </w:r>
      <w:r w:rsidRPr="009D58E2" w:rsidR="0062563D">
        <w:t>;</w:t>
      </w:r>
      <w:r w:rsidRPr="009D58E2" w:rsidR="008A1B6B">
        <w:t xml:space="preserve"> pedagogick</w:t>
      </w:r>
      <w:r w:rsidRPr="009D58E2" w:rsidR="008A1B6B">
        <w:t xml:space="preserve">ým zamestnancom </w:t>
      </w:r>
      <w:r w:rsidRPr="009D58E2" w:rsidR="000547FD">
        <w:t>stredných zdravotníckych škôl aj vysoké školy</w:t>
      </w:r>
      <w:r w:rsidRPr="009D58E2" w:rsidR="00763354">
        <w:t>, ktoré majú akreditované študijné programy</w:t>
      </w:r>
      <w:r w:rsidRPr="009D58E2" w:rsidR="000547FD">
        <w:t xml:space="preserve"> </w:t>
      </w:r>
      <w:r w:rsidRPr="009D58E2" w:rsidR="00763354">
        <w:t>v skupine študijných odborov nelekársk</w:t>
      </w:r>
      <w:r w:rsidRPr="009D58E2" w:rsidR="009D58E2">
        <w:t>e</w:t>
      </w:r>
      <w:r w:rsidRPr="009D58E2" w:rsidR="00763354">
        <w:t xml:space="preserve"> zdravotníck</w:t>
      </w:r>
      <w:r w:rsidRPr="009D58E2" w:rsidR="009D58E2">
        <w:t>e</w:t>
      </w:r>
      <w:r w:rsidRPr="009D58E2" w:rsidR="00763354">
        <w:t xml:space="preserve"> v</w:t>
      </w:r>
      <w:r w:rsidRPr="009D58E2" w:rsidR="009D58E2">
        <w:t>e</w:t>
      </w:r>
      <w:r w:rsidRPr="009D58E2" w:rsidR="00763354">
        <w:t>d</w:t>
      </w:r>
      <w:r w:rsidRPr="009D58E2" w:rsidR="009D58E2">
        <w:t>y</w:t>
      </w:r>
      <w:r w:rsidRPr="009D58E2" w:rsidR="0062563D">
        <w:t>;</w:t>
      </w:r>
      <w:r w:rsidRPr="009D58E2" w:rsidR="000547FD">
        <w:t xml:space="preserve"> pedagogickým zamestnancom stredných odborných škôl v pôsobnosti Ministerstva vnútra Slovenskej republiky aj vysoké školy</w:t>
      </w:r>
      <w:r w:rsidRPr="009D58E2" w:rsidR="00A750EC">
        <w:t>, ktoré majú akreditované št</w:t>
      </w:r>
      <w:r w:rsidRPr="009D58E2" w:rsidR="009D58E2">
        <w:t>u</w:t>
      </w:r>
      <w:r w:rsidRPr="009D58E2" w:rsidR="00A750EC">
        <w:t>dijné programy v sústave št</w:t>
      </w:r>
      <w:r w:rsidRPr="009D58E2" w:rsidR="009D58E2">
        <w:t>u</w:t>
      </w:r>
      <w:r w:rsidRPr="009D58E2" w:rsidR="00A750EC">
        <w:t>dijných odboro</w:t>
      </w:r>
      <w:r w:rsidRPr="009D58E2" w:rsidR="009D58E2">
        <w:t>v</w:t>
      </w:r>
      <w:r w:rsidRPr="009D58E2" w:rsidR="00A750EC">
        <w:t xml:space="preserve"> bezpečnostné služby</w:t>
      </w:r>
      <w:r w:rsidRPr="009D58E2">
        <w:t>,</w:t>
      </w:r>
    </w:p>
    <w:p w:rsidR="000547FD" w:rsidRPr="0017624E" w:rsidP="0078216D">
      <w:pPr>
        <w:numPr>
          <w:ilvl w:val="0"/>
          <w:numId w:val="8"/>
        </w:numPr>
        <w:autoSpaceDE w:val="0"/>
        <w:autoSpaceDN w:val="0"/>
        <w:adjustRightInd w:val="0"/>
        <w:jc w:val="both"/>
      </w:pPr>
      <w:r w:rsidRPr="0017624E" w:rsidR="007A59C5">
        <w:t>pedagogickým zamestnancom</w:t>
      </w:r>
      <w:r w:rsidRPr="0017624E" w:rsidR="0062563D">
        <w:t xml:space="preserve"> so stredným vzdelaním</w:t>
      </w:r>
      <w:r w:rsidRPr="0017624E" w:rsidR="007A59C5">
        <w:t xml:space="preserve"> </w:t>
      </w:r>
      <w:r w:rsidRPr="0017624E" w:rsidR="0062563D">
        <w:t xml:space="preserve">ukončeným maturitnou skúškou a vyšším odborným vzdelaním ukončeným absolventskou skúškou </w:t>
      </w:r>
      <w:r w:rsidRPr="0017624E" w:rsidR="007A59C5">
        <w:t>stredné odborné školy v rozsahu ustanovenom príslušným vzdelávacím programom pomat</w:t>
      </w:r>
      <w:r w:rsidR="004A6979">
        <w:t>uritného kvalifikačného štúdia.</w:t>
      </w:r>
    </w:p>
    <w:p w:rsidR="00197062" w:rsidRPr="0017624E" w:rsidP="00197062">
      <w:pPr>
        <w:autoSpaceDE w:val="0"/>
        <w:autoSpaceDN w:val="0"/>
        <w:adjustRightInd w:val="0"/>
        <w:ind w:left="1440"/>
        <w:jc w:val="both"/>
      </w:pPr>
    </w:p>
    <w:p w:rsidR="002F0641" w:rsidRPr="0017624E" w:rsidP="0078216D">
      <w:pPr>
        <w:numPr>
          <w:ilvl w:val="0"/>
          <w:numId w:val="6"/>
        </w:numPr>
        <w:autoSpaceDE w:val="0"/>
        <w:autoSpaceDN w:val="0"/>
        <w:adjustRightInd w:val="0"/>
        <w:jc w:val="both"/>
      </w:pPr>
      <w:r w:rsidRPr="0017624E" w:rsidR="000547FD">
        <w:t>Vzdelávanie na doplnenie kvalifikačných predpokladov</w:t>
      </w:r>
      <w:r w:rsidRPr="0017624E">
        <w:t xml:space="preserve"> </w:t>
      </w:r>
      <w:r w:rsidRPr="0017624E" w:rsidR="000547FD">
        <w:t>podľa odseku 1 písm. b) poskytujú</w:t>
      </w:r>
    </w:p>
    <w:p w:rsidR="000547FD" w:rsidRPr="0017624E" w:rsidP="0078216D">
      <w:pPr>
        <w:numPr>
          <w:ilvl w:val="0"/>
          <w:numId w:val="9"/>
        </w:numPr>
        <w:autoSpaceDE w:val="0"/>
        <w:autoSpaceDN w:val="0"/>
        <w:adjustRightInd w:val="0"/>
        <w:jc w:val="both"/>
      </w:pPr>
      <w:r w:rsidR="004A6979">
        <w:t xml:space="preserve">pedagogickým zamestnancom s </w:t>
      </w:r>
      <w:r w:rsidRPr="0017624E" w:rsidR="00B46AC7">
        <w:t xml:space="preserve">vysokoškolským vzdelaním vysoké školy, ktoré majú akreditovaný študijný program </w:t>
      </w:r>
      <w:r w:rsidRPr="0017624E">
        <w:t>špeciálna pedagogika,</w:t>
      </w:r>
    </w:p>
    <w:p w:rsidR="009F0610" w:rsidRPr="0017624E" w:rsidP="0078216D">
      <w:pPr>
        <w:numPr>
          <w:ilvl w:val="0"/>
          <w:numId w:val="9"/>
        </w:numPr>
        <w:autoSpaceDE w:val="0"/>
        <w:autoSpaceDN w:val="0"/>
        <w:adjustRightInd w:val="0"/>
        <w:jc w:val="both"/>
      </w:pPr>
      <w:r w:rsidRPr="0017624E" w:rsidR="00B46AC7">
        <w:t>pedagogickým zamestna</w:t>
      </w:r>
      <w:r w:rsidRPr="0017624E" w:rsidR="00B46AC7">
        <w:t>ncom</w:t>
      </w:r>
      <w:r w:rsidRPr="0017624E" w:rsidR="0062563D">
        <w:t xml:space="preserve"> so stredným vzdelaním ukončeným maturitnou skúškou a vyšším odborným vzdelaním ukončeným absolventskou skúškou</w:t>
      </w:r>
      <w:r w:rsidRPr="0017624E" w:rsidR="00B46AC7">
        <w:t xml:space="preserve"> stredné odborné školy v rozsahu ustanovenom príslušným vzdelávacím programom pomaturitného kvalifikačného štúdia </w:t>
      </w:r>
      <w:r w:rsidRPr="0017624E" w:rsidR="000547FD">
        <w:t>špeciálnej pedagogiky</w:t>
      </w:r>
      <w:r w:rsidRPr="0017624E" w:rsidR="0057380F">
        <w:t>.</w:t>
      </w:r>
    </w:p>
    <w:p w:rsidR="00197062" w:rsidRPr="0017624E" w:rsidP="00197062">
      <w:pPr>
        <w:autoSpaceDE w:val="0"/>
        <w:autoSpaceDN w:val="0"/>
        <w:adjustRightInd w:val="0"/>
        <w:ind w:left="1440"/>
        <w:jc w:val="both"/>
      </w:pPr>
    </w:p>
    <w:p w:rsidR="009F0610" w:rsidP="0078216D">
      <w:pPr>
        <w:numPr>
          <w:ilvl w:val="0"/>
          <w:numId w:val="6"/>
        </w:numPr>
        <w:autoSpaceDE w:val="0"/>
        <w:autoSpaceDN w:val="0"/>
        <w:adjustRightInd w:val="0"/>
        <w:jc w:val="both"/>
      </w:pPr>
      <w:r w:rsidRPr="0017624E">
        <w:t>Dok</w:t>
      </w:r>
      <w:r w:rsidRPr="0017624E">
        <w:t>ladom o získaní pedagogickej spôsobilosti a špeciálnopedagogickej</w:t>
      </w:r>
      <w:r w:rsidR="004A6979">
        <w:t xml:space="preserve"> spôsobilosti je vysvedčenie.“.</w:t>
      </w:r>
    </w:p>
    <w:p w:rsidR="000144E8" w:rsidP="000144E8">
      <w:pPr>
        <w:pStyle w:val="Odsekzoznamu"/>
      </w:pPr>
    </w:p>
    <w:p w:rsidR="000144E8" w:rsidP="001E6D62">
      <w:pPr>
        <w:autoSpaceDE w:val="0"/>
        <w:autoSpaceDN w:val="0"/>
        <w:adjustRightInd w:val="0"/>
        <w:ind w:firstLine="360"/>
        <w:jc w:val="both"/>
      </w:pPr>
      <w:r>
        <w:t>Poznámka pod čiarou k odkazu 25 znie:</w:t>
      </w:r>
    </w:p>
    <w:p w:rsidR="000144E8" w:rsidRPr="0017624E" w:rsidP="001E6D62">
      <w:pPr>
        <w:autoSpaceDE w:val="0"/>
        <w:autoSpaceDN w:val="0"/>
        <w:adjustRightInd w:val="0"/>
        <w:ind w:firstLine="360"/>
        <w:jc w:val="both"/>
      </w:pPr>
      <w:r>
        <w:t>„</w:t>
      </w:r>
      <w:r>
        <w:rPr>
          <w:vertAlign w:val="superscript"/>
        </w:rPr>
        <w:t>2</w:t>
      </w:r>
      <w:r w:rsidRPr="003F12B9">
        <w:rPr>
          <w:vertAlign w:val="superscript"/>
        </w:rPr>
        <w:t>5</w:t>
      </w:r>
      <w:r>
        <w:t>) § 102 ods. 2 písm. t) zákona č. 131/2002 Z. z. v znení neskorších predpisov.“.</w:t>
      </w:r>
    </w:p>
    <w:p w:rsidR="009F0610" w:rsidRPr="0017624E" w:rsidP="009F0610">
      <w:pPr>
        <w:autoSpaceDE w:val="0"/>
        <w:autoSpaceDN w:val="0"/>
        <w:adjustRightInd w:val="0"/>
        <w:jc w:val="both"/>
      </w:pPr>
    </w:p>
    <w:p w:rsidR="0057380F" w:rsidRPr="0017624E" w:rsidP="0057380F">
      <w:pPr>
        <w:numPr>
          <w:ilvl w:val="0"/>
          <w:numId w:val="1"/>
        </w:numPr>
        <w:autoSpaceDE w:val="0"/>
        <w:autoSpaceDN w:val="0"/>
        <w:adjustRightInd w:val="0"/>
        <w:jc w:val="both"/>
      </w:pPr>
      <w:r w:rsidR="004A6979">
        <w:t xml:space="preserve">Za § 8 sa vkladá § 8a, ktorý </w:t>
      </w:r>
      <w:r w:rsidRPr="00897C09" w:rsidR="004A6979">
        <w:t>v</w:t>
      </w:r>
      <w:r w:rsidRPr="00897C09">
        <w:t>rátan</w:t>
      </w:r>
      <w:r w:rsidRPr="00897C09">
        <w:t>e</w:t>
      </w:r>
      <w:r w:rsidRPr="0017624E">
        <w:t xml:space="preserve"> nadpisu znie:</w:t>
      </w:r>
    </w:p>
    <w:p w:rsidR="0057380F" w:rsidRPr="0017624E" w:rsidP="0057380F">
      <w:pPr>
        <w:autoSpaceDE w:val="0"/>
        <w:autoSpaceDN w:val="0"/>
        <w:adjustRightInd w:val="0"/>
        <w:ind w:left="600"/>
        <w:jc w:val="both"/>
      </w:pPr>
    </w:p>
    <w:p w:rsidR="0057380F" w:rsidRPr="0017624E" w:rsidP="0057380F">
      <w:pPr>
        <w:autoSpaceDE w:val="0"/>
        <w:autoSpaceDN w:val="0"/>
        <w:adjustRightInd w:val="0"/>
        <w:ind w:left="600"/>
        <w:jc w:val="center"/>
      </w:pPr>
      <w:r w:rsidRPr="0017624E">
        <w:t>„§</w:t>
      </w:r>
      <w:r w:rsidRPr="0017624E" w:rsidR="00366F4C">
        <w:t xml:space="preserve"> </w:t>
      </w:r>
      <w:r w:rsidRPr="0017624E">
        <w:t>8a</w:t>
      </w:r>
    </w:p>
    <w:p w:rsidR="0057380F" w:rsidRPr="0017624E" w:rsidP="0057380F">
      <w:pPr>
        <w:autoSpaceDE w:val="0"/>
        <w:autoSpaceDN w:val="0"/>
        <w:adjustRightInd w:val="0"/>
        <w:ind w:left="600"/>
        <w:jc w:val="center"/>
      </w:pPr>
    </w:p>
    <w:p w:rsidR="00047EF0" w:rsidRPr="0017624E" w:rsidP="00197062">
      <w:pPr>
        <w:autoSpaceDE w:val="0"/>
        <w:autoSpaceDN w:val="0"/>
        <w:adjustRightInd w:val="0"/>
        <w:ind w:left="600"/>
        <w:jc w:val="center"/>
      </w:pPr>
      <w:r w:rsidRPr="0017624E" w:rsidR="0057380F">
        <w:t>Rozširujúce štúdium</w:t>
      </w:r>
    </w:p>
    <w:p w:rsidR="0057380F" w:rsidRPr="0017624E" w:rsidP="0057380F">
      <w:pPr>
        <w:autoSpaceDE w:val="0"/>
        <w:autoSpaceDN w:val="0"/>
        <w:adjustRightInd w:val="0"/>
        <w:ind w:left="600"/>
        <w:jc w:val="center"/>
      </w:pPr>
    </w:p>
    <w:p w:rsidR="002B5EB7" w:rsidRPr="0017624E" w:rsidP="0078216D">
      <w:pPr>
        <w:numPr>
          <w:ilvl w:val="0"/>
          <w:numId w:val="3"/>
        </w:numPr>
        <w:autoSpaceDE w:val="0"/>
        <w:autoSpaceDN w:val="0"/>
        <w:adjustRightInd w:val="0"/>
        <w:ind w:left="709" w:hanging="283"/>
        <w:jc w:val="both"/>
      </w:pPr>
      <w:r w:rsidRPr="0017624E" w:rsidR="00627DC8">
        <w:t xml:space="preserve"> </w:t>
      </w:r>
      <w:r w:rsidRPr="0017624E" w:rsidR="00E027A6">
        <w:t>Rozširujúce štúdium je osobitný druh štúdia</w:t>
      </w:r>
      <w:r w:rsidRPr="0017624E">
        <w:t xml:space="preserve"> na vysokých školách a stredných školách</w:t>
      </w:r>
      <w:r w:rsidRPr="0017624E" w:rsidR="00E027A6">
        <w:t>, ktorým pedagogický zamestnanec</w:t>
      </w:r>
      <w:r w:rsidRPr="0017624E" w:rsidR="00863124">
        <w:t xml:space="preserve"> </w:t>
      </w:r>
      <w:r w:rsidRPr="0017624E" w:rsidR="00E027A6">
        <w:t xml:space="preserve">získa kvalifikačné predpoklady na </w:t>
      </w:r>
      <w:r w:rsidRPr="0017624E" w:rsidR="00536069">
        <w:t>výkon ďalšej pedagogickej činnosti</w:t>
      </w:r>
      <w:r w:rsidRPr="0017624E">
        <w:t>.</w:t>
      </w:r>
    </w:p>
    <w:p w:rsidR="00197062" w:rsidRPr="0017624E" w:rsidP="00627DC8">
      <w:pPr>
        <w:autoSpaceDE w:val="0"/>
        <w:autoSpaceDN w:val="0"/>
        <w:adjustRightInd w:val="0"/>
        <w:ind w:left="709" w:hanging="283"/>
        <w:jc w:val="both"/>
      </w:pPr>
    </w:p>
    <w:p w:rsidR="00366F4C" w:rsidRPr="0017624E" w:rsidP="0078216D">
      <w:pPr>
        <w:numPr>
          <w:ilvl w:val="0"/>
          <w:numId w:val="3"/>
        </w:numPr>
        <w:autoSpaceDE w:val="0"/>
        <w:autoSpaceDN w:val="0"/>
        <w:adjustRightInd w:val="0"/>
        <w:ind w:left="709" w:hanging="283"/>
        <w:jc w:val="both"/>
      </w:pPr>
      <w:r w:rsidRPr="0017624E" w:rsidR="00627DC8">
        <w:t xml:space="preserve"> </w:t>
      </w:r>
      <w:r w:rsidRPr="0017624E">
        <w:t xml:space="preserve">Rozširujúce štúdium môže vykonať </w:t>
      </w:r>
      <w:r w:rsidRPr="007519EF" w:rsidR="0056769C">
        <w:t>iba</w:t>
      </w:r>
      <w:r w:rsidR="0056769C">
        <w:t xml:space="preserve"> </w:t>
      </w:r>
      <w:r w:rsidRPr="0017624E">
        <w:t xml:space="preserve">pedagogický </w:t>
      </w:r>
      <w:r w:rsidRPr="0017624E" w:rsidR="00627DC8">
        <w:t>zamestnanec</w:t>
      </w:r>
      <w:r w:rsidRPr="0017624E">
        <w:t>, ktorý spĺňa kvalifikačný predpoklad podľa § 7 alebo si ho doplnil podľa § 8 ods. 1</w:t>
      </w:r>
      <w:r w:rsidRPr="0017624E" w:rsidR="00197062">
        <w:t>.</w:t>
      </w:r>
    </w:p>
    <w:p w:rsidR="00197062" w:rsidRPr="0017624E" w:rsidP="00627DC8">
      <w:pPr>
        <w:autoSpaceDE w:val="0"/>
        <w:autoSpaceDN w:val="0"/>
        <w:adjustRightInd w:val="0"/>
        <w:ind w:left="709" w:hanging="283"/>
        <w:jc w:val="both"/>
      </w:pPr>
    </w:p>
    <w:p w:rsidR="002B5EB7" w:rsidRPr="0017624E" w:rsidP="0078216D">
      <w:pPr>
        <w:numPr>
          <w:ilvl w:val="0"/>
          <w:numId w:val="3"/>
        </w:numPr>
        <w:autoSpaceDE w:val="0"/>
        <w:autoSpaceDN w:val="0"/>
        <w:adjustRightInd w:val="0"/>
        <w:ind w:left="709" w:hanging="283"/>
        <w:jc w:val="both"/>
      </w:pPr>
      <w:r w:rsidRPr="0017624E" w:rsidR="00627DC8">
        <w:t xml:space="preserve"> </w:t>
      </w:r>
      <w:r w:rsidRPr="0017624E">
        <w:t xml:space="preserve">Rozširujúcim štúdiom </w:t>
      </w:r>
      <w:r w:rsidRPr="0017624E" w:rsidR="00A17DDE">
        <w:t xml:space="preserve">si </w:t>
      </w:r>
      <w:r w:rsidR="00822539">
        <w:t>pedagogický zamestnanec</w:t>
      </w:r>
      <w:r w:rsidRPr="0017624E" w:rsidR="00822539">
        <w:t xml:space="preserve"> </w:t>
      </w:r>
      <w:r w:rsidRPr="0017624E" w:rsidR="00A17DDE">
        <w:t>rozširuj</w:t>
      </w:r>
      <w:r w:rsidRPr="007519EF" w:rsidR="00F623F1">
        <w:t>e</w:t>
      </w:r>
      <w:r w:rsidRPr="0017624E" w:rsidR="00A17DDE">
        <w:t xml:space="preserve"> kvalifikačný predpoklad</w:t>
      </w:r>
      <w:r w:rsidRPr="0017624E" w:rsidR="0059255E">
        <w:t xml:space="preserve"> v rámci dosiahnutého stupňa vzdelania</w:t>
      </w:r>
      <w:r w:rsidR="00B3229D">
        <w:t xml:space="preserve"> </w:t>
      </w:r>
      <w:r w:rsidRPr="007519EF" w:rsidR="00B3229D">
        <w:t>na</w:t>
      </w:r>
    </w:p>
    <w:p w:rsidR="00A17DDE" w:rsidRPr="0017624E" w:rsidP="0078216D">
      <w:pPr>
        <w:numPr>
          <w:ilvl w:val="0"/>
          <w:numId w:val="4"/>
        </w:numPr>
        <w:autoSpaceDE w:val="0"/>
        <w:autoSpaceDN w:val="0"/>
        <w:adjustRightInd w:val="0"/>
        <w:jc w:val="both"/>
      </w:pPr>
      <w:r w:rsidRPr="0017624E">
        <w:t>výkon pedagogickej činnosti ďalších podkategórií podľa § 13,</w:t>
      </w:r>
    </w:p>
    <w:p w:rsidR="00E10ADF" w:rsidRPr="0017624E" w:rsidP="0078216D">
      <w:pPr>
        <w:numPr>
          <w:ilvl w:val="0"/>
          <w:numId w:val="4"/>
        </w:numPr>
        <w:autoSpaceDE w:val="0"/>
        <w:autoSpaceDN w:val="0"/>
        <w:adjustRightInd w:val="0"/>
        <w:jc w:val="both"/>
      </w:pPr>
      <w:r w:rsidRPr="0017624E" w:rsidR="002B5EB7">
        <w:t>vyučovanie ďalšieho aprobačného predmetu al</w:t>
      </w:r>
      <w:r w:rsidRPr="0017624E" w:rsidR="0059255E">
        <w:t>ebo predmetov študijného odboru.</w:t>
      </w:r>
    </w:p>
    <w:p w:rsidR="00197062" w:rsidRPr="0017624E" w:rsidP="00197062">
      <w:pPr>
        <w:autoSpaceDE w:val="0"/>
        <w:autoSpaceDN w:val="0"/>
        <w:adjustRightInd w:val="0"/>
        <w:ind w:left="720"/>
        <w:jc w:val="both"/>
      </w:pPr>
    </w:p>
    <w:p w:rsidR="0057380F" w:rsidRPr="0017624E" w:rsidP="0078216D">
      <w:pPr>
        <w:numPr>
          <w:ilvl w:val="0"/>
          <w:numId w:val="3"/>
        </w:numPr>
        <w:autoSpaceDE w:val="0"/>
        <w:autoSpaceDN w:val="0"/>
        <w:adjustRightInd w:val="0"/>
        <w:ind w:left="709" w:hanging="283"/>
        <w:jc w:val="both"/>
      </w:pPr>
      <w:r w:rsidRPr="0017624E" w:rsidR="00627DC8">
        <w:t xml:space="preserve"> </w:t>
      </w:r>
      <w:r w:rsidRPr="0017624E" w:rsidR="004E47EE">
        <w:t xml:space="preserve">Rozširujúce štúdium </w:t>
      </w:r>
      <w:r w:rsidRPr="0017624E">
        <w:t>poskytujú</w:t>
      </w:r>
      <w:r w:rsidRPr="0017624E" w:rsidR="00C429CE">
        <w:t xml:space="preserve"> pedagogickým zamestnancom</w:t>
      </w:r>
    </w:p>
    <w:p w:rsidR="0057380F" w:rsidP="00B776CA">
      <w:pPr>
        <w:numPr>
          <w:ilvl w:val="0"/>
          <w:numId w:val="38"/>
        </w:numPr>
        <w:autoSpaceDE w:val="0"/>
        <w:autoSpaceDN w:val="0"/>
        <w:adjustRightInd w:val="0"/>
        <w:jc w:val="both"/>
      </w:pPr>
      <w:r w:rsidRPr="0017624E" w:rsidR="00E31089">
        <w:t xml:space="preserve">s vysokoškolským vzdelaním </w:t>
      </w:r>
      <w:r w:rsidRPr="0017624E">
        <w:t>vysoké školy, ktoré majú akreditované š</w:t>
      </w:r>
      <w:r w:rsidRPr="0017624E" w:rsidR="00E31089">
        <w:t>tudijné programy druhého stupň</w:t>
      </w:r>
      <w:r w:rsidRPr="003E4C57" w:rsidR="00E31089">
        <w:t>a</w:t>
      </w:r>
      <w:r w:rsidRPr="003E4C57" w:rsidR="000C0A77">
        <w:t xml:space="preserve"> v príslušných študijných odboroch</w:t>
      </w:r>
      <w:r w:rsidRPr="003E4C57">
        <w:t>,</w:t>
      </w:r>
    </w:p>
    <w:p w:rsidR="00E10ADF" w:rsidRPr="0017624E" w:rsidP="006B6461">
      <w:pPr>
        <w:numPr>
          <w:ilvl w:val="0"/>
          <w:numId w:val="38"/>
        </w:numPr>
        <w:autoSpaceDE w:val="0"/>
        <w:autoSpaceDN w:val="0"/>
        <w:adjustRightInd w:val="0"/>
        <w:jc w:val="both"/>
      </w:pPr>
      <w:r w:rsidRPr="0017624E" w:rsidR="00E31089">
        <w:t xml:space="preserve">so </w:t>
      </w:r>
      <w:r w:rsidRPr="00AD511E" w:rsidR="00E31089">
        <w:t>stredným vzdelaním</w:t>
      </w:r>
      <w:r w:rsidRPr="0017624E" w:rsidR="00E31089">
        <w:t xml:space="preserve"> ukončeným maturitnou skúškou a vyšším odborným vzdelaním ukončeným absolventskou skúškou </w:t>
      </w:r>
      <w:r w:rsidRPr="0017624E" w:rsidR="0057380F">
        <w:t>stredné odborné školy a konzervatóriá v rozsahu ustanovenom príslušným vzdelávacím programom pomaturitného kvalifikačného štúdia</w:t>
      </w:r>
      <w:r w:rsidRPr="0017624E">
        <w:t>.</w:t>
      </w:r>
    </w:p>
    <w:p w:rsidR="00197062" w:rsidRPr="003E4C57" w:rsidP="00197062">
      <w:pPr>
        <w:autoSpaceDE w:val="0"/>
        <w:autoSpaceDN w:val="0"/>
        <w:adjustRightInd w:val="0"/>
        <w:ind w:left="720"/>
        <w:jc w:val="both"/>
      </w:pPr>
    </w:p>
    <w:p w:rsidR="00366F4C" w:rsidRPr="00283F00" w:rsidP="0078216D">
      <w:pPr>
        <w:numPr>
          <w:ilvl w:val="0"/>
          <w:numId w:val="3"/>
        </w:numPr>
        <w:autoSpaceDE w:val="0"/>
        <w:autoSpaceDN w:val="0"/>
        <w:adjustRightInd w:val="0"/>
        <w:ind w:left="851" w:hanging="425"/>
        <w:jc w:val="both"/>
      </w:pPr>
      <w:r w:rsidR="000C0A77">
        <w:t xml:space="preserve"> </w:t>
      </w:r>
      <w:r w:rsidRPr="0017624E" w:rsidR="009F0610">
        <w:t>Dokladom</w:t>
      </w:r>
      <w:r w:rsidRPr="0017624E">
        <w:t xml:space="preserve"> </w:t>
      </w:r>
      <w:r w:rsidRPr="0017624E" w:rsidR="009F0610">
        <w:t>o úspešno</w:t>
      </w:r>
      <w:r w:rsidRPr="00283F00" w:rsidR="009F0610">
        <w:t xml:space="preserve">m absolvovaní </w:t>
      </w:r>
      <w:r w:rsidRPr="00283F00">
        <w:t>rozširujúc</w:t>
      </w:r>
      <w:r w:rsidRPr="00283F00" w:rsidR="009F0610">
        <w:t>eho</w:t>
      </w:r>
      <w:r w:rsidRPr="00283F00">
        <w:t xml:space="preserve"> štúdia </w:t>
      </w:r>
      <w:r w:rsidRPr="00283F00" w:rsidR="009F0610">
        <w:t>je</w:t>
      </w:r>
      <w:r w:rsidRPr="00283F00">
        <w:t xml:space="preserve"> vysvedčenie</w:t>
      </w:r>
      <w:r w:rsidRPr="00283F00" w:rsidR="009F0610">
        <w:t>.</w:t>
      </w:r>
      <w:r w:rsidRPr="00283F00" w:rsidR="00652E68">
        <w:t>“.</w:t>
      </w:r>
    </w:p>
    <w:p w:rsidR="009F0610" w:rsidRPr="0017624E" w:rsidP="009F0610">
      <w:pPr>
        <w:autoSpaceDE w:val="0"/>
        <w:autoSpaceDN w:val="0"/>
        <w:adjustRightInd w:val="0"/>
        <w:jc w:val="both"/>
      </w:pPr>
    </w:p>
    <w:p w:rsidR="00C67E62" w:rsidRPr="001908F9" w:rsidP="00C67E62">
      <w:pPr>
        <w:numPr>
          <w:ilvl w:val="0"/>
          <w:numId w:val="1"/>
        </w:numPr>
        <w:tabs>
          <w:tab w:val="left" w:pos="540"/>
        </w:tabs>
        <w:autoSpaceDE w:val="0"/>
        <w:autoSpaceDN w:val="0"/>
        <w:adjustRightInd w:val="0"/>
        <w:jc w:val="both"/>
      </w:pPr>
      <w:r w:rsidRPr="001908F9">
        <w:t xml:space="preserve">Za § 11 sa vkladá § 11a, ktorý znie:  </w:t>
      </w:r>
    </w:p>
    <w:p w:rsidR="00C67E62" w:rsidRPr="001908F9" w:rsidP="00C67E62">
      <w:pPr>
        <w:ind w:left="644"/>
      </w:pPr>
    </w:p>
    <w:p w:rsidR="00C67E62" w:rsidRPr="001908F9" w:rsidP="00C67E62">
      <w:pPr>
        <w:jc w:val="center"/>
      </w:pPr>
      <w:r w:rsidRPr="001908F9">
        <w:t>„§</w:t>
      </w:r>
      <w:r>
        <w:t xml:space="preserve"> </w:t>
      </w:r>
      <w:r w:rsidRPr="001908F9">
        <w:t>11a</w:t>
      </w:r>
    </w:p>
    <w:p w:rsidR="00C67E62" w:rsidRPr="001908F9" w:rsidP="00C67E62">
      <w:pPr>
        <w:ind w:left="644"/>
        <w:jc w:val="both"/>
      </w:pPr>
    </w:p>
    <w:p w:rsidR="00C67E62" w:rsidRPr="001908F9" w:rsidP="00C67E62">
      <w:pPr>
        <w:ind w:left="644"/>
        <w:jc w:val="both"/>
      </w:pPr>
      <w:r w:rsidRPr="001908F9">
        <w:t xml:space="preserve">(1) Zamestnávateľ je povinný informovať o voľných pracovných miestach pedagogických </w:t>
      </w:r>
      <w:r w:rsidRPr="001908F9">
        <w:t xml:space="preserve">zamestnancov a odborných zamestnancov </w:t>
      </w:r>
    </w:p>
    <w:p w:rsidR="00C67E62" w:rsidRPr="001908F9" w:rsidP="00234253">
      <w:pPr>
        <w:ind w:left="993" w:hanging="349"/>
        <w:jc w:val="both"/>
      </w:pPr>
      <w:r w:rsidRPr="001908F9">
        <w:t xml:space="preserve">a) </w:t>
      </w:r>
      <w:r w:rsidR="00234253">
        <w:tab/>
      </w:r>
      <w:r w:rsidRPr="001908F9">
        <w:t>zverejnením informácie o voľnom pracovnom mieste na svojom webovom sídle, ak  má webové sídlo,</w:t>
      </w:r>
    </w:p>
    <w:p w:rsidR="00C67E62" w:rsidRPr="001908F9" w:rsidP="00234253">
      <w:pPr>
        <w:ind w:left="993" w:hanging="349"/>
        <w:jc w:val="both"/>
      </w:pPr>
      <w:r w:rsidRPr="001908F9">
        <w:t>b)</w:t>
      </w:r>
      <w:r w:rsidR="00234253">
        <w:tab/>
      </w:r>
      <w:r w:rsidRPr="001908F9">
        <w:t>zverejnením informácie o voľnom pracovnom mieste na webovom sídle zriaďovateľa, ak má zriaďovateľ webové sídlo</w:t>
      </w:r>
      <w:r w:rsidR="00234253">
        <w:t>,</w:t>
      </w:r>
      <w:r w:rsidRPr="001908F9">
        <w:t xml:space="preserve"> a</w:t>
      </w:r>
    </w:p>
    <w:p w:rsidR="00C67E62" w:rsidRPr="001908F9" w:rsidP="00234253">
      <w:pPr>
        <w:ind w:left="993" w:hanging="349"/>
        <w:jc w:val="both"/>
      </w:pPr>
      <w:r w:rsidRPr="001908F9">
        <w:t>c</w:t>
      </w:r>
      <w:r w:rsidRPr="001908F9">
        <w:t xml:space="preserve">) </w:t>
      </w:r>
      <w:r w:rsidR="00234253">
        <w:tab/>
      </w:r>
      <w:r w:rsidRPr="001908F9">
        <w:t>odoslaním informácie o voľnom pracovnom mieste príslušnému orgánu miestnej štátnej správy v školstve za účelom zverejnenia na jeho webovom sídle.</w:t>
      </w:r>
    </w:p>
    <w:p w:rsidR="00C67E62" w:rsidRPr="001908F9" w:rsidP="00C67E62">
      <w:pPr>
        <w:ind w:left="644"/>
        <w:jc w:val="both"/>
      </w:pPr>
    </w:p>
    <w:p w:rsidR="00C67E62" w:rsidRPr="001908F9" w:rsidP="00C67E62">
      <w:pPr>
        <w:ind w:left="644"/>
        <w:jc w:val="both"/>
      </w:pPr>
      <w:r w:rsidRPr="001908F9">
        <w:t>(2) Informácia podľa odseku 1 obsahuje najmä:</w:t>
      </w:r>
    </w:p>
    <w:p w:rsidR="00C67E62" w:rsidRPr="001908F9" w:rsidP="00C67E62">
      <w:pPr>
        <w:ind w:left="644"/>
        <w:jc w:val="both"/>
      </w:pPr>
      <w:r w:rsidRPr="001908F9">
        <w:t xml:space="preserve">a) názov a adresu zamestnávateľa, </w:t>
      </w:r>
    </w:p>
    <w:p w:rsidR="00C67E62" w:rsidRPr="001908F9" w:rsidP="00234253">
      <w:pPr>
        <w:ind w:left="851" w:hanging="207"/>
        <w:jc w:val="both"/>
      </w:pPr>
      <w:r w:rsidRPr="001908F9">
        <w:t>b) príslušnú kategóriu a </w:t>
      </w:r>
      <w:r w:rsidRPr="001908F9">
        <w:t xml:space="preserve">podkategóriu pedagogických zamestnancov alebo príslušnú kategóriu odborných zamestnancov, </w:t>
      </w:r>
    </w:p>
    <w:p w:rsidR="00C67E62" w:rsidRPr="001908F9" w:rsidP="00234253">
      <w:pPr>
        <w:ind w:left="851" w:hanging="207"/>
        <w:jc w:val="both"/>
      </w:pPr>
      <w:r w:rsidRPr="001908F9">
        <w:t>c) kvalifikačné predpoklady,</w:t>
      </w:r>
    </w:p>
    <w:p w:rsidR="00C67E62" w:rsidRPr="001908F9" w:rsidP="00234253">
      <w:pPr>
        <w:ind w:left="851" w:hanging="207"/>
        <w:jc w:val="both"/>
      </w:pPr>
      <w:r w:rsidRPr="001908F9">
        <w:t xml:space="preserve">d) zoznam požadovaných dokladov, </w:t>
      </w:r>
    </w:p>
    <w:p w:rsidR="00C67E62" w:rsidRPr="001908F9" w:rsidP="00234253">
      <w:pPr>
        <w:ind w:left="851" w:hanging="207"/>
        <w:jc w:val="both"/>
      </w:pPr>
      <w:r w:rsidRPr="001908F9">
        <w:t>e) iné požiadavky v súvislosti s obsadzovaným pracovným miestom.“.</w:t>
      </w:r>
    </w:p>
    <w:p w:rsidR="00C67E62" w:rsidP="00C67E62">
      <w:pPr>
        <w:autoSpaceDE w:val="0"/>
        <w:autoSpaceDN w:val="0"/>
        <w:adjustRightInd w:val="0"/>
        <w:ind w:left="644"/>
        <w:jc w:val="both"/>
      </w:pPr>
    </w:p>
    <w:p w:rsidR="00C67E62" w:rsidP="00360637">
      <w:pPr>
        <w:numPr>
          <w:ilvl w:val="0"/>
          <w:numId w:val="1"/>
        </w:numPr>
        <w:autoSpaceDE w:val="0"/>
        <w:autoSpaceDN w:val="0"/>
        <w:adjustRightInd w:val="0"/>
        <w:jc w:val="both"/>
      </w:pPr>
      <w:r w:rsidRPr="001908F9">
        <w:t>V § 17 ods. 2 a § 18 ods. 3  sa vypúšťajú slová „41,“.</w:t>
      </w:r>
    </w:p>
    <w:p w:rsidR="00C67E62" w:rsidP="00C67E62">
      <w:pPr>
        <w:autoSpaceDE w:val="0"/>
        <w:autoSpaceDN w:val="0"/>
        <w:adjustRightInd w:val="0"/>
        <w:ind w:left="644"/>
        <w:jc w:val="both"/>
      </w:pPr>
    </w:p>
    <w:p w:rsidR="00C67E62" w:rsidP="00360637">
      <w:pPr>
        <w:numPr>
          <w:ilvl w:val="0"/>
          <w:numId w:val="1"/>
        </w:numPr>
        <w:autoSpaceDE w:val="0"/>
        <w:autoSpaceDN w:val="0"/>
        <w:adjustRightInd w:val="0"/>
        <w:jc w:val="both"/>
      </w:pPr>
      <w:r>
        <w:t xml:space="preserve">V </w:t>
      </w:r>
      <w:r w:rsidRPr="001908F9">
        <w:t xml:space="preserve">§ 27 </w:t>
      </w:r>
      <w:r>
        <w:t xml:space="preserve">sa </w:t>
      </w:r>
      <w:r w:rsidRPr="001908F9">
        <w:t>ods</w:t>
      </w:r>
      <w:r>
        <w:t>ek</w:t>
      </w:r>
      <w:r w:rsidRPr="001908F9">
        <w:t xml:space="preserve"> 4 dopĺňa písmenom e), ktoré znie:</w:t>
      </w:r>
    </w:p>
    <w:p w:rsidR="00C67E62" w:rsidP="00C67E62">
      <w:pPr>
        <w:pStyle w:val="Odsekzoznamu"/>
        <w:jc w:val="both"/>
      </w:pPr>
      <w:r w:rsidRPr="001908F9">
        <w:t>„e)</w:t>
      </w:r>
      <w:r>
        <w:t xml:space="preserve"> </w:t>
      </w:r>
      <w:r w:rsidRPr="001908F9">
        <w:t>vykonával odbornú činnosť obdobného druhu a typu v rozsahu najmenej dva roky v školskom zariadení alebo na vysokej škole, ak tak rozhodne riaditeľ školy.“</w:t>
      </w:r>
      <w:r>
        <w:t>.</w:t>
      </w:r>
    </w:p>
    <w:p w:rsidR="00C67E62" w:rsidP="00C67E62">
      <w:pPr>
        <w:autoSpaceDE w:val="0"/>
        <w:autoSpaceDN w:val="0"/>
        <w:adjustRightInd w:val="0"/>
        <w:ind w:left="644"/>
        <w:jc w:val="both"/>
      </w:pPr>
    </w:p>
    <w:p w:rsidR="00C67E62" w:rsidRPr="001908F9" w:rsidP="00C67E62">
      <w:pPr>
        <w:numPr>
          <w:ilvl w:val="0"/>
          <w:numId w:val="1"/>
        </w:numPr>
        <w:jc w:val="both"/>
      </w:pPr>
      <w:r w:rsidRPr="001908F9">
        <w:t>V § 27 ods. 5 sa na kon</w:t>
      </w:r>
      <w:r w:rsidRPr="001908F9">
        <w:t>ci pripájajú tieto vety:</w:t>
      </w:r>
      <w:r>
        <w:t xml:space="preserve"> </w:t>
      </w:r>
      <w:r w:rsidRPr="001908F9">
        <w:t>„Do kariérového stupňa pedagogický zamestnanec s prvou atestáciou sa zaradí aj pedagogický zamestnanec, ktorý má najmenej tri roky pedagogickej praxe a získal tretí stupeň vysokoškolského vzdelania v odbore súvisiacom s výkonom jeho pedagogickej činnosti. Do kariérového stupňa odborný zamestnanec s prvou atestáciou sa zaradí aj odborný  zamestnanec, ktorý má najmenej tri roky odbornej praxe a získal tretí stupeň vysokoškolského vzdelania v odbore súvisiacom s výkonom jeho odbornej č</w:t>
      </w:r>
      <w:r w:rsidRPr="001908F9">
        <w:t>innosti.“.</w:t>
      </w:r>
    </w:p>
    <w:p w:rsidR="00C67E62" w:rsidP="00C67E62">
      <w:pPr>
        <w:autoSpaceDE w:val="0"/>
        <w:autoSpaceDN w:val="0"/>
        <w:adjustRightInd w:val="0"/>
        <w:ind w:left="644"/>
        <w:jc w:val="both"/>
      </w:pPr>
    </w:p>
    <w:p w:rsidR="00C67E62" w:rsidP="00C67E62">
      <w:pPr>
        <w:autoSpaceDE w:val="0"/>
        <w:autoSpaceDN w:val="0"/>
        <w:adjustRightInd w:val="0"/>
        <w:ind w:left="644"/>
        <w:jc w:val="both"/>
      </w:pPr>
    </w:p>
    <w:p w:rsidR="00C67E62" w:rsidP="00360637">
      <w:pPr>
        <w:numPr>
          <w:ilvl w:val="0"/>
          <w:numId w:val="1"/>
        </w:numPr>
        <w:autoSpaceDE w:val="0"/>
        <w:autoSpaceDN w:val="0"/>
        <w:adjustRightInd w:val="0"/>
        <w:jc w:val="both"/>
      </w:pPr>
      <w:r w:rsidRPr="0017624E" w:rsidR="00360637">
        <w:t xml:space="preserve">V § 27 ods. 6 sa na konci pripája táto veta: </w:t>
      </w:r>
      <w:r w:rsidRPr="001908F9">
        <w:t>„Do kariérového stupňa pedagogický zamestnanec s druhou atestáciou alebo odborný zamestnanec s druhou atestáciou sa zaradí iba ten, kto bol zaradený do kariérového stupňa pedagogický zamestnanec s p</w:t>
      </w:r>
      <w:r w:rsidRPr="001908F9">
        <w:t>rvou atestáciou alebo odborný zamestnanec s prvou atestáciou.“</w:t>
      </w:r>
      <w:r w:rsidR="00234253">
        <w:t>.</w:t>
      </w:r>
    </w:p>
    <w:p w:rsidR="00360637" w:rsidP="00C67E62">
      <w:pPr>
        <w:autoSpaceDE w:val="0"/>
        <w:autoSpaceDN w:val="0"/>
        <w:adjustRightInd w:val="0"/>
        <w:ind w:left="644"/>
        <w:jc w:val="both"/>
      </w:pPr>
    </w:p>
    <w:p w:rsidR="00C67E62" w:rsidRPr="001908F9" w:rsidP="00C67E62">
      <w:pPr>
        <w:numPr>
          <w:ilvl w:val="0"/>
          <w:numId w:val="1"/>
        </w:numPr>
        <w:autoSpaceDE w:val="0"/>
        <w:autoSpaceDN w:val="0"/>
        <w:adjustRightInd w:val="0"/>
        <w:jc w:val="both"/>
      </w:pPr>
      <w:r>
        <w:t xml:space="preserve"> </w:t>
      </w:r>
      <w:r w:rsidRPr="001908F9">
        <w:t>V § 28 sa za odsek 1 vkladá nový odsek 2, ktorý znie:</w:t>
      </w:r>
    </w:p>
    <w:p w:rsidR="00C67E62" w:rsidRPr="001908F9" w:rsidP="00C67E62">
      <w:pPr>
        <w:ind w:left="644"/>
        <w:jc w:val="both"/>
      </w:pPr>
      <w:r w:rsidRPr="001908F9">
        <w:t>„(2) Uvádzajúcim pedagogickým zamestnancom na neplnoorganizovanej základnej škole</w:t>
      </w:r>
      <w:r w:rsidR="000C199C">
        <w:rPr>
          <w:vertAlign w:val="superscript"/>
        </w:rPr>
        <w:t>42a</w:t>
      </w:r>
      <w:r w:rsidRPr="000C199C">
        <w:t>)</w:t>
      </w:r>
      <w:r w:rsidRPr="001908F9">
        <w:t xml:space="preserve"> môže byť na základe požiadania riaditeľa školy učiteľ kontinuálneho vzdelávania. Táto činnosť sa považuje za priamu výchovno-vzdelávaciu činnosť učiteľa kontinuálneho vzdelávania</w:t>
      </w:r>
      <w:r w:rsidR="000C199C">
        <w:t>.</w:t>
      </w:r>
      <w:r w:rsidR="000C199C">
        <w:rPr>
          <w:vertAlign w:val="superscript"/>
        </w:rPr>
        <w:t>42b</w:t>
      </w:r>
      <w:r w:rsidR="000C199C">
        <w:t>)</w:t>
      </w:r>
      <w:r w:rsidRPr="001908F9">
        <w:t xml:space="preserve"> Finančné náklady spojené s touto činnosťou uhrádza jeho zamestnávateľ.“</w:t>
      </w:r>
      <w:r w:rsidR="00234253">
        <w:t>.</w:t>
      </w:r>
    </w:p>
    <w:p w:rsidR="00C67E62" w:rsidRPr="001908F9" w:rsidP="00C67E62">
      <w:pPr>
        <w:ind w:left="644"/>
        <w:jc w:val="both"/>
      </w:pPr>
    </w:p>
    <w:p w:rsidR="00C67E62" w:rsidRPr="001908F9" w:rsidP="00C67E62">
      <w:pPr>
        <w:ind w:left="644"/>
        <w:jc w:val="both"/>
      </w:pPr>
      <w:r w:rsidRPr="001908F9">
        <w:t>Doterajšie odseky 2 a 3 sa označujú ako odseky 3</w:t>
      </w:r>
      <w:r w:rsidRPr="001908F9">
        <w:t xml:space="preserve"> a 4. </w:t>
      </w:r>
    </w:p>
    <w:p w:rsidR="00C67E62" w:rsidRPr="001908F9" w:rsidP="00C67E62">
      <w:pPr>
        <w:ind w:left="644"/>
        <w:jc w:val="both"/>
      </w:pPr>
    </w:p>
    <w:p w:rsidR="00C67E62" w:rsidRPr="001908F9" w:rsidP="00C67E62">
      <w:pPr>
        <w:ind w:left="644"/>
        <w:jc w:val="both"/>
      </w:pPr>
      <w:r w:rsidRPr="001908F9">
        <w:t xml:space="preserve">Poznámky pod čiarou k odkazom </w:t>
      </w:r>
      <w:r w:rsidR="000C199C">
        <w:t>42a</w:t>
      </w:r>
      <w:r w:rsidRPr="001908F9">
        <w:t xml:space="preserve"> a</w:t>
      </w:r>
      <w:r w:rsidR="000C199C">
        <w:t xml:space="preserve"> 42b </w:t>
      </w:r>
      <w:r w:rsidRPr="001908F9">
        <w:t>znejú:</w:t>
      </w:r>
    </w:p>
    <w:p w:rsidR="00C67E62" w:rsidRPr="001908F9" w:rsidP="00C67E62">
      <w:pPr>
        <w:ind w:left="644"/>
        <w:jc w:val="both"/>
      </w:pPr>
      <w:r w:rsidR="00234253">
        <w:t>„</w:t>
      </w:r>
      <w:r w:rsidRPr="000C199C" w:rsidR="000C199C">
        <w:rPr>
          <w:vertAlign w:val="superscript"/>
        </w:rPr>
        <w:t>42a</w:t>
      </w:r>
      <w:r w:rsidRPr="001908F9">
        <w:t>) § 29 ods</w:t>
      </w:r>
      <w:r w:rsidR="00710C1E">
        <w:t>.</w:t>
      </w:r>
      <w:r w:rsidRPr="001908F9">
        <w:t xml:space="preserve"> 3 písm</w:t>
      </w:r>
      <w:r w:rsidR="00710C1E">
        <w:t>.</w:t>
      </w:r>
      <w:r w:rsidRPr="001908F9">
        <w:t xml:space="preserve"> b) zákona č. 245/2008 Z. z. v znení neskorších predpisov</w:t>
      </w:r>
      <w:r>
        <w:t>.</w:t>
      </w:r>
    </w:p>
    <w:p w:rsidR="00C67E62" w:rsidRPr="001908F9" w:rsidP="00C67E62">
      <w:pPr>
        <w:ind w:left="644"/>
        <w:jc w:val="both"/>
      </w:pPr>
      <w:r w:rsidRPr="000C199C" w:rsidR="000C199C">
        <w:rPr>
          <w:vertAlign w:val="superscript"/>
        </w:rPr>
        <w:t>42b</w:t>
      </w:r>
      <w:r w:rsidRPr="001908F9">
        <w:t>) § 3 ods</w:t>
      </w:r>
      <w:r w:rsidR="00710C1E">
        <w:t>.</w:t>
      </w:r>
      <w:r w:rsidRPr="001908F9">
        <w:t xml:space="preserve"> 3 nariadenia vlády Slovenskej republiky č. 422/2009 Z. z., ktorým sa ustanovuje rozsah priamej vyučovacej činnosti a priamej výchovnej činnosti pedagogických zamestnancov v znení neskorších predpisov.</w:t>
      </w:r>
      <w:r w:rsidR="00234253">
        <w:t>“.</w:t>
      </w:r>
      <w:r w:rsidRPr="001908F9">
        <w:t xml:space="preserve"> </w:t>
      </w:r>
    </w:p>
    <w:p w:rsidR="00C67E62" w:rsidRPr="001908F9" w:rsidP="00C67E62">
      <w:pPr>
        <w:ind w:left="644"/>
        <w:jc w:val="both"/>
      </w:pPr>
    </w:p>
    <w:p w:rsidR="00C67E62" w:rsidP="00C67E62">
      <w:pPr>
        <w:autoSpaceDE w:val="0"/>
        <w:autoSpaceDN w:val="0"/>
        <w:adjustRightInd w:val="0"/>
        <w:ind w:left="644"/>
        <w:jc w:val="both"/>
      </w:pPr>
    </w:p>
    <w:p w:rsidR="003C225B" w:rsidP="009F0610">
      <w:pPr>
        <w:numPr>
          <w:ilvl w:val="0"/>
          <w:numId w:val="1"/>
        </w:numPr>
        <w:autoSpaceDE w:val="0"/>
        <w:autoSpaceDN w:val="0"/>
        <w:adjustRightInd w:val="0"/>
        <w:jc w:val="both"/>
      </w:pPr>
      <w:r w:rsidRPr="0017624E">
        <w:t xml:space="preserve">V § 33 ods. 2 písm. e) </w:t>
      </w:r>
      <w:r w:rsidRPr="0017624E" w:rsidR="001F63C7">
        <w:t>a ods.</w:t>
      </w:r>
      <w:r w:rsidRPr="00897C09" w:rsidR="001F63C7">
        <w:t xml:space="preserve"> 8</w:t>
      </w:r>
      <w:r w:rsidRPr="00897C09" w:rsidR="00E06B43">
        <w:t xml:space="preserve"> sa</w:t>
      </w:r>
      <w:r w:rsidRPr="00897C09" w:rsidR="001F63C7">
        <w:t xml:space="preserve"> </w:t>
      </w:r>
      <w:r w:rsidRPr="00897C09">
        <w:t>za slová „predmetovej komisie“ vklad</w:t>
      </w:r>
      <w:r w:rsidRPr="0017624E">
        <w:t>ajú slo</w:t>
      </w:r>
      <w:r w:rsidRPr="0017624E" w:rsidR="00517D90">
        <w:t>vá „alebo vzdelávacej oblasti</w:t>
      </w:r>
      <w:r w:rsidR="007539C8">
        <w:rPr>
          <w:vertAlign w:val="superscript"/>
        </w:rPr>
        <w:t>45a</w:t>
      </w:r>
      <w:r w:rsidR="007539C8">
        <w:t>)</w:t>
      </w:r>
      <w:r w:rsidRPr="0017624E" w:rsidR="00517D90">
        <w:t>“.</w:t>
      </w:r>
    </w:p>
    <w:p w:rsidR="007539C8" w:rsidP="007539C8">
      <w:pPr>
        <w:pStyle w:val="Odsekzoznamu"/>
      </w:pPr>
    </w:p>
    <w:p w:rsidR="007539C8" w:rsidP="007539C8">
      <w:pPr>
        <w:autoSpaceDE w:val="0"/>
        <w:autoSpaceDN w:val="0"/>
        <w:adjustRightInd w:val="0"/>
        <w:ind w:left="644"/>
        <w:jc w:val="both"/>
      </w:pPr>
      <w:r>
        <w:t>Poznámka pod čiarou k odkazu 45a znie:</w:t>
      </w:r>
    </w:p>
    <w:p w:rsidR="007539C8" w:rsidRPr="0017624E" w:rsidP="007539C8">
      <w:pPr>
        <w:autoSpaceDE w:val="0"/>
        <w:autoSpaceDN w:val="0"/>
        <w:adjustRightInd w:val="0"/>
        <w:ind w:left="644"/>
        <w:jc w:val="both"/>
      </w:pPr>
      <w:r>
        <w:t>„</w:t>
      </w:r>
      <w:r w:rsidRPr="00B25AA6">
        <w:rPr>
          <w:vertAlign w:val="superscript"/>
        </w:rPr>
        <w:t>45a</w:t>
      </w:r>
      <w:r>
        <w:t>) § 9 ods. 3 zákona č. 245/2008 Z. z. v znení neskorších predpisov.“.</w:t>
      </w:r>
    </w:p>
    <w:p w:rsidR="00381513" w:rsidRPr="0017624E" w:rsidP="00381513">
      <w:pPr>
        <w:autoSpaceDE w:val="0"/>
        <w:autoSpaceDN w:val="0"/>
        <w:adjustRightInd w:val="0"/>
        <w:jc w:val="both"/>
      </w:pPr>
    </w:p>
    <w:p w:rsidR="00257194" w:rsidP="009F0610">
      <w:pPr>
        <w:numPr>
          <w:ilvl w:val="0"/>
          <w:numId w:val="1"/>
        </w:numPr>
        <w:autoSpaceDE w:val="0"/>
        <w:autoSpaceDN w:val="0"/>
        <w:adjustRightInd w:val="0"/>
        <w:jc w:val="both"/>
      </w:pPr>
      <w:r w:rsidRPr="001908F9">
        <w:t>V § 34 ods. 3 sa slovo „päť“ nahrádza slovom „sedem“.</w:t>
      </w:r>
    </w:p>
    <w:p w:rsidR="00257194" w:rsidP="00257194">
      <w:pPr>
        <w:autoSpaceDE w:val="0"/>
        <w:autoSpaceDN w:val="0"/>
        <w:adjustRightInd w:val="0"/>
        <w:ind w:left="644"/>
        <w:jc w:val="both"/>
      </w:pPr>
    </w:p>
    <w:p w:rsidR="009F0610" w:rsidRPr="0017624E" w:rsidP="009F0610">
      <w:pPr>
        <w:numPr>
          <w:ilvl w:val="0"/>
          <w:numId w:val="1"/>
        </w:numPr>
        <w:autoSpaceDE w:val="0"/>
        <w:autoSpaceDN w:val="0"/>
        <w:adjustRightInd w:val="0"/>
        <w:jc w:val="both"/>
      </w:pPr>
      <w:r w:rsidRPr="0017624E">
        <w:t>V § 35 ods. 4 sa vypúšťa písmeno f)</w:t>
      </w:r>
      <w:r w:rsidRPr="0017624E" w:rsidR="00125170">
        <w:t>.</w:t>
      </w:r>
    </w:p>
    <w:p w:rsidR="00381513" w:rsidRPr="0017624E" w:rsidP="00381513">
      <w:pPr>
        <w:autoSpaceDE w:val="0"/>
        <w:autoSpaceDN w:val="0"/>
        <w:adjustRightInd w:val="0"/>
        <w:jc w:val="both"/>
      </w:pPr>
    </w:p>
    <w:p w:rsidR="00EB3F03" w:rsidRPr="0017624E" w:rsidP="00EB3F03">
      <w:pPr>
        <w:numPr>
          <w:ilvl w:val="0"/>
          <w:numId w:val="1"/>
        </w:numPr>
        <w:autoSpaceDE w:val="0"/>
        <w:autoSpaceDN w:val="0"/>
        <w:adjustRightInd w:val="0"/>
        <w:jc w:val="both"/>
      </w:pPr>
      <w:r w:rsidRPr="000A79C6" w:rsidR="00E06B43">
        <w:t xml:space="preserve">V </w:t>
      </w:r>
      <w:r w:rsidR="00B3229D">
        <w:t>§ 35</w:t>
      </w:r>
      <w:r w:rsidRPr="00485806" w:rsidR="00B3229D">
        <w:t xml:space="preserve"> odsek</w:t>
      </w:r>
      <w:r w:rsidRPr="00485806">
        <w:t xml:space="preserve"> 6 znie:</w:t>
      </w:r>
    </w:p>
    <w:p w:rsidR="003C225B" w:rsidRPr="000D2E82" w:rsidP="00C811F9">
      <w:pPr>
        <w:autoSpaceDE w:val="0"/>
        <w:autoSpaceDN w:val="0"/>
        <w:adjustRightInd w:val="0"/>
        <w:ind w:left="708"/>
        <w:jc w:val="both"/>
      </w:pPr>
      <w:r w:rsidRPr="0017624E" w:rsidR="00EB3F03">
        <w:t xml:space="preserve">„(6) Pedagogický zamestnanec s minimálne </w:t>
      </w:r>
      <w:r w:rsidR="000C78C0">
        <w:t>tro</w:t>
      </w:r>
      <w:r w:rsidRPr="0017624E" w:rsidR="00EB3F03">
        <w:t>mi rokmi pedagogickej činnosti a odbor</w:t>
      </w:r>
      <w:r w:rsidR="000C78C0">
        <w:t>ný zamestnanec s minimálne tro</w:t>
      </w:r>
      <w:r w:rsidRPr="0017624E" w:rsidR="00EB3F03">
        <w:t>mi rokmi odbornej činnosti</w:t>
      </w:r>
      <w:r w:rsidRPr="0017624E" w:rsidR="00102DFC">
        <w:t xml:space="preserve"> môže požiadať o overenie profesijných kompetencií získaných výkonom</w:t>
      </w:r>
      <w:r w:rsidRPr="0017624E" w:rsidR="00E4246F">
        <w:t xml:space="preserve"> jeho</w:t>
      </w:r>
      <w:r w:rsidRPr="0017624E" w:rsidR="00102DFC">
        <w:t xml:space="preserve"> pedagogickej činnosti, výkonom </w:t>
      </w:r>
      <w:r w:rsidRPr="0017624E" w:rsidR="00E4246F">
        <w:t xml:space="preserve">jeho </w:t>
      </w:r>
      <w:r w:rsidRPr="0017624E" w:rsidR="00102DFC">
        <w:t xml:space="preserve">odbornej činnosti alebo sebavzdelávaním. </w:t>
      </w:r>
      <w:r w:rsidR="00520464">
        <w:t>O</w:t>
      </w:r>
      <w:r w:rsidRPr="0017624E" w:rsidR="00102DFC">
        <w:t xml:space="preserve">verenie profesijných kompetencií sa uskutočňuje </w:t>
      </w:r>
      <w:r w:rsidRPr="00757BDF" w:rsidR="00102DFC">
        <w:t xml:space="preserve">pred skúšobnou komisiou a spôsobom určeným pre príslušný druh </w:t>
      </w:r>
      <w:r w:rsidRPr="00757BDF" w:rsidR="0072543C">
        <w:t>akre</w:t>
      </w:r>
      <w:r w:rsidRPr="000D2E82" w:rsidR="0072543C">
        <w:t xml:space="preserve">ditovaného </w:t>
      </w:r>
      <w:r w:rsidRPr="000D2E82" w:rsidR="00102DFC">
        <w:t>programu kontinuálneho vzdelávania podľa odseku 4 písm. b) až d)</w:t>
      </w:r>
      <w:r w:rsidRPr="000D2E82" w:rsidR="0072543C">
        <w:t xml:space="preserve"> s výnimkou funkčného inovačného vzdelávania</w:t>
      </w:r>
      <w:r w:rsidRPr="000D2E82" w:rsidR="007E52CC">
        <w:t xml:space="preserve"> a funkčného aktualizačného vzdelávania</w:t>
      </w:r>
      <w:r w:rsidRPr="000D2E82" w:rsidR="0072543C">
        <w:t xml:space="preserve">. Overenie profesijných kompetencií sa môže uskutočniť </w:t>
      </w:r>
      <w:r w:rsidRPr="000D2E82" w:rsidR="00C811F9">
        <w:t>v rôznych programoch kontinuálneho vzdelávania, prípadne u rôznych poskytovateľov, ak sa ponúka</w:t>
      </w:r>
      <w:r w:rsidRPr="00E40F4A" w:rsidR="00C811F9">
        <w:t xml:space="preserve">né programy líšia </w:t>
      </w:r>
      <w:r w:rsidRPr="00E40F4A" w:rsidR="00193413">
        <w:t>obsahom a cieľmi.</w:t>
      </w:r>
      <w:r w:rsidRPr="00E40F4A" w:rsidR="000C78C0">
        <w:t xml:space="preserve"> Úspešné overenie profesijných kompetencií sa považuje za absolvovanie príslušného progra</w:t>
      </w:r>
      <w:r w:rsidRPr="00E40F4A" w:rsidR="000C78C0">
        <w:t>mu kontinuálneho vzdelávania.</w:t>
      </w:r>
      <w:r w:rsidRPr="000D2E82" w:rsidR="00B3229D">
        <w:t>“.</w:t>
      </w:r>
    </w:p>
    <w:p w:rsidR="00381513" w:rsidRPr="000D2E82" w:rsidP="00517D90">
      <w:pPr>
        <w:autoSpaceDE w:val="0"/>
        <w:autoSpaceDN w:val="0"/>
        <w:adjustRightInd w:val="0"/>
        <w:jc w:val="both"/>
      </w:pPr>
    </w:p>
    <w:p w:rsidR="00125170" w:rsidRPr="0017624E" w:rsidP="009F0610">
      <w:pPr>
        <w:numPr>
          <w:ilvl w:val="0"/>
          <w:numId w:val="1"/>
        </w:numPr>
        <w:autoSpaceDE w:val="0"/>
        <w:autoSpaceDN w:val="0"/>
        <w:adjustRightInd w:val="0"/>
        <w:jc w:val="both"/>
      </w:pPr>
      <w:r w:rsidRPr="0017624E">
        <w:t>V § 35 ods. 5, 7 a 8 sa slová „b) až f)“ nahrádzajú slovami „b) až e)“.</w:t>
      </w:r>
    </w:p>
    <w:p w:rsidR="00381513" w:rsidRPr="000064F6" w:rsidP="00381513">
      <w:pPr>
        <w:autoSpaceDE w:val="0"/>
        <w:autoSpaceDN w:val="0"/>
        <w:adjustRightInd w:val="0"/>
        <w:jc w:val="both"/>
      </w:pPr>
    </w:p>
    <w:p w:rsidR="00E16554" w:rsidRPr="000064F6" w:rsidP="009F0610">
      <w:pPr>
        <w:numPr>
          <w:ilvl w:val="0"/>
          <w:numId w:val="1"/>
        </w:numPr>
        <w:autoSpaceDE w:val="0"/>
        <w:autoSpaceDN w:val="0"/>
        <w:adjustRightInd w:val="0"/>
        <w:jc w:val="both"/>
      </w:pPr>
      <w:r w:rsidRPr="000064F6">
        <w:t>V </w:t>
      </w:r>
      <w:r w:rsidR="006B2F71">
        <w:t xml:space="preserve">§ </w:t>
      </w:r>
      <w:r w:rsidRPr="000064F6">
        <w:t xml:space="preserve">35 ods. 9 </w:t>
      </w:r>
      <w:r w:rsidR="00DB1FE2">
        <w:t>na konci vety sa bodka nahrádza čiarkou a pripájajú sa tieto slová „v základných umeleckých školách, v jazykových školách, v materských školách a v školských zariadeniach so súhlasom zriaďovateľa.“.</w:t>
      </w:r>
    </w:p>
    <w:p w:rsidR="00E16554" w:rsidP="00E16554">
      <w:pPr>
        <w:pStyle w:val="Odsekzoznamu"/>
      </w:pPr>
    </w:p>
    <w:p w:rsidR="00BB1E5C" w:rsidRPr="0017624E" w:rsidP="009F0610">
      <w:pPr>
        <w:numPr>
          <w:ilvl w:val="0"/>
          <w:numId w:val="1"/>
        </w:numPr>
        <w:autoSpaceDE w:val="0"/>
        <w:autoSpaceDN w:val="0"/>
        <w:adjustRightInd w:val="0"/>
        <w:jc w:val="both"/>
      </w:pPr>
      <w:r w:rsidRPr="0017624E">
        <w:t>§ 35 sa dopĺňa odsekom 10, ktorý znie:</w:t>
      </w:r>
    </w:p>
    <w:p w:rsidR="00BB1E5C" w:rsidP="00BB1E5C">
      <w:pPr>
        <w:autoSpaceDE w:val="0"/>
        <w:autoSpaceDN w:val="0"/>
        <w:adjustRightInd w:val="0"/>
        <w:ind w:left="600"/>
        <w:jc w:val="both"/>
      </w:pPr>
      <w:r w:rsidRPr="0017624E">
        <w:t xml:space="preserve">„(10) </w:t>
      </w:r>
      <w:r w:rsidRPr="001908F9" w:rsidR="00257194">
        <w:t>Na kontinuálne vzdelávanie podľa odseku 4 písm. b) až e) možno prijať pedagogického zamestnanca alebo odborného zamestnanca až po absolvovaní šiestich mesiacov pedagogickej činnosti alebo odbornej činnosti.“.</w:t>
      </w:r>
    </w:p>
    <w:p w:rsidR="004402E7" w:rsidRPr="0017624E" w:rsidP="007E52CC">
      <w:pPr>
        <w:autoSpaceDE w:val="0"/>
        <w:autoSpaceDN w:val="0"/>
        <w:adjustRightInd w:val="0"/>
        <w:ind w:left="720"/>
        <w:jc w:val="both"/>
      </w:pPr>
      <w:r w:rsidR="007E52CC">
        <w:t xml:space="preserve"> </w:t>
      </w:r>
    </w:p>
    <w:p w:rsidR="00257194" w:rsidRPr="001908F9" w:rsidP="00257194">
      <w:pPr>
        <w:pStyle w:val="Odsekzoznamu"/>
        <w:numPr>
          <w:ilvl w:val="0"/>
          <w:numId w:val="1"/>
        </w:numPr>
      </w:pPr>
      <w:r w:rsidRPr="001908F9">
        <w:t>V § 36 odsek 4 znie:</w:t>
      </w:r>
    </w:p>
    <w:p w:rsidR="00257194" w:rsidRPr="001908F9" w:rsidP="00257194">
      <w:pPr>
        <w:pStyle w:val="Odsekzoznamu"/>
        <w:ind w:left="644"/>
        <w:jc w:val="both"/>
      </w:pPr>
      <w:r w:rsidRPr="001908F9">
        <w:t>„(4) Adaptačné vzdelávanie pedagogického zamestnanca alebo odborného zamestnanca sa ukončuje spôsobom alebo formou, ktorú určí riaditeľ školy pred trojčlennou skúšobnou komisiou. Predsedom skúšobnej komisie je riaditeľ školy, ktorý vymenúva ostatných členov skúšobnej komisie. Jedným z členov tejto komisie je uvádzajúci pedagogický zamestnanec alebo uvádzajúci odborný zamestnanec. O ukončení adaptačného vzdelávania sa vyhotovuje protokol, ktorý podpíše predseda skúšobnej komisie a ďalší členovia skúšobnej komisie a pedagogický zamestnanec alebo odborný zamestnanec. Jedno vyhotovenie protokolu dostane pedagogický zamestnanec alebo odborný zamestnanec. Skúšobná komisia pri rozhodovaní o ukončení adaptačného vzdelávania berie do úvahy odporúčanie uvádzajúceho pedagogického zamestnanca alebo uvádzajúceho odborného zamestnanca, ktoré uvedie vo svojej záverečnej správe.“</w:t>
      </w:r>
      <w:r>
        <w:t>.</w:t>
      </w:r>
    </w:p>
    <w:p w:rsidR="00257194" w:rsidP="00257194">
      <w:pPr>
        <w:autoSpaceDE w:val="0"/>
        <w:autoSpaceDN w:val="0"/>
        <w:adjustRightInd w:val="0"/>
        <w:ind w:left="644"/>
        <w:jc w:val="both"/>
      </w:pPr>
    </w:p>
    <w:p w:rsidR="00257194" w:rsidP="00257194">
      <w:pPr>
        <w:autoSpaceDE w:val="0"/>
        <w:autoSpaceDN w:val="0"/>
        <w:adjustRightInd w:val="0"/>
        <w:ind w:left="644"/>
        <w:jc w:val="both"/>
      </w:pPr>
    </w:p>
    <w:p w:rsidR="00257194" w:rsidRPr="00FD6103" w:rsidP="004402E7">
      <w:pPr>
        <w:numPr>
          <w:ilvl w:val="0"/>
          <w:numId w:val="1"/>
        </w:numPr>
        <w:autoSpaceDE w:val="0"/>
        <w:autoSpaceDN w:val="0"/>
        <w:adjustRightInd w:val="0"/>
        <w:jc w:val="both"/>
      </w:pPr>
      <w:r w:rsidRPr="001908F9">
        <w:t xml:space="preserve">V § 38 ods. 2 písm. b) sa bodkočiarka nahrádza čiarkou a vypúšťajú sa slová „funkčné vzdelávanie pedagogických zamestnancov alebo odborných zamestnancov </w:t>
      </w:r>
      <w:r w:rsidRPr="00FD6103">
        <w:t>cirkevných škôl alebo cirkevných školských zariadení</w:t>
      </w:r>
      <w:r w:rsidRPr="00FD6103">
        <w:rPr>
          <w:vertAlign w:val="superscript"/>
        </w:rPr>
        <w:t>55</w:t>
      </w:r>
      <w:r w:rsidRPr="00FD6103">
        <w:t>) môže zabezpečovať aj cirkev alebo náboženská spoločnosť</w:t>
      </w:r>
      <w:r w:rsidRPr="00FD6103">
        <w:rPr>
          <w:vertAlign w:val="superscript"/>
        </w:rPr>
        <w:t>12</w:t>
      </w:r>
      <w:r w:rsidRPr="00FD6103">
        <w:t>)“.</w:t>
      </w:r>
    </w:p>
    <w:p w:rsidR="00257194" w:rsidRPr="00FD6103" w:rsidP="00257194">
      <w:pPr>
        <w:autoSpaceDE w:val="0"/>
        <w:autoSpaceDN w:val="0"/>
        <w:adjustRightInd w:val="0"/>
        <w:ind w:left="644"/>
        <w:jc w:val="both"/>
      </w:pPr>
    </w:p>
    <w:p w:rsidR="00E6593A" w:rsidP="00257194">
      <w:pPr>
        <w:autoSpaceDE w:val="0"/>
        <w:autoSpaceDN w:val="0"/>
        <w:adjustRightInd w:val="0"/>
        <w:ind w:left="644"/>
        <w:jc w:val="both"/>
      </w:pPr>
      <w:r w:rsidRPr="00FD6103" w:rsidR="00257194">
        <w:t>Poznámka pod čiarou k odkazu 55 sa vypúšťa.</w:t>
      </w:r>
    </w:p>
    <w:p w:rsidR="00FE024D" w:rsidRPr="0017624E" w:rsidP="00FE024D">
      <w:pPr>
        <w:autoSpaceDE w:val="0"/>
        <w:autoSpaceDN w:val="0"/>
        <w:adjustRightInd w:val="0"/>
        <w:ind w:left="644"/>
        <w:jc w:val="both"/>
      </w:pPr>
    </w:p>
    <w:p w:rsidR="003F1EF2" w:rsidP="009F0610">
      <w:pPr>
        <w:numPr>
          <w:ilvl w:val="0"/>
          <w:numId w:val="1"/>
        </w:numPr>
        <w:autoSpaceDE w:val="0"/>
        <w:autoSpaceDN w:val="0"/>
        <w:adjustRightInd w:val="0"/>
        <w:jc w:val="both"/>
      </w:pPr>
      <w:r w:rsidRPr="001908F9">
        <w:t>V § 38 ods. 2 sa za písmeno b) vkladajú nové písmená c) a d), ktoré znejú:</w:t>
      </w:r>
    </w:p>
    <w:p w:rsidR="003F1EF2" w:rsidRPr="001908F9" w:rsidP="003F1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pPr>
      <w:r w:rsidRPr="001908F9">
        <w:t>„c) cirkev alebo náboženská spoločnosť,</w:t>
      </w:r>
    </w:p>
    <w:p w:rsidR="003F1EF2" w:rsidRPr="001908F9" w:rsidP="003F1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pPr>
      <w:r w:rsidRPr="001908F9">
        <w:t>d) iná právnická osoba, ktorá má v p</w:t>
      </w:r>
      <w:r>
        <w:t>redmete činnosti vzdelávanie,“.</w:t>
      </w:r>
    </w:p>
    <w:p w:rsidR="003F1EF2" w:rsidRPr="001908F9" w:rsidP="003F1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pPr>
    </w:p>
    <w:p w:rsidR="003F1EF2" w:rsidP="003F1EF2">
      <w:pPr>
        <w:autoSpaceDE w:val="0"/>
        <w:autoSpaceDN w:val="0"/>
        <w:adjustRightInd w:val="0"/>
        <w:ind w:left="644"/>
        <w:jc w:val="both"/>
      </w:pPr>
      <w:r w:rsidRPr="001908F9">
        <w:t>Doterajšie písmeno c) sa označuje ako písmeno e).</w:t>
      </w:r>
    </w:p>
    <w:p w:rsidR="003F1EF2" w:rsidP="003F1EF2">
      <w:pPr>
        <w:autoSpaceDE w:val="0"/>
        <w:autoSpaceDN w:val="0"/>
        <w:adjustRightInd w:val="0"/>
        <w:ind w:left="644"/>
        <w:jc w:val="both"/>
      </w:pPr>
    </w:p>
    <w:p w:rsidR="006B58B3" w:rsidRPr="0017624E" w:rsidP="009F0610">
      <w:pPr>
        <w:numPr>
          <w:ilvl w:val="0"/>
          <w:numId w:val="1"/>
        </w:numPr>
        <w:autoSpaceDE w:val="0"/>
        <w:autoSpaceDN w:val="0"/>
        <w:adjustRightInd w:val="0"/>
        <w:jc w:val="both"/>
      </w:pPr>
      <w:r w:rsidRPr="0017624E">
        <w:t>V § 39 ods. 1 sa za slová „odbornej činnosti,“ vkladajú slová „</w:t>
      </w:r>
      <w:r w:rsidRPr="0017624E" w:rsidR="00141744">
        <w:t>na výkon riadiacich činností vedúceho pedagogického zamestnanca a vedúceho odborného zamestnanca,“.</w:t>
      </w:r>
    </w:p>
    <w:p w:rsidR="00381513" w:rsidRPr="0017624E" w:rsidP="00381513">
      <w:pPr>
        <w:autoSpaceDE w:val="0"/>
        <w:autoSpaceDN w:val="0"/>
        <w:adjustRightInd w:val="0"/>
        <w:jc w:val="both"/>
      </w:pPr>
    </w:p>
    <w:p w:rsidR="00141744" w:rsidRPr="00757BDF" w:rsidP="009F0610">
      <w:pPr>
        <w:numPr>
          <w:ilvl w:val="0"/>
          <w:numId w:val="1"/>
        </w:numPr>
        <w:autoSpaceDE w:val="0"/>
        <w:autoSpaceDN w:val="0"/>
        <w:adjustRightInd w:val="0"/>
        <w:jc w:val="both"/>
      </w:pPr>
      <w:r w:rsidRPr="0017624E">
        <w:t xml:space="preserve">V § 39 ods. 2 sa na konci bodka nahrádza čiarkou a pripájajú </w:t>
      </w:r>
      <w:r w:rsidR="006B2F71">
        <w:t xml:space="preserve">sa </w:t>
      </w:r>
      <w:r w:rsidRPr="0017624E" w:rsidR="007B5060">
        <w:t xml:space="preserve">tieto </w:t>
      </w:r>
      <w:r w:rsidRPr="0017624E">
        <w:t>slová „okrem</w:t>
      </w:r>
      <w:r w:rsidRPr="00757BDF">
        <w:t xml:space="preserve"> aktualizačného vzdelávania na výkon riadiacich činností vedúceho pedagogického zamestnanca a vedúceho odborného zamestnanca, ktoré môž</w:t>
      </w:r>
      <w:r w:rsidRPr="00757BDF" w:rsidR="00693581">
        <w:t>u</w:t>
      </w:r>
      <w:r w:rsidRPr="00757BDF" w:rsidR="00757BDF">
        <w:t xml:space="preserve"> poskytovať</w:t>
      </w:r>
      <w:r w:rsidRPr="00757BDF" w:rsidR="007B5060">
        <w:t xml:space="preserve"> </w:t>
      </w:r>
      <w:r w:rsidRPr="00757BDF">
        <w:t>poskytovate</w:t>
      </w:r>
      <w:r w:rsidRPr="00757BDF" w:rsidR="00693581">
        <w:t>lia</w:t>
      </w:r>
      <w:r w:rsidRPr="00757BDF">
        <w:t xml:space="preserve"> </w:t>
      </w:r>
      <w:r w:rsidRPr="00757BDF" w:rsidR="007B5060">
        <w:t>funkčného</w:t>
      </w:r>
      <w:r w:rsidRPr="00757BDF" w:rsidR="00693581">
        <w:t xml:space="preserve"> inovačného</w:t>
      </w:r>
      <w:r w:rsidRPr="00757BDF" w:rsidR="007B5060">
        <w:t xml:space="preserve"> vzdelávania </w:t>
      </w:r>
      <w:r w:rsidRPr="00757BDF">
        <w:t xml:space="preserve">podľa § </w:t>
      </w:r>
      <w:r w:rsidRPr="00757BDF" w:rsidR="00693581">
        <w:t>40</w:t>
      </w:r>
      <w:r w:rsidRPr="00757BDF" w:rsidR="007E52CC">
        <w:t xml:space="preserve"> ods. 2</w:t>
      </w:r>
      <w:r w:rsidRPr="00757BDF" w:rsidR="00693581">
        <w:t>.</w:t>
      </w:r>
      <w:r w:rsidRPr="00757BDF">
        <w:t>“.</w:t>
      </w:r>
    </w:p>
    <w:p w:rsidR="007E52CC" w:rsidRPr="00757BDF" w:rsidP="007E52CC">
      <w:pPr>
        <w:autoSpaceDE w:val="0"/>
        <w:autoSpaceDN w:val="0"/>
        <w:adjustRightInd w:val="0"/>
        <w:ind w:left="644"/>
        <w:jc w:val="both"/>
      </w:pPr>
    </w:p>
    <w:p w:rsidR="007E52CC" w:rsidRPr="00757BDF" w:rsidP="007E52CC">
      <w:pPr>
        <w:numPr>
          <w:ilvl w:val="0"/>
          <w:numId w:val="1"/>
        </w:numPr>
        <w:autoSpaceDE w:val="0"/>
        <w:autoSpaceDN w:val="0"/>
        <w:adjustRightInd w:val="0"/>
        <w:jc w:val="both"/>
      </w:pPr>
      <w:r w:rsidR="00652E68">
        <w:t>§</w:t>
      </w:r>
      <w:r w:rsidRPr="00757BDF">
        <w:t xml:space="preserve"> 39 sa dopĺňa ods</w:t>
      </w:r>
      <w:r w:rsidRPr="00283F00">
        <w:t>ek</w:t>
      </w:r>
      <w:r w:rsidRPr="00283F00" w:rsidR="00652E68">
        <w:t>om</w:t>
      </w:r>
      <w:r w:rsidRPr="00757BDF">
        <w:t xml:space="preserve"> 7, ktorý znie</w:t>
      </w:r>
      <w:r w:rsidR="00801704">
        <w:t>:</w:t>
      </w:r>
    </w:p>
    <w:p w:rsidR="007E52CC" w:rsidRPr="00757BDF" w:rsidP="007E52CC">
      <w:pPr>
        <w:autoSpaceDE w:val="0"/>
        <w:autoSpaceDN w:val="0"/>
        <w:adjustRightInd w:val="0"/>
        <w:ind w:left="644"/>
        <w:jc w:val="both"/>
      </w:pPr>
      <w:r w:rsidRPr="00757BDF">
        <w:t>„(7) Aktualizačné vzdelávanie na udržiavanie profesijných kompetencií na výkon riadiacich činností je funkčné aktualizačné vzdelávanie.“.</w:t>
      </w:r>
    </w:p>
    <w:p w:rsidR="00381513" w:rsidRPr="0017624E" w:rsidP="00381513">
      <w:pPr>
        <w:autoSpaceDE w:val="0"/>
        <w:autoSpaceDN w:val="0"/>
        <w:adjustRightInd w:val="0"/>
        <w:jc w:val="both"/>
      </w:pPr>
    </w:p>
    <w:p w:rsidR="007E54D4" w:rsidRPr="0017624E" w:rsidP="009F0610">
      <w:pPr>
        <w:numPr>
          <w:ilvl w:val="0"/>
          <w:numId w:val="1"/>
        </w:numPr>
        <w:autoSpaceDE w:val="0"/>
        <w:autoSpaceDN w:val="0"/>
        <w:adjustRightInd w:val="0"/>
        <w:jc w:val="both"/>
      </w:pPr>
      <w:r w:rsidRPr="000A79C6" w:rsidR="00B3229D">
        <w:t xml:space="preserve">V </w:t>
      </w:r>
      <w:r w:rsidR="00B3229D">
        <w:t>§ 4</w:t>
      </w:r>
      <w:r w:rsidRPr="00485806" w:rsidR="00B3229D">
        <w:t>0 odsek</w:t>
      </w:r>
      <w:r w:rsidRPr="00485806" w:rsidR="009A2491">
        <w:t xml:space="preserve"> 6 znie:</w:t>
      </w:r>
    </w:p>
    <w:p w:rsidR="004360F1" w:rsidRPr="0017624E" w:rsidP="00B26190">
      <w:pPr>
        <w:autoSpaceDE w:val="0"/>
        <w:autoSpaceDN w:val="0"/>
        <w:adjustRightInd w:val="0"/>
        <w:ind w:left="600"/>
        <w:jc w:val="both"/>
      </w:pPr>
      <w:r w:rsidRPr="0017624E" w:rsidR="009A2491">
        <w:t xml:space="preserve">„(6) Inovačné vzdelávanie na obnovovanie a zdokonaľovanie profesijných kompetencií na výkon riadiacich činností je funkčným inovačným vzdelávaním.“. </w:t>
      </w:r>
    </w:p>
    <w:p w:rsidR="00381513" w:rsidRPr="0017624E" w:rsidP="00B26190">
      <w:pPr>
        <w:autoSpaceDE w:val="0"/>
        <w:autoSpaceDN w:val="0"/>
        <w:adjustRightInd w:val="0"/>
        <w:ind w:left="600"/>
        <w:jc w:val="both"/>
      </w:pPr>
    </w:p>
    <w:p w:rsidR="004360F1" w:rsidP="00125170">
      <w:pPr>
        <w:numPr>
          <w:ilvl w:val="0"/>
          <w:numId w:val="1"/>
        </w:numPr>
        <w:autoSpaceDE w:val="0"/>
        <w:autoSpaceDN w:val="0"/>
        <w:adjustRightInd w:val="0"/>
        <w:jc w:val="both"/>
      </w:pPr>
      <w:r w:rsidRPr="0017624E">
        <w:t>§ 41 sa vypúšťa.</w:t>
      </w:r>
    </w:p>
    <w:p w:rsidR="00D329C3" w:rsidP="00D329C3">
      <w:pPr>
        <w:autoSpaceDE w:val="0"/>
        <w:autoSpaceDN w:val="0"/>
        <w:adjustRightInd w:val="0"/>
        <w:ind w:left="644"/>
        <w:jc w:val="both"/>
      </w:pPr>
    </w:p>
    <w:p w:rsidR="00BE53C8" w:rsidRPr="007519EF" w:rsidP="00125170">
      <w:pPr>
        <w:numPr>
          <w:ilvl w:val="0"/>
          <w:numId w:val="1"/>
        </w:numPr>
        <w:autoSpaceDE w:val="0"/>
        <w:autoSpaceDN w:val="0"/>
        <w:adjustRightInd w:val="0"/>
        <w:jc w:val="both"/>
      </w:pPr>
      <w:r w:rsidRPr="007519EF">
        <w:t xml:space="preserve">V § 42 ods. </w:t>
      </w:r>
      <w:r w:rsidRPr="007519EF" w:rsidR="009C3DD0">
        <w:t>2</w:t>
      </w:r>
      <w:r w:rsidRPr="007519EF">
        <w:t xml:space="preserve"> písm. g) sa slová „internetovej stránke“ nahrádzajú slovami „webovom sídle“.</w:t>
      </w:r>
    </w:p>
    <w:p w:rsidR="00381513" w:rsidRPr="0009192B" w:rsidP="00381513">
      <w:pPr>
        <w:autoSpaceDE w:val="0"/>
        <w:autoSpaceDN w:val="0"/>
        <w:adjustRightInd w:val="0"/>
        <w:jc w:val="both"/>
      </w:pPr>
    </w:p>
    <w:p w:rsidR="00ED6ABF" w:rsidRPr="0009192B" w:rsidP="00125170">
      <w:pPr>
        <w:numPr>
          <w:ilvl w:val="0"/>
          <w:numId w:val="1"/>
        </w:numPr>
        <w:autoSpaceDE w:val="0"/>
        <w:autoSpaceDN w:val="0"/>
        <w:adjustRightInd w:val="0"/>
        <w:jc w:val="both"/>
      </w:pPr>
      <w:r w:rsidRPr="0009192B" w:rsidR="00693FE6">
        <w:t>V § 4</w:t>
      </w:r>
      <w:r w:rsidRPr="0009192B">
        <w:t>2</w:t>
      </w:r>
      <w:r w:rsidRPr="0009192B" w:rsidR="00693FE6">
        <w:t xml:space="preserve"> </w:t>
      </w:r>
      <w:r w:rsidRPr="0009192B" w:rsidR="009B21F1">
        <w:t>ods</w:t>
      </w:r>
      <w:r w:rsidRPr="0009192B">
        <w:t>ek</w:t>
      </w:r>
      <w:r w:rsidRPr="0009192B" w:rsidR="009B21F1">
        <w:t xml:space="preserve"> </w:t>
      </w:r>
      <w:r w:rsidRPr="0009192B">
        <w:t>7 znie:</w:t>
      </w:r>
    </w:p>
    <w:p w:rsidR="00ED6ABF" w:rsidRPr="0009192B" w:rsidP="00ED6ABF">
      <w:pPr>
        <w:autoSpaceDE w:val="0"/>
        <w:autoSpaceDN w:val="0"/>
        <w:adjustRightInd w:val="0"/>
        <w:ind w:left="644"/>
        <w:jc w:val="both"/>
      </w:pPr>
      <w:r w:rsidRPr="0009192B">
        <w:t>„(7) Ministerstvo začne konanie o zrušení akreditácie</w:t>
      </w:r>
      <w:r w:rsidRPr="0009192B" w:rsidR="00932E1A">
        <w:t>, ak</w:t>
      </w:r>
      <w:r w:rsidRPr="0009192B">
        <w:t xml:space="preserve"> </w:t>
      </w:r>
    </w:p>
    <w:p w:rsidR="00693FE6" w:rsidRPr="0009192B" w:rsidP="00ED6ABF">
      <w:pPr>
        <w:numPr>
          <w:ilvl w:val="0"/>
          <w:numId w:val="37"/>
        </w:numPr>
        <w:autoSpaceDE w:val="0"/>
        <w:autoSpaceDN w:val="0"/>
        <w:adjustRightInd w:val="0"/>
        <w:jc w:val="both"/>
      </w:pPr>
      <w:r w:rsidRPr="0009192B" w:rsidR="00ED6ABF">
        <w:t>zistí porušenie podmienok akreditácie pri uskutočňovaní programu</w:t>
      </w:r>
      <w:r w:rsidRPr="0009192B" w:rsidR="00932E1A">
        <w:t xml:space="preserve"> kontinuálneho vzdelávania a poskytovateľ v určenej lehote zistené nedostatky neodstráni,</w:t>
      </w:r>
    </w:p>
    <w:p w:rsidR="00932E1A" w:rsidRPr="0009192B" w:rsidP="00ED6ABF">
      <w:pPr>
        <w:numPr>
          <w:ilvl w:val="0"/>
          <w:numId w:val="37"/>
        </w:numPr>
        <w:autoSpaceDE w:val="0"/>
        <w:autoSpaceDN w:val="0"/>
        <w:adjustRightInd w:val="0"/>
        <w:jc w:val="both"/>
      </w:pPr>
      <w:r w:rsidRPr="0009192B">
        <w:t>o to požiada poskytovateľ,</w:t>
      </w:r>
    </w:p>
    <w:p w:rsidR="00932E1A" w:rsidRPr="0009192B" w:rsidP="00ED6ABF">
      <w:pPr>
        <w:numPr>
          <w:ilvl w:val="0"/>
          <w:numId w:val="37"/>
        </w:numPr>
        <w:autoSpaceDE w:val="0"/>
        <w:autoSpaceDN w:val="0"/>
        <w:adjustRightInd w:val="0"/>
        <w:jc w:val="both"/>
      </w:pPr>
      <w:r w:rsidRPr="0009192B">
        <w:t xml:space="preserve">o to požiada </w:t>
      </w:r>
      <w:r w:rsidR="00F50FAB">
        <w:t xml:space="preserve">odborný </w:t>
      </w:r>
      <w:r w:rsidRPr="0009192B">
        <w:t>garant programu kontinuálneho vzdelávania,</w:t>
      </w:r>
    </w:p>
    <w:p w:rsidR="00932E1A" w:rsidRPr="0009192B" w:rsidP="00ED6ABF">
      <w:pPr>
        <w:numPr>
          <w:ilvl w:val="0"/>
          <w:numId w:val="37"/>
        </w:numPr>
        <w:autoSpaceDE w:val="0"/>
        <w:autoSpaceDN w:val="0"/>
        <w:adjustRightInd w:val="0"/>
        <w:jc w:val="both"/>
      </w:pPr>
      <w:r w:rsidR="00F50FAB">
        <w:t xml:space="preserve">odborný </w:t>
      </w:r>
      <w:r w:rsidRPr="0009192B">
        <w:t xml:space="preserve">garant </w:t>
      </w:r>
      <w:r w:rsidRPr="0009192B" w:rsidR="00F50FAB">
        <w:t xml:space="preserve">programu kontinuálneho vzdelávania </w:t>
      </w:r>
      <w:r w:rsidRPr="0009192B">
        <w:t>zo</w:t>
      </w:r>
      <w:r w:rsidRPr="0009192B">
        <w:t>mrie alebo písomne odmietne garantovanie programu</w:t>
      </w:r>
      <w:r w:rsidR="00246A92">
        <w:t xml:space="preserve"> a poskytovateľ v lehote do 60 dní od doručenia písomného oznámenia o úmrtí odborného </w:t>
      </w:r>
      <w:r w:rsidRPr="0009192B" w:rsidR="00246A92">
        <w:t>garant</w:t>
      </w:r>
      <w:r w:rsidR="00246A92">
        <w:t>a</w:t>
      </w:r>
      <w:r w:rsidRPr="0009192B" w:rsidR="00246A92">
        <w:t xml:space="preserve"> programu kontinuálneho vzdelávania</w:t>
      </w:r>
      <w:r w:rsidR="00246A92">
        <w:t xml:space="preserve"> alebo doručenia písomného odmietnutia</w:t>
      </w:r>
      <w:r w:rsidR="00864718">
        <w:t xml:space="preserve"> odborného </w:t>
      </w:r>
      <w:r w:rsidRPr="0009192B" w:rsidR="00864718">
        <w:t>garant</w:t>
      </w:r>
      <w:r w:rsidR="00864718">
        <w:t>a</w:t>
      </w:r>
      <w:r w:rsidRPr="0009192B" w:rsidR="00864718">
        <w:t xml:space="preserve"> programu kontinuálneho</w:t>
      </w:r>
      <w:r w:rsidRPr="0009192B" w:rsidR="00864718">
        <w:t xml:space="preserve"> vzdelávania</w:t>
      </w:r>
      <w:r w:rsidR="00864718">
        <w:t xml:space="preserve"> nepredloží písomný súhlas nového odborného </w:t>
      </w:r>
      <w:r w:rsidRPr="0009192B" w:rsidR="00864718">
        <w:t>garant</w:t>
      </w:r>
      <w:r w:rsidR="00864718">
        <w:t>a</w:t>
      </w:r>
      <w:r w:rsidRPr="0009192B" w:rsidR="00864718">
        <w:t xml:space="preserve"> programu kontinuálneho vzdelávania</w:t>
      </w:r>
      <w:r w:rsidRPr="0009192B">
        <w:t xml:space="preserve">.“. </w:t>
      </w:r>
    </w:p>
    <w:p w:rsidR="00693FE6" w:rsidP="00693FE6">
      <w:pPr>
        <w:pStyle w:val="Odsekzoznamu"/>
      </w:pPr>
    </w:p>
    <w:p w:rsidR="003776CA" w:rsidRPr="0017624E" w:rsidP="00125170">
      <w:pPr>
        <w:numPr>
          <w:ilvl w:val="0"/>
          <w:numId w:val="1"/>
        </w:numPr>
        <w:autoSpaceDE w:val="0"/>
        <w:autoSpaceDN w:val="0"/>
        <w:adjustRightInd w:val="0"/>
        <w:jc w:val="both"/>
      </w:pPr>
      <w:r w:rsidRPr="0017624E">
        <w:t xml:space="preserve">V § 43 ods. 2 sa </w:t>
      </w:r>
      <w:r w:rsidRPr="0017624E" w:rsidR="007853F5">
        <w:t>za písm</w:t>
      </w:r>
      <w:r w:rsidRPr="0017624E" w:rsidR="00FF17CF">
        <w:t>eno</w:t>
      </w:r>
      <w:r w:rsidRPr="0017624E" w:rsidR="007853F5">
        <w:t xml:space="preserve"> j) vklad</w:t>
      </w:r>
      <w:r w:rsidRPr="0017624E" w:rsidR="005C75B4">
        <w:t>ajú</w:t>
      </w:r>
      <w:r w:rsidRPr="0017624E">
        <w:t xml:space="preserve"> </w:t>
      </w:r>
      <w:r w:rsidRPr="0017624E" w:rsidR="00FF17CF">
        <w:t xml:space="preserve">nové </w:t>
      </w:r>
      <w:r w:rsidRPr="0017624E">
        <w:t>písm</w:t>
      </w:r>
      <w:r w:rsidRPr="0017624E" w:rsidR="005C75B4">
        <w:t>ená</w:t>
      </w:r>
      <w:r w:rsidRPr="0017624E">
        <w:t xml:space="preserve"> </w:t>
      </w:r>
      <w:r w:rsidRPr="0017624E" w:rsidR="007853F5">
        <w:t>k</w:t>
      </w:r>
      <w:r w:rsidRPr="0017624E">
        <w:t>)</w:t>
      </w:r>
      <w:r w:rsidRPr="0017624E" w:rsidR="002C5552">
        <w:t xml:space="preserve"> až</w:t>
      </w:r>
      <w:r w:rsidRPr="0017624E" w:rsidR="005C75B4">
        <w:t xml:space="preserve"> </w:t>
      </w:r>
      <w:r w:rsidRPr="0017624E" w:rsidR="002C5552">
        <w:t>m</w:t>
      </w:r>
      <w:r w:rsidRPr="0017624E" w:rsidR="005C75B4">
        <w:t>)</w:t>
      </w:r>
      <w:r w:rsidRPr="0017624E" w:rsidR="007853F5">
        <w:t>, ktoré zne</w:t>
      </w:r>
      <w:r w:rsidRPr="0017624E" w:rsidR="005C75B4">
        <w:t>jú</w:t>
      </w:r>
      <w:r w:rsidRPr="0017624E" w:rsidR="007853F5">
        <w:t>:</w:t>
      </w:r>
    </w:p>
    <w:p w:rsidR="005C75B4" w:rsidRPr="0017624E" w:rsidP="007853F5">
      <w:pPr>
        <w:autoSpaceDE w:val="0"/>
        <w:autoSpaceDN w:val="0"/>
        <w:adjustRightInd w:val="0"/>
        <w:ind w:left="600"/>
        <w:jc w:val="both"/>
      </w:pPr>
      <w:r w:rsidRPr="0017624E" w:rsidR="007853F5">
        <w:t xml:space="preserve">„k) </w:t>
      </w:r>
      <w:r w:rsidRPr="0017624E" w:rsidR="00D02D77">
        <w:t>meno</w:t>
      </w:r>
      <w:r w:rsidRPr="0017624E" w:rsidR="00E4246F">
        <w:t>, priezvisko, titul odborného</w:t>
      </w:r>
      <w:r w:rsidRPr="0017624E" w:rsidR="00D02D77">
        <w:t xml:space="preserve"> </w:t>
      </w:r>
      <w:r w:rsidRPr="0017624E" w:rsidR="007853F5">
        <w:t>garanta</w:t>
      </w:r>
      <w:r w:rsidRPr="0017624E" w:rsidR="00E4246F">
        <w:t xml:space="preserve"> </w:t>
      </w:r>
      <w:r w:rsidRPr="0017624E" w:rsidR="007853F5">
        <w:t xml:space="preserve"> </w:t>
      </w:r>
      <w:r w:rsidRPr="0009192B" w:rsidR="00F50FAB">
        <w:t>programu kontinuálneho vzdelá</w:t>
      </w:r>
      <w:r w:rsidRPr="0009192B" w:rsidR="00F50FAB">
        <w:t>vania</w:t>
      </w:r>
      <w:r w:rsidRPr="0017624E" w:rsidR="00F50FAB">
        <w:t xml:space="preserve"> </w:t>
      </w:r>
      <w:r w:rsidRPr="0017624E" w:rsidR="007853F5">
        <w:t>a jeho písomný súhlas s garantovaním programu,</w:t>
      </w:r>
    </w:p>
    <w:p w:rsidR="002C5552" w:rsidRPr="0017624E" w:rsidP="007853F5">
      <w:pPr>
        <w:autoSpaceDE w:val="0"/>
        <w:autoSpaceDN w:val="0"/>
        <w:adjustRightInd w:val="0"/>
        <w:ind w:left="600"/>
        <w:jc w:val="both"/>
      </w:pPr>
      <w:r w:rsidRPr="0017624E" w:rsidR="005C75B4">
        <w:t>l) profesijné kompetencie, ktoré absolvent programu kontinuálneho vzdelávania získa (profil absolventa) na výkon pedagogickej činnosti a odbornej činnosti,</w:t>
      </w:r>
    </w:p>
    <w:p w:rsidR="007853F5" w:rsidRPr="0017624E" w:rsidP="007853F5">
      <w:pPr>
        <w:autoSpaceDE w:val="0"/>
        <w:autoSpaceDN w:val="0"/>
        <w:adjustRightInd w:val="0"/>
        <w:ind w:left="600"/>
        <w:jc w:val="both"/>
      </w:pPr>
      <w:r w:rsidRPr="0017624E" w:rsidR="002C5552">
        <w:t>m) webové sídlo</w:t>
      </w:r>
      <w:r w:rsidR="007E52CC">
        <w:t xml:space="preserve"> žiadateľa</w:t>
      </w:r>
      <w:r w:rsidRPr="0017624E" w:rsidR="002C5552">
        <w:t>,</w:t>
      </w:r>
      <w:r w:rsidRPr="0017624E">
        <w:t>“</w:t>
      </w:r>
      <w:r w:rsidRPr="0017624E" w:rsidR="00B50663">
        <w:t>.</w:t>
      </w:r>
    </w:p>
    <w:p w:rsidR="00B50663" w:rsidRPr="0017624E" w:rsidP="007853F5">
      <w:pPr>
        <w:autoSpaceDE w:val="0"/>
        <w:autoSpaceDN w:val="0"/>
        <w:adjustRightInd w:val="0"/>
        <w:ind w:left="600"/>
        <w:jc w:val="both"/>
      </w:pPr>
    </w:p>
    <w:p w:rsidR="007853F5" w:rsidRPr="0017624E" w:rsidP="007853F5">
      <w:pPr>
        <w:autoSpaceDE w:val="0"/>
        <w:autoSpaceDN w:val="0"/>
        <w:adjustRightInd w:val="0"/>
        <w:ind w:left="600"/>
        <w:jc w:val="both"/>
      </w:pPr>
      <w:r w:rsidRPr="0017624E">
        <w:t>Doterajšie písmen</w:t>
      </w:r>
      <w:r w:rsidRPr="0017624E">
        <w:t xml:space="preserve">á k) </w:t>
      </w:r>
      <w:r w:rsidRPr="0017624E" w:rsidR="00E4246F">
        <w:t>a</w:t>
      </w:r>
      <w:r w:rsidRPr="0017624E" w:rsidR="002C5552">
        <w:t xml:space="preserve"> </w:t>
      </w:r>
      <w:r w:rsidRPr="0017624E" w:rsidR="00E4246F">
        <w:t>l</w:t>
      </w:r>
      <w:r w:rsidRPr="0017624E">
        <w:t xml:space="preserve">) sa označujú ako písmená </w:t>
      </w:r>
      <w:r w:rsidRPr="0017624E" w:rsidR="002C5552">
        <w:t>n</w:t>
      </w:r>
      <w:r w:rsidRPr="0017624E">
        <w:t>)</w:t>
      </w:r>
      <w:r w:rsidRPr="000F5913">
        <w:t xml:space="preserve"> </w:t>
      </w:r>
      <w:r w:rsidRPr="000F5913" w:rsidR="002C5552">
        <w:t>a</w:t>
      </w:r>
      <w:r w:rsidRPr="000F5913">
        <w:t> </w:t>
      </w:r>
      <w:r w:rsidRPr="000F5913" w:rsidR="00E4246F">
        <w:t>o</w:t>
      </w:r>
      <w:r w:rsidRPr="000F5913">
        <w:t>).</w:t>
      </w:r>
    </w:p>
    <w:p w:rsidR="00B50663" w:rsidRPr="0017624E" w:rsidP="007853F5">
      <w:pPr>
        <w:autoSpaceDE w:val="0"/>
        <w:autoSpaceDN w:val="0"/>
        <w:adjustRightInd w:val="0"/>
        <w:ind w:left="600"/>
        <w:jc w:val="both"/>
      </w:pPr>
    </w:p>
    <w:p w:rsidR="007853F5" w:rsidRPr="0017624E" w:rsidP="00125170">
      <w:pPr>
        <w:numPr>
          <w:ilvl w:val="0"/>
          <w:numId w:val="1"/>
        </w:numPr>
        <w:autoSpaceDE w:val="0"/>
        <w:autoSpaceDN w:val="0"/>
        <w:adjustRightInd w:val="0"/>
        <w:jc w:val="both"/>
      </w:pPr>
      <w:r w:rsidRPr="0017624E">
        <w:t xml:space="preserve">§ 43 sa </w:t>
      </w:r>
      <w:r w:rsidRPr="0017624E" w:rsidR="008A1167">
        <w:t>dopĺňa</w:t>
      </w:r>
      <w:r w:rsidRPr="0017624E">
        <w:t xml:space="preserve"> ods</w:t>
      </w:r>
      <w:r w:rsidRPr="0017624E" w:rsidR="008A1167">
        <w:t>ekmi</w:t>
      </w:r>
      <w:r w:rsidRPr="0017624E">
        <w:t xml:space="preserve"> 3</w:t>
      </w:r>
      <w:r w:rsidRPr="0017624E" w:rsidR="008A1167">
        <w:t xml:space="preserve"> a</w:t>
      </w:r>
      <w:r w:rsidRPr="0017624E" w:rsidR="00FF1F32">
        <w:t>ž 5</w:t>
      </w:r>
      <w:r w:rsidRPr="0017624E" w:rsidR="008A1167">
        <w:t>, ktoré</w:t>
      </w:r>
      <w:r w:rsidRPr="0017624E">
        <w:t xml:space="preserve"> zne</w:t>
      </w:r>
      <w:r w:rsidRPr="0017624E" w:rsidR="008A1167">
        <w:t>jú</w:t>
      </w:r>
      <w:r w:rsidRPr="0017624E">
        <w:t>:</w:t>
      </w:r>
    </w:p>
    <w:p w:rsidR="00260931" w:rsidP="00260931">
      <w:pPr>
        <w:autoSpaceDE w:val="0"/>
        <w:autoSpaceDN w:val="0"/>
        <w:adjustRightInd w:val="0"/>
        <w:ind w:left="600"/>
        <w:jc w:val="both"/>
      </w:pPr>
      <w:r w:rsidRPr="0017624E" w:rsidR="007853F5">
        <w:t xml:space="preserve">„(3) </w:t>
      </w:r>
      <w:r w:rsidRPr="0017624E" w:rsidR="00A75E4D">
        <w:t>Odborným g</w:t>
      </w:r>
      <w:r w:rsidRPr="0017624E" w:rsidR="007853F5">
        <w:t xml:space="preserve">arantom </w:t>
      </w:r>
      <w:r w:rsidRPr="0009192B" w:rsidR="00F50FAB">
        <w:t>programu kontinuálneho vzdelávania</w:t>
      </w:r>
      <w:r w:rsidRPr="0017624E" w:rsidR="00F50FAB">
        <w:t xml:space="preserve"> </w:t>
      </w:r>
      <w:r w:rsidRPr="0017624E" w:rsidR="007853F5">
        <w:t xml:space="preserve">je fyzická osoba, ktorá na základe a v rozsahu nadobudnutej odbornej spôsobilosti zodpovedá za kvalitu programu kontinuálneho vzdelávania, za kvalitu jeho uskutočňovania, za dodržanie </w:t>
      </w:r>
      <w:r w:rsidRPr="0017624E" w:rsidR="005C75B4">
        <w:t xml:space="preserve">spĺňania </w:t>
      </w:r>
      <w:r w:rsidRPr="0017624E" w:rsidR="007853F5">
        <w:t>kvalifikačných predpokladov lektorov a</w:t>
      </w:r>
      <w:r w:rsidRPr="0017624E" w:rsidR="00B50663">
        <w:t> odborný výkon</w:t>
      </w:r>
      <w:r w:rsidRPr="0017624E" w:rsidR="007853F5">
        <w:t xml:space="preserve"> ich činnosti.</w:t>
      </w:r>
    </w:p>
    <w:p w:rsidR="008A1B6B" w:rsidRPr="0017624E" w:rsidP="00260931">
      <w:pPr>
        <w:autoSpaceDE w:val="0"/>
        <w:autoSpaceDN w:val="0"/>
        <w:adjustRightInd w:val="0"/>
        <w:ind w:left="600"/>
        <w:jc w:val="both"/>
      </w:pPr>
    </w:p>
    <w:p w:rsidR="00FF1F32" w:rsidP="0078216D">
      <w:pPr>
        <w:numPr>
          <w:ilvl w:val="0"/>
          <w:numId w:val="11"/>
        </w:numPr>
        <w:tabs>
          <w:tab w:val="left" w:pos="993"/>
        </w:tabs>
        <w:autoSpaceDE w:val="0"/>
        <w:autoSpaceDN w:val="0"/>
        <w:adjustRightInd w:val="0"/>
        <w:ind w:hanging="153"/>
        <w:jc w:val="both"/>
      </w:pPr>
      <w:r w:rsidRPr="0017624E" w:rsidR="00260931">
        <w:t xml:space="preserve">Odborným garantom </w:t>
      </w:r>
      <w:r w:rsidRPr="0009192B" w:rsidR="00F50FAB">
        <w:t>programu kontinuálneho vzdelávania</w:t>
      </w:r>
      <w:r w:rsidRPr="0017624E" w:rsidR="00F50FAB">
        <w:t xml:space="preserve"> </w:t>
      </w:r>
      <w:r w:rsidRPr="0017624E" w:rsidR="00260931">
        <w:t xml:space="preserve">môže byť pedagogický zamestnanec s druhou atestáciou alebo odborný zamestnanec s druhou atestáciou alebo vysokoškolský učiteľ s vysokoškolským vzdelaním tretieho stupňa s minimálne piatimi </w:t>
      </w:r>
      <w:r w:rsidRPr="0017624E" w:rsidR="006B4C28">
        <w:t xml:space="preserve">rokmi </w:t>
      </w:r>
      <w:r w:rsidRPr="0017624E" w:rsidR="00260931">
        <w:t>pedagogickej praxe alebo odbornej praxe</w:t>
      </w:r>
      <w:r w:rsidRPr="0017624E" w:rsidR="006B4C28">
        <w:t xml:space="preserve"> v odbore, </w:t>
      </w:r>
      <w:r w:rsidRPr="0017624E" w:rsidR="00E575A0">
        <w:t xml:space="preserve">na </w:t>
      </w:r>
      <w:r w:rsidRPr="0017624E" w:rsidR="006B4C28">
        <w:t>ktor</w:t>
      </w:r>
      <w:r w:rsidRPr="0017624E" w:rsidR="00E575A0">
        <w:t>ý</w:t>
      </w:r>
      <w:r w:rsidRPr="0017624E" w:rsidR="006B4C28">
        <w:t xml:space="preserve"> </w:t>
      </w:r>
      <w:r w:rsidRPr="0017624E" w:rsidR="00E575A0">
        <w:t>je</w:t>
      </w:r>
      <w:r w:rsidRPr="0017624E" w:rsidR="006B4C28">
        <w:t xml:space="preserve"> program k</w:t>
      </w:r>
      <w:r w:rsidRPr="0017624E" w:rsidR="00E575A0">
        <w:t>ontinuálneho vzdelávania zameraný</w:t>
      </w:r>
      <w:r w:rsidRPr="0017624E" w:rsidR="00260931">
        <w:t>.</w:t>
      </w:r>
    </w:p>
    <w:p w:rsidR="008A1B6B" w:rsidRPr="0017624E" w:rsidP="008A1B6B">
      <w:pPr>
        <w:tabs>
          <w:tab w:val="left" w:pos="993"/>
        </w:tabs>
        <w:autoSpaceDE w:val="0"/>
        <w:autoSpaceDN w:val="0"/>
        <w:adjustRightInd w:val="0"/>
        <w:ind w:left="720"/>
        <w:jc w:val="both"/>
      </w:pPr>
    </w:p>
    <w:p w:rsidR="00260931" w:rsidRPr="006633E3" w:rsidP="0078216D">
      <w:pPr>
        <w:numPr>
          <w:ilvl w:val="0"/>
          <w:numId w:val="11"/>
        </w:numPr>
        <w:tabs>
          <w:tab w:val="left" w:pos="993"/>
        </w:tabs>
        <w:autoSpaceDE w:val="0"/>
        <w:autoSpaceDN w:val="0"/>
        <w:adjustRightInd w:val="0"/>
        <w:ind w:hanging="153"/>
        <w:jc w:val="both"/>
      </w:pPr>
      <w:r w:rsidRPr="0017624E" w:rsidR="00172A68">
        <w:t>Na základe žiadosti poskytovateľa p</w:t>
      </w:r>
      <w:r w:rsidRPr="0017624E" w:rsidR="00FF1F32">
        <w:t xml:space="preserve">oplatok podľa odseku 2 písm. </w:t>
      </w:r>
      <w:r w:rsidR="007E52CC">
        <w:t>o</w:t>
      </w:r>
      <w:r w:rsidRPr="0017624E" w:rsidR="00FF1F32">
        <w:t xml:space="preserve">) ministerstvo vráti </w:t>
      </w:r>
      <w:r w:rsidR="00B002AC">
        <w:t xml:space="preserve">poskytovateľovi </w:t>
      </w:r>
      <w:r w:rsidRPr="0017624E" w:rsidR="00FF1F32">
        <w:t>v plnej výške, ak sa nemohla vykonať akreditácia bez zavinenia poskytovateľa alebo ak bol poplatok zaplatený bez toho, aby</w:t>
      </w:r>
      <w:r w:rsidRPr="0017624E" w:rsidR="00172A68">
        <w:t xml:space="preserve"> </w:t>
      </w:r>
      <w:r w:rsidRPr="0017624E" w:rsidR="00A75E4D">
        <w:t>tát</w:t>
      </w:r>
      <w:r w:rsidRPr="0017624E" w:rsidR="00172A68">
        <w:t xml:space="preserve">o </w:t>
      </w:r>
      <w:r w:rsidRPr="0017624E" w:rsidR="00A75E4D">
        <w:t xml:space="preserve">povinnosť </w:t>
      </w:r>
      <w:r w:rsidRPr="0017624E" w:rsidR="00172A68">
        <w:t>poskytovateľ</w:t>
      </w:r>
      <w:r w:rsidRPr="0017624E" w:rsidR="00A75E4D">
        <w:t>ovi</w:t>
      </w:r>
      <w:r w:rsidRPr="0017624E" w:rsidR="00172A68">
        <w:t xml:space="preserve"> </w:t>
      </w:r>
      <w:r w:rsidRPr="0017624E" w:rsidR="00E575A0">
        <w:t>vznikl</w:t>
      </w:r>
      <w:r w:rsidRPr="0017624E" w:rsidR="00E575A0">
        <w:t>a</w:t>
      </w:r>
      <w:r w:rsidRPr="0017624E" w:rsidR="00172A68">
        <w:t>;</w:t>
      </w:r>
      <w:r w:rsidRPr="0017624E" w:rsidR="00FF1F32">
        <w:t xml:space="preserve"> taktiež vráti </w:t>
      </w:r>
      <w:r w:rsidR="00F50FAB">
        <w:t xml:space="preserve">poskytovateľovi </w:t>
      </w:r>
      <w:r w:rsidRPr="0017624E" w:rsidR="00FF1F32">
        <w:t>sumu</w:t>
      </w:r>
      <w:r w:rsidRPr="0017624E" w:rsidR="00172A68">
        <w:t>,</w:t>
      </w:r>
      <w:r w:rsidRPr="0017624E" w:rsidR="00FF1F32">
        <w:t xml:space="preserve"> o k</w:t>
      </w:r>
      <w:r w:rsidRPr="006633E3" w:rsidR="00FF1F32">
        <w:t xml:space="preserve">torú poskytovateľ zaplatil viac </w:t>
      </w:r>
      <w:r w:rsidRPr="006633E3" w:rsidR="0011562F">
        <w:t xml:space="preserve">na poplatku </w:t>
      </w:r>
      <w:r w:rsidRPr="006633E3" w:rsidR="00FF1F32">
        <w:t>než bol povinný</w:t>
      </w:r>
      <w:r w:rsidRPr="006633E3" w:rsidR="00172A68">
        <w:t>.</w:t>
      </w:r>
      <w:r w:rsidRPr="006633E3" w:rsidR="005C75B4">
        <w:t>“.</w:t>
      </w:r>
    </w:p>
    <w:p w:rsidR="00381513" w:rsidRPr="0017624E" w:rsidP="00381513">
      <w:pPr>
        <w:tabs>
          <w:tab w:val="left" w:pos="993"/>
        </w:tabs>
        <w:autoSpaceDE w:val="0"/>
        <w:autoSpaceDN w:val="0"/>
        <w:adjustRightInd w:val="0"/>
        <w:ind w:left="720"/>
        <w:jc w:val="both"/>
      </w:pPr>
    </w:p>
    <w:p w:rsidR="008A1167" w:rsidP="00125170">
      <w:pPr>
        <w:numPr>
          <w:ilvl w:val="0"/>
          <w:numId w:val="1"/>
        </w:numPr>
        <w:autoSpaceDE w:val="0"/>
        <w:autoSpaceDN w:val="0"/>
        <w:adjustRightInd w:val="0"/>
        <w:jc w:val="both"/>
      </w:pPr>
      <w:r w:rsidRPr="0017624E">
        <w:t>§ 45 znie:</w:t>
      </w:r>
    </w:p>
    <w:p w:rsidR="00D329C3" w:rsidRPr="0017624E" w:rsidP="00D329C3">
      <w:pPr>
        <w:autoSpaceDE w:val="0"/>
        <w:autoSpaceDN w:val="0"/>
        <w:adjustRightInd w:val="0"/>
        <w:ind w:left="644"/>
        <w:jc w:val="both"/>
      </w:pPr>
    </w:p>
    <w:p w:rsidR="008A1167" w:rsidRPr="0017624E" w:rsidP="008A1167">
      <w:pPr>
        <w:autoSpaceDE w:val="0"/>
        <w:autoSpaceDN w:val="0"/>
        <w:adjustRightInd w:val="0"/>
        <w:ind w:left="600"/>
        <w:jc w:val="center"/>
      </w:pPr>
      <w:r w:rsidRPr="0017624E">
        <w:t>„§ 45</w:t>
      </w:r>
    </w:p>
    <w:p w:rsidR="008A1167" w:rsidRPr="0017624E" w:rsidP="008A1167">
      <w:pPr>
        <w:autoSpaceDE w:val="0"/>
        <w:autoSpaceDN w:val="0"/>
        <w:adjustRightInd w:val="0"/>
        <w:ind w:left="600"/>
        <w:jc w:val="center"/>
      </w:pPr>
    </w:p>
    <w:p w:rsidR="008A1167" w:rsidRPr="0017624E" w:rsidP="00132250">
      <w:pPr>
        <w:autoSpaceDE w:val="0"/>
        <w:autoSpaceDN w:val="0"/>
        <w:adjustRightInd w:val="0"/>
        <w:ind w:left="960"/>
        <w:jc w:val="both"/>
      </w:pPr>
      <w:r w:rsidRPr="0017624E" w:rsidR="00F32A2A">
        <w:t>Poskytovateľ je povinný</w:t>
      </w:r>
    </w:p>
    <w:p w:rsidR="00F32A2A" w:rsidRPr="0017624E" w:rsidP="0078216D">
      <w:pPr>
        <w:numPr>
          <w:ilvl w:val="0"/>
          <w:numId w:val="12"/>
        </w:numPr>
        <w:autoSpaceDE w:val="0"/>
        <w:autoSpaceDN w:val="0"/>
        <w:adjustRightInd w:val="0"/>
        <w:ind w:left="1418" w:hanging="284"/>
        <w:jc w:val="both"/>
      </w:pPr>
      <w:r w:rsidRPr="0017624E">
        <w:t>uskutočňovať kontinuálne vzdelávanie podľa akreditovaného programu kontinuálneho vzdelávania,</w:t>
      </w:r>
    </w:p>
    <w:p w:rsidR="00F32A2A" w:rsidRPr="0017624E" w:rsidP="0078216D">
      <w:pPr>
        <w:numPr>
          <w:ilvl w:val="0"/>
          <w:numId w:val="12"/>
        </w:numPr>
        <w:autoSpaceDE w:val="0"/>
        <w:autoSpaceDN w:val="0"/>
        <w:adjustRightInd w:val="0"/>
        <w:ind w:left="1418" w:hanging="284"/>
        <w:jc w:val="both"/>
      </w:pPr>
      <w:r w:rsidRPr="0017624E">
        <w:t xml:space="preserve">predkladať ministerstvu na základe výzvy časový plán a miesto uskutočňovania akreditovaného </w:t>
      </w:r>
      <w:r w:rsidRPr="0017624E" w:rsidR="00E20E89">
        <w:t xml:space="preserve">programu kontinuálneho </w:t>
      </w:r>
      <w:r w:rsidRPr="0017624E">
        <w:t>vzdelávania,</w:t>
      </w:r>
    </w:p>
    <w:p w:rsidR="002C5552" w:rsidRPr="0017624E" w:rsidP="0078216D">
      <w:pPr>
        <w:numPr>
          <w:ilvl w:val="0"/>
          <w:numId w:val="12"/>
        </w:numPr>
        <w:autoSpaceDE w:val="0"/>
        <w:autoSpaceDN w:val="0"/>
        <w:adjustRightInd w:val="0"/>
        <w:ind w:left="1418" w:hanging="284"/>
        <w:jc w:val="both"/>
      </w:pPr>
      <w:r w:rsidRPr="0017624E" w:rsidR="00F32A2A">
        <w:t xml:space="preserve">oznámiť ministerstvu zmenu </w:t>
      </w:r>
      <w:r w:rsidRPr="0017624E">
        <w:t>adresy</w:t>
      </w:r>
      <w:r w:rsidRPr="0017624E" w:rsidR="00F32A2A">
        <w:t xml:space="preserve"> a názvu, </w:t>
      </w:r>
      <w:r w:rsidRPr="0017624E">
        <w:t xml:space="preserve">zmenu webového sídla, </w:t>
      </w:r>
      <w:r w:rsidRPr="0017624E" w:rsidR="00F32A2A">
        <w:t xml:space="preserve">zrušenie alebo </w:t>
      </w:r>
      <w:r w:rsidRPr="0017624E">
        <w:t>zánik,</w:t>
      </w:r>
    </w:p>
    <w:p w:rsidR="00E20E89" w:rsidRPr="0017624E" w:rsidP="0078216D">
      <w:pPr>
        <w:numPr>
          <w:ilvl w:val="0"/>
          <w:numId w:val="12"/>
        </w:numPr>
        <w:autoSpaceDE w:val="0"/>
        <w:autoSpaceDN w:val="0"/>
        <w:adjustRightInd w:val="0"/>
        <w:ind w:left="1418" w:hanging="284"/>
        <w:jc w:val="both"/>
      </w:pPr>
      <w:r w:rsidRPr="0017624E" w:rsidR="00A90084">
        <w:t>viesť dokumentáciu</w:t>
      </w:r>
      <w:r w:rsidRPr="0017624E">
        <w:t xml:space="preserve"> o</w:t>
      </w:r>
      <w:r w:rsidRPr="0017624E" w:rsidR="00B50663">
        <w:t> </w:t>
      </w:r>
      <w:r w:rsidRPr="0017624E">
        <w:t>uskutočňovaní</w:t>
      </w:r>
      <w:r w:rsidRPr="0017624E" w:rsidR="00B50663">
        <w:t xml:space="preserve"> akreditovaného</w:t>
      </w:r>
      <w:r w:rsidRPr="0017624E">
        <w:t xml:space="preserve"> pro</w:t>
      </w:r>
      <w:r w:rsidRPr="0017624E" w:rsidR="00132250">
        <w:t>g</w:t>
      </w:r>
      <w:r w:rsidRPr="0017624E" w:rsidR="00132250">
        <w:t>ramu kontinuálneho vzdelávania,</w:t>
      </w:r>
    </w:p>
    <w:p w:rsidR="00132250" w:rsidRPr="0017624E" w:rsidP="0078216D">
      <w:pPr>
        <w:numPr>
          <w:ilvl w:val="0"/>
          <w:numId w:val="12"/>
        </w:numPr>
        <w:autoSpaceDE w:val="0"/>
        <w:autoSpaceDN w:val="0"/>
        <w:adjustRightInd w:val="0"/>
        <w:ind w:left="1418" w:hanging="284"/>
        <w:jc w:val="both"/>
      </w:pPr>
      <w:r w:rsidRPr="0017624E">
        <w:t xml:space="preserve">umožniť </w:t>
      </w:r>
      <w:r w:rsidRPr="0017624E" w:rsidR="0035556A">
        <w:t xml:space="preserve">vstup do priestorov, v ktorých sa kontinuálne vzdelávanie </w:t>
      </w:r>
      <w:r w:rsidR="0035556A">
        <w:t xml:space="preserve"> </w:t>
      </w:r>
      <w:r w:rsidRPr="0017624E" w:rsidR="0035556A">
        <w:t>uskutočňuje</w:t>
      </w:r>
      <w:r w:rsidR="0035556A">
        <w:t xml:space="preserve">, </w:t>
      </w:r>
      <w:r w:rsidRPr="0017624E" w:rsidR="0035556A">
        <w:t xml:space="preserve">osobám </w:t>
      </w:r>
      <w:r w:rsidRPr="0017624E">
        <w:t>povereným ministerstvom na výkon kontrol</w:t>
      </w:r>
      <w:r w:rsidRPr="0017624E" w:rsidR="00B50663">
        <w:t>y</w:t>
      </w:r>
      <w:r w:rsidRPr="0017624E">
        <w:t xml:space="preserve"> uskutočňovani</w:t>
      </w:r>
      <w:r w:rsidRPr="0017624E" w:rsidR="00B50663">
        <w:t>a</w:t>
      </w:r>
      <w:r w:rsidRPr="0017624E">
        <w:t xml:space="preserve"> a zabezpečeni</w:t>
      </w:r>
      <w:r w:rsidRPr="0017624E" w:rsidR="00B50663">
        <w:t>a</w:t>
      </w:r>
      <w:r w:rsidRPr="0017624E">
        <w:t xml:space="preserve"> akreditovaných programov kontinuálneho vzdelávania</w:t>
      </w:r>
      <w:r w:rsidR="0035556A">
        <w:t xml:space="preserve"> podľa § 42 ods</w:t>
      </w:r>
      <w:r w:rsidR="0035556A">
        <w:t xml:space="preserve">. </w:t>
      </w:r>
      <w:r w:rsidR="003F1EF2">
        <w:t>2</w:t>
      </w:r>
      <w:r w:rsidR="0035556A">
        <w:t xml:space="preserve"> písm. c)</w:t>
      </w:r>
      <w:r w:rsidRPr="0017624E" w:rsidR="00B50663">
        <w:t>,</w:t>
      </w:r>
    </w:p>
    <w:p w:rsidR="00D02D77" w:rsidRPr="0017624E" w:rsidP="0078216D">
      <w:pPr>
        <w:numPr>
          <w:ilvl w:val="0"/>
          <w:numId w:val="12"/>
        </w:numPr>
        <w:autoSpaceDE w:val="0"/>
        <w:autoSpaceDN w:val="0"/>
        <w:adjustRightInd w:val="0"/>
        <w:ind w:left="1418" w:hanging="284"/>
        <w:jc w:val="both"/>
      </w:pPr>
      <w:r w:rsidRPr="0017624E">
        <w:t>poskytovať nevyhnutnú súčinnosť na účely kontroly a hodnotenia uskutočňovaného akreditovaného programu kontinuálneho vzdelávania,</w:t>
      </w:r>
    </w:p>
    <w:p w:rsidR="00932E1A" w:rsidRPr="0009192B" w:rsidP="0078216D">
      <w:pPr>
        <w:numPr>
          <w:ilvl w:val="0"/>
          <w:numId w:val="12"/>
        </w:numPr>
        <w:autoSpaceDE w:val="0"/>
        <w:autoSpaceDN w:val="0"/>
        <w:adjustRightInd w:val="0"/>
        <w:ind w:left="1418" w:hanging="284"/>
        <w:jc w:val="both"/>
      </w:pPr>
      <w:r w:rsidRPr="0017624E" w:rsidR="00122C01">
        <w:t>zverejňovať na webovom sídle akreditovaný program kontinuálneho vzdelávania, anotácie záverečných prác absolven</w:t>
      </w:r>
      <w:r w:rsidRPr="0009192B" w:rsidR="00122C01">
        <w:t>t</w:t>
      </w:r>
      <w:r w:rsidRPr="0009192B" w:rsidR="00122C01">
        <w:t xml:space="preserve">ov </w:t>
      </w:r>
      <w:r w:rsidRPr="0009192B" w:rsidR="00F14180">
        <w:t xml:space="preserve">programu </w:t>
      </w:r>
      <w:r w:rsidRPr="0009192B" w:rsidR="00122C01">
        <w:t>kontinuálneho vzdelávania</w:t>
      </w:r>
      <w:r w:rsidRPr="0009192B" w:rsidR="00F14180">
        <w:t xml:space="preserve"> a</w:t>
      </w:r>
      <w:r w:rsidRPr="0009192B" w:rsidR="00122C01">
        <w:t xml:space="preserve"> zoznam absolventov</w:t>
      </w:r>
      <w:r w:rsidRPr="0009192B" w:rsidR="00F14180">
        <w:t xml:space="preserve"> pro</w:t>
      </w:r>
      <w:r w:rsidRPr="0009192B" w:rsidR="00D02D77">
        <w:t>gramu kontinuálneho vzdelávania</w:t>
      </w:r>
      <w:r w:rsidRPr="0009192B">
        <w:t>,</w:t>
      </w:r>
    </w:p>
    <w:p w:rsidR="00E20E89" w:rsidRPr="0009192B" w:rsidP="00864718">
      <w:pPr>
        <w:numPr>
          <w:ilvl w:val="0"/>
          <w:numId w:val="12"/>
        </w:numPr>
        <w:autoSpaceDE w:val="0"/>
        <w:autoSpaceDN w:val="0"/>
        <w:adjustRightInd w:val="0"/>
        <w:ind w:left="1418" w:hanging="284"/>
        <w:jc w:val="both"/>
      </w:pPr>
      <w:r w:rsidRPr="0009192B" w:rsidR="00932E1A">
        <w:t xml:space="preserve">oznámiť ministerstvu </w:t>
      </w:r>
      <w:r w:rsidR="0035556A">
        <w:t>skutočnosti uvedené v § 42 ods. 7 písm. d)</w:t>
      </w:r>
      <w:r w:rsidR="00EA09FC">
        <w:t xml:space="preserve"> v lehote do 15 dní</w:t>
      </w:r>
      <w:r w:rsidR="00C246ED">
        <w:t>,</w:t>
      </w:r>
      <w:r w:rsidR="00EA09FC">
        <w:t xml:space="preserve"> od kedy zmena uvedenej skutočnosti nastala</w:t>
      </w:r>
      <w:r w:rsidRPr="0009192B">
        <w:t>.</w:t>
      </w:r>
      <w:r w:rsidRPr="0009192B" w:rsidR="00B50663">
        <w:t>“.</w:t>
      </w:r>
    </w:p>
    <w:p w:rsidR="00711F51" w:rsidRPr="0009192B" w:rsidP="00B50663">
      <w:pPr>
        <w:autoSpaceDE w:val="0"/>
        <w:autoSpaceDN w:val="0"/>
        <w:adjustRightInd w:val="0"/>
        <w:jc w:val="both"/>
      </w:pPr>
    </w:p>
    <w:p w:rsidR="003F1EF2" w:rsidP="005577AC">
      <w:pPr>
        <w:numPr>
          <w:ilvl w:val="0"/>
          <w:numId w:val="1"/>
        </w:numPr>
        <w:autoSpaceDE w:val="0"/>
        <w:autoSpaceDN w:val="0"/>
        <w:adjustRightInd w:val="0"/>
        <w:jc w:val="both"/>
      </w:pPr>
      <w:r>
        <w:t>V § 46 sa vypúšťa odsek 5.</w:t>
      </w:r>
    </w:p>
    <w:p w:rsidR="003F1EF2" w:rsidP="003F1EF2">
      <w:pPr>
        <w:autoSpaceDE w:val="0"/>
        <w:autoSpaceDN w:val="0"/>
        <w:adjustRightInd w:val="0"/>
        <w:ind w:left="644"/>
        <w:jc w:val="both"/>
      </w:pPr>
    </w:p>
    <w:p w:rsidR="005E3232" w:rsidP="005577AC">
      <w:pPr>
        <w:numPr>
          <w:ilvl w:val="0"/>
          <w:numId w:val="1"/>
        </w:numPr>
        <w:autoSpaceDE w:val="0"/>
        <w:autoSpaceDN w:val="0"/>
        <w:adjustRightInd w:val="0"/>
        <w:jc w:val="both"/>
      </w:pPr>
      <w:r>
        <w:t xml:space="preserve">§ </w:t>
      </w:r>
      <w:r>
        <w:t>47 vrátane nadpisu znie:</w:t>
      </w:r>
    </w:p>
    <w:p w:rsidR="005E3232" w:rsidP="005E3232">
      <w:pPr>
        <w:autoSpaceDE w:val="0"/>
        <w:autoSpaceDN w:val="0"/>
        <w:adjustRightInd w:val="0"/>
        <w:ind w:left="644"/>
        <w:jc w:val="both"/>
      </w:pPr>
    </w:p>
    <w:p w:rsidR="005E3232" w:rsidRPr="00305289" w:rsidP="005E3232">
      <w:pPr>
        <w:jc w:val="center"/>
      </w:pPr>
      <w:r>
        <w:t>„</w:t>
      </w:r>
      <w:r w:rsidRPr="00305289">
        <w:t>§ 47</w:t>
      </w:r>
    </w:p>
    <w:p w:rsidR="005E3232" w:rsidRPr="00305289" w:rsidP="005E3232">
      <w:pPr>
        <w:jc w:val="center"/>
      </w:pPr>
      <w:r w:rsidRPr="00305289">
        <w:t>Získavanie kreditov</w:t>
      </w:r>
    </w:p>
    <w:p w:rsidR="005E3232" w:rsidRPr="00305289" w:rsidP="005E3232">
      <w:pPr>
        <w:jc w:val="both"/>
      </w:pPr>
    </w:p>
    <w:p w:rsidR="005E3232" w:rsidRPr="00305289" w:rsidP="005E3232">
      <w:pPr>
        <w:pStyle w:val="Odsekzoznamu"/>
        <w:numPr>
          <w:ilvl w:val="0"/>
          <w:numId w:val="29"/>
        </w:numPr>
        <w:spacing w:after="200" w:line="276" w:lineRule="auto"/>
        <w:contextualSpacing/>
        <w:jc w:val="both"/>
      </w:pPr>
      <w:r w:rsidRPr="00305289">
        <w:t>Pedagogický zamestnanec a odborný zamestnanec získa kredity za</w:t>
      </w:r>
    </w:p>
    <w:p w:rsidR="005E3232" w:rsidRPr="00305289" w:rsidP="005E3232">
      <w:pPr>
        <w:pStyle w:val="Odsekzoznamu"/>
        <w:numPr>
          <w:ilvl w:val="0"/>
          <w:numId w:val="30"/>
        </w:numPr>
        <w:spacing w:after="200" w:line="276" w:lineRule="auto"/>
        <w:contextualSpacing/>
        <w:jc w:val="both"/>
      </w:pPr>
      <w:r w:rsidRPr="00305289">
        <w:t>absolvované akreditované programy kontinuálneho vzdelávania podľa § 35 ods. 4 písm. b) až d) pre príslušnú kategóriu, podkategóriu alebo kar</w:t>
      </w:r>
      <w:r w:rsidRPr="00305289">
        <w:t>iérovú pozíciu,</w:t>
      </w:r>
    </w:p>
    <w:p w:rsidR="005E3232" w:rsidRPr="00305289" w:rsidP="005E3232">
      <w:pPr>
        <w:pStyle w:val="Odsekzoznamu"/>
        <w:numPr>
          <w:ilvl w:val="0"/>
          <w:numId w:val="30"/>
        </w:numPr>
        <w:spacing w:after="200" w:line="276" w:lineRule="auto"/>
        <w:contextualSpacing/>
        <w:jc w:val="both"/>
      </w:pPr>
      <w:r w:rsidRPr="00305289">
        <w:t xml:space="preserve">profesijné kompetencie, ktoré boli overené podľa § 35 ods. 6 </w:t>
      </w:r>
      <w:r w:rsidR="00E27735">
        <w:t xml:space="preserve">pre druhy kontinuálneho vzdelávania </w:t>
      </w:r>
      <w:r w:rsidRPr="00305289">
        <w:t xml:space="preserve">podľa § 35 ods. 4 písm. b) až d), </w:t>
      </w:r>
    </w:p>
    <w:p w:rsidR="005E3232" w:rsidRPr="00305289" w:rsidP="005E3232">
      <w:pPr>
        <w:pStyle w:val="Odsekzoznamu"/>
        <w:numPr>
          <w:ilvl w:val="0"/>
          <w:numId w:val="30"/>
        </w:numPr>
        <w:spacing w:after="200" w:line="276" w:lineRule="auto"/>
        <w:contextualSpacing/>
        <w:jc w:val="both"/>
      </w:pPr>
      <w:r w:rsidRPr="00305289">
        <w:t>vykonanú rigoróznu skúšku, vykonanú štátnu jazykovú skúšku z cudzieho jazyka a pedagogický zamestnanec za absolvované rozširujúce štúdium podľa § 8a,</w:t>
      </w:r>
    </w:p>
    <w:p w:rsidR="005E3232" w:rsidRPr="00305289" w:rsidP="005E3232">
      <w:pPr>
        <w:pStyle w:val="Odsekzoznamu"/>
        <w:numPr>
          <w:ilvl w:val="0"/>
          <w:numId w:val="30"/>
        </w:numPr>
        <w:spacing w:after="200" w:line="276" w:lineRule="auto"/>
        <w:contextualSpacing/>
        <w:jc w:val="both"/>
      </w:pPr>
      <w:r w:rsidRPr="00305289">
        <w:t>absolvované vzdelávanie v zahraničí súvisiace s výkonom pedagogickej činnosti alebo s výkonom odbornej činnosti,</w:t>
      </w:r>
    </w:p>
    <w:p w:rsidR="005E3232" w:rsidRPr="00305289" w:rsidP="005E3232">
      <w:pPr>
        <w:pStyle w:val="Odsekzoznamu"/>
        <w:numPr>
          <w:ilvl w:val="0"/>
          <w:numId w:val="30"/>
        </w:numPr>
        <w:spacing w:after="200" w:line="276" w:lineRule="auto"/>
        <w:contextualSpacing/>
        <w:jc w:val="both"/>
      </w:pPr>
      <w:r w:rsidRPr="00305289">
        <w:t>tvorivé aktivity súvisiace s výkonom pedagogickej činnosti alebo výkonom odbornej činnosti, ktorými s</w:t>
      </w:r>
      <w:r w:rsidRPr="00305289">
        <w:t>ú</w:t>
      </w:r>
    </w:p>
    <w:p w:rsidR="005E3232" w:rsidRPr="00305289" w:rsidP="005E3232">
      <w:pPr>
        <w:pStyle w:val="Odsekzoznamu"/>
        <w:numPr>
          <w:ilvl w:val="0"/>
          <w:numId w:val="31"/>
        </w:numPr>
        <w:spacing w:after="200" w:line="276" w:lineRule="auto"/>
        <w:contextualSpacing/>
        <w:jc w:val="both"/>
      </w:pPr>
      <w:r w:rsidRPr="00305289">
        <w:t>autorstvo alebo spoluautorstvo schválených alebo odporúčaných učebných pomôcok vrátane počítačových programov, učebníc, učebných textov, metodických materiálov</w:t>
      </w:r>
      <w:r w:rsidR="005C0560">
        <w:t>,</w:t>
      </w:r>
      <w:r w:rsidRPr="00305289">
        <w:t xml:space="preserve"> </w:t>
      </w:r>
      <w:r w:rsidR="005C0560">
        <w:t>pracovných zošitov</w:t>
      </w:r>
      <w:r w:rsidRPr="006F32D2">
        <w:rPr>
          <w:vertAlign w:val="superscript"/>
        </w:rPr>
        <w:t>59</w:t>
      </w:r>
      <w:r w:rsidRPr="00305289">
        <w:t>)</w:t>
      </w:r>
      <w:r w:rsidR="005C0560">
        <w:t xml:space="preserve"> a </w:t>
      </w:r>
      <w:r w:rsidRPr="00305289" w:rsidR="005C0560">
        <w:t>odborno-preventívne programy,</w:t>
      </w:r>
    </w:p>
    <w:p w:rsidR="005E3232" w:rsidP="005E3232">
      <w:pPr>
        <w:pStyle w:val="Odsekzoznamu"/>
        <w:numPr>
          <w:ilvl w:val="0"/>
          <w:numId w:val="31"/>
        </w:numPr>
        <w:spacing w:after="200" w:line="276" w:lineRule="auto"/>
        <w:contextualSpacing/>
        <w:jc w:val="both"/>
      </w:pPr>
      <w:r w:rsidRPr="00305289">
        <w:t>odborné články publikované v odbornej l</w:t>
      </w:r>
      <w:r w:rsidRPr="00305289">
        <w:t>iteratúre</w:t>
      </w:r>
      <w:r w:rsidR="005C0560">
        <w:t>,</w:t>
      </w:r>
      <w:r w:rsidRPr="005C0560" w:rsidR="005C0560">
        <w:t xml:space="preserve"> </w:t>
      </w:r>
      <w:r w:rsidRPr="00305289" w:rsidR="005C0560">
        <w:t>patenty</w:t>
      </w:r>
      <w:r w:rsidR="005C0560">
        <w:t xml:space="preserve"> a</w:t>
      </w:r>
      <w:r w:rsidRPr="00305289" w:rsidR="005C0560">
        <w:t xml:space="preserve"> vynálezy</w:t>
      </w:r>
      <w:r w:rsidRPr="00305289">
        <w:t>.</w:t>
      </w:r>
    </w:p>
    <w:p w:rsidR="005E3232" w:rsidRPr="00305289" w:rsidP="005E3232">
      <w:pPr>
        <w:pStyle w:val="Odsekzoznamu"/>
        <w:numPr>
          <w:ilvl w:val="0"/>
          <w:numId w:val="29"/>
        </w:numPr>
        <w:spacing w:after="200" w:line="276" w:lineRule="auto"/>
        <w:contextualSpacing/>
        <w:jc w:val="both"/>
      </w:pPr>
      <w:r w:rsidRPr="00305289">
        <w:t>Kredity možno získavať aj pri prerušení výkonu pedagogickej činnosti alebo prerušení výkonu odbornej činnosti</w:t>
      </w:r>
    </w:p>
    <w:p w:rsidR="005E3232" w:rsidRPr="00305289" w:rsidP="005E3232">
      <w:pPr>
        <w:pStyle w:val="Odsekzoznamu"/>
        <w:numPr>
          <w:ilvl w:val="0"/>
          <w:numId w:val="32"/>
        </w:numPr>
        <w:spacing w:after="200" w:line="276" w:lineRule="auto"/>
        <w:contextualSpacing/>
        <w:jc w:val="both"/>
      </w:pPr>
      <w:r w:rsidRPr="00305289">
        <w:t>z dôvodu materskej dovolenky alebo rodičovskej dovolenky, prechodu na výkon odborných činností územnej samosprávy n</w:t>
      </w:r>
      <w:r w:rsidRPr="00305289">
        <w:t>a úseku š</w:t>
      </w:r>
      <w:r w:rsidRPr="006F32D2">
        <w:t>kolstva</w:t>
      </w:r>
      <w:r w:rsidRPr="006F32D2">
        <w:rPr>
          <w:vertAlign w:val="superscript"/>
        </w:rPr>
        <w:t>60</w:t>
      </w:r>
      <w:r w:rsidRPr="006F32D2">
        <w:t xml:space="preserve">) </w:t>
      </w:r>
      <w:r w:rsidRPr="00305289">
        <w:t>alebo prechodu na výkon štátnej služby v orgánoch štátnej správy na úseku školstva,</w:t>
      </w:r>
    </w:p>
    <w:p w:rsidR="005E3232" w:rsidP="005E3232">
      <w:pPr>
        <w:pStyle w:val="Odsekzoznamu"/>
        <w:numPr>
          <w:ilvl w:val="0"/>
          <w:numId w:val="32"/>
        </w:numPr>
        <w:spacing w:after="200" w:line="276" w:lineRule="auto"/>
        <w:contextualSpacing/>
        <w:jc w:val="both"/>
      </w:pPr>
      <w:r w:rsidRPr="00305289">
        <w:t>z iného dôvodu prerušenia nepresahujúceho dobu troch rokov.</w:t>
      </w:r>
    </w:p>
    <w:p w:rsidR="006E0D07" w:rsidRPr="00305289" w:rsidP="003F1EF2">
      <w:pPr>
        <w:pStyle w:val="Odsekzoznamu"/>
        <w:spacing w:after="200" w:line="276" w:lineRule="auto"/>
        <w:ind w:left="720"/>
        <w:contextualSpacing/>
        <w:jc w:val="both"/>
      </w:pPr>
    </w:p>
    <w:p w:rsidR="005E3232" w:rsidP="006D2D58">
      <w:pPr>
        <w:pStyle w:val="Odsekzoznamu"/>
        <w:numPr>
          <w:ilvl w:val="0"/>
          <w:numId w:val="29"/>
        </w:numPr>
        <w:spacing w:after="200" w:line="276" w:lineRule="auto"/>
        <w:contextualSpacing/>
        <w:jc w:val="both"/>
      </w:pPr>
      <w:r w:rsidRPr="00305289">
        <w:t>Kredity n</w:t>
      </w:r>
      <w:r w:rsidR="00E46ADB">
        <w:t>ie je možné</w:t>
      </w:r>
      <w:r w:rsidRPr="00305289">
        <w:t xml:space="preserve"> získať za</w:t>
      </w:r>
      <w:r w:rsidR="005C0560">
        <w:t xml:space="preserve"> vzdelávanie podľa </w:t>
      </w:r>
      <w:r w:rsidRPr="00305289" w:rsidR="005C0560">
        <w:t xml:space="preserve">§ 8 ods. 1 písm. a) a b), </w:t>
      </w:r>
      <w:r w:rsidR="005C0560">
        <w:t>za</w:t>
      </w:r>
      <w:r w:rsidRPr="00305289">
        <w:t xml:space="preserve"> kontinuálne vzdelávanie na výkon činností pedagogického zamestnanca alebo odborného zamestnanca podľa § 33 ods. 2 pís</w:t>
      </w:r>
      <w:r w:rsidR="00756CB4">
        <w:t>m. a) a d) a ods. 10 písm. a), za funkčné vzdelávanie a funkčné inovačné vzdelávanie</w:t>
      </w:r>
      <w:r w:rsidRPr="00305289">
        <w:t>.</w:t>
      </w:r>
      <w:r w:rsidR="007857F0">
        <w:t>“.</w:t>
      </w:r>
    </w:p>
    <w:p w:rsidR="006D2D58" w:rsidP="00A750EC">
      <w:pPr>
        <w:numPr>
          <w:ilvl w:val="0"/>
          <w:numId w:val="1"/>
        </w:numPr>
        <w:autoSpaceDE w:val="0"/>
        <w:autoSpaceDN w:val="0"/>
        <w:adjustRightInd w:val="0"/>
        <w:jc w:val="both"/>
      </w:pPr>
      <w:r w:rsidRPr="00756CB4" w:rsidR="00A750EC">
        <w:t>Za § 47 sa vkladajú § 47a a</w:t>
      </w:r>
      <w:r w:rsidRPr="00756CB4" w:rsidR="00756CB4">
        <w:t> </w:t>
      </w:r>
      <w:r w:rsidRPr="00756CB4" w:rsidR="00A750EC">
        <w:t>47</w:t>
      </w:r>
      <w:r w:rsidRPr="00756CB4" w:rsidR="00756CB4">
        <w:t>b</w:t>
      </w:r>
      <w:r w:rsidRPr="00756CB4" w:rsidR="00A750EC">
        <w:t>, ktoré vrátane nadpisu znejú:</w:t>
      </w:r>
    </w:p>
    <w:p w:rsidR="00C73049" w:rsidRPr="00305289" w:rsidP="00C73049">
      <w:pPr>
        <w:autoSpaceDE w:val="0"/>
        <w:autoSpaceDN w:val="0"/>
        <w:adjustRightInd w:val="0"/>
        <w:ind w:left="644"/>
        <w:jc w:val="both"/>
      </w:pPr>
    </w:p>
    <w:p w:rsidR="005E3232" w:rsidP="005E3232">
      <w:pPr>
        <w:ind w:left="360"/>
        <w:jc w:val="center"/>
      </w:pPr>
      <w:r w:rsidR="007857F0">
        <w:t>„</w:t>
      </w:r>
      <w:r w:rsidRPr="00305289">
        <w:t>§ 47a</w:t>
      </w:r>
    </w:p>
    <w:p w:rsidR="006E0D07" w:rsidRPr="00305289" w:rsidP="005E3232">
      <w:pPr>
        <w:ind w:left="360"/>
        <w:jc w:val="center"/>
      </w:pPr>
    </w:p>
    <w:p w:rsidR="005E3232" w:rsidP="005E3232">
      <w:pPr>
        <w:ind w:left="360"/>
        <w:jc w:val="center"/>
      </w:pPr>
      <w:r w:rsidRPr="00305289">
        <w:t>Priznávanie a uznávanie kreditov</w:t>
      </w:r>
    </w:p>
    <w:p w:rsidR="006E0D07" w:rsidRPr="00305289" w:rsidP="005E3232">
      <w:pPr>
        <w:ind w:left="360"/>
        <w:jc w:val="center"/>
      </w:pPr>
    </w:p>
    <w:p w:rsidR="005E3232" w:rsidP="005E3232">
      <w:pPr>
        <w:pStyle w:val="Odsekzoznamu"/>
        <w:numPr>
          <w:ilvl w:val="0"/>
          <w:numId w:val="33"/>
        </w:numPr>
        <w:spacing w:after="200" w:line="276" w:lineRule="auto"/>
        <w:contextualSpacing/>
        <w:jc w:val="both"/>
      </w:pPr>
      <w:r w:rsidRPr="00305289">
        <w:t xml:space="preserve">Kredity za absolvované akreditované programy kontinuálneho vzdelávania podľa </w:t>
      </w:r>
      <w:r w:rsidR="006B2F71">
        <w:t xml:space="preserve">    </w:t>
      </w:r>
      <w:r w:rsidRPr="00305289">
        <w:t>§ 47 ods</w:t>
      </w:r>
      <w:r w:rsidR="006B2F71">
        <w:t>.</w:t>
      </w:r>
      <w:r w:rsidRPr="00305289">
        <w:t xml:space="preserve"> 1 písm. a) a b) priznáva poskytovateľ, ktorý vydá pedagogickému zamestnancovi a odbornému zamestnancovi osvedčenie </w:t>
      </w:r>
      <w:r w:rsidR="001D2624">
        <w:t>podľa § 3</w:t>
      </w:r>
      <w:r w:rsidR="001D2624">
        <w:t xml:space="preserve">5 ods. 8 </w:t>
      </w:r>
      <w:r w:rsidRPr="00305289">
        <w:t>o počte získaných kreditov.</w:t>
      </w:r>
    </w:p>
    <w:p w:rsidR="00FA3E22" w:rsidRPr="00305289" w:rsidP="00FA3E22">
      <w:pPr>
        <w:pStyle w:val="Odsekzoznamu"/>
        <w:spacing w:after="200" w:line="276" w:lineRule="auto"/>
        <w:ind w:left="720"/>
        <w:contextualSpacing/>
        <w:jc w:val="both"/>
      </w:pPr>
    </w:p>
    <w:p w:rsidR="005E3232" w:rsidP="005E3232">
      <w:pPr>
        <w:pStyle w:val="Odsekzoznamu"/>
        <w:numPr>
          <w:ilvl w:val="0"/>
          <w:numId w:val="33"/>
        </w:numPr>
        <w:spacing w:after="200" w:line="276" w:lineRule="auto"/>
        <w:contextualSpacing/>
        <w:jc w:val="both"/>
      </w:pPr>
      <w:r w:rsidRPr="00305289">
        <w:t xml:space="preserve">Kredity za absolvované vzdelávanie v zahraničí súvisiace s výkonom pedagogickej činnosti alebo s výkonom odbornej činnosti podľa § 47 ods. 1 písm. d) priznáva akreditačná rada, ktorá vydá pedagogickému zamestnancovi alebo odbornému zamestnancovi osvedčenie </w:t>
      </w:r>
      <w:r w:rsidRPr="00305289" w:rsidR="001020D2">
        <w:t>o počte získaných kreditov</w:t>
      </w:r>
      <w:r w:rsidRPr="00305289">
        <w:t>.</w:t>
      </w:r>
      <w:r w:rsidR="00822C9A">
        <w:t xml:space="preserve"> </w:t>
      </w:r>
      <w:r w:rsidRPr="001908F9" w:rsidR="00822C9A">
        <w:t xml:space="preserve">Akreditačná rada prizná kredity a vydá osvedčenie o počte získaných kreditov do 90 dní od podania žiadosti pedagogického zamestnanca alebo odborného </w:t>
      </w:r>
      <w:r w:rsidR="00822C9A">
        <w:t xml:space="preserve">zamestnanca. </w:t>
      </w:r>
      <w:r w:rsidRPr="001908F9" w:rsidR="00822C9A">
        <w:t>Žiadosť, ktorá neobsahuje všetky náležitosti, sa vráti žiadateľovi na doplnenie. Ak sa žiadosť vráti žiadateľovi na doplnenie, lehota 90 dní neplynie.</w:t>
      </w:r>
    </w:p>
    <w:p w:rsidR="00FA3E22" w:rsidRPr="00305289" w:rsidP="00FA3E22">
      <w:pPr>
        <w:pStyle w:val="Odsekzoznamu"/>
        <w:spacing w:after="200" w:line="276" w:lineRule="auto"/>
        <w:ind w:left="720"/>
        <w:contextualSpacing/>
        <w:jc w:val="both"/>
      </w:pPr>
    </w:p>
    <w:p w:rsidR="005E3232" w:rsidP="005E3232">
      <w:pPr>
        <w:pStyle w:val="Odsekzoznamu"/>
        <w:numPr>
          <w:ilvl w:val="0"/>
          <w:numId w:val="33"/>
        </w:numPr>
        <w:spacing w:after="200" w:line="276" w:lineRule="auto"/>
        <w:contextualSpacing/>
        <w:jc w:val="both"/>
      </w:pPr>
      <w:r w:rsidRPr="00305289">
        <w:t xml:space="preserve">Kredity za tvorivé aktivity súvisiace s výkonom pedagogickej činnosti alebo výkonom odbornej činnosti podľa § 47 ods. 1 písm. e) priznáva riaditeľ školy alebo riaditeľ školského zariadenia, ktorý vydá pedagogickému zamestnancovi alebo odbornému zamestnancovi osvedčenie </w:t>
      </w:r>
      <w:r w:rsidRPr="00305289" w:rsidR="001020D2">
        <w:t>o počte získaných kreditov</w:t>
      </w:r>
      <w:r w:rsidRPr="00305289">
        <w:t>.</w:t>
      </w:r>
    </w:p>
    <w:p w:rsidR="00FA3E22" w:rsidRPr="00305289" w:rsidP="00FA3E22">
      <w:pPr>
        <w:pStyle w:val="Odsekzoznamu"/>
        <w:spacing w:after="200" w:line="276" w:lineRule="auto"/>
        <w:ind w:left="720"/>
        <w:contextualSpacing/>
        <w:jc w:val="both"/>
      </w:pPr>
    </w:p>
    <w:p w:rsidR="005E3232" w:rsidP="005E3232">
      <w:pPr>
        <w:pStyle w:val="Odsekzoznamu"/>
        <w:numPr>
          <w:ilvl w:val="0"/>
          <w:numId w:val="33"/>
        </w:numPr>
        <w:spacing w:after="200" w:line="276" w:lineRule="auto"/>
        <w:contextualSpacing/>
        <w:jc w:val="both"/>
      </w:pPr>
      <w:r w:rsidRPr="00305289">
        <w:t xml:space="preserve">Kredity za absolvované rozširujúce štúdium podľa § </w:t>
      </w:r>
      <w:r w:rsidRPr="006F32D2">
        <w:t>8a</w:t>
      </w:r>
      <w:r w:rsidRPr="006F32D2" w:rsidR="006D2D58">
        <w:t xml:space="preserve"> </w:t>
      </w:r>
      <w:r w:rsidRPr="00305289">
        <w:t xml:space="preserve">priznáva riaditeľ školy alebo riaditeľ školského zariadenia, ktorý vydá pedagogickému zamestnancovi s najmenej trojročnou pedagogickou praxou osvedčenie o získaní 60 kreditov. </w:t>
      </w:r>
    </w:p>
    <w:p w:rsidR="00FA3E22" w:rsidRPr="00305289" w:rsidP="00FA3E22">
      <w:pPr>
        <w:pStyle w:val="Odsekzoznamu"/>
        <w:spacing w:after="200" w:line="276" w:lineRule="auto"/>
        <w:ind w:left="720"/>
        <w:contextualSpacing/>
        <w:jc w:val="both"/>
      </w:pPr>
    </w:p>
    <w:p w:rsidR="005E3232" w:rsidP="005E3232">
      <w:pPr>
        <w:pStyle w:val="Odsekzoznamu"/>
        <w:numPr>
          <w:ilvl w:val="0"/>
          <w:numId w:val="33"/>
        </w:numPr>
        <w:spacing w:after="200" w:line="276" w:lineRule="auto"/>
        <w:contextualSpacing/>
        <w:jc w:val="both"/>
      </w:pPr>
      <w:r w:rsidRPr="00305289">
        <w:t>Kredity za vykonanie rigoróznej skúšky alebo za vykonanie štátnej jazykovej skúšky z cudzieho jazyka</w:t>
      </w:r>
      <w:r w:rsidR="006D2D58">
        <w:rPr>
          <w:color w:val="0070C0"/>
        </w:rPr>
        <w:t xml:space="preserve"> </w:t>
      </w:r>
      <w:r w:rsidRPr="00305289">
        <w:t>priznáva riaditeľ školy alebo riaditeľ školského zariadenia, ktorý vydá pedagogickému zamestnancovi s najmenej trojročnou pedagogickou praxou alebo odbornému zamestnancovi s najmenej trojročnou odbornou praxou osvedčenie o získaní 60 kreditov; osvedčenie sa vydáva osobitne pre každý druh vykonanej skúšky.</w:t>
      </w:r>
    </w:p>
    <w:p w:rsidR="00FA3E22" w:rsidRPr="00305289" w:rsidP="00FA3E22">
      <w:pPr>
        <w:pStyle w:val="Odsekzoznamu"/>
        <w:spacing w:after="200" w:line="276" w:lineRule="auto"/>
        <w:ind w:left="720"/>
        <w:contextualSpacing/>
        <w:jc w:val="both"/>
      </w:pPr>
    </w:p>
    <w:p w:rsidR="005E3232" w:rsidP="005E3232">
      <w:pPr>
        <w:pStyle w:val="Odsekzoznamu"/>
        <w:numPr>
          <w:ilvl w:val="0"/>
          <w:numId w:val="33"/>
        </w:numPr>
        <w:spacing w:after="200" w:line="276" w:lineRule="auto"/>
        <w:contextualSpacing/>
        <w:jc w:val="both"/>
      </w:pPr>
      <w:r w:rsidRPr="00305289">
        <w:t>Riaditeľovi školy alebo riaditeľovi školského zariadenia priznáva kredity podľa odsekov 3 až 5 zriaďovateľ.</w:t>
      </w:r>
    </w:p>
    <w:p w:rsidR="00FD6103" w:rsidP="00FD6103">
      <w:pPr>
        <w:pStyle w:val="Odsekzoznamu"/>
      </w:pPr>
    </w:p>
    <w:p w:rsidR="00FD6103" w:rsidP="00FD6103">
      <w:pPr>
        <w:pStyle w:val="Odsekzoznamu"/>
        <w:spacing w:after="200" w:line="276" w:lineRule="auto"/>
        <w:ind w:left="720"/>
        <w:contextualSpacing/>
        <w:jc w:val="both"/>
      </w:pPr>
    </w:p>
    <w:p w:rsidR="005E3232" w:rsidP="005E3232">
      <w:pPr>
        <w:pStyle w:val="Odsekzoznamu"/>
        <w:numPr>
          <w:ilvl w:val="0"/>
          <w:numId w:val="33"/>
        </w:numPr>
        <w:spacing w:after="200" w:line="276" w:lineRule="auto"/>
        <w:contextualSpacing/>
        <w:jc w:val="both"/>
      </w:pPr>
      <w:r w:rsidRPr="00305289">
        <w:t xml:space="preserve">Pedagogický zamestnanec a odborný zamestnanec </w:t>
      </w:r>
      <w:r w:rsidRPr="007F5EF5">
        <w:t>predloží</w:t>
      </w:r>
      <w:r w:rsidRPr="00305289">
        <w:t xml:space="preserve"> osvedčenie podľa odsekov 1 až 5 riaditeľovi školy alebo riaditeľovi školského zariadenia; riaditeľ školy alebo riaditeľ školského zariadenia </w:t>
      </w:r>
      <w:r w:rsidRPr="007F5EF5" w:rsidR="006F32D2">
        <w:t>predloží</w:t>
      </w:r>
      <w:r w:rsidRPr="00305289">
        <w:t xml:space="preserve"> osvedčenie zriaďovateľovi.</w:t>
      </w:r>
    </w:p>
    <w:p w:rsidR="00FA3E22" w:rsidRPr="00305289" w:rsidP="00FA3E22">
      <w:pPr>
        <w:pStyle w:val="Odsekzoznamu"/>
        <w:spacing w:after="200" w:line="276" w:lineRule="auto"/>
        <w:ind w:left="720"/>
        <w:contextualSpacing/>
        <w:jc w:val="both"/>
      </w:pPr>
    </w:p>
    <w:p w:rsidR="005E3232" w:rsidRPr="00305289" w:rsidP="005E3232">
      <w:pPr>
        <w:pStyle w:val="Odsekzoznamu"/>
        <w:numPr>
          <w:ilvl w:val="0"/>
          <w:numId w:val="33"/>
        </w:numPr>
        <w:spacing w:after="200" w:line="276" w:lineRule="auto"/>
        <w:contextualSpacing/>
        <w:jc w:val="both"/>
      </w:pPr>
      <w:r w:rsidRPr="00305289">
        <w:t>Akreditačná rada, riaditeľ školy, riaditeľ školského zariadenia alebo zriaďovateľ vydá pedagogickému zamestnancovi a odbornému zamestnancovi osvedčenie o priznaní kreditov podľa odsekov 2 až 6, ktoré obsahuje najmä</w:t>
      </w:r>
    </w:p>
    <w:p w:rsidR="005E3232" w:rsidRPr="00305289" w:rsidP="005E3232">
      <w:pPr>
        <w:pStyle w:val="Odsekzoznamu"/>
        <w:numPr>
          <w:ilvl w:val="0"/>
          <w:numId w:val="17"/>
        </w:numPr>
        <w:spacing w:after="200" w:line="276" w:lineRule="auto"/>
        <w:ind w:left="1134" w:hanging="425"/>
        <w:contextualSpacing/>
        <w:jc w:val="both"/>
      </w:pPr>
      <w:r w:rsidRPr="00305289">
        <w:t>určenie aktivity, za ktorú sa kredity priznávajú,</w:t>
      </w:r>
    </w:p>
    <w:p w:rsidR="005E3232" w:rsidRPr="00305289" w:rsidP="005E3232">
      <w:pPr>
        <w:pStyle w:val="Odsekzoznamu"/>
        <w:numPr>
          <w:ilvl w:val="0"/>
          <w:numId w:val="17"/>
        </w:numPr>
        <w:spacing w:after="200" w:line="276" w:lineRule="auto"/>
        <w:ind w:left="1134" w:hanging="425"/>
        <w:contextualSpacing/>
        <w:jc w:val="both"/>
      </w:pPr>
      <w:r w:rsidRPr="00305289">
        <w:t>počet priznaných kreditov,</w:t>
      </w:r>
    </w:p>
    <w:p w:rsidR="005E3232" w:rsidP="005E3232">
      <w:pPr>
        <w:pStyle w:val="Odsekzoznamu"/>
        <w:numPr>
          <w:ilvl w:val="0"/>
          <w:numId w:val="17"/>
        </w:numPr>
        <w:spacing w:after="200" w:line="276" w:lineRule="auto"/>
        <w:ind w:left="1134" w:hanging="425"/>
        <w:contextualSpacing/>
        <w:jc w:val="both"/>
      </w:pPr>
      <w:r w:rsidRPr="00305289">
        <w:t>dátum priznania kreditov.</w:t>
      </w:r>
    </w:p>
    <w:p w:rsidR="00FA3E22" w:rsidRPr="00305289" w:rsidP="00FA3E22">
      <w:pPr>
        <w:pStyle w:val="Odsekzoznamu"/>
        <w:spacing w:after="200" w:line="276" w:lineRule="auto"/>
        <w:ind w:left="1134"/>
        <w:contextualSpacing/>
        <w:jc w:val="both"/>
      </w:pPr>
    </w:p>
    <w:p w:rsidR="005E3232" w:rsidP="005E3232">
      <w:pPr>
        <w:pStyle w:val="Odsekzoznamu"/>
        <w:numPr>
          <w:ilvl w:val="0"/>
          <w:numId w:val="33"/>
        </w:numPr>
        <w:spacing w:after="200" w:line="276" w:lineRule="auto"/>
        <w:contextualSpacing/>
        <w:jc w:val="both"/>
      </w:pPr>
      <w:r w:rsidRPr="00305289">
        <w:t>Ak akreditačná rada, riaditeľ školy, riaditeľ školského zariadenia alebo zriaďovateľ neprizná kredity podľa odsekov 2 až 6 a nevydá osvedčenie podľa odseku 8, vystaví o tom písomné vyjadrenie s odôvodnením.</w:t>
      </w:r>
    </w:p>
    <w:p w:rsidR="00FA3E22" w:rsidRPr="00305289" w:rsidP="00FA3E22">
      <w:pPr>
        <w:pStyle w:val="Odsekzoznamu"/>
        <w:spacing w:after="200" w:line="276" w:lineRule="auto"/>
        <w:ind w:left="720"/>
        <w:contextualSpacing/>
        <w:jc w:val="both"/>
      </w:pPr>
    </w:p>
    <w:p w:rsidR="006B4B87" w:rsidP="004D77FC">
      <w:pPr>
        <w:pStyle w:val="Odsekzoznamu"/>
        <w:numPr>
          <w:ilvl w:val="0"/>
          <w:numId w:val="33"/>
        </w:numPr>
        <w:tabs>
          <w:tab w:val="left" w:pos="851"/>
        </w:tabs>
        <w:spacing w:after="200" w:line="276" w:lineRule="auto"/>
        <w:contextualSpacing/>
        <w:jc w:val="both"/>
      </w:pPr>
      <w:r>
        <w:t>R</w:t>
      </w:r>
      <w:r w:rsidRPr="00305289">
        <w:t>iaditeľ školy a riaditeľ školského zariadenia uzná</w:t>
      </w:r>
      <w:r>
        <w:t xml:space="preserve"> p</w:t>
      </w:r>
      <w:r w:rsidRPr="00305289">
        <w:t>edagogickému zamestnancovi a odbornému zamestnancovi získané</w:t>
      </w:r>
      <w:r w:rsidRPr="00305289">
        <w:t xml:space="preserve"> kredity za programy kontinuálneho vzdelávania absolvované pre príslušnú kategóriu a podkategóriu, v ktorej je pedagogický zamestnanec alebo odborný zamestnanec zaradený</w:t>
      </w:r>
      <w:r w:rsidR="00B504C4">
        <w:t>,</w:t>
      </w:r>
      <w:r w:rsidRPr="00305289">
        <w:t xml:space="preserve"> alebo pre vyučovaný predmet učiteľa, v závislosti od potrieb a </w:t>
      </w:r>
      <w:r w:rsidR="00F049FA">
        <w:t>zamera</w:t>
      </w:r>
      <w:r w:rsidRPr="00305289">
        <w:t>nia školy alebo školského zariadenia a v súlade s plánom kontinuálneho vzdelávania, na účely vyplácania kreditového príplatku podľa osobitného predpisu</w:t>
      </w:r>
      <w:r w:rsidR="006B6461">
        <w:t>;</w:t>
      </w:r>
      <w:r w:rsidRPr="00305289">
        <w:rPr>
          <w:vertAlign w:val="superscript"/>
        </w:rPr>
        <w:t>58</w:t>
      </w:r>
      <w:r w:rsidRPr="00305289">
        <w:t>) riaditeľovi školy a riaditeľovi školského zariadenia uzná kredity zriaďovateľ v</w:t>
      </w:r>
      <w:r w:rsidRPr="00FA3E22">
        <w:t xml:space="preserve"> závislosti od potrieb a </w:t>
      </w:r>
      <w:r w:rsidR="00F049FA">
        <w:t>zamer</w:t>
      </w:r>
      <w:r w:rsidRPr="00FA3E22">
        <w:t>ania školy alebo školského zariadenia a v súlade s plánom kontinuálneho vzdelávania, na účely vyplácania kreditového príplatku podľa osobitného predpisu.</w:t>
      </w:r>
      <w:r w:rsidRPr="00FA3E22">
        <w:rPr>
          <w:vertAlign w:val="superscript"/>
        </w:rPr>
        <w:t>58</w:t>
      </w:r>
      <w:r w:rsidRPr="00FA3E22">
        <w:t>)</w:t>
      </w:r>
    </w:p>
    <w:p w:rsidR="00FA3E22" w:rsidRPr="00FA3E22" w:rsidP="00FA3E22">
      <w:pPr>
        <w:pStyle w:val="Odsekzoznamu"/>
        <w:spacing w:after="200" w:line="276" w:lineRule="auto"/>
        <w:ind w:left="720"/>
        <w:contextualSpacing/>
        <w:jc w:val="both"/>
      </w:pPr>
    </w:p>
    <w:p w:rsidR="005E3232" w:rsidP="004D77FC">
      <w:pPr>
        <w:pStyle w:val="Odsekzoznamu"/>
        <w:numPr>
          <w:ilvl w:val="0"/>
          <w:numId w:val="33"/>
        </w:numPr>
        <w:tabs>
          <w:tab w:val="left" w:pos="851"/>
        </w:tabs>
        <w:spacing w:after="200" w:line="276" w:lineRule="auto"/>
        <w:ind w:left="709"/>
        <w:contextualSpacing/>
        <w:jc w:val="both"/>
      </w:pPr>
      <w:r w:rsidRPr="00FA3E22">
        <w:t>Pedagogickému z</w:t>
      </w:r>
      <w:r w:rsidRPr="00305289">
        <w:t>amestnancovi a odbornému zamestnancovi z priznaných kreditov podľa odseku 2 a 3 uzná riaditeľ školy alebo riaditeľ školského zariadenia najviac 30 kreditov na účely  vyplácania kreditového príplatku podľa osobitného predpisu;</w:t>
      </w:r>
      <w:r w:rsidRPr="006F32D2">
        <w:rPr>
          <w:vertAlign w:val="superscript"/>
        </w:rPr>
        <w:t>58</w:t>
      </w:r>
      <w:r w:rsidRPr="006F32D2">
        <w:t>) riaditeľovi š</w:t>
      </w:r>
      <w:r w:rsidRPr="00305289">
        <w:t>koly a riaditeľovi školského zariadenia uzná kredity zriaďovateľ.</w:t>
      </w:r>
    </w:p>
    <w:p w:rsidR="00FA3E22" w:rsidRPr="00305289" w:rsidP="00FA3E22">
      <w:pPr>
        <w:pStyle w:val="Odsekzoznamu"/>
        <w:spacing w:after="200" w:line="276" w:lineRule="auto"/>
        <w:ind w:left="720"/>
        <w:contextualSpacing/>
        <w:jc w:val="both"/>
      </w:pPr>
    </w:p>
    <w:p w:rsidR="005E3232" w:rsidP="004D77FC">
      <w:pPr>
        <w:pStyle w:val="Odsekzoznamu"/>
        <w:numPr>
          <w:ilvl w:val="0"/>
          <w:numId w:val="33"/>
        </w:numPr>
        <w:tabs>
          <w:tab w:val="left" w:pos="851"/>
        </w:tabs>
        <w:spacing w:after="200" w:line="276" w:lineRule="auto"/>
        <w:contextualSpacing/>
        <w:jc w:val="both"/>
      </w:pPr>
      <w:r w:rsidRPr="00305289">
        <w:t xml:space="preserve">Ak riaditeľ školy, riaditeľ školského zariadenia alebo zriaďovateľ neuzná kredity podľa odseku </w:t>
      </w:r>
      <w:smartTag w:uri="urn:schemas-microsoft-com:office:smarttags" w:element="metricconverter">
        <w:smartTagPr>
          <w:attr w:name="ProductID" w:val="10 a"/>
        </w:smartTagPr>
        <w:r w:rsidRPr="00305289">
          <w:t>10 a</w:t>
        </w:r>
      </w:smartTag>
      <w:r w:rsidRPr="00305289">
        <w:t xml:space="preserve"> 11, vystaví o tom písomné vyjadrenie s odôvodnením.</w:t>
      </w:r>
    </w:p>
    <w:p w:rsidR="003F1EF2" w:rsidP="003F1EF2">
      <w:pPr>
        <w:pStyle w:val="Odsekzoznamu"/>
      </w:pPr>
    </w:p>
    <w:p w:rsidR="003F1EF2" w:rsidRPr="001908F9" w:rsidP="00F24427">
      <w:pPr>
        <w:pStyle w:val="Odsekzoznamu"/>
        <w:numPr>
          <w:ilvl w:val="0"/>
          <w:numId w:val="33"/>
        </w:numPr>
        <w:tabs>
          <w:tab w:val="left" w:pos="851"/>
        </w:tabs>
        <w:spacing w:line="276" w:lineRule="auto"/>
        <w:ind w:left="709" w:hanging="283"/>
        <w:contextualSpacing/>
        <w:jc w:val="both"/>
      </w:pPr>
      <w:r>
        <w:t xml:space="preserve">  </w:t>
      </w:r>
      <w:r w:rsidRPr="001908F9">
        <w:t>Riaditeľ školy alebo riaditeľ školského zariadenia zverejní na verejne prístupnom mieste v škole alebo školskom zariadení informáciu o uznaných kreditoch podľa odsekov 10 a 11. Táto informácia obsahuje:</w:t>
      </w:r>
    </w:p>
    <w:p w:rsidR="003F1EF2" w:rsidRPr="001908F9" w:rsidP="00F24427">
      <w:pPr>
        <w:numPr>
          <w:ilvl w:val="0"/>
          <w:numId w:val="41"/>
        </w:numPr>
        <w:tabs>
          <w:tab w:val="num" w:pos="993"/>
          <w:tab w:val="clear" w:pos="1065"/>
        </w:tabs>
        <w:ind w:left="993" w:hanging="284"/>
        <w:jc w:val="both"/>
      </w:pPr>
      <w:r w:rsidRPr="001908F9">
        <w:t>meno a priezvisko pedagogického zamestnanca alebo odborného zamestnanca,</w:t>
      </w:r>
    </w:p>
    <w:p w:rsidR="003F1EF2" w:rsidP="00F24427">
      <w:pPr>
        <w:numPr>
          <w:ilvl w:val="0"/>
          <w:numId w:val="41"/>
        </w:numPr>
        <w:tabs>
          <w:tab w:val="num" w:pos="993"/>
          <w:tab w:val="clear" w:pos="1065"/>
        </w:tabs>
        <w:ind w:left="993" w:hanging="284"/>
        <w:jc w:val="both"/>
      </w:pPr>
      <w:r w:rsidRPr="001908F9">
        <w:t>určenie aktivity alebo programu kontinuálneho vzdelávania, za ktoré sa kredity uznávajú,</w:t>
      </w:r>
    </w:p>
    <w:p w:rsidR="005E3232" w:rsidP="00F24427">
      <w:pPr>
        <w:numPr>
          <w:ilvl w:val="0"/>
          <w:numId w:val="41"/>
        </w:numPr>
        <w:tabs>
          <w:tab w:val="num" w:pos="993"/>
          <w:tab w:val="clear" w:pos="1065"/>
        </w:tabs>
        <w:spacing w:line="276" w:lineRule="auto"/>
        <w:ind w:left="993" w:hanging="284"/>
        <w:contextualSpacing/>
        <w:jc w:val="both"/>
      </w:pPr>
      <w:r w:rsidRPr="001908F9" w:rsidR="003F1EF2">
        <w:t>počet uznaných kreditov.</w:t>
      </w:r>
    </w:p>
    <w:p w:rsidR="00F24427" w:rsidRPr="00305289" w:rsidP="00F24427">
      <w:pPr>
        <w:spacing w:line="276" w:lineRule="auto"/>
        <w:ind w:left="993"/>
        <w:contextualSpacing/>
        <w:jc w:val="both"/>
      </w:pPr>
    </w:p>
    <w:p w:rsidR="005E3232" w:rsidP="005E3232">
      <w:pPr>
        <w:jc w:val="center"/>
      </w:pPr>
      <w:r w:rsidRPr="00305289">
        <w:t>§ 4</w:t>
      </w:r>
      <w:r w:rsidRPr="00305289">
        <w:t>7b</w:t>
      </w:r>
    </w:p>
    <w:p w:rsidR="006F32D2" w:rsidRPr="00305289" w:rsidP="005E3232">
      <w:pPr>
        <w:jc w:val="center"/>
      </w:pPr>
    </w:p>
    <w:p w:rsidR="005E3232" w:rsidRPr="00305289" w:rsidP="005E3232">
      <w:pPr>
        <w:pStyle w:val="Odsekzoznamu"/>
        <w:numPr>
          <w:ilvl w:val="0"/>
          <w:numId w:val="34"/>
        </w:numPr>
        <w:spacing w:after="200" w:line="276" w:lineRule="auto"/>
        <w:contextualSpacing/>
        <w:jc w:val="both"/>
      </w:pPr>
      <w:r w:rsidRPr="00305289">
        <w:t xml:space="preserve">Proti nepriznaniu kreditov alebo neuznaniu kreditov riaditeľom školy alebo riaditeľom školského zariadenia podľa § 47a môže pedagogický zamestnanec alebo odborný zamestnanec podať sťažnosť do 15 dní od doručenia písomného vyjadrenia o nepriznaní kreditov alebo o neuznaní kreditov. Na preskúmanie sťažností </w:t>
      </w:r>
      <w:r w:rsidR="009E03AF">
        <w:t>je</w:t>
      </w:r>
    </w:p>
    <w:p w:rsidR="005E3232" w:rsidRPr="00305289" w:rsidP="005E3232">
      <w:pPr>
        <w:pStyle w:val="Odsekzoznamu"/>
        <w:numPr>
          <w:ilvl w:val="0"/>
          <w:numId w:val="35"/>
        </w:numPr>
        <w:spacing w:after="200" w:line="276" w:lineRule="auto"/>
        <w:ind w:left="993" w:hanging="284"/>
        <w:contextualSpacing/>
        <w:jc w:val="both"/>
      </w:pPr>
      <w:r w:rsidRPr="00305289">
        <w:t>príslušné Ministerstvo zdravotníctva Slovenskej republiky pre stredné zdravotnícke školy,</w:t>
      </w:r>
    </w:p>
    <w:p w:rsidR="005E3232" w:rsidRPr="00305289" w:rsidP="005E3232">
      <w:pPr>
        <w:pStyle w:val="Odsekzoznamu"/>
        <w:numPr>
          <w:ilvl w:val="0"/>
          <w:numId w:val="35"/>
        </w:numPr>
        <w:spacing w:after="200" w:line="276" w:lineRule="auto"/>
        <w:ind w:left="993" w:hanging="284"/>
        <w:contextualSpacing/>
        <w:jc w:val="both"/>
      </w:pPr>
      <w:r w:rsidRPr="00305289">
        <w:t>príslušné Ministerstv</w:t>
      </w:r>
      <w:r w:rsidRPr="006F32D2" w:rsidR="00916DF1">
        <w:t>o</w:t>
      </w:r>
      <w:r w:rsidRPr="00305289">
        <w:t xml:space="preserve"> vnútra Slovenskej republiky pre stredné školy v jeho zriaďovateľskej pôsobnosti,</w:t>
      </w:r>
    </w:p>
    <w:p w:rsidR="005E3232" w:rsidRPr="00305289" w:rsidP="005E3232">
      <w:pPr>
        <w:pStyle w:val="Odsekzoznamu"/>
        <w:numPr>
          <w:ilvl w:val="0"/>
          <w:numId w:val="35"/>
        </w:numPr>
        <w:spacing w:after="200" w:line="276" w:lineRule="auto"/>
        <w:ind w:left="993" w:hanging="284"/>
        <w:contextualSpacing/>
        <w:jc w:val="both"/>
      </w:pPr>
      <w:r w:rsidRPr="00305289">
        <w:t>prís</w:t>
      </w:r>
      <w:r w:rsidRPr="00305289">
        <w:t>lušný orgán miestnej štátnej správy v školstve,</w:t>
      </w:r>
      <w:r w:rsidRPr="00305289">
        <w:rPr>
          <w:vertAlign w:val="superscript"/>
        </w:rPr>
        <w:t>53</w:t>
      </w:r>
      <w:r w:rsidRPr="00305289">
        <w:t>) pre školy alebo školské zariadenia, ktoré sa nachádzajú v jeho územnej pôsobnosti, okrem škôl podľa písmena a) a b).</w:t>
      </w:r>
    </w:p>
    <w:p w:rsidR="005E3232" w:rsidRPr="00305289" w:rsidP="005E3232">
      <w:pPr>
        <w:numPr>
          <w:ilvl w:val="0"/>
          <w:numId w:val="34"/>
        </w:numPr>
        <w:autoSpaceDE w:val="0"/>
        <w:autoSpaceDN w:val="0"/>
        <w:adjustRightInd w:val="0"/>
        <w:spacing w:line="276" w:lineRule="auto"/>
        <w:jc w:val="both"/>
      </w:pPr>
      <w:r w:rsidRPr="00305289">
        <w:t>Proti nepriznaniu kreditov alebo neuznaniu kreditov zriaďovateľom podľa § 47a môže riaditeľ školy alebo riaditeľ školského zariadenia podať sťažnosť do 15 dní od doručenia písomného vyjadrenia o nepriznaní kreditov alebo neuznaní kreditov. Na preskúmanie sťažností je</w:t>
      </w:r>
    </w:p>
    <w:p w:rsidR="005E3232" w:rsidRPr="00305289" w:rsidP="005E3232">
      <w:pPr>
        <w:pStyle w:val="Odsekzoznamu"/>
        <w:numPr>
          <w:ilvl w:val="0"/>
          <w:numId w:val="36"/>
        </w:numPr>
        <w:spacing w:after="200" w:line="276" w:lineRule="auto"/>
        <w:ind w:left="993" w:hanging="284"/>
        <w:contextualSpacing/>
        <w:jc w:val="both"/>
      </w:pPr>
      <w:r w:rsidRPr="00305289">
        <w:t>príslušné Ministerstvo zdravotníctva Slovenskej republiky pre riaditeľov str</w:t>
      </w:r>
      <w:r w:rsidRPr="00305289">
        <w:t>edných zdravotníckych škôl,</w:t>
      </w:r>
    </w:p>
    <w:p w:rsidR="005E3232" w:rsidRPr="00305289" w:rsidP="005E3232">
      <w:pPr>
        <w:pStyle w:val="Odsekzoznamu"/>
        <w:numPr>
          <w:ilvl w:val="0"/>
          <w:numId w:val="36"/>
        </w:numPr>
        <w:spacing w:after="200" w:line="276" w:lineRule="auto"/>
        <w:ind w:left="993" w:hanging="284"/>
        <w:contextualSpacing/>
        <w:jc w:val="both"/>
      </w:pPr>
      <w:r w:rsidRPr="00305289">
        <w:t xml:space="preserve">príslušné </w:t>
      </w:r>
      <w:r w:rsidR="009E03AF">
        <w:t>Mini</w:t>
      </w:r>
      <w:r w:rsidRPr="006F32D2" w:rsidR="009E03AF">
        <w:t>sterstvo vnútra Slovenskej republiky</w:t>
      </w:r>
      <w:r w:rsidRPr="006F32D2">
        <w:t xml:space="preserve"> pre riaditeľov stredný</w:t>
      </w:r>
      <w:r w:rsidRPr="00305289">
        <w:t>ch škôl v zriaďovateľskej pôsobnosti Ministerstva vnútra Slovenskej republiky,</w:t>
      </w:r>
    </w:p>
    <w:p w:rsidR="005E3232" w:rsidRPr="00305289" w:rsidP="005E3232">
      <w:pPr>
        <w:pStyle w:val="Odsekzoznamu"/>
        <w:numPr>
          <w:ilvl w:val="0"/>
          <w:numId w:val="36"/>
        </w:numPr>
        <w:spacing w:after="200" w:line="276" w:lineRule="auto"/>
        <w:ind w:left="993" w:hanging="284"/>
        <w:contextualSpacing/>
        <w:jc w:val="both"/>
      </w:pPr>
      <w:r w:rsidRPr="00305289">
        <w:t>príslušné ministerstvo pre riaditeľov škôl a riaditeľov školských zariadení v zriaďovateľskej pôsobnosti orgánu miestnej</w:t>
      </w:r>
      <w:r w:rsidR="004B0D8A">
        <w:t xml:space="preserve"> štátnej </w:t>
      </w:r>
      <w:r w:rsidRPr="00305289">
        <w:t xml:space="preserve"> správ</w:t>
      </w:r>
      <w:r w:rsidR="004B0D8A">
        <w:t>y</w:t>
      </w:r>
      <w:r w:rsidRPr="00305289">
        <w:t xml:space="preserve"> v školstve,</w:t>
      </w:r>
      <w:r w:rsidRPr="00305289">
        <w:rPr>
          <w:vertAlign w:val="superscript"/>
        </w:rPr>
        <w:t>53</w:t>
      </w:r>
      <w:r w:rsidRPr="00305289">
        <w:t xml:space="preserve">) </w:t>
      </w:r>
    </w:p>
    <w:p w:rsidR="005E3232" w:rsidRPr="00305289" w:rsidP="005E3232">
      <w:pPr>
        <w:pStyle w:val="Odsekzoznamu"/>
        <w:numPr>
          <w:ilvl w:val="0"/>
          <w:numId w:val="36"/>
        </w:numPr>
        <w:spacing w:after="200" w:line="276" w:lineRule="auto"/>
        <w:ind w:left="993" w:hanging="284"/>
        <w:contextualSpacing/>
        <w:jc w:val="both"/>
      </w:pPr>
      <w:r w:rsidRPr="00305289">
        <w:t>príslušný orgán miestnej štátnej správy v školstve,</w:t>
      </w:r>
      <w:r w:rsidRPr="00305289">
        <w:rPr>
          <w:vertAlign w:val="superscript"/>
        </w:rPr>
        <w:t>53</w:t>
      </w:r>
      <w:r w:rsidRPr="00305289">
        <w:t>) pre riaditeľov škôl a riaditeľov školských zariadení, ktoré sa nachádzajú v jeho územnej pôsobnosti, okrem riaditeľov škôl a riaditeľov školských zariadení podľa písm</w:t>
      </w:r>
      <w:r w:rsidR="00B504C4">
        <w:t>ena</w:t>
      </w:r>
      <w:r w:rsidRPr="00305289">
        <w:t xml:space="preserve"> a) až c).</w:t>
      </w:r>
    </w:p>
    <w:p w:rsidR="00E43CA8" w:rsidP="00E43CA8">
      <w:pPr>
        <w:numPr>
          <w:ilvl w:val="0"/>
          <w:numId w:val="34"/>
        </w:numPr>
        <w:autoSpaceDE w:val="0"/>
        <w:autoSpaceDN w:val="0"/>
        <w:adjustRightInd w:val="0"/>
        <w:spacing w:after="240" w:line="276" w:lineRule="auto"/>
        <w:jc w:val="both"/>
      </w:pPr>
      <w:r w:rsidRPr="00305289" w:rsidR="005E3232">
        <w:t>Na preskúmanie sťažností proti nepriznaniu kreditov poskytovateľom alebo akreditačnou radou je príslušné ministerstvo. Sťažnosť možno podať do 15 dní od doručenia písomného vyjadrenia o nepriznaní kre</w:t>
      </w:r>
      <w:r w:rsidRPr="00305289" w:rsidR="005E3232">
        <w:t>ditov.</w:t>
      </w:r>
    </w:p>
    <w:p w:rsidR="005E3232" w:rsidP="00E43CA8">
      <w:pPr>
        <w:numPr>
          <w:ilvl w:val="0"/>
          <w:numId w:val="34"/>
        </w:numPr>
        <w:autoSpaceDE w:val="0"/>
        <w:autoSpaceDN w:val="0"/>
        <w:adjustRightInd w:val="0"/>
        <w:spacing w:after="240" w:line="276" w:lineRule="auto"/>
        <w:jc w:val="both"/>
      </w:pPr>
      <w:r w:rsidR="00E43CA8">
        <w:t>Ak tento zákon nestanovuje inak, na konanie o sťažnosti podľa odsekov 1 až 3 sa vzťahuje osobitný predpis.</w:t>
      </w:r>
      <w:r w:rsidR="00E43CA8">
        <w:rPr>
          <w:vertAlign w:val="superscript"/>
        </w:rPr>
        <w:t>60a</w:t>
      </w:r>
      <w:r w:rsidR="00E43CA8">
        <w:t>)</w:t>
      </w:r>
      <w:r w:rsidR="007857F0">
        <w:t>“.</w:t>
      </w:r>
    </w:p>
    <w:p w:rsidR="00E43CA8" w:rsidP="00E43CA8">
      <w:pPr>
        <w:autoSpaceDE w:val="0"/>
        <w:autoSpaceDN w:val="0"/>
        <w:adjustRightInd w:val="0"/>
        <w:spacing w:line="276" w:lineRule="auto"/>
        <w:ind w:left="720"/>
        <w:jc w:val="both"/>
      </w:pPr>
      <w:r>
        <w:t>Poznámka pod čiarou k odkazu 60a znie:</w:t>
      </w:r>
    </w:p>
    <w:p w:rsidR="00E43CA8" w:rsidRPr="00E43CA8" w:rsidP="00E43CA8">
      <w:pPr>
        <w:autoSpaceDE w:val="0"/>
        <w:autoSpaceDN w:val="0"/>
        <w:adjustRightInd w:val="0"/>
        <w:spacing w:line="276" w:lineRule="auto"/>
        <w:ind w:left="720"/>
        <w:jc w:val="both"/>
      </w:pPr>
      <w:r>
        <w:t>„</w:t>
      </w:r>
      <w:r w:rsidRPr="00E43CA8">
        <w:rPr>
          <w:vertAlign w:val="superscript"/>
        </w:rPr>
        <w:t>60a</w:t>
      </w:r>
      <w:r>
        <w:t>)</w:t>
      </w:r>
      <w:r w:rsidR="00B25AA6">
        <w:t xml:space="preserve"> Zákon č. 9/2010 Z. z. o sťažnostiach.“.</w:t>
      </w:r>
      <w:r>
        <w:t xml:space="preserve"> </w:t>
      </w:r>
    </w:p>
    <w:p w:rsidR="005E3232" w:rsidP="005E3232">
      <w:pPr>
        <w:autoSpaceDE w:val="0"/>
        <w:autoSpaceDN w:val="0"/>
        <w:adjustRightInd w:val="0"/>
        <w:ind w:left="644"/>
        <w:jc w:val="both"/>
      </w:pPr>
    </w:p>
    <w:p w:rsidR="001C7788" w:rsidRPr="0017624E" w:rsidP="005577AC">
      <w:pPr>
        <w:numPr>
          <w:ilvl w:val="0"/>
          <w:numId w:val="1"/>
        </w:numPr>
        <w:autoSpaceDE w:val="0"/>
        <w:autoSpaceDN w:val="0"/>
        <w:adjustRightInd w:val="0"/>
        <w:jc w:val="both"/>
      </w:pPr>
      <w:r w:rsidRPr="0017624E">
        <w:t xml:space="preserve">V § 49 ods. 3 </w:t>
      </w:r>
      <w:r w:rsidRPr="00485806" w:rsidR="000A79C6">
        <w:t>p</w:t>
      </w:r>
      <w:r w:rsidRPr="00485806">
        <w:t>ísm</w:t>
      </w:r>
      <w:r w:rsidRPr="00485806" w:rsidR="00E51B04">
        <w:t>eno</w:t>
      </w:r>
      <w:r w:rsidRPr="0017624E">
        <w:t xml:space="preserve"> c) znie:</w:t>
      </w:r>
    </w:p>
    <w:p w:rsidR="001C7788" w:rsidRPr="001020D2" w:rsidP="001C7788">
      <w:pPr>
        <w:autoSpaceDE w:val="0"/>
        <w:autoSpaceDN w:val="0"/>
        <w:adjustRightInd w:val="0"/>
        <w:ind w:left="600"/>
        <w:jc w:val="both"/>
      </w:pPr>
      <w:r w:rsidRPr="0017624E">
        <w:t>„c) vysoká škola, ktorá má akreditované študijné programy vysokoškolského štúdia druhého stupňa v skupine študijných odborov výchov</w:t>
      </w:r>
      <w:r w:rsidR="00646CF8">
        <w:t>a</w:t>
      </w:r>
      <w:r w:rsidRPr="0017624E">
        <w:t xml:space="preserve"> a</w:t>
      </w:r>
      <w:r w:rsidR="00427CDA">
        <w:t> </w:t>
      </w:r>
      <w:r w:rsidRPr="0017624E">
        <w:t>vzdelávan</w:t>
      </w:r>
      <w:r w:rsidRPr="0017624E" w:rsidR="00C341DE">
        <w:t>i</w:t>
      </w:r>
      <w:r w:rsidRPr="008C7FC2" w:rsidR="00646CF8">
        <w:t>e</w:t>
      </w:r>
      <w:r w:rsidRPr="008C7FC2" w:rsidR="00427CDA">
        <w:t>,</w:t>
      </w:r>
      <w:r w:rsidRPr="0017624E">
        <w:t xml:space="preserve"> v študijnom</w:t>
      </w:r>
      <w:r w:rsidRPr="0017624E" w:rsidR="00365DB8">
        <w:t xml:space="preserve"> odbore </w:t>
      </w:r>
      <w:r w:rsidRPr="001020D2" w:rsidR="00365DB8">
        <w:t>psychológia</w:t>
      </w:r>
      <w:r w:rsidRPr="001020D2" w:rsidR="00427CDA">
        <w:t xml:space="preserve">, </w:t>
      </w:r>
      <w:r w:rsidRPr="001020D2" w:rsidR="004812DC">
        <w:t xml:space="preserve">v skupine študijných odborov </w:t>
      </w:r>
      <w:r w:rsidRPr="001020D2" w:rsidR="0040670C">
        <w:t>nelekársk</w:t>
      </w:r>
      <w:r w:rsidRPr="001020D2" w:rsidR="00646CF8">
        <w:t>e</w:t>
      </w:r>
      <w:r w:rsidRPr="001020D2" w:rsidR="004812DC">
        <w:t xml:space="preserve"> zdravotníck</w:t>
      </w:r>
      <w:r w:rsidRPr="001020D2" w:rsidR="00646CF8">
        <w:t>e v</w:t>
      </w:r>
      <w:r w:rsidRPr="001020D2" w:rsidR="004812DC">
        <w:t>ed</w:t>
      </w:r>
      <w:r w:rsidRPr="001020D2" w:rsidR="00646CF8">
        <w:t>y</w:t>
      </w:r>
      <w:r w:rsidR="0099226C">
        <w:t xml:space="preserve"> a</w:t>
      </w:r>
      <w:r w:rsidRPr="001020D2" w:rsidR="00427CDA">
        <w:t xml:space="preserve"> </w:t>
      </w:r>
      <w:r w:rsidRPr="001020D2" w:rsidR="00646CF8">
        <w:t>v sústave študijných odborov bezpečnostné služby</w:t>
      </w:r>
      <w:r w:rsidRPr="001020D2" w:rsidR="00365DB8">
        <w:t>.“.</w:t>
      </w:r>
      <w:r w:rsidRPr="001020D2" w:rsidR="003D2C30">
        <w:t xml:space="preserve"> </w:t>
      </w:r>
    </w:p>
    <w:p w:rsidR="0097615F" w:rsidRPr="001020D2" w:rsidP="001C7788">
      <w:pPr>
        <w:autoSpaceDE w:val="0"/>
        <w:autoSpaceDN w:val="0"/>
        <w:adjustRightInd w:val="0"/>
        <w:ind w:left="600"/>
        <w:jc w:val="both"/>
      </w:pPr>
      <w:r w:rsidRPr="001020D2" w:rsidR="004F71F7">
        <w:t xml:space="preserve"> </w:t>
      </w:r>
    </w:p>
    <w:p w:rsidR="00F14180" w:rsidRPr="0017624E" w:rsidP="005577AC">
      <w:pPr>
        <w:numPr>
          <w:ilvl w:val="0"/>
          <w:numId w:val="1"/>
        </w:numPr>
        <w:autoSpaceDE w:val="0"/>
        <w:autoSpaceDN w:val="0"/>
        <w:adjustRightInd w:val="0"/>
        <w:jc w:val="both"/>
      </w:pPr>
      <w:r w:rsidRPr="0017624E" w:rsidR="00FF1F32">
        <w:t>V § 49 ods.</w:t>
      </w:r>
      <w:r w:rsidR="00311296">
        <w:t xml:space="preserve"> 6 </w:t>
      </w:r>
      <w:r w:rsidR="008C7FC2">
        <w:t>prvá veta znie: „Atestáciu tvorí atestačná skúška a obhajoba atestačnej práce, ktorú pedagogický zamestnanec a odborný zamestnanec predloží v písomnej alebo inej forme umožňujúcej jej trvalé uchovanie.“.</w:t>
      </w:r>
    </w:p>
    <w:p w:rsidR="0097615F" w:rsidRPr="0017624E" w:rsidP="0097615F">
      <w:pPr>
        <w:autoSpaceDE w:val="0"/>
        <w:autoSpaceDN w:val="0"/>
        <w:adjustRightInd w:val="0"/>
        <w:ind w:left="600"/>
        <w:jc w:val="both"/>
      </w:pPr>
    </w:p>
    <w:p w:rsidR="007A70E5" w:rsidRPr="0017624E" w:rsidP="005577AC">
      <w:pPr>
        <w:numPr>
          <w:ilvl w:val="0"/>
          <w:numId w:val="1"/>
        </w:numPr>
        <w:autoSpaceDE w:val="0"/>
        <w:autoSpaceDN w:val="0"/>
        <w:adjustRightInd w:val="0"/>
        <w:jc w:val="both"/>
      </w:pPr>
      <w:r w:rsidRPr="0017624E" w:rsidR="00083C2E">
        <w:t>V § 50 ods. 8 sa slová „o vykonanie novej atestačnej skúšky“ nahrádzajú slovami „</w:t>
      </w:r>
      <w:r w:rsidRPr="0017624E" w:rsidR="00E575A0">
        <w:t xml:space="preserve">o vykonanie </w:t>
      </w:r>
      <w:r w:rsidRPr="0017624E" w:rsidR="00083C2E">
        <w:t>novej atestácie“.</w:t>
      </w:r>
    </w:p>
    <w:p w:rsidR="0097615F" w:rsidRPr="0017624E" w:rsidP="0097615F">
      <w:pPr>
        <w:autoSpaceDE w:val="0"/>
        <w:autoSpaceDN w:val="0"/>
        <w:adjustRightInd w:val="0"/>
        <w:jc w:val="both"/>
      </w:pPr>
    </w:p>
    <w:p w:rsidR="00F2240A" w:rsidRPr="0017624E" w:rsidP="005577AC">
      <w:pPr>
        <w:numPr>
          <w:ilvl w:val="0"/>
          <w:numId w:val="1"/>
        </w:numPr>
        <w:autoSpaceDE w:val="0"/>
        <w:autoSpaceDN w:val="0"/>
        <w:adjustRightInd w:val="0"/>
        <w:jc w:val="both"/>
      </w:pPr>
      <w:r w:rsidRPr="0017624E">
        <w:t>V § 51 ods. 4 sa za slovo „</w:t>
      </w:r>
      <w:r w:rsidRPr="0017624E" w:rsidR="003F38FC">
        <w:t>Č</w:t>
      </w:r>
      <w:r w:rsidRPr="0017624E">
        <w:t>lenom“ vkladajú slová „a predsedom“.</w:t>
      </w:r>
    </w:p>
    <w:p w:rsidR="0097615F" w:rsidRPr="0017624E" w:rsidP="0097615F">
      <w:pPr>
        <w:autoSpaceDE w:val="0"/>
        <w:autoSpaceDN w:val="0"/>
        <w:adjustRightInd w:val="0"/>
        <w:jc w:val="both"/>
      </w:pPr>
    </w:p>
    <w:p w:rsidR="00F2240A" w:rsidP="005577AC">
      <w:pPr>
        <w:numPr>
          <w:ilvl w:val="0"/>
          <w:numId w:val="1"/>
        </w:numPr>
        <w:autoSpaceDE w:val="0"/>
        <w:autoSpaceDN w:val="0"/>
        <w:adjustRightInd w:val="0"/>
        <w:jc w:val="both"/>
      </w:pPr>
      <w:r w:rsidRPr="0017624E">
        <w:t>V § 51 ods. 5 sa za slovo „</w:t>
      </w:r>
      <w:r w:rsidRPr="0017624E" w:rsidR="003F38FC">
        <w:t>Č</w:t>
      </w:r>
      <w:r w:rsidRPr="0017624E">
        <w:t>lenom“ vkladajú slová „a predsedom“.</w:t>
      </w:r>
    </w:p>
    <w:p w:rsidR="00123CE6" w:rsidP="00123CE6">
      <w:pPr>
        <w:autoSpaceDE w:val="0"/>
        <w:autoSpaceDN w:val="0"/>
        <w:adjustRightInd w:val="0"/>
        <w:ind w:left="644"/>
        <w:jc w:val="both"/>
      </w:pPr>
    </w:p>
    <w:p w:rsidR="007224C3" w:rsidP="00123CE6">
      <w:pPr>
        <w:autoSpaceDE w:val="0"/>
        <w:autoSpaceDN w:val="0"/>
        <w:adjustRightInd w:val="0"/>
        <w:ind w:left="644"/>
        <w:jc w:val="both"/>
      </w:pPr>
    </w:p>
    <w:p w:rsidR="007224C3" w:rsidRPr="00757BDF" w:rsidP="00123CE6">
      <w:pPr>
        <w:autoSpaceDE w:val="0"/>
        <w:autoSpaceDN w:val="0"/>
        <w:adjustRightInd w:val="0"/>
        <w:ind w:left="644"/>
        <w:jc w:val="both"/>
      </w:pPr>
    </w:p>
    <w:p w:rsidR="002F730F" w:rsidP="00327741">
      <w:pPr>
        <w:numPr>
          <w:ilvl w:val="0"/>
          <w:numId w:val="1"/>
        </w:numPr>
        <w:jc w:val="both"/>
      </w:pPr>
      <w:r w:rsidR="00A64870">
        <w:t>§ 53</w:t>
      </w:r>
      <w:r w:rsidR="00B82B99">
        <w:t xml:space="preserve"> znie:</w:t>
      </w:r>
    </w:p>
    <w:p w:rsidR="007224C3" w:rsidP="007224C3">
      <w:pPr>
        <w:ind w:left="644"/>
        <w:jc w:val="both"/>
      </w:pPr>
    </w:p>
    <w:p w:rsidR="00B82B99" w:rsidP="0095224F">
      <w:pPr>
        <w:pStyle w:val="Odsekzoznamu"/>
        <w:jc w:val="center"/>
      </w:pPr>
      <w:r w:rsidR="0095224F">
        <w:t>„§ 53</w:t>
      </w:r>
    </w:p>
    <w:p w:rsidR="007224C3" w:rsidP="0095224F">
      <w:pPr>
        <w:pStyle w:val="Odsekzoznamu"/>
        <w:jc w:val="center"/>
      </w:pPr>
    </w:p>
    <w:p w:rsidR="006C5292" w:rsidP="0095224F">
      <w:pPr>
        <w:ind w:left="644"/>
        <w:jc w:val="both"/>
      </w:pPr>
      <w:r w:rsidRPr="006C5292">
        <w:t>Zamestnávateľ uhradí pedagogickému zamestnancovi a odbornému zamestnancovi školy alebo školského zariadenia, ktorú navštevuje najmenej 50</w:t>
      </w:r>
      <w:r w:rsidR="006B2F71">
        <w:t xml:space="preserve"> </w:t>
      </w:r>
      <w:r w:rsidRPr="006C5292">
        <w:t xml:space="preserve">% detí alebo žiakov zo sociálne znevýhodneného prostredia z celkového počtu </w:t>
      </w:r>
      <w:r w:rsidR="008312CC">
        <w:t xml:space="preserve">navštevujúcich </w:t>
      </w:r>
      <w:r w:rsidRPr="006C5292">
        <w:t>detí alebo žiakov</w:t>
      </w:r>
      <w:r w:rsidR="00F049FA">
        <w:t xml:space="preserve"> k 15. septembru začínajúceho školského roka </w:t>
      </w:r>
    </w:p>
    <w:p w:rsidR="00466D73" w:rsidP="00466D73">
      <w:pPr>
        <w:ind w:left="644"/>
        <w:jc w:val="both"/>
      </w:pPr>
      <w:r>
        <w:t>a) jedenkrát ročne preukázanú hodnotu vakcíny proti chrípke, najviac vo výške 5</w:t>
      </w:r>
      <w:r w:rsidR="006B2F71">
        <w:t xml:space="preserve"> </w:t>
      </w:r>
      <w:r>
        <w:t>% sumy životného minima pre jednu plnoletú fyzickú osobu, ak ju neuhrádza zdravotná poisťovňa zamestnanca,</w:t>
      </w:r>
    </w:p>
    <w:p w:rsidR="00466D73" w:rsidRPr="006C5292" w:rsidP="00466D73">
      <w:pPr>
        <w:ind w:left="644"/>
        <w:jc w:val="both"/>
      </w:pPr>
      <w:r>
        <w:t>b) 75</w:t>
      </w:r>
      <w:r w:rsidR="006B2F71">
        <w:t xml:space="preserve"> </w:t>
      </w:r>
      <w:r>
        <w:t>% preukázanej hodnoty vakcíny proti hepatitíde typu A a B, najviac v sume životného minima pre jednu plnoletú fyzickú osobu, ak ju neuhrádza zdravotná poisťovňa zamestnanca.“.</w:t>
      </w:r>
    </w:p>
    <w:p w:rsidR="00945128" w:rsidRPr="00945128" w:rsidP="006C5292">
      <w:pPr>
        <w:ind w:left="644"/>
        <w:jc w:val="both"/>
        <w:rPr>
          <w:color w:val="FF0000"/>
        </w:rPr>
      </w:pPr>
      <w:r w:rsidR="006C5292">
        <w:rPr>
          <w:color w:val="FF0000"/>
        </w:rPr>
        <w:t xml:space="preserve">   </w:t>
      </w:r>
    </w:p>
    <w:p w:rsidR="00466D73" w:rsidP="00327741">
      <w:pPr>
        <w:numPr>
          <w:ilvl w:val="0"/>
          <w:numId w:val="1"/>
        </w:numPr>
        <w:jc w:val="both"/>
      </w:pPr>
      <w:r w:rsidR="00823F45">
        <w:t>Poznámky pod čiarou k odkazom 66 a 67 sa vypúšťajú.</w:t>
      </w:r>
    </w:p>
    <w:p w:rsidR="00823F45" w:rsidP="00823F45">
      <w:pPr>
        <w:ind w:left="644"/>
        <w:jc w:val="both"/>
      </w:pPr>
    </w:p>
    <w:p w:rsidR="00123CE6" w:rsidRPr="00757BDF" w:rsidP="00327741">
      <w:pPr>
        <w:numPr>
          <w:ilvl w:val="0"/>
          <w:numId w:val="1"/>
        </w:numPr>
        <w:jc w:val="both"/>
      </w:pPr>
      <w:r w:rsidRPr="00757BDF" w:rsidR="00327741">
        <w:t xml:space="preserve">V názve Dvanástej časti </w:t>
      </w:r>
      <w:r w:rsidR="00F049FA">
        <w:t>sa pred</w:t>
      </w:r>
      <w:r w:rsidRPr="00757BDF" w:rsidR="00327741">
        <w:t xml:space="preserve"> slovo „REGISTER“ </w:t>
      </w:r>
      <w:r w:rsidR="00F049FA">
        <w:t>vkladá</w:t>
      </w:r>
      <w:r w:rsidRPr="00757BDF" w:rsidR="00327741">
        <w:t xml:space="preserve"> s</w:t>
      </w:r>
      <w:r w:rsidRPr="00757BDF" w:rsidR="00327741">
        <w:t>lov</w:t>
      </w:r>
      <w:r w:rsidR="00F049FA">
        <w:t>o</w:t>
      </w:r>
      <w:r w:rsidRPr="00757BDF" w:rsidR="00327741">
        <w:t xml:space="preserve"> „CENTRÁLNY“.</w:t>
      </w:r>
    </w:p>
    <w:p w:rsidR="007E52CC" w:rsidRPr="00757BDF" w:rsidP="007E52CC">
      <w:pPr>
        <w:autoSpaceDE w:val="0"/>
        <w:autoSpaceDN w:val="0"/>
        <w:adjustRightInd w:val="0"/>
        <w:ind w:left="644"/>
        <w:jc w:val="both"/>
      </w:pPr>
    </w:p>
    <w:p w:rsidR="007E52CC" w:rsidRPr="00757BDF" w:rsidP="005577AC">
      <w:pPr>
        <w:numPr>
          <w:ilvl w:val="0"/>
          <w:numId w:val="1"/>
        </w:numPr>
        <w:autoSpaceDE w:val="0"/>
        <w:autoSpaceDN w:val="0"/>
        <w:adjustRightInd w:val="0"/>
        <w:jc w:val="both"/>
      </w:pPr>
      <w:r w:rsidRPr="00757BDF">
        <w:t xml:space="preserve">§ </w:t>
      </w:r>
      <w:smartTag w:uri="urn:schemas-microsoft-com:office:smarttags" w:element="metricconverter">
        <w:smartTagPr>
          <w:attr w:name="ProductID" w:val="58 a"/>
        </w:smartTagPr>
        <w:r w:rsidRPr="00757BDF">
          <w:t xml:space="preserve">58 </w:t>
        </w:r>
        <w:r w:rsidRPr="00757BDF" w:rsidR="00757BDF">
          <w:t>a</w:t>
        </w:r>
      </w:smartTag>
      <w:r w:rsidRPr="00757BDF" w:rsidR="00757BDF">
        <w:t xml:space="preserve"> 59 </w:t>
      </w:r>
      <w:r w:rsidRPr="00757BDF">
        <w:t>zne</w:t>
      </w:r>
      <w:r w:rsidRPr="00757BDF" w:rsidR="00757BDF">
        <w:t>jú</w:t>
      </w:r>
      <w:r w:rsidRPr="00757BDF">
        <w:t>:</w:t>
      </w:r>
    </w:p>
    <w:p w:rsidR="007E52CC" w:rsidRPr="00757BDF" w:rsidP="007E52CC">
      <w:pPr>
        <w:autoSpaceDE w:val="0"/>
        <w:autoSpaceDN w:val="0"/>
        <w:adjustRightInd w:val="0"/>
        <w:ind w:left="644"/>
        <w:jc w:val="both"/>
      </w:pPr>
    </w:p>
    <w:p w:rsidR="007E52CC" w:rsidRPr="00757BDF" w:rsidP="007E52CC">
      <w:pPr>
        <w:autoSpaceDE w:val="0"/>
        <w:autoSpaceDN w:val="0"/>
        <w:adjustRightInd w:val="0"/>
        <w:ind w:left="644"/>
        <w:jc w:val="center"/>
      </w:pPr>
      <w:r w:rsidRPr="00757BDF">
        <w:t>„§ 58</w:t>
      </w:r>
    </w:p>
    <w:p w:rsidR="007E52CC" w:rsidRPr="00757BDF" w:rsidP="007E52CC">
      <w:pPr>
        <w:autoSpaceDE w:val="0"/>
        <w:autoSpaceDN w:val="0"/>
        <w:adjustRightInd w:val="0"/>
        <w:ind w:left="644"/>
        <w:jc w:val="center"/>
      </w:pPr>
    </w:p>
    <w:p w:rsidR="00123CE6" w:rsidP="0078216D">
      <w:pPr>
        <w:numPr>
          <w:ilvl w:val="0"/>
          <w:numId w:val="23"/>
        </w:numPr>
        <w:autoSpaceDE w:val="0"/>
        <w:autoSpaceDN w:val="0"/>
        <w:adjustRightInd w:val="0"/>
        <w:jc w:val="both"/>
      </w:pPr>
      <w:r w:rsidRPr="00757BDF">
        <w:t>Centrálny register pedagogických zamestnancov, odborných zamestnancov a ďalších zamestnancov škôl a školských zariadení (ďalej len „centrálny register“) je zoznam údajov o pedagogických zamestnancoch, odborných zamestnancoch a ďalších zamestnancoch škôl a školských zariadení, ktorí vykonávajú pedagogickú činnosť, odbornú činnosť alebo ďalšie pracovné činnosti v školách a v školských zariadeniach.</w:t>
      </w:r>
    </w:p>
    <w:p w:rsidR="00B56D35" w:rsidRPr="00757BDF" w:rsidP="00B56D35">
      <w:pPr>
        <w:autoSpaceDE w:val="0"/>
        <w:autoSpaceDN w:val="0"/>
        <w:adjustRightInd w:val="0"/>
        <w:ind w:left="1004"/>
        <w:jc w:val="both"/>
      </w:pPr>
    </w:p>
    <w:p w:rsidR="00123CE6" w:rsidP="0078216D">
      <w:pPr>
        <w:numPr>
          <w:ilvl w:val="0"/>
          <w:numId w:val="23"/>
        </w:numPr>
        <w:autoSpaceDE w:val="0"/>
        <w:autoSpaceDN w:val="0"/>
        <w:adjustRightInd w:val="0"/>
        <w:jc w:val="both"/>
      </w:pPr>
      <w:r w:rsidRPr="00757BDF">
        <w:t>Centrálny register je informačným systémom verejnej správy,</w:t>
      </w:r>
      <w:r w:rsidRPr="00757BDF">
        <w:rPr>
          <w:vertAlign w:val="superscript"/>
        </w:rPr>
        <w:t>68</w:t>
      </w:r>
      <w:r w:rsidRPr="00757BDF">
        <w:t>) ktor</w:t>
      </w:r>
      <w:r w:rsidRPr="00757BDF">
        <w:t>ého správcom je ministerstvo.</w:t>
      </w:r>
    </w:p>
    <w:p w:rsidR="00B56D35" w:rsidRPr="00757BDF" w:rsidP="00B56D35">
      <w:pPr>
        <w:autoSpaceDE w:val="0"/>
        <w:autoSpaceDN w:val="0"/>
        <w:adjustRightInd w:val="0"/>
        <w:jc w:val="both"/>
      </w:pPr>
    </w:p>
    <w:p w:rsidR="00123CE6" w:rsidP="00327741">
      <w:pPr>
        <w:autoSpaceDE w:val="0"/>
        <w:autoSpaceDN w:val="0"/>
        <w:adjustRightInd w:val="0"/>
        <w:ind w:left="993" w:hanging="349"/>
        <w:jc w:val="both"/>
      </w:pPr>
      <w:r w:rsidRPr="001A0BFA">
        <w:t>(3)</w:t>
      </w:r>
      <w:r w:rsidRPr="00327741">
        <w:rPr>
          <w:color w:val="FF0000"/>
        </w:rPr>
        <w:tab/>
      </w:r>
      <w:r w:rsidRPr="00C62BFE">
        <w:t>V centrálnom registri sa vedú tieto údaje</w:t>
      </w:r>
    </w:p>
    <w:p w:rsidR="00A839F1" w:rsidP="0078216D">
      <w:pPr>
        <w:numPr>
          <w:ilvl w:val="0"/>
          <w:numId w:val="22"/>
        </w:numPr>
        <w:autoSpaceDE w:val="0"/>
        <w:autoSpaceDN w:val="0"/>
        <w:adjustRightInd w:val="0"/>
        <w:ind w:left="1418" w:hanging="284"/>
        <w:jc w:val="both"/>
      </w:pPr>
      <w:r w:rsidRPr="00C62BFE" w:rsidR="00123CE6">
        <w:t xml:space="preserve">titul, meno a priezvisko, </w:t>
      </w:r>
    </w:p>
    <w:p w:rsidR="00123CE6" w:rsidP="0078216D">
      <w:pPr>
        <w:numPr>
          <w:ilvl w:val="0"/>
          <w:numId w:val="22"/>
        </w:numPr>
        <w:autoSpaceDE w:val="0"/>
        <w:autoSpaceDN w:val="0"/>
        <w:adjustRightInd w:val="0"/>
        <w:ind w:left="1418" w:hanging="284"/>
        <w:jc w:val="both"/>
      </w:pPr>
      <w:r w:rsidRPr="00C62BFE">
        <w:t>rodné priezvisko,</w:t>
      </w:r>
      <w:r w:rsidR="00C517F3">
        <w:t xml:space="preserve"> </w:t>
      </w:r>
    </w:p>
    <w:p w:rsidR="00123CE6" w:rsidRPr="00C62BFE" w:rsidP="0078216D">
      <w:pPr>
        <w:numPr>
          <w:ilvl w:val="0"/>
          <w:numId w:val="22"/>
        </w:numPr>
        <w:autoSpaceDE w:val="0"/>
        <w:autoSpaceDN w:val="0"/>
        <w:adjustRightInd w:val="0"/>
        <w:ind w:left="1418" w:hanging="284"/>
        <w:jc w:val="both"/>
      </w:pPr>
      <w:r w:rsidRPr="00C62BFE">
        <w:t>dátum narodenia a miesto narodenia,</w:t>
      </w:r>
    </w:p>
    <w:p w:rsidR="00123CE6" w:rsidRPr="00C62BFE" w:rsidP="00327741">
      <w:pPr>
        <w:autoSpaceDE w:val="0"/>
        <w:autoSpaceDN w:val="0"/>
        <w:adjustRightInd w:val="0"/>
        <w:ind w:left="1843" w:hanging="425"/>
        <w:jc w:val="both"/>
      </w:pPr>
      <w:r w:rsidR="00A839F1">
        <w:t>d</w:t>
      </w:r>
      <w:r w:rsidRPr="00C62BFE">
        <w:t>)</w:t>
        <w:tab/>
        <w:t>rodné číslo,</w:t>
      </w:r>
    </w:p>
    <w:p w:rsidR="00123CE6" w:rsidRPr="00C517F3" w:rsidP="00327741">
      <w:pPr>
        <w:autoSpaceDE w:val="0"/>
        <w:autoSpaceDN w:val="0"/>
        <w:adjustRightInd w:val="0"/>
        <w:ind w:left="1843" w:hanging="425"/>
        <w:jc w:val="both"/>
      </w:pPr>
      <w:r w:rsidR="00A839F1">
        <w:t>e</w:t>
      </w:r>
      <w:r w:rsidRPr="00C62BFE">
        <w:t>)</w:t>
        <w:tab/>
        <w:t>pohlavie,</w:t>
      </w:r>
    </w:p>
    <w:p w:rsidR="00123CE6" w:rsidRPr="00C517F3" w:rsidP="00327741">
      <w:pPr>
        <w:autoSpaceDE w:val="0"/>
        <w:autoSpaceDN w:val="0"/>
        <w:adjustRightInd w:val="0"/>
        <w:ind w:left="1843" w:hanging="425"/>
        <w:jc w:val="both"/>
      </w:pPr>
      <w:r w:rsidR="00A839F1">
        <w:t>f</w:t>
      </w:r>
      <w:r w:rsidRPr="00C517F3">
        <w:t>)</w:t>
        <w:tab/>
        <w:t>adresa pobytu a druh pobytu,</w:t>
      </w:r>
    </w:p>
    <w:p w:rsidR="00123CE6" w:rsidRPr="00C517F3" w:rsidP="00327741">
      <w:pPr>
        <w:autoSpaceDE w:val="0"/>
        <w:autoSpaceDN w:val="0"/>
        <w:adjustRightInd w:val="0"/>
        <w:ind w:left="1843" w:hanging="425"/>
        <w:jc w:val="both"/>
      </w:pPr>
      <w:r w:rsidR="00A839F1">
        <w:t>g</w:t>
      </w:r>
      <w:r w:rsidRPr="00C517F3">
        <w:t>)</w:t>
        <w:tab/>
        <w:t>štátna príslušnosť,</w:t>
      </w:r>
    </w:p>
    <w:p w:rsidR="00123CE6" w:rsidRPr="001A0BFA" w:rsidP="004D6546">
      <w:pPr>
        <w:autoSpaceDE w:val="0"/>
        <w:autoSpaceDN w:val="0"/>
        <w:adjustRightInd w:val="0"/>
        <w:ind w:left="1843" w:hanging="425"/>
        <w:jc w:val="both"/>
      </w:pPr>
      <w:r w:rsidR="00A839F1">
        <w:t>h</w:t>
      </w:r>
      <w:r w:rsidRPr="00C517F3">
        <w:t>)</w:t>
        <w:tab/>
        <w:t>národnosť,</w:t>
      </w:r>
      <w:r w:rsidRPr="001A0BFA" w:rsidR="00C517F3">
        <w:t xml:space="preserve"> </w:t>
      </w:r>
    </w:p>
    <w:p w:rsidR="00123CE6" w:rsidRPr="00C62BFE" w:rsidP="00327741">
      <w:pPr>
        <w:autoSpaceDE w:val="0"/>
        <w:autoSpaceDN w:val="0"/>
        <w:adjustRightInd w:val="0"/>
        <w:ind w:left="1843" w:hanging="425"/>
        <w:jc w:val="both"/>
      </w:pPr>
      <w:r w:rsidR="004D6546">
        <w:t>i</w:t>
      </w:r>
      <w:r w:rsidRPr="00C62BFE">
        <w:t>)</w:t>
        <w:tab/>
        <w:t xml:space="preserve">údaje o dosiahnutom vzdelaní, </w:t>
      </w:r>
    </w:p>
    <w:p w:rsidR="00123CE6" w:rsidRPr="00C517F3" w:rsidP="00327741">
      <w:pPr>
        <w:autoSpaceDE w:val="0"/>
        <w:autoSpaceDN w:val="0"/>
        <w:adjustRightInd w:val="0"/>
        <w:ind w:left="1843" w:hanging="425"/>
        <w:jc w:val="both"/>
      </w:pPr>
      <w:r w:rsidR="004D6546">
        <w:t>j</w:t>
      </w:r>
      <w:r w:rsidRPr="00C517F3">
        <w:t>)</w:t>
        <w:tab/>
        <w:t>údaje o kvalifikačných predpokladoch a jazykovej kompetencii,</w:t>
      </w:r>
    </w:p>
    <w:p w:rsidR="00123CE6" w:rsidRPr="00C517F3" w:rsidP="00327741">
      <w:pPr>
        <w:autoSpaceDE w:val="0"/>
        <w:autoSpaceDN w:val="0"/>
        <w:adjustRightInd w:val="0"/>
        <w:ind w:left="1843" w:hanging="425"/>
        <w:jc w:val="both"/>
      </w:pPr>
      <w:r w:rsidR="004D6546">
        <w:t>k</w:t>
      </w:r>
      <w:r w:rsidRPr="00C517F3">
        <w:t>)</w:t>
        <w:tab/>
        <w:t>zamestnávateľ,</w:t>
      </w:r>
    </w:p>
    <w:p w:rsidR="00123CE6" w:rsidRPr="00C517F3" w:rsidP="00327741">
      <w:pPr>
        <w:autoSpaceDE w:val="0"/>
        <w:autoSpaceDN w:val="0"/>
        <w:adjustRightInd w:val="0"/>
        <w:ind w:left="1843" w:hanging="425"/>
        <w:jc w:val="both"/>
      </w:pPr>
      <w:r w:rsidR="004D6546">
        <w:t>l</w:t>
      </w:r>
      <w:r w:rsidRPr="00C517F3">
        <w:t>)</w:t>
        <w:tab/>
        <w:t>údaje o pracovnoprávnom vzťahu,</w:t>
      </w:r>
    </w:p>
    <w:p w:rsidR="00123CE6" w:rsidRPr="00C517F3" w:rsidP="00327741">
      <w:pPr>
        <w:autoSpaceDE w:val="0"/>
        <w:autoSpaceDN w:val="0"/>
        <w:adjustRightInd w:val="0"/>
        <w:ind w:left="1843" w:hanging="425"/>
        <w:jc w:val="both"/>
        <w:rPr>
          <w:color w:val="0070C0"/>
        </w:rPr>
      </w:pPr>
      <w:r w:rsidR="004D6546">
        <w:t>m</w:t>
      </w:r>
      <w:r w:rsidRPr="00CA660D">
        <w:t>)</w:t>
        <w:tab/>
      </w:r>
      <w:r w:rsidRPr="00335841" w:rsidR="004D6546">
        <w:t xml:space="preserve">dĺžka </w:t>
      </w:r>
      <w:r w:rsidRPr="00335841" w:rsidR="006D0ED5">
        <w:t>započíta</w:t>
      </w:r>
      <w:r w:rsidRPr="00335841" w:rsidR="004D6546">
        <w:t>nej</w:t>
      </w:r>
      <w:r w:rsidRPr="00335841" w:rsidR="006D0ED5">
        <w:t xml:space="preserve"> prax</w:t>
      </w:r>
      <w:r w:rsidRPr="00335841" w:rsidR="004D6546">
        <w:t>e</w:t>
      </w:r>
      <w:r w:rsidRPr="00335841" w:rsidR="00652E68">
        <w:t>,</w:t>
      </w:r>
      <w:r w:rsidR="006D0ED5">
        <w:t xml:space="preserve"> z toho pedagogická prax</w:t>
      </w:r>
      <w:r w:rsidR="0090253C">
        <w:t xml:space="preserve"> pedagogických zamestnancov</w:t>
      </w:r>
      <w:r w:rsidRPr="00CA660D">
        <w:t>, odborn</w:t>
      </w:r>
      <w:r w:rsidR="0090253C">
        <w:t>á prax odborných zamestnancov</w:t>
      </w:r>
      <w:r w:rsidRPr="00CA660D">
        <w:t>,</w:t>
      </w:r>
      <w:r w:rsidR="00C517F3">
        <w:rPr>
          <w:color w:val="FF0000"/>
        </w:rPr>
        <w:t xml:space="preserve"> </w:t>
      </w:r>
    </w:p>
    <w:p w:rsidR="00123CE6" w:rsidRPr="00C62BFE" w:rsidP="00327741">
      <w:pPr>
        <w:autoSpaceDE w:val="0"/>
        <w:autoSpaceDN w:val="0"/>
        <w:adjustRightInd w:val="0"/>
        <w:ind w:left="1843" w:hanging="425"/>
        <w:jc w:val="both"/>
      </w:pPr>
      <w:r w:rsidR="004D6546">
        <w:t>n</w:t>
      </w:r>
      <w:r w:rsidRPr="00C62BFE">
        <w:t>)</w:t>
        <w:tab/>
        <w:t>kategória,</w:t>
      </w:r>
    </w:p>
    <w:p w:rsidR="00123CE6" w:rsidRPr="00C62BFE" w:rsidP="00327741">
      <w:pPr>
        <w:autoSpaceDE w:val="0"/>
        <w:autoSpaceDN w:val="0"/>
        <w:adjustRightInd w:val="0"/>
        <w:ind w:left="1843" w:hanging="425"/>
        <w:jc w:val="both"/>
      </w:pPr>
      <w:r w:rsidR="004D6546">
        <w:t>o</w:t>
      </w:r>
      <w:r w:rsidRPr="00C62BFE">
        <w:t>)</w:t>
        <w:tab/>
        <w:t>podkategória,</w:t>
      </w:r>
    </w:p>
    <w:p w:rsidR="00123CE6" w:rsidRPr="00C517F3" w:rsidP="00327741">
      <w:pPr>
        <w:autoSpaceDE w:val="0"/>
        <w:autoSpaceDN w:val="0"/>
        <w:adjustRightInd w:val="0"/>
        <w:ind w:left="1843" w:hanging="425"/>
        <w:jc w:val="both"/>
      </w:pPr>
      <w:r w:rsidR="004D6546">
        <w:t>p</w:t>
      </w:r>
      <w:r w:rsidRPr="00C517F3">
        <w:t>)</w:t>
        <w:tab/>
      </w:r>
      <w:r w:rsidRPr="00C517F3" w:rsidR="00C708F8">
        <w:t>kariérový stupeň,</w:t>
      </w:r>
    </w:p>
    <w:p w:rsidR="00123CE6" w:rsidRPr="00C517F3" w:rsidP="00327741">
      <w:pPr>
        <w:autoSpaceDE w:val="0"/>
        <w:autoSpaceDN w:val="0"/>
        <w:adjustRightInd w:val="0"/>
        <w:ind w:left="1843" w:hanging="425"/>
        <w:jc w:val="both"/>
      </w:pPr>
      <w:r w:rsidR="004D6546">
        <w:t>q</w:t>
      </w:r>
      <w:r w:rsidRPr="00C517F3">
        <w:t>)</w:t>
        <w:tab/>
        <w:t>údaje o odmeňovaní,</w:t>
      </w:r>
    </w:p>
    <w:p w:rsidR="00123CE6" w:rsidRPr="00C517F3" w:rsidP="00327741">
      <w:pPr>
        <w:autoSpaceDE w:val="0"/>
        <w:autoSpaceDN w:val="0"/>
        <w:adjustRightInd w:val="0"/>
        <w:ind w:left="1843" w:hanging="425"/>
        <w:jc w:val="both"/>
      </w:pPr>
      <w:r w:rsidR="004D6546">
        <w:t>r</w:t>
      </w:r>
      <w:r w:rsidRPr="00C517F3">
        <w:t>)</w:t>
        <w:tab/>
        <w:t>druh poberaného dôchodku,</w:t>
      </w:r>
    </w:p>
    <w:p w:rsidR="00123CE6" w:rsidRPr="00C517F3" w:rsidP="00327741">
      <w:pPr>
        <w:autoSpaceDE w:val="0"/>
        <w:autoSpaceDN w:val="0"/>
        <w:adjustRightInd w:val="0"/>
        <w:ind w:left="1843" w:hanging="425"/>
        <w:jc w:val="both"/>
      </w:pPr>
      <w:r w:rsidR="004D6546">
        <w:t>s</w:t>
      </w:r>
      <w:r w:rsidRPr="00C517F3">
        <w:t>)</w:t>
        <w:tab/>
      </w:r>
      <w:r w:rsidRPr="00C517F3" w:rsidR="00C708F8">
        <w:t>základný úväzok,</w:t>
      </w:r>
    </w:p>
    <w:p w:rsidR="00123CE6" w:rsidRPr="00C517F3" w:rsidP="00327741">
      <w:pPr>
        <w:autoSpaceDE w:val="0"/>
        <w:autoSpaceDN w:val="0"/>
        <w:adjustRightInd w:val="0"/>
        <w:ind w:left="1843" w:hanging="425"/>
        <w:jc w:val="both"/>
      </w:pPr>
      <w:r w:rsidR="004D6546">
        <w:t>t</w:t>
      </w:r>
      <w:r w:rsidRPr="00C517F3">
        <w:t>)</w:t>
        <w:tab/>
        <w:t>kariérová pozícia,</w:t>
      </w:r>
    </w:p>
    <w:p w:rsidR="00123CE6" w:rsidRPr="0091636B" w:rsidP="00327741">
      <w:pPr>
        <w:autoSpaceDE w:val="0"/>
        <w:autoSpaceDN w:val="0"/>
        <w:adjustRightInd w:val="0"/>
        <w:ind w:left="1843" w:hanging="425"/>
        <w:jc w:val="both"/>
      </w:pPr>
      <w:r w:rsidR="004D6546">
        <w:t>u</w:t>
      </w:r>
      <w:r w:rsidRPr="0091636B">
        <w:t>)</w:t>
        <w:tab/>
        <w:t>absolvované kontinuálne vzdelávanie,</w:t>
      </w:r>
    </w:p>
    <w:p w:rsidR="00C708F8" w:rsidRPr="000064F6" w:rsidP="0019110E">
      <w:pPr>
        <w:autoSpaceDE w:val="0"/>
        <w:autoSpaceDN w:val="0"/>
        <w:adjustRightInd w:val="0"/>
        <w:ind w:left="1843" w:hanging="425"/>
        <w:jc w:val="both"/>
      </w:pPr>
      <w:r w:rsidR="004D6546">
        <w:t>v</w:t>
      </w:r>
      <w:r w:rsidRPr="00C517F3" w:rsidR="00123CE6">
        <w:t>)</w:t>
        <w:tab/>
        <w:t>údaje o získaných kreditoch</w:t>
      </w:r>
      <w:r w:rsidR="00F01508">
        <w:t>,</w:t>
      </w:r>
    </w:p>
    <w:p w:rsidR="00C62BFE" w:rsidRPr="000064F6" w:rsidP="0019110E">
      <w:pPr>
        <w:autoSpaceDE w:val="0"/>
        <w:autoSpaceDN w:val="0"/>
        <w:adjustRightInd w:val="0"/>
        <w:ind w:left="1843" w:hanging="425"/>
        <w:jc w:val="both"/>
      </w:pPr>
      <w:r w:rsidRPr="000064F6" w:rsidR="004D6546">
        <w:t>z</w:t>
      </w:r>
      <w:r w:rsidRPr="000064F6" w:rsidR="00C708F8">
        <w:t xml:space="preserve">) </w:t>
        <w:tab/>
        <w:t>zdravotná poisťovňa.</w:t>
      </w:r>
    </w:p>
    <w:p w:rsidR="00B56D35" w:rsidRPr="000064F6" w:rsidP="0019110E">
      <w:pPr>
        <w:autoSpaceDE w:val="0"/>
        <w:autoSpaceDN w:val="0"/>
        <w:adjustRightInd w:val="0"/>
        <w:ind w:left="1843" w:hanging="425"/>
        <w:jc w:val="both"/>
        <w:rPr>
          <w:u w:val="single"/>
        </w:rPr>
      </w:pPr>
    </w:p>
    <w:p w:rsidR="00B56D35" w:rsidRPr="00C517F3" w:rsidP="00B56D35">
      <w:pPr>
        <w:autoSpaceDE w:val="0"/>
        <w:autoSpaceDN w:val="0"/>
        <w:adjustRightInd w:val="0"/>
        <w:ind w:left="1004"/>
        <w:jc w:val="both"/>
      </w:pPr>
    </w:p>
    <w:p w:rsidR="00123CE6" w:rsidP="00323F00">
      <w:pPr>
        <w:numPr>
          <w:ilvl w:val="0"/>
          <w:numId w:val="24"/>
        </w:numPr>
        <w:autoSpaceDE w:val="0"/>
        <w:autoSpaceDN w:val="0"/>
        <w:adjustRightInd w:val="0"/>
        <w:jc w:val="both"/>
      </w:pPr>
      <w:r w:rsidRPr="00C517F3">
        <w:t xml:space="preserve">Ministerstvo zabezpečí všetky technické </w:t>
      </w:r>
      <w:r w:rsidR="00CC2569">
        <w:t>rozhra</w:t>
      </w:r>
      <w:r w:rsidRPr="00C517F3">
        <w:t>nia v rozsahu potrebnom na plnenie povinností škôl a školských zariadení podľa § 59 ods. 1.</w:t>
      </w:r>
    </w:p>
    <w:p w:rsidR="00B56D35" w:rsidRPr="00C517F3" w:rsidP="00B56D35">
      <w:pPr>
        <w:autoSpaceDE w:val="0"/>
        <w:autoSpaceDN w:val="0"/>
        <w:adjustRightInd w:val="0"/>
        <w:jc w:val="both"/>
      </w:pPr>
    </w:p>
    <w:p w:rsidR="00123CE6" w:rsidP="00323F00">
      <w:pPr>
        <w:numPr>
          <w:ilvl w:val="0"/>
          <w:numId w:val="24"/>
        </w:numPr>
        <w:autoSpaceDE w:val="0"/>
        <w:autoSpaceDN w:val="0"/>
        <w:adjustRightInd w:val="0"/>
        <w:jc w:val="both"/>
      </w:pPr>
      <w:r w:rsidRPr="00C517F3">
        <w:t>Centrálny register je zdrojom platných údajov o pedagogických zamestnancoch, odborných zamestnancoch a ďalších zamestnancoch škôl a školských zariadení pre potreby škôl, školských zariadení, zriaďovateľov škôl</w:t>
      </w:r>
      <w:r w:rsidR="000D643E">
        <w:t>, zriaďovateľov školských zariadení</w:t>
      </w:r>
      <w:r w:rsidRPr="00C517F3">
        <w:t xml:space="preserve">, štátnych orgánov, orgánov územnej samosprávy a iných </w:t>
      </w:r>
      <w:r w:rsidR="00F01508">
        <w:t>orgánov verejnej správy</w:t>
      </w:r>
      <w:r w:rsidRPr="00C517F3">
        <w:t>.</w:t>
      </w:r>
    </w:p>
    <w:p w:rsidR="00B56D35" w:rsidP="00B56D35">
      <w:pPr>
        <w:pStyle w:val="Odsekzoznamu"/>
      </w:pPr>
    </w:p>
    <w:p w:rsidR="00112AD3" w:rsidP="00323F00">
      <w:pPr>
        <w:numPr>
          <w:ilvl w:val="0"/>
          <w:numId w:val="24"/>
        </w:numPr>
        <w:autoSpaceDE w:val="0"/>
        <w:autoSpaceDN w:val="0"/>
        <w:adjustRightInd w:val="0"/>
        <w:jc w:val="both"/>
      </w:pPr>
      <w:r w:rsidR="00603728">
        <w:t>Centrálny register je neverejný</w:t>
      </w:r>
      <w:r w:rsidRPr="00CA660D" w:rsidR="00123CE6">
        <w:t xml:space="preserve"> </w:t>
      </w:r>
      <w:r>
        <w:t>okrem</w:t>
      </w:r>
      <w:r w:rsidRPr="00CA660D" w:rsidR="00123CE6">
        <w:t xml:space="preserve"> údajov podľa </w:t>
      </w:r>
      <w:r w:rsidRPr="00B848F5" w:rsidR="00123CE6">
        <w:t>ods</w:t>
      </w:r>
      <w:r w:rsidRPr="00B848F5" w:rsidR="007F218B">
        <w:t>eku</w:t>
      </w:r>
      <w:r w:rsidRPr="00B848F5" w:rsidR="00123CE6">
        <w:t xml:space="preserve"> 3</w:t>
      </w:r>
      <w:r w:rsidRPr="00CA660D" w:rsidR="00123CE6">
        <w:t xml:space="preserve"> písm. a),</w:t>
      </w:r>
      <w:r w:rsidRPr="00CA660D" w:rsidR="00CA660D">
        <w:t xml:space="preserve"> j</w:t>
      </w:r>
      <w:r w:rsidRPr="00CA660D" w:rsidR="00123CE6">
        <w:t xml:space="preserve">) a </w:t>
      </w:r>
      <w:r w:rsidRPr="00CA660D" w:rsidR="00CA660D">
        <w:t>l</w:t>
      </w:r>
      <w:r w:rsidRPr="00CA660D" w:rsidR="00123CE6">
        <w:t>)</w:t>
      </w:r>
      <w:r>
        <w:t>.</w:t>
      </w:r>
      <w:r w:rsidRPr="00CA660D" w:rsidR="00123CE6">
        <w:t xml:space="preserve"> </w:t>
      </w:r>
    </w:p>
    <w:p w:rsidR="00112AD3" w:rsidP="00112AD3">
      <w:pPr>
        <w:pStyle w:val="Odsekzoznamu"/>
      </w:pPr>
    </w:p>
    <w:p w:rsidR="00095C36" w:rsidRPr="00CA660D" w:rsidP="00095C36">
      <w:pPr>
        <w:numPr>
          <w:ilvl w:val="0"/>
          <w:numId w:val="24"/>
        </w:numPr>
        <w:autoSpaceDE w:val="0"/>
        <w:autoSpaceDN w:val="0"/>
        <w:adjustRightInd w:val="0"/>
        <w:jc w:val="both"/>
      </w:pPr>
      <w:r>
        <w:t>M</w:t>
      </w:r>
      <w:r w:rsidRPr="00CA660D">
        <w:t>inisterstvo poskytuje údaje z centrálneho registra</w:t>
      </w:r>
      <w:r>
        <w:t xml:space="preserve"> </w:t>
      </w:r>
      <w:r w:rsidRPr="00CA660D">
        <w:t>len osobám podľa odsek</w:t>
      </w:r>
      <w:r>
        <w:t>u 6</w:t>
      </w:r>
      <w:r w:rsidRPr="00CA660D">
        <w:t xml:space="preserve"> v rozsahu potrebnom na </w:t>
      </w:r>
      <w:r>
        <w:t>účely</w:t>
      </w:r>
    </w:p>
    <w:p w:rsidR="00095C36" w:rsidP="0045284A">
      <w:pPr>
        <w:numPr>
          <w:ilvl w:val="0"/>
          <w:numId w:val="39"/>
        </w:numPr>
        <w:autoSpaceDE w:val="0"/>
        <w:autoSpaceDN w:val="0"/>
        <w:adjustRightInd w:val="0"/>
        <w:jc w:val="both"/>
      </w:pPr>
      <w:r w:rsidRPr="00C517F3">
        <w:t>zabezpečovania a plánovania kontinuálneho vzdelávania podľa tohto zákona,</w:t>
      </w:r>
    </w:p>
    <w:p w:rsidR="00095C36" w:rsidP="0045284A">
      <w:pPr>
        <w:numPr>
          <w:ilvl w:val="0"/>
          <w:numId w:val="39"/>
        </w:numPr>
        <w:autoSpaceDE w:val="0"/>
        <w:autoSpaceDN w:val="0"/>
        <w:adjustRightInd w:val="0"/>
        <w:jc w:val="both"/>
      </w:pPr>
      <w:r w:rsidRPr="00C517F3">
        <w:t>financovania škôl a školských zariadení podľa osobitného predpisu,</w:t>
      </w:r>
      <w:r w:rsidRPr="0045284A">
        <w:rPr>
          <w:vertAlign w:val="superscript"/>
        </w:rPr>
        <w:t>69</w:t>
      </w:r>
      <w:r w:rsidRPr="00C517F3">
        <w:t>)</w:t>
      </w:r>
    </w:p>
    <w:p w:rsidR="00095C36" w:rsidP="0045284A">
      <w:pPr>
        <w:numPr>
          <w:ilvl w:val="0"/>
          <w:numId w:val="39"/>
        </w:numPr>
        <w:autoSpaceDE w:val="0"/>
        <w:autoSpaceDN w:val="0"/>
        <w:adjustRightInd w:val="0"/>
        <w:jc w:val="both"/>
      </w:pPr>
      <w:r w:rsidRPr="00C517F3">
        <w:t>zabezpečovania a kontroly financovania výchovy a vzdelávania v školách a v školských zariadeniach,</w:t>
      </w:r>
    </w:p>
    <w:p w:rsidR="00095C36" w:rsidP="0045284A">
      <w:pPr>
        <w:numPr>
          <w:ilvl w:val="0"/>
          <w:numId w:val="39"/>
        </w:numPr>
        <w:autoSpaceDE w:val="0"/>
        <w:autoSpaceDN w:val="0"/>
        <w:adjustRightInd w:val="0"/>
        <w:jc w:val="both"/>
      </w:pPr>
      <w:r w:rsidRPr="00C517F3">
        <w:t xml:space="preserve">štatistických zisťovaní vrátane medzinárodných </w:t>
      </w:r>
      <w:r w:rsidR="0045284A">
        <w:t>porovnaní a na rozpočtové účely</w:t>
      </w:r>
      <w:r>
        <w:t xml:space="preserve"> aleb</w:t>
      </w:r>
      <w:r w:rsidRPr="004A70BA">
        <w:t>o</w:t>
      </w:r>
    </w:p>
    <w:p w:rsidR="00095C36" w:rsidRPr="00095C36" w:rsidP="0045284A">
      <w:pPr>
        <w:numPr>
          <w:ilvl w:val="0"/>
          <w:numId w:val="39"/>
        </w:numPr>
        <w:autoSpaceDE w:val="0"/>
        <w:autoSpaceDN w:val="0"/>
        <w:adjustRightInd w:val="0"/>
        <w:jc w:val="both"/>
      </w:pPr>
      <w:r w:rsidRPr="004A70BA">
        <w:t>plnenia iných úloh ustanovených osobitnými predpismi.</w:t>
      </w:r>
      <w:r w:rsidRPr="0045284A">
        <w:rPr>
          <w:vertAlign w:val="superscript"/>
        </w:rPr>
        <w:t>69a</w:t>
      </w:r>
      <w:r>
        <w:t>)</w:t>
      </w:r>
    </w:p>
    <w:p w:rsidR="00095C36" w:rsidRPr="004A70BA" w:rsidP="00095C36">
      <w:pPr>
        <w:autoSpaceDE w:val="0"/>
        <w:autoSpaceDN w:val="0"/>
        <w:adjustRightInd w:val="0"/>
        <w:ind w:left="1843" w:hanging="425"/>
        <w:jc w:val="both"/>
      </w:pPr>
    </w:p>
    <w:p w:rsidR="00123CE6" w:rsidRPr="00B41F19" w:rsidP="00112AD3">
      <w:pPr>
        <w:numPr>
          <w:ilvl w:val="0"/>
          <w:numId w:val="24"/>
        </w:numPr>
        <w:autoSpaceDE w:val="0"/>
        <w:autoSpaceDN w:val="0"/>
        <w:adjustRightInd w:val="0"/>
        <w:jc w:val="both"/>
      </w:pPr>
      <w:r w:rsidRPr="00B41F19">
        <w:t>Ministerstvo</w:t>
      </w:r>
      <w:r w:rsidRPr="00335841">
        <w:t xml:space="preserve"> </w:t>
      </w:r>
      <w:r w:rsidRPr="00335841" w:rsidR="004D6546">
        <w:t xml:space="preserve">sprístupní </w:t>
      </w:r>
      <w:r w:rsidRPr="00B41F19">
        <w:t>ú</w:t>
      </w:r>
      <w:r w:rsidR="00311296">
        <w:t>daj</w:t>
      </w:r>
      <w:r w:rsidR="004D6546">
        <w:t>e</w:t>
      </w:r>
      <w:r w:rsidR="00311296">
        <w:t xml:space="preserve"> v centrálnom registri pre</w:t>
      </w:r>
    </w:p>
    <w:p w:rsidR="00E36406" w:rsidP="00E33086">
      <w:pPr>
        <w:numPr>
          <w:ilvl w:val="0"/>
          <w:numId w:val="40"/>
        </w:numPr>
        <w:autoSpaceDE w:val="0"/>
        <w:autoSpaceDN w:val="0"/>
        <w:adjustRightInd w:val="0"/>
        <w:jc w:val="both"/>
      </w:pPr>
      <w:r w:rsidRPr="00B41F19" w:rsidR="00123CE6">
        <w:t>školy a školské zariadenia, ktoré sa týkajú pedagogických zamestnancov, odborných zamestnancov a ďalších zamestnancov, ktor</w:t>
      </w:r>
      <w:r w:rsidRPr="00B41F19">
        <w:t>í vykonávajú pedagogickú činnosť, odbornú činnosť alebo inú činnosť v škole a školskom zariadení</w:t>
      </w:r>
      <w:r w:rsidRPr="00B41F19" w:rsidR="00123CE6">
        <w:t>,</w:t>
      </w:r>
    </w:p>
    <w:p w:rsidR="00B41F19" w:rsidRPr="00E33086" w:rsidP="00E33086">
      <w:pPr>
        <w:numPr>
          <w:ilvl w:val="0"/>
          <w:numId w:val="40"/>
        </w:numPr>
        <w:autoSpaceDE w:val="0"/>
        <w:autoSpaceDN w:val="0"/>
        <w:adjustRightInd w:val="0"/>
        <w:jc w:val="both"/>
        <w:rPr>
          <w:color w:val="FF0000"/>
        </w:rPr>
      </w:pPr>
      <w:r w:rsidRPr="00B41F19" w:rsidR="00123CE6">
        <w:t>zriaďovateľov, ktoré sa týkajú nimi zriadených škôl a školských zariadení alebo pedagogických zamestnancov, odborných zamestnancov a ďalších zamestnancov, ktorých zamestnávajú</w:t>
      </w:r>
      <w:r w:rsidRPr="00B41F19">
        <w:t>; ak zriaďovateľ nie je zamestnávateľom týchto osôb, ministerstvo sprístupní len údaje v rozsahu, neumožňujúcom ich identifikáciu,</w:t>
      </w:r>
    </w:p>
    <w:p w:rsidR="00123CE6" w:rsidRPr="00E33086" w:rsidP="00E33086">
      <w:pPr>
        <w:numPr>
          <w:ilvl w:val="0"/>
          <w:numId w:val="40"/>
        </w:numPr>
        <w:autoSpaceDE w:val="0"/>
        <w:autoSpaceDN w:val="0"/>
        <w:adjustRightInd w:val="0"/>
        <w:jc w:val="both"/>
        <w:rPr>
          <w:color w:val="FF0000"/>
        </w:rPr>
      </w:pPr>
      <w:r w:rsidRPr="00D23A68" w:rsidR="00E11FBF">
        <w:t xml:space="preserve">orgány </w:t>
      </w:r>
      <w:r w:rsidRPr="00D23A68">
        <w:t>š</w:t>
      </w:r>
      <w:r w:rsidRPr="00D23A68" w:rsidR="00815701">
        <w:t>tátn</w:t>
      </w:r>
      <w:r w:rsidRPr="00D23A68" w:rsidR="00E11FBF">
        <w:t>ej</w:t>
      </w:r>
      <w:r w:rsidRPr="00D23A68" w:rsidR="00815701">
        <w:t xml:space="preserve"> správ</w:t>
      </w:r>
      <w:r w:rsidRPr="00D23A68" w:rsidR="00E11FBF">
        <w:t>y</w:t>
      </w:r>
      <w:r w:rsidRPr="00D23A68" w:rsidR="00815701">
        <w:t xml:space="preserve"> v školstve v rozsahu ic</w:t>
      </w:r>
      <w:r w:rsidRPr="00973409" w:rsidR="00815701">
        <w:t>h pôsobnosti</w:t>
      </w:r>
      <w:r w:rsidRPr="00973409">
        <w:t xml:space="preserve"> </w:t>
      </w:r>
      <w:r w:rsidRPr="00973409" w:rsidR="00815701">
        <w:t>podľa osobitných predpisov,</w:t>
      </w:r>
    </w:p>
    <w:p w:rsidR="00123CE6" w:rsidRPr="00E33086" w:rsidP="00E33086">
      <w:pPr>
        <w:numPr>
          <w:ilvl w:val="0"/>
          <w:numId w:val="40"/>
        </w:numPr>
        <w:autoSpaceDE w:val="0"/>
        <w:autoSpaceDN w:val="0"/>
        <w:adjustRightInd w:val="0"/>
        <w:jc w:val="both"/>
        <w:rPr>
          <w:color w:val="FF0000"/>
        </w:rPr>
      </w:pPr>
      <w:r w:rsidRPr="0006535C">
        <w:t xml:space="preserve">iné </w:t>
      </w:r>
      <w:r w:rsidR="00F01508">
        <w:t>subjekty</w:t>
      </w:r>
      <w:r w:rsidRPr="0006535C">
        <w:t>, než podľa písm</w:t>
      </w:r>
      <w:r w:rsidR="00603728">
        <w:t>en</w:t>
      </w:r>
      <w:r w:rsidRPr="0006535C">
        <w:t xml:space="preserve"> a) až c) na účely plnenia ich úloh podľa osobitných predpisov,</w:t>
      </w:r>
      <w:r w:rsidR="00B002AC">
        <w:rPr>
          <w:vertAlign w:val="superscript"/>
        </w:rPr>
        <w:t>69</w:t>
      </w:r>
      <w:r w:rsidR="0070436D">
        <w:rPr>
          <w:vertAlign w:val="superscript"/>
        </w:rPr>
        <w:t>b</w:t>
      </w:r>
      <w:r w:rsidR="00B002AC">
        <w:t>)</w:t>
      </w:r>
      <w:r w:rsidRPr="0006535C">
        <w:t xml:space="preserve"> a to na základe písomnej dohody medzi ministerstvom školstva a t</w:t>
      </w:r>
      <w:r w:rsidR="00C80899">
        <w:t>ýmto</w:t>
      </w:r>
      <w:r w:rsidRPr="0006535C">
        <w:t xml:space="preserve"> </w:t>
      </w:r>
      <w:r w:rsidR="00C80899">
        <w:t>subjektom</w:t>
      </w:r>
      <w:r w:rsidRPr="0006535C">
        <w:t>.</w:t>
      </w:r>
    </w:p>
    <w:p w:rsidR="00AB2832" w:rsidRPr="0006535C" w:rsidP="00327741">
      <w:pPr>
        <w:autoSpaceDE w:val="0"/>
        <w:autoSpaceDN w:val="0"/>
        <w:adjustRightInd w:val="0"/>
        <w:ind w:left="1843" w:hanging="425"/>
        <w:jc w:val="both"/>
      </w:pPr>
    </w:p>
    <w:p w:rsidR="00123CE6" w:rsidP="00112AD3">
      <w:pPr>
        <w:numPr>
          <w:ilvl w:val="0"/>
          <w:numId w:val="24"/>
        </w:numPr>
        <w:autoSpaceDE w:val="0"/>
        <w:autoSpaceDN w:val="0"/>
        <w:adjustRightInd w:val="0"/>
        <w:spacing w:after="240"/>
        <w:jc w:val="both"/>
      </w:pPr>
      <w:r w:rsidRPr="00973409">
        <w:t>Školy, školské zariadenia a</w:t>
      </w:r>
      <w:r w:rsidRPr="00973409" w:rsidR="00AD2C34">
        <w:t xml:space="preserve"> zriaďovateľ </w:t>
      </w:r>
      <w:r w:rsidRPr="00973409">
        <w:t>sú oprávnené spracúvať údaje podľa odseku 3 vo svojich informačných systémoch na účely plnenia ich úl</w:t>
      </w:r>
      <w:r w:rsidRPr="00D807D1">
        <w:t>oh</w:t>
      </w:r>
      <w:r w:rsidR="0070436D">
        <w:t xml:space="preserve"> podľa právnych predpisov</w:t>
      </w:r>
      <w:r w:rsidRPr="00973409">
        <w:t>.</w:t>
      </w:r>
    </w:p>
    <w:p w:rsidR="007E52CC" w:rsidP="00A451B0">
      <w:pPr>
        <w:numPr>
          <w:ilvl w:val="0"/>
          <w:numId w:val="24"/>
        </w:numPr>
        <w:tabs>
          <w:tab w:val="left" w:pos="1134"/>
        </w:tabs>
        <w:autoSpaceDE w:val="0"/>
        <w:autoSpaceDN w:val="0"/>
        <w:adjustRightInd w:val="0"/>
        <w:spacing w:after="240"/>
        <w:jc w:val="both"/>
      </w:pPr>
      <w:r w:rsidRPr="00973409" w:rsidR="00123CE6">
        <w:t>Na spracúvanie osobných údajov v centrálnom registri a</w:t>
      </w:r>
      <w:r w:rsidRPr="00D23A68" w:rsidR="00492B3C">
        <w:t xml:space="preserve"> údajov </w:t>
      </w:r>
      <w:r w:rsidRPr="00973409" w:rsidR="00123CE6">
        <w:t>podľa odseku 9 sa vzťahuj</w:t>
      </w:r>
      <w:r w:rsidR="00D807D1">
        <w:t>e</w:t>
      </w:r>
      <w:r w:rsidRPr="00973409" w:rsidR="00123CE6">
        <w:t xml:space="preserve"> </w:t>
      </w:r>
      <w:r w:rsidR="00D807D1">
        <w:t>osobitný</w:t>
      </w:r>
      <w:r w:rsidRPr="00973409" w:rsidR="00123CE6">
        <w:t xml:space="preserve"> </w:t>
      </w:r>
      <w:r w:rsidR="00D807D1">
        <w:t>predpis</w:t>
      </w:r>
      <w:r w:rsidRPr="00973409" w:rsidR="00123CE6">
        <w:t>.</w:t>
      </w:r>
      <w:r w:rsidRPr="00112AD3" w:rsidR="00123CE6">
        <w:rPr>
          <w:vertAlign w:val="superscript"/>
        </w:rPr>
        <w:t>70</w:t>
      </w:r>
      <w:r w:rsidRPr="00973409" w:rsidR="00123CE6">
        <w:t>) Na uchovávanie údajov z centrálneho registra sa vzťahuje osobitný predpi</w:t>
      </w:r>
      <w:r w:rsidRPr="000064F6" w:rsidR="00123CE6">
        <w:t>s.</w:t>
      </w:r>
      <w:r w:rsidRPr="00112AD3" w:rsidR="00123CE6">
        <w:rPr>
          <w:vertAlign w:val="superscript"/>
        </w:rPr>
        <w:t>71</w:t>
      </w:r>
      <w:r w:rsidRPr="000064F6" w:rsidR="00123CE6">
        <w:t>)</w:t>
      </w:r>
    </w:p>
    <w:p w:rsidR="0070436D" w:rsidRPr="00913451" w:rsidP="00A451B0">
      <w:pPr>
        <w:numPr>
          <w:ilvl w:val="0"/>
          <w:numId w:val="24"/>
        </w:numPr>
        <w:tabs>
          <w:tab w:val="left" w:pos="1134"/>
        </w:tabs>
        <w:autoSpaceDE w:val="0"/>
        <w:autoSpaceDN w:val="0"/>
        <w:adjustRightInd w:val="0"/>
        <w:spacing w:after="240"/>
        <w:jc w:val="both"/>
      </w:pPr>
      <w:r w:rsidRPr="000064F6" w:rsidR="004D6546">
        <w:t xml:space="preserve">Osobné údaje podľa odseku 3 je možné v centrálnom registri spracúvať najdlhšie do </w:t>
      </w:r>
      <w:r w:rsidR="00D807D1">
        <w:t>jedného</w:t>
      </w:r>
      <w:r w:rsidRPr="000064F6" w:rsidR="004D6546">
        <w:t xml:space="preserve"> </w:t>
      </w:r>
      <w:r w:rsidRPr="004B5E16" w:rsidR="004D6546">
        <w:t>rok</w:t>
      </w:r>
      <w:r w:rsidRPr="004B5E16" w:rsidR="00D807D1">
        <w:t>a</w:t>
      </w:r>
      <w:r w:rsidRPr="000064F6" w:rsidR="004D6546">
        <w:t xml:space="preserve"> od smrti dotknutej osoby alebo jej vyhlásenia za mŕtvu.</w:t>
      </w:r>
    </w:p>
    <w:p w:rsidR="00123CE6" w:rsidRPr="00327741" w:rsidP="00757BDF">
      <w:pPr>
        <w:autoSpaceDE w:val="0"/>
        <w:autoSpaceDN w:val="0"/>
        <w:adjustRightInd w:val="0"/>
        <w:jc w:val="both"/>
        <w:rPr>
          <w:color w:val="FF0000"/>
        </w:rPr>
      </w:pPr>
    </w:p>
    <w:p w:rsidR="00123CE6" w:rsidRPr="003D0715" w:rsidP="00123CE6">
      <w:pPr>
        <w:autoSpaceDE w:val="0"/>
        <w:autoSpaceDN w:val="0"/>
        <w:adjustRightInd w:val="0"/>
        <w:jc w:val="center"/>
      </w:pPr>
      <w:r w:rsidRPr="003D0715">
        <w:t>§ 59</w:t>
      </w:r>
    </w:p>
    <w:p w:rsidR="00123CE6" w:rsidRPr="00327741" w:rsidP="00123CE6">
      <w:pPr>
        <w:autoSpaceDE w:val="0"/>
        <w:autoSpaceDN w:val="0"/>
        <w:adjustRightInd w:val="0"/>
        <w:jc w:val="center"/>
        <w:rPr>
          <w:color w:val="FF0000"/>
        </w:rPr>
      </w:pPr>
    </w:p>
    <w:p w:rsidR="00123CE6" w:rsidP="0078216D">
      <w:pPr>
        <w:pStyle w:val="Odsekzoznamu"/>
        <w:numPr>
          <w:ilvl w:val="0"/>
          <w:numId w:val="20"/>
        </w:numPr>
        <w:ind w:left="993" w:hanging="426"/>
        <w:contextualSpacing/>
        <w:jc w:val="both"/>
      </w:pPr>
      <w:r w:rsidRPr="003D0715">
        <w:t>Školy</w:t>
      </w:r>
      <w:r w:rsidRPr="003D0715" w:rsidR="003D0715">
        <w:t>,</w:t>
      </w:r>
      <w:r w:rsidRPr="003D0715">
        <w:t xml:space="preserve"> školské zariadenia </w:t>
      </w:r>
      <w:r w:rsidRPr="003D0715" w:rsidR="003D0715">
        <w:t>a zriaďovatelia, a</w:t>
      </w:r>
      <w:r w:rsidRPr="00D23A68" w:rsidR="003D0715">
        <w:t>k</w:t>
      </w:r>
      <w:r w:rsidRPr="00D23A68" w:rsidR="00E11FBF">
        <w:t>o zamestnávatelia zaznamenávajú</w:t>
      </w:r>
      <w:r w:rsidRPr="00D23A68" w:rsidR="003D0715">
        <w:t xml:space="preserve"> </w:t>
      </w:r>
      <w:r w:rsidRPr="00D23A68">
        <w:t>do</w:t>
      </w:r>
      <w:r w:rsidRPr="003D0715">
        <w:t xml:space="preserve"> centrálneho registra údaje podľa § 58 ods. 3, a to do posledného dňa kalendárneho mesiaca, v ktorom došlo k rozhodujúcej udalosti alebo v ktorom sa dozvedia o zmene </w:t>
      </w:r>
      <w:r w:rsidRPr="003D0715" w:rsidR="003D0715">
        <w:t xml:space="preserve">týchto </w:t>
      </w:r>
      <w:r w:rsidRPr="003D0715">
        <w:t>údajov.</w:t>
      </w:r>
    </w:p>
    <w:p w:rsidR="00AB2832" w:rsidRPr="003D0715" w:rsidP="00AB2832">
      <w:pPr>
        <w:pStyle w:val="Odsekzoznamu"/>
        <w:ind w:left="993"/>
        <w:contextualSpacing/>
        <w:jc w:val="both"/>
      </w:pPr>
    </w:p>
    <w:p w:rsidR="00123CE6" w:rsidP="0078216D">
      <w:pPr>
        <w:pStyle w:val="Odsekzoznamu"/>
        <w:numPr>
          <w:ilvl w:val="0"/>
          <w:numId w:val="20"/>
        </w:numPr>
        <w:ind w:left="993" w:hanging="426"/>
        <w:contextualSpacing/>
        <w:jc w:val="both"/>
      </w:pPr>
      <w:r w:rsidRPr="00FF6756">
        <w:t>Povinnosť podľa odseku 1 plnia školy a školské zariadenia elektronickou formou a spôsobom, ktorý určí ministerstvo v rámci funk</w:t>
      </w:r>
      <w:r w:rsidR="007562A6">
        <w:t>cionality centrálneho registra.</w:t>
      </w:r>
    </w:p>
    <w:p w:rsidR="00AB2832" w:rsidP="00AB2832">
      <w:pPr>
        <w:pStyle w:val="Odsekzoznamu"/>
      </w:pPr>
    </w:p>
    <w:p w:rsidR="00123CE6" w:rsidRPr="00D23A68" w:rsidP="0078216D">
      <w:pPr>
        <w:pStyle w:val="Odsekzoznamu"/>
        <w:numPr>
          <w:ilvl w:val="0"/>
          <w:numId w:val="20"/>
        </w:numPr>
        <w:ind w:left="993" w:hanging="426"/>
        <w:contextualSpacing/>
        <w:jc w:val="both"/>
      </w:pPr>
      <w:r w:rsidRPr="00FF6756">
        <w:t>Ministerstvo zabezpečuje porovnanie údajov zaznamenaných do centrálneho registra podľa odseku 1 s údajmi vedenými v registri obyvateľov Slovenskej republiky</w:t>
      </w:r>
      <w:r w:rsidRPr="00FF6756">
        <w:rPr>
          <w:vertAlign w:val="superscript"/>
        </w:rPr>
        <w:t>72</w:t>
      </w:r>
      <w:r w:rsidRPr="00FF6756">
        <w:t>) a v prípade rozporu medzi údajmi v centrálnom registri a údajmi v registri obyvateľov Slovenskej republiky zabezpečí opravu údajov v centrálnom registri podľa údajov v registri obyvateľov Slovenskej republiky. Na účely podľa prvej vety poskytne Ministerstvo vnútra Slovenskej republiky ministerstvu údaje z registra obyvateľov Slovenskej republiky, a to spôs</w:t>
      </w:r>
      <w:r w:rsidR="00603728">
        <w:t>obom</w:t>
      </w:r>
      <w:r w:rsidRPr="00FF6756">
        <w:t xml:space="preserve"> umožňujúcim automatizovaný prístup k týmto údajom a automatizované porovnanie s údajmi v centrálnom registri.</w:t>
      </w:r>
      <w:r w:rsidR="00E11FBF">
        <w:t xml:space="preserve"> </w:t>
      </w:r>
      <w:r w:rsidRPr="00D23A68" w:rsidR="00E11FBF">
        <w:t>Podrobnosti upravia ministerstvo a Ministerstvo vnútra Slovenskej republiky vo vzájomnej dohode.</w:t>
      </w:r>
    </w:p>
    <w:p w:rsidR="00AB2832" w:rsidP="00AB2832">
      <w:pPr>
        <w:pStyle w:val="Odsekzoznamu"/>
      </w:pPr>
    </w:p>
    <w:p w:rsidR="00123CE6" w:rsidRPr="001020D2" w:rsidP="0078216D">
      <w:pPr>
        <w:pStyle w:val="Odsekzoznamu"/>
        <w:numPr>
          <w:ilvl w:val="0"/>
          <w:numId w:val="20"/>
        </w:numPr>
        <w:ind w:left="993" w:hanging="426"/>
        <w:contextualSpacing/>
        <w:jc w:val="both"/>
      </w:pPr>
      <w:r w:rsidRPr="00850D78">
        <w:t>Zriaďovateľ a</w:t>
      </w:r>
      <w:r w:rsidRPr="00850D78" w:rsidR="00850D78">
        <w:t>lebo</w:t>
      </w:r>
      <w:r w:rsidRPr="00850D78">
        <w:t xml:space="preserve"> orgán miestnej štátnej správy je povinný </w:t>
      </w:r>
      <w:r w:rsidRPr="00850D78" w:rsidR="00850D78">
        <w:t xml:space="preserve">na základe požiadania ministerstvom </w:t>
      </w:r>
      <w:r w:rsidRPr="00850D78">
        <w:t>vykonať vo vzťahu k údajom zaznamenaným v centrálnom registri školou alebo škols</w:t>
      </w:r>
      <w:r w:rsidR="00603728">
        <w:t>kým zariadením v ich pôsobnosti</w:t>
      </w:r>
      <w:r w:rsidRPr="00850D78">
        <w:t xml:space="preserve"> kontrolu zaznamenaných údaj</w:t>
      </w:r>
      <w:r w:rsidRPr="001020D2">
        <w:t>ov a potvrdiť ich správnosť a úplnosť.</w:t>
      </w:r>
      <w:r w:rsidRPr="001020D2" w:rsidR="007857F0">
        <w:t>“.</w:t>
      </w:r>
    </w:p>
    <w:p w:rsidR="00123CE6" w:rsidRPr="001020D2" w:rsidP="00123CE6">
      <w:pPr>
        <w:ind w:left="709"/>
        <w:jc w:val="both"/>
      </w:pPr>
    </w:p>
    <w:p w:rsidR="00123CE6" w:rsidRPr="00850D78" w:rsidP="00123CE6">
      <w:pPr>
        <w:ind w:left="709"/>
        <w:jc w:val="both"/>
      </w:pPr>
      <w:r w:rsidRPr="00850D78">
        <w:t>Poznámky pod čiarou k odkaz</w:t>
      </w:r>
      <w:r w:rsidR="00A451B0">
        <w:t>om</w:t>
      </w:r>
      <w:r w:rsidRPr="00850D78">
        <w:t xml:space="preserve"> 68</w:t>
      </w:r>
      <w:r w:rsidR="00FE3352">
        <w:t xml:space="preserve">, </w:t>
      </w:r>
      <w:r w:rsidR="00095C36">
        <w:t>69</w:t>
      </w:r>
      <w:r w:rsidR="00FE3352">
        <w:t>a,</w:t>
      </w:r>
      <w:r w:rsidR="0070436D">
        <w:t xml:space="preserve"> 69b,</w:t>
      </w:r>
      <w:r w:rsidRPr="00850D78" w:rsidR="00327741">
        <w:t> </w:t>
      </w:r>
      <w:r w:rsidRPr="00850D78">
        <w:t>70 až 72 znejú:</w:t>
      </w:r>
    </w:p>
    <w:p w:rsidR="00123CE6" w:rsidP="00A451B0">
      <w:pPr>
        <w:ind w:left="1134" w:hanging="425"/>
        <w:jc w:val="both"/>
      </w:pPr>
      <w:r w:rsidRPr="00850D78">
        <w:t>„</w:t>
      </w:r>
      <w:r w:rsidRPr="00850D78">
        <w:rPr>
          <w:vertAlign w:val="superscript"/>
        </w:rPr>
        <w:t>68</w:t>
      </w:r>
      <w:r w:rsidRPr="00850D78">
        <w:t>) Zákon č. 275/2006 Z. z. o informačných systémoch verejnej správy a o zmene a doplnení niektorých zákonov v znení neskorších predpisov.</w:t>
      </w:r>
    </w:p>
    <w:p w:rsidR="0070436D" w:rsidP="00A451B0">
      <w:pPr>
        <w:ind w:left="1134" w:hanging="425"/>
        <w:jc w:val="both"/>
      </w:pPr>
      <w:r w:rsidR="00913451">
        <w:rPr>
          <w:vertAlign w:val="superscript"/>
        </w:rPr>
        <w:t>6</w:t>
      </w:r>
      <w:r w:rsidR="00095C36">
        <w:rPr>
          <w:vertAlign w:val="superscript"/>
        </w:rPr>
        <w:t>9</w:t>
      </w:r>
      <w:r w:rsidR="00913451">
        <w:rPr>
          <w:vertAlign w:val="superscript"/>
        </w:rPr>
        <w:t>a</w:t>
      </w:r>
      <w:r w:rsidR="00913451">
        <w:t xml:space="preserve">) Napríklad </w:t>
      </w:r>
      <w:r w:rsidR="00FE3352">
        <w:t>zákon č. 596/2003</w:t>
      </w:r>
      <w:r w:rsidR="00913451">
        <w:t xml:space="preserve"> Z. z. v znení ne</w:t>
      </w:r>
      <w:r w:rsidR="00FE3352">
        <w:t xml:space="preserve">skorších predpisov, zákon č. 245/2008 </w:t>
      </w:r>
      <w:r w:rsidR="00913451">
        <w:t xml:space="preserve">Z. z. </w:t>
      </w:r>
      <w:r w:rsidR="00FE3352">
        <w:t>v znení neskorších predpisov.</w:t>
      </w:r>
    </w:p>
    <w:p w:rsidR="00913451" w:rsidRPr="00913451" w:rsidP="00A451B0">
      <w:pPr>
        <w:ind w:left="1134" w:hanging="425"/>
        <w:jc w:val="both"/>
      </w:pPr>
      <w:r w:rsidR="0070436D">
        <w:rPr>
          <w:vertAlign w:val="superscript"/>
        </w:rPr>
        <w:t>69b</w:t>
      </w:r>
      <w:r w:rsidR="0070436D">
        <w:t xml:space="preserve">) Napríklad </w:t>
      </w:r>
      <w:r w:rsidR="00EE104C">
        <w:t xml:space="preserve">zákon č. 131/2002 Z. z. v znení neskorších predpisov, </w:t>
      </w:r>
      <w:r w:rsidR="0070436D">
        <w:t>zákon č. 581/2004 Z. z. o zdravotných poisťovniach, dohľade nad zdravotnou starostlivosťou a o zmene a doplnení niektorých zákonov v znení neskorších predpisov</w:t>
      </w:r>
      <w:r w:rsidR="00EE104C">
        <w:t>.</w:t>
      </w:r>
      <w:r w:rsidR="00FE3352">
        <w:t xml:space="preserve"> </w:t>
      </w:r>
    </w:p>
    <w:p w:rsidR="00123CE6" w:rsidRPr="00850D78" w:rsidP="00A451B0">
      <w:pPr>
        <w:ind w:left="1134" w:hanging="426"/>
        <w:jc w:val="both"/>
      </w:pPr>
      <w:r w:rsidRPr="00850D78">
        <w:rPr>
          <w:vertAlign w:val="superscript"/>
        </w:rPr>
        <w:t>70</w:t>
      </w:r>
      <w:r w:rsidRPr="00850D78">
        <w:t xml:space="preserve">) </w:t>
      </w:r>
      <w:r w:rsidR="00A451B0">
        <w:tab/>
      </w:r>
      <w:r w:rsidRPr="00850D78">
        <w:t>Zákon č. 428/2002 Z. z. o ochrane osobných údajov v znení neskorších predpisov</w:t>
      </w:r>
      <w:r w:rsidRPr="00850D78" w:rsidR="00850D78">
        <w:t>.</w:t>
      </w:r>
    </w:p>
    <w:p w:rsidR="00123CE6" w:rsidRPr="00850D78" w:rsidP="00A451B0">
      <w:pPr>
        <w:ind w:left="1134" w:hanging="426"/>
        <w:jc w:val="both"/>
      </w:pPr>
      <w:r w:rsidRPr="00850D78">
        <w:rPr>
          <w:vertAlign w:val="superscript"/>
        </w:rPr>
        <w:t>71</w:t>
      </w:r>
      <w:r w:rsidRPr="00850D78">
        <w:t>)</w:t>
      </w:r>
      <w:r w:rsidR="00A451B0">
        <w:t xml:space="preserve"> </w:t>
      </w:r>
      <w:r w:rsidRPr="00850D78">
        <w:t xml:space="preserve"> Zákon č. 395/2002 Z. z. o archívoch a registratúrach a o doplnení niektorých zákonov v znení neskorších predpisov.</w:t>
      </w:r>
    </w:p>
    <w:p w:rsidR="00123CE6" w:rsidRPr="00327741" w:rsidP="00A451B0">
      <w:pPr>
        <w:ind w:left="1134" w:hanging="426"/>
        <w:jc w:val="both"/>
        <w:rPr>
          <w:color w:val="FF0000"/>
        </w:rPr>
      </w:pPr>
      <w:r w:rsidRPr="00850D78">
        <w:rPr>
          <w:vertAlign w:val="superscript"/>
        </w:rPr>
        <w:t>72</w:t>
      </w:r>
      <w:r w:rsidRPr="00850D78">
        <w:t xml:space="preserve">) </w:t>
      </w:r>
      <w:r w:rsidR="00A451B0">
        <w:t xml:space="preserve"> </w:t>
      </w:r>
      <w:r w:rsidRPr="00850D78">
        <w:t>Zákon č. 253/1998 Z. z. o hlásení pobytu občanov Slovenskej republiky a registri obyvateľov Slovenskej republiky v znení neskorších predpisov.“.</w:t>
      </w:r>
    </w:p>
    <w:p w:rsidR="00123CE6" w:rsidP="00123CE6">
      <w:pPr>
        <w:autoSpaceDE w:val="0"/>
        <w:autoSpaceDN w:val="0"/>
        <w:adjustRightInd w:val="0"/>
        <w:jc w:val="both"/>
      </w:pPr>
    </w:p>
    <w:p w:rsidR="0056769C" w:rsidRPr="00283F00" w:rsidP="0056769C">
      <w:pPr>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327"/>
        <w:jc w:val="both"/>
      </w:pPr>
      <w:r w:rsidRPr="00283F00">
        <w:t>§ 60 sa dopĺňa odsekom 12, ktorý znie:</w:t>
      </w:r>
    </w:p>
    <w:p w:rsidR="0056769C" w:rsidP="0056769C">
      <w:pPr>
        <w:autoSpaceDE w:val="0"/>
        <w:autoSpaceDN w:val="0"/>
        <w:adjustRightInd w:val="0"/>
        <w:ind w:left="644"/>
        <w:jc w:val="both"/>
      </w:pPr>
      <w:r w:rsidRPr="00283F00">
        <w:t xml:space="preserve">„(12) Na </w:t>
      </w:r>
      <w:r w:rsidR="00F049FA">
        <w:t>kon</w:t>
      </w:r>
      <w:r w:rsidRPr="00283F00">
        <w:t xml:space="preserve">anie podľa tohto zákona sa vzťahuje všeobecný predpis o správnom konaní, ak </w:t>
      </w:r>
      <w:r w:rsidR="00F049FA">
        <w:t xml:space="preserve">tak </w:t>
      </w:r>
      <w:r w:rsidRPr="00283F00" w:rsidR="000A79C6">
        <w:t>ustanovuje</w:t>
      </w:r>
      <w:r w:rsidR="00F049FA">
        <w:t xml:space="preserve"> </w:t>
      </w:r>
      <w:r w:rsidRPr="00283F00" w:rsidR="00F049FA">
        <w:t>tento zákon</w:t>
      </w:r>
      <w:r w:rsidRPr="00283F00">
        <w:t>.“.</w:t>
      </w:r>
    </w:p>
    <w:p w:rsidR="0056769C" w:rsidP="0056769C">
      <w:pPr>
        <w:autoSpaceDE w:val="0"/>
        <w:autoSpaceDN w:val="0"/>
        <w:adjustRightInd w:val="0"/>
        <w:ind w:left="644"/>
        <w:jc w:val="both"/>
      </w:pPr>
    </w:p>
    <w:p w:rsidR="00B26190" w:rsidRPr="0017624E" w:rsidP="005577AC">
      <w:pPr>
        <w:numPr>
          <w:ilvl w:val="0"/>
          <w:numId w:val="1"/>
        </w:numPr>
        <w:autoSpaceDE w:val="0"/>
        <w:autoSpaceDN w:val="0"/>
        <w:adjustRightInd w:val="0"/>
        <w:jc w:val="both"/>
      </w:pPr>
      <w:r w:rsidRPr="0017624E" w:rsidR="00114D53">
        <w:t>Za § 61 sa vkladá § 61a, ktorý vrátane nadpisu znie:</w:t>
      </w:r>
    </w:p>
    <w:p w:rsidR="00E10ADF" w:rsidRPr="0017624E" w:rsidP="00E10ADF">
      <w:pPr>
        <w:autoSpaceDE w:val="0"/>
        <w:autoSpaceDN w:val="0"/>
        <w:adjustRightInd w:val="0"/>
        <w:jc w:val="both"/>
      </w:pPr>
    </w:p>
    <w:p w:rsidR="00B26190" w:rsidRPr="0017624E" w:rsidP="00B01EFC">
      <w:pPr>
        <w:autoSpaceDE w:val="0"/>
        <w:autoSpaceDN w:val="0"/>
        <w:adjustRightInd w:val="0"/>
        <w:jc w:val="center"/>
      </w:pPr>
      <w:r w:rsidRPr="0017624E" w:rsidR="00114D53">
        <w:t>„</w:t>
      </w:r>
      <w:r w:rsidRPr="0017624E" w:rsidR="00B01EFC">
        <w:t>§ 61a</w:t>
      </w:r>
      <w:r w:rsidRPr="0017624E" w:rsidR="00EA15CF">
        <w:t xml:space="preserve"> </w:t>
      </w:r>
    </w:p>
    <w:p w:rsidR="00173D67" w:rsidRPr="0017624E" w:rsidP="00B01EFC">
      <w:pPr>
        <w:autoSpaceDE w:val="0"/>
        <w:autoSpaceDN w:val="0"/>
        <w:adjustRightInd w:val="0"/>
        <w:jc w:val="center"/>
      </w:pPr>
    </w:p>
    <w:p w:rsidR="00B26190" w:rsidRPr="0017624E" w:rsidP="00197062">
      <w:pPr>
        <w:autoSpaceDE w:val="0"/>
        <w:autoSpaceDN w:val="0"/>
        <w:adjustRightInd w:val="0"/>
        <w:jc w:val="center"/>
      </w:pPr>
      <w:r w:rsidRPr="0017624E">
        <w:t>Prechodné ustanovenie</w:t>
      </w:r>
    </w:p>
    <w:p w:rsidR="00114D53" w:rsidRPr="0017624E" w:rsidP="00197062">
      <w:pPr>
        <w:autoSpaceDE w:val="0"/>
        <w:autoSpaceDN w:val="0"/>
        <w:adjustRightInd w:val="0"/>
        <w:jc w:val="center"/>
      </w:pPr>
      <w:r w:rsidRPr="0017624E">
        <w:t>k</w:t>
      </w:r>
      <w:r w:rsidRPr="00594B58">
        <w:t xml:space="preserve"> úprav</w:t>
      </w:r>
      <w:r w:rsidRPr="00594B58" w:rsidR="007F218B">
        <w:t>ám</w:t>
      </w:r>
      <w:r w:rsidRPr="00594B58">
        <w:t xml:space="preserve"> účinn</w:t>
      </w:r>
      <w:r w:rsidRPr="00594B58" w:rsidR="007F218B">
        <w:t>ým</w:t>
      </w:r>
      <w:r w:rsidRPr="00594B58">
        <w:t xml:space="preserve"> od 1. jan</w:t>
      </w:r>
      <w:r w:rsidRPr="0017624E">
        <w:t xml:space="preserve">uára 2012 </w:t>
      </w:r>
    </w:p>
    <w:p w:rsidR="00114D53" w:rsidRPr="0017624E" w:rsidP="00197062">
      <w:pPr>
        <w:autoSpaceDE w:val="0"/>
        <w:autoSpaceDN w:val="0"/>
        <w:adjustRightInd w:val="0"/>
        <w:jc w:val="center"/>
      </w:pPr>
    </w:p>
    <w:p w:rsidR="00E47031" w:rsidRPr="0017624E" w:rsidP="0078216D">
      <w:pPr>
        <w:numPr>
          <w:ilvl w:val="0"/>
          <w:numId w:val="10"/>
        </w:numPr>
        <w:autoSpaceDE w:val="0"/>
        <w:autoSpaceDN w:val="0"/>
        <w:adjustRightInd w:val="0"/>
        <w:ind w:left="993" w:hanging="426"/>
        <w:jc w:val="both"/>
      </w:pPr>
      <w:r w:rsidRPr="0017624E" w:rsidR="00114D53">
        <w:t xml:space="preserve">Činnosť uvádzajúceho pedagogického zamestnanca alebo uvádzajúceho odborného zamestnanca </w:t>
      </w:r>
      <w:r w:rsidRPr="0017624E" w:rsidR="005F0947">
        <w:t>môže do 31. decembra 2016 vykonávať aj samostatný pedagogický zamestnanec, ktorý má minimálne päť rokov pedagogickej činnosti v príslušnej kategórii alebo podkategórii pedagogického zamestnanca alebo samostatný odborný zamestnanec, ktorý má minimálne päť rokov odbornej činnosti v príslušnej kategórii odborného zamestnanca.</w:t>
      </w:r>
    </w:p>
    <w:p w:rsidR="00173D67" w:rsidRPr="0017624E" w:rsidP="00173D67">
      <w:pPr>
        <w:autoSpaceDE w:val="0"/>
        <w:autoSpaceDN w:val="0"/>
        <w:adjustRightInd w:val="0"/>
        <w:ind w:left="567"/>
        <w:jc w:val="both"/>
      </w:pPr>
    </w:p>
    <w:p w:rsidR="00114D53" w:rsidRPr="0017624E" w:rsidP="0078216D">
      <w:pPr>
        <w:numPr>
          <w:ilvl w:val="0"/>
          <w:numId w:val="10"/>
        </w:numPr>
        <w:autoSpaceDE w:val="0"/>
        <w:autoSpaceDN w:val="0"/>
        <w:adjustRightInd w:val="0"/>
        <w:ind w:left="993" w:hanging="426"/>
        <w:jc w:val="both"/>
      </w:pPr>
      <w:r w:rsidRPr="0017624E" w:rsidR="00083C2E">
        <w:t>Odborný zamestnanec, ktorý ku dňu 31. októbra 2009 získal minimálne päť rokov odbornej praxe a vykona</w:t>
      </w:r>
      <w:r w:rsidR="00327741">
        <w:t>l</w:t>
      </w:r>
      <w:r w:rsidRPr="0017624E" w:rsidR="00083C2E">
        <w:t xml:space="preserve"> rigorózn</w:t>
      </w:r>
      <w:r w:rsidR="00327741">
        <w:t>u</w:t>
      </w:r>
      <w:r w:rsidRPr="0017624E" w:rsidR="00083C2E">
        <w:t xml:space="preserve"> skúšk</w:t>
      </w:r>
      <w:r w:rsidR="00327741">
        <w:t>u</w:t>
      </w:r>
      <w:r w:rsidRPr="0017624E" w:rsidR="003F38FC">
        <w:t xml:space="preserve"> vo svojom alebo príbuznom odbore</w:t>
      </w:r>
      <w:r w:rsidR="00603728">
        <w:t>,</w:t>
      </w:r>
      <w:r w:rsidRPr="0017624E" w:rsidR="00083C2E">
        <w:t xml:space="preserve"> sa od 1. januára 2012 považuje za odborného zamestnanca s prvou atestáciou.</w:t>
      </w:r>
    </w:p>
    <w:p w:rsidR="00517D90" w:rsidRPr="0017624E" w:rsidP="00517D90">
      <w:pPr>
        <w:autoSpaceDE w:val="0"/>
        <w:autoSpaceDN w:val="0"/>
        <w:adjustRightInd w:val="0"/>
        <w:ind w:left="993"/>
        <w:jc w:val="both"/>
      </w:pPr>
    </w:p>
    <w:p w:rsidR="00F61151" w:rsidRPr="0017624E" w:rsidP="0078216D">
      <w:pPr>
        <w:numPr>
          <w:ilvl w:val="0"/>
          <w:numId w:val="10"/>
        </w:numPr>
        <w:autoSpaceDE w:val="0"/>
        <w:autoSpaceDN w:val="0"/>
        <w:adjustRightInd w:val="0"/>
        <w:ind w:left="993" w:hanging="426"/>
        <w:jc w:val="both"/>
      </w:pPr>
      <w:r w:rsidRPr="0017624E">
        <w:t xml:space="preserve">Odborný zamestnanec, ktorý do 31. decembra 2011 získal minimálne päť rokov odbornej praxe a </w:t>
      </w:r>
      <w:r w:rsidR="00327741">
        <w:t>v</w:t>
      </w:r>
      <w:r w:rsidRPr="0017624E">
        <w:t>ykona</w:t>
      </w:r>
      <w:r w:rsidR="00327741">
        <w:t>l</w:t>
      </w:r>
      <w:r w:rsidRPr="0017624E">
        <w:t xml:space="preserve"> rigorózn</w:t>
      </w:r>
      <w:r w:rsidR="00327741">
        <w:t>u</w:t>
      </w:r>
      <w:r w:rsidRPr="0017624E">
        <w:t xml:space="preserve"> skúšk</w:t>
      </w:r>
      <w:r w:rsidR="00327741">
        <w:t>u</w:t>
      </w:r>
      <w:r w:rsidRPr="0017624E">
        <w:t xml:space="preserve"> môže požiadať o vykonanie prvej atestácie najneskôr</w:t>
      </w:r>
      <w:r w:rsidRPr="0017624E" w:rsidR="00373C3F">
        <w:t xml:space="preserve"> do 31. decembra 2012.</w:t>
      </w:r>
    </w:p>
    <w:p w:rsidR="00517D90" w:rsidRPr="0017624E" w:rsidP="00517D90">
      <w:pPr>
        <w:autoSpaceDE w:val="0"/>
        <w:autoSpaceDN w:val="0"/>
        <w:adjustRightInd w:val="0"/>
        <w:ind w:left="567"/>
        <w:jc w:val="both"/>
      </w:pPr>
    </w:p>
    <w:p w:rsidR="00F61151" w:rsidP="0078216D">
      <w:pPr>
        <w:numPr>
          <w:ilvl w:val="0"/>
          <w:numId w:val="10"/>
        </w:numPr>
        <w:autoSpaceDE w:val="0"/>
        <w:autoSpaceDN w:val="0"/>
        <w:adjustRightInd w:val="0"/>
        <w:ind w:left="993" w:hanging="426"/>
        <w:jc w:val="both"/>
      </w:pPr>
      <w:r w:rsidRPr="0017624E">
        <w:t>Pedagogický zamestnanec, ktorý do 31. decembra 2011 získal minimálne päť rokov pedagogickej činnosti a vykona</w:t>
      </w:r>
      <w:r w:rsidR="00652DBE">
        <w:t>l</w:t>
      </w:r>
      <w:r w:rsidRPr="0017624E">
        <w:t xml:space="preserve"> rigorózn</w:t>
      </w:r>
      <w:r w:rsidR="00652DBE">
        <w:t>u skúšku</w:t>
      </w:r>
      <w:r w:rsidR="00603728">
        <w:t>,</w:t>
      </w:r>
      <w:r w:rsidRPr="0017624E">
        <w:t xml:space="preserve"> môže požiadať o vykonanie prvej atestácie najneskôr</w:t>
      </w:r>
      <w:r w:rsidRPr="0017624E" w:rsidR="00373C3F">
        <w:t xml:space="preserve"> do 31. decembra 2012.</w:t>
      </w:r>
    </w:p>
    <w:p w:rsidR="00142530" w:rsidRPr="0017624E" w:rsidP="00142530">
      <w:pPr>
        <w:autoSpaceDE w:val="0"/>
        <w:autoSpaceDN w:val="0"/>
        <w:adjustRightInd w:val="0"/>
        <w:jc w:val="both"/>
      </w:pPr>
    </w:p>
    <w:p w:rsidR="007A440D" w:rsidRPr="0017624E" w:rsidP="0078216D">
      <w:pPr>
        <w:numPr>
          <w:ilvl w:val="0"/>
          <w:numId w:val="10"/>
        </w:numPr>
        <w:ind w:left="993" w:hanging="426"/>
        <w:jc w:val="both"/>
      </w:pPr>
      <w:r w:rsidRPr="0017624E">
        <w:t xml:space="preserve">Pedagogický zamestnanec, ktorý do 31. decembra 2011 získal minimálne päť rokov pedagogickej činnosti a absolvoval rozširujúce štúdium </w:t>
      </w:r>
      <w:r w:rsidRPr="0017624E" w:rsidR="007C359B">
        <w:t>podľa predpisov platných do 31. októbra 2009</w:t>
      </w:r>
      <w:r w:rsidRPr="0017624E" w:rsidR="00962814">
        <w:t>,</w:t>
      </w:r>
      <w:r w:rsidRPr="0017624E" w:rsidR="007C359B">
        <w:t xml:space="preserve"> </w:t>
      </w:r>
      <w:r w:rsidRPr="0017624E">
        <w:t>môže požiadať o vykonanie prvej atestácie najneskôr do 31. decembra 2012.</w:t>
      </w:r>
    </w:p>
    <w:p w:rsidR="00517D90" w:rsidRPr="0017624E" w:rsidP="00517D90">
      <w:pPr>
        <w:autoSpaceDE w:val="0"/>
        <w:autoSpaceDN w:val="0"/>
        <w:adjustRightInd w:val="0"/>
        <w:ind w:left="567"/>
        <w:jc w:val="both"/>
      </w:pPr>
    </w:p>
    <w:p w:rsidR="00037332" w:rsidRPr="0017624E" w:rsidP="0078216D">
      <w:pPr>
        <w:numPr>
          <w:ilvl w:val="0"/>
          <w:numId w:val="10"/>
        </w:numPr>
        <w:autoSpaceDE w:val="0"/>
        <w:autoSpaceDN w:val="0"/>
        <w:adjustRightInd w:val="0"/>
        <w:ind w:left="993" w:hanging="426"/>
        <w:jc w:val="both"/>
      </w:pPr>
      <w:r w:rsidRPr="0017624E">
        <w:t xml:space="preserve">Odborný zamestnanec, ktorý do 31. decembra 2011 získal minimálne päť rokov odbornej praxe </w:t>
      </w:r>
      <w:r w:rsidRPr="00C567FA">
        <w:t>a</w:t>
      </w:r>
      <w:r w:rsidRPr="00C567FA" w:rsidR="00373C3F">
        <w:t xml:space="preserve"> vykonal štátnu </w:t>
      </w:r>
      <w:r w:rsidRPr="00C567FA" w:rsidR="00C567FA">
        <w:t>jazykovú</w:t>
      </w:r>
      <w:r w:rsidRPr="00C567FA" w:rsidR="00373C3F">
        <w:t xml:space="preserve"> skúšku </w:t>
      </w:r>
      <w:r w:rsidRPr="00C567FA" w:rsidR="00726D61">
        <w:t>z cudzieho jazyka</w:t>
      </w:r>
      <w:r w:rsidR="00603728">
        <w:t>,</w:t>
      </w:r>
      <w:r w:rsidRPr="00C567FA" w:rsidR="00726D61">
        <w:t xml:space="preserve"> </w:t>
      </w:r>
      <w:r w:rsidRPr="00C567FA">
        <w:t>môže</w:t>
      </w:r>
      <w:r w:rsidRPr="0017624E">
        <w:t xml:space="preserve"> požiadať o vykonanie prvej atestácie najneskôr</w:t>
      </w:r>
      <w:r w:rsidRPr="0017624E" w:rsidR="00373C3F">
        <w:t xml:space="preserve"> do 31. decembra 2012.</w:t>
      </w:r>
    </w:p>
    <w:p w:rsidR="00517D90" w:rsidRPr="0017624E" w:rsidP="00517D90">
      <w:pPr>
        <w:autoSpaceDE w:val="0"/>
        <w:autoSpaceDN w:val="0"/>
        <w:adjustRightInd w:val="0"/>
        <w:ind w:left="567"/>
        <w:jc w:val="both"/>
      </w:pPr>
    </w:p>
    <w:p w:rsidR="00037332" w:rsidRPr="0017624E" w:rsidP="0078216D">
      <w:pPr>
        <w:numPr>
          <w:ilvl w:val="0"/>
          <w:numId w:val="10"/>
        </w:numPr>
        <w:autoSpaceDE w:val="0"/>
        <w:autoSpaceDN w:val="0"/>
        <w:adjustRightInd w:val="0"/>
        <w:ind w:left="993" w:hanging="426"/>
        <w:jc w:val="both"/>
      </w:pPr>
      <w:r w:rsidRPr="0017624E">
        <w:t xml:space="preserve">Pedagogický zamestnanec, ktorý do 31. decembra 2011 získal minimálne päť rokov pedagogickej činnosti </w:t>
      </w:r>
      <w:r w:rsidRPr="0017624E" w:rsidR="00373C3F">
        <w:t>a </w:t>
      </w:r>
      <w:r w:rsidRPr="00C567FA" w:rsidR="00C567FA">
        <w:t>vykona</w:t>
      </w:r>
      <w:r w:rsidR="00C567FA">
        <w:t>l</w:t>
      </w:r>
      <w:r w:rsidRPr="00C567FA" w:rsidR="00C567FA">
        <w:t xml:space="preserve"> štátn</w:t>
      </w:r>
      <w:r w:rsidR="00C567FA">
        <w:t>u</w:t>
      </w:r>
      <w:r w:rsidRPr="00C567FA" w:rsidR="00C567FA">
        <w:t xml:space="preserve"> jazykov</w:t>
      </w:r>
      <w:r w:rsidR="00C567FA">
        <w:t>ú</w:t>
      </w:r>
      <w:r w:rsidRPr="00C567FA" w:rsidR="00C567FA">
        <w:t xml:space="preserve"> skúšk</w:t>
      </w:r>
      <w:r w:rsidR="00C567FA">
        <w:t>u</w:t>
      </w:r>
      <w:r w:rsidRPr="00C567FA" w:rsidR="00C567FA">
        <w:t xml:space="preserve"> z cudzieho jazyka</w:t>
      </w:r>
      <w:r w:rsidR="00603728">
        <w:t>,</w:t>
      </w:r>
      <w:r w:rsidRPr="00C567FA" w:rsidR="00C567FA">
        <w:t xml:space="preserve"> </w:t>
      </w:r>
      <w:r w:rsidRPr="0017624E">
        <w:t>môže požiadať o vykonanie prvej atestácie najneskôr</w:t>
      </w:r>
      <w:r w:rsidRPr="0017624E" w:rsidR="00373C3F">
        <w:t xml:space="preserve"> do 31. decembra 2012.</w:t>
      </w:r>
    </w:p>
    <w:p w:rsidR="00517D90" w:rsidRPr="0017624E" w:rsidP="00517D90">
      <w:pPr>
        <w:autoSpaceDE w:val="0"/>
        <w:autoSpaceDN w:val="0"/>
        <w:adjustRightInd w:val="0"/>
        <w:ind w:left="567"/>
        <w:jc w:val="both"/>
      </w:pPr>
    </w:p>
    <w:p w:rsidR="00AE0D7D" w:rsidRPr="0017624E" w:rsidP="0078216D">
      <w:pPr>
        <w:numPr>
          <w:ilvl w:val="0"/>
          <w:numId w:val="10"/>
        </w:numPr>
        <w:autoSpaceDE w:val="0"/>
        <w:autoSpaceDN w:val="0"/>
        <w:adjustRightInd w:val="0"/>
        <w:ind w:left="993" w:hanging="426"/>
        <w:jc w:val="both"/>
      </w:pPr>
      <w:r w:rsidRPr="0017624E" w:rsidR="0039303B">
        <w:t>Programy kontinuálneho vzdelávania na doplnenie kvalifikačných predpokladov</w:t>
      </w:r>
      <w:r w:rsidRPr="0017624E" w:rsidR="003D1EF2">
        <w:t>, ktorými sú programy na doplnenie si pedagogickej spôsobilosti, na doplnenie si špeciálnopedagogickej spôsobilosti a programy na doplnenie ďalšieho študijného odboru alebo aprobačného predmetu</w:t>
      </w:r>
      <w:r w:rsidRPr="0017624E" w:rsidR="0039303B">
        <w:t xml:space="preserve"> akreditované pred nadobudnutím účinnosti tohto zákona</w:t>
      </w:r>
      <w:r w:rsidRPr="0017624E" w:rsidR="003D1EF2">
        <w:t xml:space="preserve"> a</w:t>
      </w:r>
      <w:r w:rsidRPr="0017624E" w:rsidR="0039303B">
        <w:t xml:space="preserve"> vykonávané organizáciami zriadenými ministerstvom na zabezpečenie a plnenie úloh v oblasti kontinuálneho vzdelávania pre pedagogických zamestnancov s úplným stredným vzdelaním alebo vyšším odborným vzdelaním</w:t>
      </w:r>
      <w:r w:rsidR="00603728">
        <w:t>,</w:t>
      </w:r>
      <w:r w:rsidRPr="0017624E" w:rsidR="0039303B">
        <w:t xml:space="preserve"> sa uskutočňujú a ukončujú až do </w:t>
      </w:r>
      <w:r w:rsidRPr="0017624E" w:rsidR="00726D61">
        <w:t xml:space="preserve">doby </w:t>
      </w:r>
      <w:r w:rsidRPr="0017624E" w:rsidR="0039303B">
        <w:t>ukončenia platnosti rozhodnutia o akreditácii, najdlhšie však do 31. decembra 201</w:t>
      </w:r>
      <w:r w:rsidR="007F218B">
        <w:t>6, podľa doterajších predpisov.</w:t>
      </w:r>
    </w:p>
    <w:p w:rsidR="00517D90" w:rsidRPr="0017624E" w:rsidP="00517D90">
      <w:pPr>
        <w:autoSpaceDE w:val="0"/>
        <w:autoSpaceDN w:val="0"/>
        <w:adjustRightInd w:val="0"/>
        <w:ind w:left="567"/>
        <w:jc w:val="both"/>
      </w:pPr>
    </w:p>
    <w:p w:rsidR="0039303B" w:rsidRPr="0017624E" w:rsidP="0078216D">
      <w:pPr>
        <w:numPr>
          <w:ilvl w:val="0"/>
          <w:numId w:val="10"/>
        </w:numPr>
        <w:autoSpaceDE w:val="0"/>
        <w:autoSpaceDN w:val="0"/>
        <w:adjustRightInd w:val="0"/>
        <w:ind w:left="993" w:hanging="426"/>
        <w:jc w:val="both"/>
      </w:pPr>
      <w:r w:rsidRPr="0017624E" w:rsidR="005C6359">
        <w:t xml:space="preserve">Špecializačné inovačné vzdelávanie podľa doterajších predpisov na obnovovanie a zdokonaľovanie profesijných kompetencií na výkon špecializovaných činností sa uskutočňuje a ukončuje až do </w:t>
      </w:r>
      <w:r w:rsidRPr="0017624E" w:rsidR="00726D61">
        <w:t xml:space="preserve">doby </w:t>
      </w:r>
      <w:r w:rsidRPr="0017624E" w:rsidR="005C6359">
        <w:t>ukončenia platnosti rozhodnutia o akreditácii, najdlhšie však do 31. decembra 2016, podľa doterajších predpisov.</w:t>
      </w:r>
    </w:p>
    <w:p w:rsidR="00ED684A" w:rsidRPr="0017624E" w:rsidP="00ED684A">
      <w:pPr>
        <w:pStyle w:val="Odsekzoznamu"/>
      </w:pPr>
    </w:p>
    <w:p w:rsidR="004B0D8A" w:rsidP="00644433">
      <w:pPr>
        <w:numPr>
          <w:ilvl w:val="0"/>
          <w:numId w:val="10"/>
        </w:numPr>
        <w:autoSpaceDE w:val="0"/>
        <w:autoSpaceDN w:val="0"/>
        <w:adjustRightInd w:val="0"/>
        <w:ind w:left="993" w:hanging="426"/>
        <w:jc w:val="both"/>
      </w:pPr>
      <w:r w:rsidR="00D0339E">
        <w:t xml:space="preserve"> </w:t>
      </w:r>
      <w:r w:rsidRPr="0017624E" w:rsidR="00ED684A">
        <w:t>Od 1. januára 2012 za absolvovanie rozširujúceho štúdia podľa § 8a alebo za vykonanie rigoróznej skúšky alebo za vykonanie štátnej jazykovej skúšky z cudzieho jazyka získa pedagogický zamestnanec, ktorý má minimálne tri roky pedagogickej činnosti</w:t>
      </w:r>
      <w:r w:rsidR="00603728">
        <w:t>,</w:t>
      </w:r>
      <w:r w:rsidRPr="0017624E" w:rsidR="00ED684A">
        <w:t xml:space="preserve"> a odborný zamestnanec, ktorý má minimálne tri roky odbornej činnosti, 60 kreditov</w:t>
      </w:r>
      <w:r w:rsidR="00603728">
        <w:t>,</w:t>
      </w:r>
      <w:r w:rsidRPr="0017624E" w:rsidR="00ED684A">
        <w:t xml:space="preserve"> ak týmto zamestnancom nebola </w:t>
      </w:r>
      <w:r w:rsidR="00A70655">
        <w:t xml:space="preserve">za tieto štúdiá alebo za tieto skúšky </w:t>
      </w:r>
      <w:r w:rsidRPr="0017624E" w:rsidR="00ED684A">
        <w:t>uznaná do 3</w:t>
      </w:r>
      <w:r w:rsidR="00644433">
        <w:t>1. decembra 2011 prvá atestácia</w:t>
      </w:r>
      <w:r w:rsidRPr="000D2E82" w:rsidR="000D2E82">
        <w:t>.</w:t>
      </w:r>
    </w:p>
    <w:p w:rsidR="004B0D8A" w:rsidP="004B0D8A">
      <w:pPr>
        <w:pStyle w:val="Odsekzoznamu"/>
      </w:pPr>
    </w:p>
    <w:p w:rsidR="00ED684A" w:rsidRPr="000D2E82" w:rsidP="00644433">
      <w:pPr>
        <w:numPr>
          <w:ilvl w:val="0"/>
          <w:numId w:val="10"/>
        </w:numPr>
        <w:autoSpaceDE w:val="0"/>
        <w:autoSpaceDN w:val="0"/>
        <w:adjustRightInd w:val="0"/>
        <w:ind w:left="993" w:hanging="426"/>
        <w:jc w:val="both"/>
      </w:pPr>
      <w:r w:rsidRPr="001908F9" w:rsidR="004B0D8A">
        <w:t>Ministerstvo je oprávnené v centrálnom registri spracúvať aj údaje vedené v registri zamestnancov podľa zákona v znení účinnom do 31. decembra 2011, a to po dobu podľa § 58 ods. 11.</w:t>
      </w:r>
      <w:r w:rsidR="007857F0">
        <w:t>“.</w:t>
      </w:r>
    </w:p>
    <w:p w:rsidR="00114D53" w:rsidP="00135A1A">
      <w:pPr>
        <w:autoSpaceDE w:val="0"/>
        <w:autoSpaceDN w:val="0"/>
        <w:adjustRightInd w:val="0"/>
        <w:ind w:left="993" w:hanging="426"/>
        <w:jc w:val="both"/>
      </w:pPr>
    </w:p>
    <w:p w:rsidR="00693581" w:rsidRPr="0017624E" w:rsidP="00135A1A">
      <w:pPr>
        <w:autoSpaceDE w:val="0"/>
        <w:autoSpaceDN w:val="0"/>
        <w:adjustRightInd w:val="0"/>
        <w:ind w:left="993" w:hanging="426"/>
        <w:jc w:val="both"/>
      </w:pPr>
    </w:p>
    <w:p w:rsidR="0017281E" w:rsidRPr="0017624E" w:rsidP="0087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7624E">
        <w:t>Čl.</w:t>
      </w:r>
      <w:r w:rsidRPr="0017624E" w:rsidR="008776CE">
        <w:t xml:space="preserve"> </w:t>
      </w:r>
      <w:r w:rsidRPr="0017624E">
        <w:t>II</w:t>
      </w:r>
    </w:p>
    <w:p w:rsidR="00876A3D" w:rsidRPr="0017624E" w:rsidP="0087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F730F" w:rsidRPr="0017624E" w:rsidP="002F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00A451B0">
        <w:t xml:space="preserve">       </w:t>
      </w:r>
      <w:r w:rsidRPr="0017624E">
        <w:t>Zákon č. 131/2</w:t>
      </w:r>
      <w:r w:rsidRPr="00485806">
        <w:t>002 Z. z. o</w:t>
      </w:r>
      <w:r w:rsidRPr="0017624E">
        <w:t>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282/2008 Z. z., zákona č. 462/2008 Z. z., zákona č. 496/2009 Z. z., zákona č. 133/2010 Z. z., zákona č. 199/2010 Z. z.</w:t>
      </w:r>
      <w:r w:rsidRPr="00594B58">
        <w:t>, nálezu Ústavného súdu Slovenskej republiky č. 333/2010 Z. z.,</w:t>
      </w:r>
      <w:r>
        <w:t xml:space="preserve"> </w:t>
      </w:r>
      <w:r w:rsidRPr="0017624E">
        <w:t>zákona č. 6/20</w:t>
      </w:r>
      <w:r w:rsidRPr="00897C09">
        <w:t>11 Z. z. a zákona č. 125/2011 Z. z. sa mení tak</w:t>
      </w:r>
      <w:r w:rsidRPr="0017624E">
        <w:t>to:</w:t>
      </w:r>
    </w:p>
    <w:p w:rsidR="002F730F" w:rsidRPr="0017624E" w:rsidP="002F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F730F" w:rsidRPr="0017624E" w:rsidP="002F73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sidRPr="0017624E">
        <w:t>V § 1 ods. 4 písmeno e) znie:</w:t>
      </w:r>
    </w:p>
    <w:p w:rsidR="002F730F" w:rsidRPr="0017624E" w:rsidP="002F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sidRPr="0017624E">
        <w:t>„e) poskytovaním ďalšieho vzdelávania a kontinuálneho vzdelávania</w:t>
      </w:r>
      <w:r w:rsidR="00603728">
        <w:t>,</w:t>
      </w:r>
      <w:r w:rsidRPr="0017624E">
        <w:rPr>
          <w:vertAlign w:val="superscript"/>
        </w:rPr>
        <w:t>1</w:t>
      </w:r>
      <w:r w:rsidR="00603728">
        <w:t>)</w:t>
      </w:r>
      <w:r w:rsidRPr="0017624E">
        <w:t>“.</w:t>
      </w:r>
    </w:p>
    <w:p w:rsidR="002F730F" w:rsidRPr="0017624E" w:rsidP="002F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p>
    <w:p w:rsidR="002F730F" w:rsidRPr="0017624E" w:rsidP="002F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sidRPr="0017624E">
        <w:t xml:space="preserve">Poznámka pod čiarou k odkazu 1 znie: </w:t>
      </w:r>
    </w:p>
    <w:p w:rsidR="0054679E" w:rsidRPr="0017624E" w:rsidP="002F730F">
      <w:pPr>
        <w:autoSpaceDE w:val="0"/>
        <w:autoSpaceDN w:val="0"/>
        <w:adjustRightInd w:val="0"/>
        <w:ind w:left="720"/>
        <w:jc w:val="both"/>
      </w:pPr>
      <w:r w:rsidRPr="0017624E" w:rsidR="002F730F">
        <w:t>„</w:t>
      </w:r>
      <w:r w:rsidRPr="00223725" w:rsidR="002F730F">
        <w:rPr>
          <w:vertAlign w:val="superscript"/>
        </w:rPr>
        <w:t>1</w:t>
      </w:r>
      <w:r w:rsidR="002F730F">
        <w:t xml:space="preserve">) </w:t>
      </w:r>
      <w:r w:rsidRPr="007519EF" w:rsidR="002F730F">
        <w:t>Napríklad</w:t>
      </w:r>
      <w:r w:rsidRPr="0017624E" w:rsidR="002F730F">
        <w:t xml:space="preserve"> § 39 zákona č. 578/2004 Z. z. o poskytovateľoch zdravotnej starostlivosti, zdravotníckych pracovníkoch, stavovských organizáciách v zdravotníctve a o zmene a doplnení niektorých zákonov, zákon č. 568/2009 Z. z. o celoživotnom vzdelávaní a o zmene a doplnení niektorých zákonov</w:t>
      </w:r>
      <w:r w:rsidRPr="00B848F5" w:rsidR="002F730F">
        <w:t>,</w:t>
      </w:r>
      <w:r w:rsidRPr="0017624E" w:rsidR="002F730F">
        <w:t> zákon č. 317/2009 Z. z. o pedagogických zamestnancoch a odborných zamestnancoch a o zmene a doplnení niektorých zákonov</w:t>
      </w:r>
      <w:r w:rsidR="002F730F">
        <w:t xml:space="preserve"> </w:t>
      </w:r>
      <w:r w:rsidRPr="00E550B2" w:rsidR="002F730F">
        <w:t>v znení zákona č. .../2011 Z. z.“.</w:t>
      </w:r>
    </w:p>
    <w:p w:rsidR="0054679E" w:rsidP="005150F3">
      <w:pPr>
        <w:autoSpaceDE w:val="0"/>
        <w:autoSpaceDN w:val="0"/>
        <w:adjustRightInd w:val="0"/>
        <w:jc w:val="both"/>
      </w:pPr>
    </w:p>
    <w:p w:rsidR="00E33086" w:rsidRPr="0017624E" w:rsidP="005150F3">
      <w:pPr>
        <w:autoSpaceDE w:val="0"/>
        <w:autoSpaceDN w:val="0"/>
        <w:adjustRightInd w:val="0"/>
        <w:jc w:val="both"/>
      </w:pPr>
    </w:p>
    <w:p w:rsidR="00876A3D" w:rsidRPr="0017624E" w:rsidP="00876A3D">
      <w:pPr>
        <w:autoSpaceDE w:val="0"/>
        <w:autoSpaceDN w:val="0"/>
        <w:adjustRightInd w:val="0"/>
        <w:jc w:val="center"/>
      </w:pPr>
      <w:r w:rsidRPr="0017624E">
        <w:t>Čl. III</w:t>
      </w:r>
    </w:p>
    <w:p w:rsidR="00876A3D" w:rsidP="00876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F730F" w:rsidRPr="0017624E" w:rsidP="00A451B0">
      <w:pPr>
        <w:autoSpaceDE w:val="0"/>
        <w:autoSpaceDN w:val="0"/>
        <w:adjustRightInd w:val="0"/>
        <w:ind w:firstLine="360"/>
        <w:jc w:val="both"/>
      </w:pPr>
      <w:r w:rsidRPr="0017624E">
        <w:t>Zákon č. 553/2003 Z. z. o odmeňovaní niektorých zamestnancov pri výkone práce vo verejnom záujme a o zmene a doplnení niektorých zákonov v znení zákona č. 369/2004 Z. z., zákona č. 81/2005 Z. z., zákona č. 131/2005 Z. z., zákona č. 628/2005 Z. z., zákona č. 231/2006 Z. z., zákona č. 348/2007 Z. z., zákona č. 519/2007 Z. z., zákona č. 385/2008 Z. z., zákona č. 474/2008 Z. z., zákona č. 317/2009 Z. z., zákona č. 400/2009 Z. z., zákona č. 102/2010 Z. z. a zákona č. 151/2010 Z. z. sa mení a dopĺňa takto:</w:t>
      </w:r>
    </w:p>
    <w:p w:rsidR="002F730F" w:rsidRPr="0017624E" w:rsidP="002F730F">
      <w:pPr>
        <w:autoSpaceDE w:val="0"/>
        <w:autoSpaceDN w:val="0"/>
        <w:adjustRightInd w:val="0"/>
        <w:jc w:val="both"/>
      </w:pPr>
    </w:p>
    <w:p w:rsidR="004B0D8A" w:rsidP="002F730F">
      <w:pPr>
        <w:numPr>
          <w:ilvl w:val="0"/>
          <w:numId w:val="2"/>
        </w:numPr>
        <w:autoSpaceDE w:val="0"/>
        <w:autoSpaceDN w:val="0"/>
        <w:adjustRightInd w:val="0"/>
        <w:jc w:val="both"/>
      </w:pPr>
      <w:r w:rsidRPr="001908F9">
        <w:t>V § 1 ods. 1 písm. j) sa na konci pripájajú tieto slová „ak ďalej nie je ustanovené inak,“.</w:t>
      </w:r>
    </w:p>
    <w:p w:rsidR="00C33223" w:rsidP="00C33223">
      <w:pPr>
        <w:autoSpaceDE w:val="0"/>
        <w:autoSpaceDN w:val="0"/>
        <w:adjustRightInd w:val="0"/>
        <w:ind w:left="720"/>
        <w:jc w:val="both"/>
      </w:pPr>
    </w:p>
    <w:p w:rsidR="004B0D8A" w:rsidP="002F730F">
      <w:pPr>
        <w:numPr>
          <w:ilvl w:val="0"/>
          <w:numId w:val="2"/>
        </w:numPr>
        <w:autoSpaceDE w:val="0"/>
        <w:autoSpaceDN w:val="0"/>
        <w:adjustRightInd w:val="0"/>
        <w:jc w:val="both"/>
      </w:pPr>
      <w:r w:rsidRPr="001908F9">
        <w:t>§ 1 sa dopĺňa odsekmi 5 a 6, ktoré znejú:</w:t>
      </w:r>
    </w:p>
    <w:p w:rsidR="004B0D8A" w:rsidRPr="001908F9" w:rsidP="004B0D8A">
      <w:pPr>
        <w:ind w:left="720"/>
        <w:jc w:val="both"/>
      </w:pPr>
      <w:r w:rsidRPr="001908F9">
        <w:t>„(5) Tento zákon sa nevzťahuje na pedagogických zamestnancov a odborných zamestnancov školy, v ktorej sa vzdelávanie považuje za sústavnú prípravu na povolanie</w:t>
      </w:r>
      <w:r w:rsidRPr="001908F9">
        <w:rPr>
          <w:vertAlign w:val="superscript"/>
        </w:rPr>
        <w:t xml:space="preserve">4a) </w:t>
      </w:r>
      <w:r w:rsidRPr="001908F9">
        <w:t>v zriaďovateľskej pôsobnosti inej právnickej osoby alebo fyzickej osoby, ak škola, v ktorej sa vzdelávanie považuje za sústavnú prípravu na povolanie</w:t>
      </w:r>
      <w:r w:rsidRPr="001908F9">
        <w:rPr>
          <w:vertAlign w:val="superscript"/>
        </w:rPr>
        <w:t>4a)</w:t>
      </w:r>
      <w:r w:rsidRPr="001908F9">
        <w:t xml:space="preserve"> pri odmeňovaní postupuje podľa kolektívnej zmluvy alebo vnútorného predpisu, v ktorých sú podmienky odmeňovania upravené podľa Zákonníka práce. </w:t>
      </w:r>
    </w:p>
    <w:p w:rsidR="004B0D8A" w:rsidRPr="001908F9" w:rsidP="004B0D8A">
      <w:pPr>
        <w:ind w:left="720"/>
        <w:jc w:val="both"/>
      </w:pPr>
    </w:p>
    <w:p w:rsidR="004B0D8A" w:rsidP="004B0D8A">
      <w:pPr>
        <w:autoSpaceDE w:val="0"/>
        <w:autoSpaceDN w:val="0"/>
        <w:adjustRightInd w:val="0"/>
        <w:ind w:left="720"/>
        <w:jc w:val="both"/>
      </w:pPr>
      <w:r w:rsidRPr="001908F9">
        <w:t>(6) Kolektívna zmluva alebo vnútorný predpis, v ktorých sú podmienky odmeňovania podľa odseku 4 a 5 upravené, obsahuje aj kritéria na odmeňovanie pedagogických zamestnancov a odborných zamestnancov. Plat pedagogického zamestnanca alebo odborného zamestnanca určený podľa kolektívnej zmluvy alebo vnútorného predpisu nesmie byť nižší ako platová tarifa podľa tohto zákona zodpovedajúca kariérovému stupňu, v ktorom je pedagogický zamestnanec alebo odborný zamestnanec zaradený.“.</w:t>
      </w:r>
    </w:p>
    <w:p w:rsidR="004B0D8A" w:rsidP="004B0D8A">
      <w:pPr>
        <w:autoSpaceDE w:val="0"/>
        <w:autoSpaceDN w:val="0"/>
        <w:adjustRightInd w:val="0"/>
        <w:ind w:left="720"/>
        <w:jc w:val="both"/>
      </w:pPr>
    </w:p>
    <w:p w:rsidR="0037561E" w:rsidP="002F730F">
      <w:pPr>
        <w:numPr>
          <w:ilvl w:val="0"/>
          <w:numId w:val="2"/>
        </w:numPr>
        <w:autoSpaceDE w:val="0"/>
        <w:autoSpaceDN w:val="0"/>
        <w:adjustRightInd w:val="0"/>
        <w:jc w:val="both"/>
      </w:pPr>
      <w:r w:rsidR="00603728">
        <w:t xml:space="preserve">V </w:t>
      </w:r>
      <w:r>
        <w:t xml:space="preserve">§ 4 </w:t>
      </w:r>
      <w:r w:rsidR="00603728">
        <w:t xml:space="preserve">sa </w:t>
      </w:r>
      <w:r>
        <w:t>odsek 1 dopĺňa písmenami u) a v), ktoré znejú:</w:t>
      </w:r>
    </w:p>
    <w:p w:rsidR="0037561E" w:rsidP="0037561E">
      <w:pPr>
        <w:autoSpaceDE w:val="0"/>
        <w:autoSpaceDN w:val="0"/>
        <w:adjustRightInd w:val="0"/>
        <w:ind w:left="720"/>
        <w:jc w:val="both"/>
      </w:pPr>
      <w:r>
        <w:t>„u) príplatok začínajúcemu pedagogickému zamestnancovi a začínajúcemu odbornému zamestnancovi,</w:t>
      </w:r>
    </w:p>
    <w:p w:rsidR="0037561E" w:rsidRPr="002C7E5D" w:rsidP="0037561E">
      <w:pPr>
        <w:ind w:left="708"/>
        <w:jc w:val="both"/>
      </w:pPr>
      <w:r>
        <w:t xml:space="preserve">v) príplatok </w:t>
      </w:r>
      <w:r w:rsidRPr="002C7E5D">
        <w:t>za prácu so žiakmi so zdravotným znevýhodnením a zo sociálne znevýhodneného prostredia</w:t>
      </w:r>
      <w:r>
        <w:t>.“.</w:t>
      </w:r>
    </w:p>
    <w:p w:rsidR="0037561E" w:rsidP="0037561E">
      <w:pPr>
        <w:autoSpaceDE w:val="0"/>
        <w:autoSpaceDN w:val="0"/>
        <w:adjustRightInd w:val="0"/>
        <w:ind w:left="720"/>
        <w:jc w:val="both"/>
      </w:pPr>
      <w:r>
        <w:t xml:space="preserve"> </w:t>
      </w:r>
    </w:p>
    <w:p w:rsidR="00FC70C7" w:rsidP="002F730F">
      <w:pPr>
        <w:numPr>
          <w:ilvl w:val="0"/>
          <w:numId w:val="2"/>
        </w:numPr>
        <w:autoSpaceDE w:val="0"/>
        <w:autoSpaceDN w:val="0"/>
        <w:adjustRightInd w:val="0"/>
        <w:jc w:val="both"/>
      </w:pPr>
      <w:r>
        <w:t>V § 4 odsek 4 sa slová „odseku 1 písm. c) až j) a l)“ nahrádzajú slovami „odseku 1 písm. c) až j), l), u) a v).“.</w:t>
      </w:r>
    </w:p>
    <w:p w:rsidR="00FC70C7" w:rsidP="00FC70C7">
      <w:pPr>
        <w:autoSpaceDE w:val="0"/>
        <w:autoSpaceDN w:val="0"/>
        <w:adjustRightInd w:val="0"/>
        <w:ind w:left="720"/>
        <w:jc w:val="both"/>
      </w:pPr>
    </w:p>
    <w:p w:rsidR="002F730F" w:rsidRPr="00E550B2" w:rsidP="002F730F">
      <w:pPr>
        <w:numPr>
          <w:ilvl w:val="0"/>
          <w:numId w:val="2"/>
        </w:numPr>
        <w:autoSpaceDE w:val="0"/>
        <w:autoSpaceDN w:val="0"/>
        <w:adjustRightInd w:val="0"/>
        <w:jc w:val="both"/>
      </w:pPr>
      <w:r w:rsidR="008312CC">
        <w:t>Za § 14b sa vklad</w:t>
      </w:r>
      <w:r w:rsidR="00767639">
        <w:t>ajú</w:t>
      </w:r>
      <w:r w:rsidR="008312CC">
        <w:t xml:space="preserve"> </w:t>
      </w:r>
      <w:r w:rsidRPr="00E550B2" w:rsidR="00C3298C">
        <w:t>§ 14c</w:t>
      </w:r>
      <w:r w:rsidR="00767639">
        <w:t xml:space="preserve"> a 14d</w:t>
      </w:r>
      <w:r w:rsidR="008312CC">
        <w:t>, ktor</w:t>
      </w:r>
      <w:r w:rsidR="00767639">
        <w:t>é</w:t>
      </w:r>
      <w:r w:rsidRPr="00E550B2">
        <w:t xml:space="preserve"> </w:t>
      </w:r>
      <w:r w:rsidRPr="00E550B2" w:rsidR="00C3298C">
        <w:t>vrátane nadpis</w:t>
      </w:r>
      <w:r w:rsidR="00767639">
        <w:t>ov</w:t>
      </w:r>
      <w:r w:rsidRPr="00E550B2" w:rsidR="00C3298C">
        <w:t xml:space="preserve"> zne</w:t>
      </w:r>
      <w:r w:rsidR="00767639">
        <w:t>jú</w:t>
      </w:r>
      <w:r w:rsidRPr="00E550B2" w:rsidR="00C3298C">
        <w:t>:</w:t>
      </w:r>
    </w:p>
    <w:p w:rsidR="002F730F" w:rsidRPr="00E550B2" w:rsidP="002F730F">
      <w:pPr>
        <w:autoSpaceDE w:val="0"/>
        <w:autoSpaceDN w:val="0"/>
        <w:adjustRightInd w:val="0"/>
        <w:ind w:left="720"/>
        <w:jc w:val="both"/>
      </w:pPr>
    </w:p>
    <w:p w:rsidR="002F730F" w:rsidRPr="00E550B2" w:rsidP="002F730F">
      <w:pPr>
        <w:autoSpaceDE w:val="0"/>
        <w:autoSpaceDN w:val="0"/>
        <w:adjustRightInd w:val="0"/>
        <w:ind w:left="720"/>
        <w:jc w:val="center"/>
      </w:pPr>
      <w:r w:rsidRPr="00E550B2" w:rsidR="00C3298C">
        <w:t>„§ 14c</w:t>
      </w:r>
    </w:p>
    <w:p w:rsidR="002F730F" w:rsidRPr="0017624E" w:rsidP="002F730F">
      <w:pPr>
        <w:autoSpaceDE w:val="0"/>
        <w:autoSpaceDN w:val="0"/>
        <w:adjustRightInd w:val="0"/>
        <w:ind w:left="720"/>
        <w:jc w:val="center"/>
      </w:pPr>
      <w:r w:rsidRPr="0017624E">
        <w:t>Príplatok začínajúceho pedagogického zamestnanca a začínajúceho odborného zamestnanca</w:t>
      </w:r>
    </w:p>
    <w:p w:rsidR="002F730F" w:rsidRPr="0017624E" w:rsidP="002F730F">
      <w:pPr>
        <w:autoSpaceDE w:val="0"/>
        <w:autoSpaceDN w:val="0"/>
        <w:adjustRightInd w:val="0"/>
        <w:ind w:left="720"/>
        <w:jc w:val="center"/>
      </w:pPr>
    </w:p>
    <w:p w:rsidR="002F730F" w:rsidRPr="0017624E" w:rsidP="002F730F">
      <w:pPr>
        <w:autoSpaceDE w:val="0"/>
        <w:autoSpaceDN w:val="0"/>
        <w:adjustRightInd w:val="0"/>
        <w:ind w:left="720"/>
        <w:jc w:val="both"/>
      </w:pPr>
      <w:r w:rsidRPr="0017624E">
        <w:t xml:space="preserve">Začínajúcemu pedagogickému zamestnancovi a začínajúcemu odbornému zamestnancovi patrí príplatok začínajúceho pedagogického zamestnanca a začínajúceho odborného zamestnanca. Príplatok sa poskytuje </w:t>
      </w:r>
      <w:r w:rsidR="00767639">
        <w:t xml:space="preserve">mesačne </w:t>
      </w:r>
      <w:r w:rsidRPr="0017624E">
        <w:t xml:space="preserve">vo výške </w:t>
      </w:r>
      <w:r>
        <w:t>6</w:t>
      </w:r>
      <w:r w:rsidRPr="0017624E">
        <w:t>% z platovej tarify platovej triedy a pracovnej triedy, do ktorej je pedagogický zamestnanec alebo odborný zamestnanec zaradený. Príplatok sa poskytuje po dobu zaradenia pedagogického zamestnanca a odborného zamestnanca do kariérového stupňa začínajúci pedagogický zamestnanec a </w:t>
      </w:r>
      <w:r w:rsidR="000C3ACC">
        <w:t>začínajúci odborný zamestnanec</w:t>
      </w:r>
      <w:r w:rsidR="00073CFC">
        <w:t xml:space="preserve">. Príplatok sa  </w:t>
      </w:r>
      <w:r w:rsidRPr="002C7E5D" w:rsidR="00073CFC">
        <w:t>určí pevnou sumou zaokrúhlenou na 50 eurocentov nahor.</w:t>
      </w:r>
      <w:r w:rsidRPr="0017624E">
        <w:t xml:space="preserve"> </w:t>
      </w:r>
    </w:p>
    <w:p w:rsidR="009C3DD0" w:rsidRPr="002C7E5D" w:rsidP="009C3DD0">
      <w:pPr>
        <w:autoSpaceDE w:val="0"/>
        <w:autoSpaceDN w:val="0"/>
        <w:adjustRightInd w:val="0"/>
        <w:jc w:val="both"/>
      </w:pPr>
    </w:p>
    <w:p w:rsidR="00C3298C" w:rsidP="00001793">
      <w:pPr>
        <w:ind w:left="851" w:hanging="142"/>
        <w:jc w:val="center"/>
      </w:pPr>
      <w:r w:rsidRPr="002C7E5D">
        <w:t>§ 1</w:t>
      </w:r>
      <w:r w:rsidR="00767639">
        <w:t>4d</w:t>
      </w:r>
    </w:p>
    <w:p w:rsidR="00C3298C" w:rsidRPr="002C7E5D" w:rsidP="00001793">
      <w:pPr>
        <w:ind w:left="851" w:hanging="142"/>
        <w:jc w:val="center"/>
      </w:pPr>
      <w:r w:rsidRPr="002C7E5D">
        <w:t>Príplatok za prácu so žiakmi so zdravotným znevýhodnením a</w:t>
      </w:r>
      <w:r w:rsidR="00767639">
        <w:t>lebo so žiakmi</w:t>
      </w:r>
      <w:r w:rsidRPr="002C7E5D">
        <w:t> zo sociálne znevýhodneného prostredia</w:t>
      </w:r>
    </w:p>
    <w:p w:rsidR="00C3298C" w:rsidRPr="002C7E5D" w:rsidP="00001793">
      <w:pPr>
        <w:ind w:left="851" w:hanging="142"/>
        <w:jc w:val="both"/>
      </w:pPr>
    </w:p>
    <w:p w:rsidR="00C3298C" w:rsidRPr="002C7E5D" w:rsidP="00001793">
      <w:pPr>
        <w:numPr>
          <w:ilvl w:val="0"/>
          <w:numId w:val="27"/>
        </w:numPr>
        <w:ind w:left="851" w:hanging="142"/>
        <w:jc w:val="both"/>
      </w:pPr>
      <w:r w:rsidRPr="002C7E5D">
        <w:t>Zamestnávateľ poskytne príplatok učiteľovi za výkon pedagogickej činnosti v triede základnej školy s najmenej 30% individuálne začlenenými žiakmi so zdravotným znevýhodnením a</w:t>
      </w:r>
      <w:r w:rsidR="00767639">
        <w:t xml:space="preserve">lebo so žiakmi </w:t>
      </w:r>
      <w:r w:rsidRPr="002C7E5D">
        <w:t>zo sociálne znevýhodneného prostredia z celkového maximálneho počtu žiakov v triede podľa osobitného predpisu</w:t>
      </w:r>
      <w:r w:rsidRPr="002C7E5D" w:rsidR="00E550B2">
        <w:t>,</w:t>
      </w:r>
      <w:r w:rsidRPr="002C7E5D">
        <w:rPr>
          <w:vertAlign w:val="superscript"/>
        </w:rPr>
        <w:t>30f</w:t>
      </w:r>
      <w:r w:rsidRPr="002C7E5D">
        <w:t>) ak v triede nepôsobí asistent učiteľa.</w:t>
      </w:r>
    </w:p>
    <w:p w:rsidR="00C3298C" w:rsidRPr="002C7E5D" w:rsidP="00001793">
      <w:pPr>
        <w:ind w:left="851" w:hanging="142"/>
        <w:jc w:val="both"/>
      </w:pPr>
    </w:p>
    <w:p w:rsidR="00C3298C" w:rsidRPr="002C7E5D" w:rsidP="00001793">
      <w:pPr>
        <w:numPr>
          <w:ilvl w:val="0"/>
          <w:numId w:val="27"/>
        </w:numPr>
        <w:tabs>
          <w:tab w:val="left" w:pos="1134"/>
        </w:tabs>
        <w:ind w:left="851" w:hanging="142"/>
        <w:jc w:val="both"/>
      </w:pPr>
      <w:r w:rsidRPr="002C7E5D">
        <w:t xml:space="preserve">Výšku poskytovania príplatku podľa odseku 1 upraví zamestnávateľ vo vnútornom predpise školy v závislosti od počtu </w:t>
      </w:r>
    </w:p>
    <w:p w:rsidR="00001793" w:rsidP="00001793">
      <w:pPr>
        <w:numPr>
          <w:ilvl w:val="0"/>
          <w:numId w:val="28"/>
        </w:numPr>
        <w:ind w:left="1134" w:firstLine="0"/>
        <w:jc w:val="both"/>
      </w:pPr>
      <w:r w:rsidRPr="002C7E5D" w:rsidR="00C3298C">
        <w:t>hodín týždennej priamej vyučovacej činnosti učiteľa v</w:t>
      </w:r>
      <w:r w:rsidRPr="002C7E5D" w:rsidR="00E550B2">
        <w:t> </w:t>
      </w:r>
      <w:r w:rsidRPr="002C7E5D" w:rsidR="00C3298C">
        <w:t>triede</w:t>
      </w:r>
      <w:r w:rsidRPr="002C7E5D" w:rsidR="00E550B2">
        <w:t>;</w:t>
      </w:r>
      <w:r w:rsidRPr="002C7E5D" w:rsidR="00C3298C">
        <w:rPr>
          <w:vertAlign w:val="superscript"/>
        </w:rPr>
        <w:t>30g</w:t>
      </w:r>
      <w:r w:rsidRPr="002C7E5D" w:rsidR="00C3298C">
        <w:t>) najmenej 4 hodiny týždenne,</w:t>
      </w:r>
    </w:p>
    <w:p w:rsidR="00C3298C" w:rsidP="00001793">
      <w:pPr>
        <w:numPr>
          <w:ilvl w:val="0"/>
          <w:numId w:val="28"/>
        </w:numPr>
        <w:ind w:left="1134" w:firstLine="0"/>
        <w:jc w:val="both"/>
      </w:pPr>
      <w:r w:rsidRPr="002C7E5D">
        <w:t xml:space="preserve"> žiakov so zdravotným znevýhodnením a zo sociálne zne</w:t>
      </w:r>
      <w:r w:rsidR="00575ED1">
        <w:t>výhodneného prostredia v triede a</w:t>
      </w:r>
    </w:p>
    <w:p w:rsidR="00C3298C" w:rsidRPr="002C7E5D" w:rsidP="00001793">
      <w:pPr>
        <w:numPr>
          <w:ilvl w:val="0"/>
          <w:numId w:val="28"/>
        </w:numPr>
        <w:ind w:left="1134" w:firstLine="0"/>
        <w:jc w:val="both"/>
      </w:pPr>
      <w:r w:rsidRPr="002C7E5D">
        <w:t>tried podľa odseku 1, v ktorých vyko</w:t>
      </w:r>
      <w:r w:rsidR="00575ED1">
        <w:t>náva priamu vyučovaciu činnosť.</w:t>
      </w:r>
    </w:p>
    <w:p w:rsidR="00C3298C" w:rsidRPr="002C7E5D" w:rsidP="00001793">
      <w:pPr>
        <w:ind w:left="851" w:hanging="142"/>
        <w:jc w:val="both"/>
      </w:pPr>
      <w:r w:rsidRPr="002C7E5D">
        <w:t xml:space="preserve"> </w:t>
      </w:r>
    </w:p>
    <w:p w:rsidR="00C3298C" w:rsidRPr="002C7E5D" w:rsidP="00001793">
      <w:pPr>
        <w:numPr>
          <w:ilvl w:val="0"/>
          <w:numId w:val="27"/>
        </w:numPr>
        <w:tabs>
          <w:tab w:val="left" w:pos="1134"/>
        </w:tabs>
        <w:ind w:left="851" w:hanging="142"/>
        <w:jc w:val="both"/>
      </w:pPr>
      <w:r w:rsidRPr="002C7E5D">
        <w:t>Prípl</w:t>
      </w:r>
      <w:r w:rsidR="00575ED1">
        <w:t xml:space="preserve">atok podľa odseku 1 je najviac </w:t>
      </w:r>
      <w:r w:rsidR="009F16D2">
        <w:t>2,50</w:t>
      </w:r>
      <w:r w:rsidRPr="002C7E5D">
        <w:t>% z</w:t>
      </w:r>
      <w:r w:rsidR="00575ED1">
        <w:t> platovej tarify</w:t>
      </w:r>
      <w:r w:rsidRPr="002C7E5D">
        <w:t xml:space="preserve"> </w:t>
      </w:r>
      <w:r w:rsidR="009F16D2">
        <w:t>12</w:t>
      </w:r>
      <w:r w:rsidR="00575ED1">
        <w:t xml:space="preserve">. platovej triedy prvej pracovnej triedy </w:t>
      </w:r>
      <w:r w:rsidRPr="002C7E5D">
        <w:t>mesačne</w:t>
      </w:r>
      <w:r w:rsidR="00575ED1">
        <w:t>. Príplatok sa určí pevnou sumou</w:t>
      </w:r>
      <w:r w:rsidRPr="002C7E5D" w:rsidR="002C7E5D">
        <w:t xml:space="preserve"> </w:t>
      </w:r>
      <w:r w:rsidRPr="002C7E5D">
        <w:t>zaokrúh</w:t>
      </w:r>
      <w:r w:rsidRPr="002C7E5D" w:rsidR="002C7E5D">
        <w:t>lenou</w:t>
      </w:r>
      <w:r w:rsidRPr="002C7E5D" w:rsidR="000662AE">
        <w:t xml:space="preserve"> </w:t>
      </w:r>
      <w:r w:rsidRPr="002C7E5D">
        <w:t>na 50 eurocentov nahor.“.</w:t>
      </w:r>
    </w:p>
    <w:p w:rsidR="00C3298C" w:rsidRPr="002C7E5D" w:rsidP="00001793">
      <w:pPr>
        <w:ind w:left="851" w:hanging="142"/>
        <w:jc w:val="both"/>
      </w:pPr>
    </w:p>
    <w:p w:rsidR="00C3298C" w:rsidRPr="002C7E5D" w:rsidP="00001793">
      <w:pPr>
        <w:ind w:left="851" w:hanging="142"/>
        <w:jc w:val="both"/>
      </w:pPr>
      <w:r w:rsidRPr="002C7E5D">
        <w:t>Poznámky pod čiarou k odkaz</w:t>
      </w:r>
      <w:r w:rsidR="00C2073C">
        <w:t>om</w:t>
      </w:r>
      <w:r w:rsidR="00575ED1">
        <w:t xml:space="preserve"> </w:t>
      </w:r>
      <w:smartTag w:uri="urn:schemas-microsoft-com:office:smarttags" w:element="metricconverter">
        <w:smartTagPr>
          <w:attr w:name="ProductID" w:val="30f"/>
        </w:smartTagPr>
        <w:r w:rsidR="00575ED1">
          <w:t>30f</w:t>
        </w:r>
      </w:smartTag>
      <w:r w:rsidR="00575ED1">
        <w:t xml:space="preserve"> a </w:t>
      </w:r>
      <w:r w:rsidRPr="002C7E5D">
        <w:t>30</w:t>
      </w:r>
      <w:r w:rsidR="00575ED1">
        <w:t>g</w:t>
      </w:r>
      <w:r w:rsidRPr="002C7E5D">
        <w:t xml:space="preserve"> znejú:</w:t>
      </w:r>
    </w:p>
    <w:p w:rsidR="00C3298C" w:rsidRPr="002C7E5D" w:rsidP="00001793">
      <w:pPr>
        <w:ind w:left="851" w:hanging="142"/>
        <w:jc w:val="both"/>
      </w:pPr>
      <w:r w:rsidRPr="002C7E5D">
        <w:t>„</w:t>
      </w:r>
      <w:r w:rsidRPr="002C7E5D">
        <w:rPr>
          <w:vertAlign w:val="superscript"/>
        </w:rPr>
        <w:t>30f</w:t>
      </w:r>
      <w:r w:rsidRPr="002C7E5D">
        <w:t>) § 29 ods. 5 zákona č. 245/2008 Z. z. v znení neskorších predpisov.</w:t>
      </w:r>
    </w:p>
    <w:p w:rsidR="00C3298C" w:rsidP="00001793">
      <w:pPr>
        <w:ind w:left="851" w:hanging="142"/>
        <w:jc w:val="both"/>
      </w:pPr>
      <w:r w:rsidRPr="002C7E5D">
        <w:rPr>
          <w:vertAlign w:val="superscript"/>
        </w:rPr>
        <w:t>30g</w:t>
      </w:r>
      <w:r w:rsidRPr="002C7E5D">
        <w:t xml:space="preserve">) § 3 ods. </w:t>
      </w:r>
      <w:smartTag w:uri="urn:schemas-microsoft-com:office:smarttags" w:element="metricconverter">
        <w:smartTagPr>
          <w:attr w:name="ProductID" w:val="1 a"/>
        </w:smartTagPr>
        <w:r w:rsidRPr="002C7E5D">
          <w:t>1 a</w:t>
        </w:r>
      </w:smartTag>
      <w:r w:rsidRPr="002C7E5D">
        <w:t xml:space="preserve"> 2 nariadenia vlády Slovenskej republiky č. 422/2009 Z. z., ktorým sa ustanovuje rozsah priamej vyučovacej činnosti a priamej výchovnej činnosti pedagogických zamestnancov.“.</w:t>
      </w:r>
    </w:p>
    <w:p w:rsidR="00C3298C" w:rsidP="009C3DD0">
      <w:pPr>
        <w:autoSpaceDE w:val="0"/>
        <w:autoSpaceDN w:val="0"/>
        <w:adjustRightInd w:val="0"/>
        <w:ind w:left="720"/>
        <w:jc w:val="both"/>
      </w:pPr>
    </w:p>
    <w:p w:rsidR="002F730F" w:rsidRPr="0017624E" w:rsidP="002F730F">
      <w:pPr>
        <w:numPr>
          <w:ilvl w:val="0"/>
          <w:numId w:val="2"/>
        </w:numPr>
        <w:autoSpaceDE w:val="0"/>
        <w:autoSpaceDN w:val="0"/>
        <w:adjustRightInd w:val="0"/>
        <w:jc w:val="both"/>
      </w:pPr>
      <w:r w:rsidRPr="0017624E">
        <w:t>Príloha č. 7 znie:</w:t>
      </w:r>
    </w:p>
    <w:p w:rsidR="002F730F" w:rsidRPr="0017624E" w:rsidP="002F730F">
      <w:pPr>
        <w:autoSpaceDE w:val="0"/>
        <w:autoSpaceDN w:val="0"/>
        <w:adjustRightInd w:val="0"/>
        <w:ind w:left="720"/>
        <w:jc w:val="center"/>
      </w:pPr>
      <w:r w:rsidRPr="0017624E">
        <w:t>„PLATOVÉ TARIFY PEDAGOGICKÝCH ZAMESTNANCOV A ODBORNÝCH ZAMESTNANCOV</w:t>
      </w:r>
    </w:p>
    <w:p w:rsidR="002F730F" w:rsidRPr="0017624E" w:rsidP="002F730F">
      <w:pPr>
        <w:autoSpaceDE w:val="0"/>
        <w:autoSpaceDN w:val="0"/>
        <w:adjustRightInd w:val="0"/>
        <w:ind w:left="720"/>
        <w:jc w:val="center"/>
      </w:pPr>
      <w:r w:rsidRPr="0017624E">
        <w:t>v eurách mesačne</w:t>
      </w:r>
    </w:p>
    <w:p w:rsidR="002F730F" w:rsidRPr="0017624E" w:rsidP="002F730F">
      <w:pPr>
        <w:autoSpaceDE w:val="0"/>
        <w:autoSpaceDN w:val="0"/>
        <w:adjustRightInd w:val="0"/>
        <w:ind w:left="720"/>
        <w:jc w:val="center"/>
      </w:pPr>
    </w:p>
    <w:tbl>
      <w:tblPr>
        <w:tblStyle w:val="TableNorm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5"/>
        <w:gridCol w:w="2812"/>
        <w:gridCol w:w="2809"/>
      </w:tblGrid>
      <w:tr w:rsidTr="00863621">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10" w:type="dxa"/>
            <w:gridSpan w:val="3"/>
          </w:tcPr>
          <w:p w:rsidR="002F730F" w:rsidRPr="0017624E" w:rsidP="00863621">
            <w:pPr>
              <w:autoSpaceDE w:val="0"/>
              <w:autoSpaceDN w:val="0"/>
              <w:adjustRightInd w:val="0"/>
              <w:jc w:val="center"/>
            </w:pPr>
            <w:r w:rsidRPr="0017624E">
              <w:t>Stupnica platových taríf</w:t>
            </w:r>
          </w:p>
        </w:tc>
      </w:tr>
      <w:tr w:rsidTr="00863621">
        <w:tblPrEx>
          <w:tblW w:w="0" w:type="auto"/>
          <w:tblInd w:w="720" w:type="dxa"/>
          <w:tblLook w:val="04A0"/>
        </w:tblPrEx>
        <w:tc>
          <w:tcPr>
            <w:tcW w:w="2904" w:type="dxa"/>
          </w:tcPr>
          <w:p w:rsidR="002F730F" w:rsidRPr="0017624E" w:rsidP="00863621">
            <w:pPr>
              <w:autoSpaceDE w:val="0"/>
              <w:autoSpaceDN w:val="0"/>
              <w:adjustRightInd w:val="0"/>
              <w:jc w:val="center"/>
            </w:pPr>
            <w:r w:rsidRPr="0017624E">
              <w:t>Platová trieda</w:t>
            </w:r>
          </w:p>
        </w:tc>
        <w:tc>
          <w:tcPr>
            <w:tcW w:w="2903" w:type="dxa"/>
          </w:tcPr>
          <w:p w:rsidR="002F730F" w:rsidRPr="0017624E" w:rsidP="00863621">
            <w:pPr>
              <w:autoSpaceDE w:val="0"/>
              <w:autoSpaceDN w:val="0"/>
              <w:adjustRightInd w:val="0"/>
              <w:jc w:val="center"/>
            </w:pPr>
            <w:r w:rsidRPr="0017624E">
              <w:t>Pracovná trieda</w:t>
            </w:r>
          </w:p>
        </w:tc>
        <w:tc>
          <w:tcPr>
            <w:tcW w:w="2903" w:type="dxa"/>
          </w:tcPr>
          <w:p w:rsidR="002F730F" w:rsidRPr="0017624E" w:rsidP="00863621">
            <w:pPr>
              <w:autoSpaceDE w:val="0"/>
              <w:autoSpaceDN w:val="0"/>
              <w:adjustRightInd w:val="0"/>
              <w:jc w:val="center"/>
            </w:pPr>
            <w:r w:rsidRPr="0017624E">
              <w:t>Platová tarifa</w:t>
            </w:r>
          </w:p>
        </w:tc>
      </w:tr>
      <w:tr w:rsidTr="00863621">
        <w:tblPrEx>
          <w:tblW w:w="0" w:type="auto"/>
          <w:tblInd w:w="720" w:type="dxa"/>
          <w:tblLook w:val="04A0"/>
        </w:tblPrEx>
        <w:tc>
          <w:tcPr>
            <w:tcW w:w="2904" w:type="dxa"/>
            <w:vMerge w:val="restart"/>
            <w:vAlign w:val="center"/>
          </w:tcPr>
          <w:p w:rsidR="002F730F" w:rsidRPr="0017624E" w:rsidP="00863621">
            <w:pPr>
              <w:autoSpaceDE w:val="0"/>
              <w:autoSpaceDN w:val="0"/>
              <w:adjustRightInd w:val="0"/>
              <w:jc w:val="center"/>
            </w:pPr>
            <w:r w:rsidRPr="0017624E">
              <w:t>6</w:t>
            </w:r>
          </w:p>
        </w:tc>
        <w:tc>
          <w:tcPr>
            <w:tcW w:w="2903" w:type="dxa"/>
          </w:tcPr>
          <w:p w:rsidR="002F730F" w:rsidRPr="0017624E" w:rsidP="00863621">
            <w:pPr>
              <w:autoSpaceDE w:val="0"/>
              <w:autoSpaceDN w:val="0"/>
              <w:adjustRightInd w:val="0"/>
              <w:jc w:val="center"/>
            </w:pPr>
            <w:r w:rsidRPr="0017624E">
              <w:t>1</w:t>
            </w:r>
          </w:p>
        </w:tc>
        <w:tc>
          <w:tcPr>
            <w:tcW w:w="2903" w:type="dxa"/>
          </w:tcPr>
          <w:p w:rsidR="002F730F" w:rsidRPr="0017624E" w:rsidP="00863621">
            <w:pPr>
              <w:autoSpaceDE w:val="0"/>
              <w:autoSpaceDN w:val="0"/>
              <w:adjustRightInd w:val="0"/>
              <w:jc w:val="center"/>
            </w:pPr>
            <w:r w:rsidR="00A64042">
              <w:t>370</w:t>
            </w:r>
            <w:r w:rsidRPr="0017624E">
              <w:t>,00</w:t>
            </w:r>
          </w:p>
        </w:tc>
      </w:tr>
      <w:tr w:rsidTr="00863621">
        <w:tblPrEx>
          <w:tblW w:w="0" w:type="auto"/>
          <w:tblInd w:w="720" w:type="dxa"/>
          <w:tblLook w:val="04A0"/>
        </w:tblPrEx>
        <w:tc>
          <w:tcPr>
            <w:tcW w:w="2904" w:type="dxa"/>
            <w:vMerge/>
          </w:tcPr>
          <w:p w:rsidR="002F730F" w:rsidRPr="0017624E" w:rsidP="00863621">
            <w:pPr>
              <w:autoSpaceDE w:val="0"/>
              <w:autoSpaceDN w:val="0"/>
              <w:adjustRightInd w:val="0"/>
              <w:jc w:val="center"/>
            </w:pPr>
          </w:p>
        </w:tc>
        <w:tc>
          <w:tcPr>
            <w:tcW w:w="2903" w:type="dxa"/>
          </w:tcPr>
          <w:p w:rsidR="002F730F" w:rsidRPr="0017624E" w:rsidP="00863621">
            <w:pPr>
              <w:autoSpaceDE w:val="0"/>
              <w:autoSpaceDN w:val="0"/>
              <w:adjustRightInd w:val="0"/>
              <w:jc w:val="center"/>
            </w:pPr>
            <w:r w:rsidRPr="0017624E">
              <w:t>2</w:t>
            </w:r>
          </w:p>
        </w:tc>
        <w:tc>
          <w:tcPr>
            <w:tcW w:w="2903" w:type="dxa"/>
          </w:tcPr>
          <w:p w:rsidR="002F730F" w:rsidRPr="0017624E" w:rsidP="00863621">
            <w:pPr>
              <w:autoSpaceDE w:val="0"/>
              <w:autoSpaceDN w:val="0"/>
              <w:adjustRightInd w:val="0"/>
              <w:jc w:val="center"/>
            </w:pPr>
            <w:r w:rsidR="00A64042">
              <w:t>395,5</w:t>
            </w:r>
            <w:r w:rsidRPr="0017624E">
              <w:t>0</w:t>
            </w:r>
          </w:p>
        </w:tc>
      </w:tr>
      <w:tr w:rsidTr="00863621">
        <w:tblPrEx>
          <w:tblW w:w="0" w:type="auto"/>
          <w:tblInd w:w="720" w:type="dxa"/>
          <w:tblLook w:val="04A0"/>
        </w:tblPrEx>
        <w:tc>
          <w:tcPr>
            <w:tcW w:w="2904" w:type="dxa"/>
            <w:vMerge w:val="restart"/>
            <w:vAlign w:val="center"/>
          </w:tcPr>
          <w:p w:rsidR="002F730F" w:rsidRPr="0017624E" w:rsidP="00863621">
            <w:pPr>
              <w:autoSpaceDE w:val="0"/>
              <w:autoSpaceDN w:val="0"/>
              <w:adjustRightInd w:val="0"/>
              <w:jc w:val="center"/>
            </w:pPr>
            <w:r w:rsidRPr="0017624E">
              <w:t>7</w:t>
            </w:r>
          </w:p>
        </w:tc>
        <w:tc>
          <w:tcPr>
            <w:tcW w:w="2903" w:type="dxa"/>
          </w:tcPr>
          <w:p w:rsidR="002F730F" w:rsidRPr="0017624E" w:rsidP="00863621">
            <w:pPr>
              <w:autoSpaceDE w:val="0"/>
              <w:autoSpaceDN w:val="0"/>
              <w:adjustRightInd w:val="0"/>
              <w:jc w:val="center"/>
            </w:pPr>
            <w:r w:rsidRPr="0017624E">
              <w:t>1</w:t>
            </w:r>
          </w:p>
        </w:tc>
        <w:tc>
          <w:tcPr>
            <w:tcW w:w="2903" w:type="dxa"/>
          </w:tcPr>
          <w:p w:rsidR="002F730F" w:rsidRPr="0017624E" w:rsidP="00863621">
            <w:pPr>
              <w:autoSpaceDE w:val="0"/>
              <w:autoSpaceDN w:val="0"/>
              <w:adjustRightInd w:val="0"/>
              <w:jc w:val="center"/>
            </w:pPr>
            <w:r w:rsidR="00A64042">
              <w:t>410</w:t>
            </w:r>
            <w:r w:rsidRPr="0017624E">
              <w:t>,00</w:t>
            </w:r>
          </w:p>
        </w:tc>
      </w:tr>
      <w:tr w:rsidTr="00863621">
        <w:tblPrEx>
          <w:tblW w:w="0" w:type="auto"/>
          <w:tblInd w:w="720" w:type="dxa"/>
          <w:tblLook w:val="04A0"/>
        </w:tblPrEx>
        <w:tc>
          <w:tcPr>
            <w:tcW w:w="2904" w:type="dxa"/>
            <w:vMerge/>
          </w:tcPr>
          <w:p w:rsidR="002F730F" w:rsidRPr="0017624E" w:rsidP="00863621">
            <w:pPr>
              <w:autoSpaceDE w:val="0"/>
              <w:autoSpaceDN w:val="0"/>
              <w:adjustRightInd w:val="0"/>
              <w:jc w:val="center"/>
            </w:pPr>
          </w:p>
        </w:tc>
        <w:tc>
          <w:tcPr>
            <w:tcW w:w="2903" w:type="dxa"/>
          </w:tcPr>
          <w:p w:rsidR="002F730F" w:rsidRPr="0017624E" w:rsidP="00863621">
            <w:pPr>
              <w:autoSpaceDE w:val="0"/>
              <w:autoSpaceDN w:val="0"/>
              <w:adjustRightInd w:val="0"/>
              <w:jc w:val="center"/>
            </w:pPr>
            <w:r w:rsidRPr="0017624E">
              <w:t>2</w:t>
            </w:r>
          </w:p>
        </w:tc>
        <w:tc>
          <w:tcPr>
            <w:tcW w:w="2903" w:type="dxa"/>
          </w:tcPr>
          <w:p w:rsidR="002F730F" w:rsidRPr="0017624E" w:rsidP="00863621">
            <w:pPr>
              <w:autoSpaceDE w:val="0"/>
              <w:autoSpaceDN w:val="0"/>
              <w:adjustRightInd w:val="0"/>
              <w:jc w:val="center"/>
            </w:pPr>
            <w:r w:rsidR="00E50ED9">
              <w:t>439,0</w:t>
            </w:r>
            <w:r w:rsidRPr="0017624E">
              <w:t>0</w:t>
            </w:r>
          </w:p>
        </w:tc>
      </w:tr>
      <w:tr w:rsidTr="00863621">
        <w:tblPrEx>
          <w:tblW w:w="0" w:type="auto"/>
          <w:tblInd w:w="720" w:type="dxa"/>
          <w:tblLook w:val="04A0"/>
        </w:tblPrEx>
        <w:tc>
          <w:tcPr>
            <w:tcW w:w="2904" w:type="dxa"/>
            <w:vMerge w:val="restart"/>
            <w:vAlign w:val="center"/>
          </w:tcPr>
          <w:p w:rsidR="002F730F" w:rsidRPr="0017624E" w:rsidP="00863621">
            <w:pPr>
              <w:autoSpaceDE w:val="0"/>
              <w:autoSpaceDN w:val="0"/>
              <w:adjustRightInd w:val="0"/>
              <w:jc w:val="center"/>
            </w:pPr>
            <w:r w:rsidRPr="0017624E">
              <w:t>8</w:t>
            </w:r>
          </w:p>
        </w:tc>
        <w:tc>
          <w:tcPr>
            <w:tcW w:w="2903" w:type="dxa"/>
          </w:tcPr>
          <w:p w:rsidR="002F730F" w:rsidRPr="0017624E" w:rsidP="00863621">
            <w:pPr>
              <w:autoSpaceDE w:val="0"/>
              <w:autoSpaceDN w:val="0"/>
              <w:adjustRightInd w:val="0"/>
              <w:jc w:val="center"/>
            </w:pPr>
            <w:r w:rsidRPr="0017624E">
              <w:t>1</w:t>
            </w:r>
          </w:p>
        </w:tc>
        <w:tc>
          <w:tcPr>
            <w:tcW w:w="2903" w:type="dxa"/>
          </w:tcPr>
          <w:p w:rsidR="002F730F" w:rsidRPr="0017624E" w:rsidP="00863621">
            <w:pPr>
              <w:autoSpaceDE w:val="0"/>
              <w:autoSpaceDN w:val="0"/>
              <w:adjustRightInd w:val="0"/>
              <w:jc w:val="center"/>
            </w:pPr>
            <w:r w:rsidR="00926FFA">
              <w:t>454,5</w:t>
            </w:r>
            <w:r w:rsidRPr="0017624E">
              <w:t>0</w:t>
            </w:r>
          </w:p>
        </w:tc>
      </w:tr>
      <w:tr w:rsidTr="00863621">
        <w:tblPrEx>
          <w:tblW w:w="0" w:type="auto"/>
          <w:tblInd w:w="720" w:type="dxa"/>
          <w:tblLook w:val="04A0"/>
        </w:tblPrEx>
        <w:tc>
          <w:tcPr>
            <w:tcW w:w="2904" w:type="dxa"/>
            <w:vMerge/>
          </w:tcPr>
          <w:p w:rsidR="002F730F" w:rsidRPr="0017624E" w:rsidP="00863621">
            <w:pPr>
              <w:autoSpaceDE w:val="0"/>
              <w:autoSpaceDN w:val="0"/>
              <w:adjustRightInd w:val="0"/>
              <w:jc w:val="center"/>
            </w:pPr>
          </w:p>
        </w:tc>
        <w:tc>
          <w:tcPr>
            <w:tcW w:w="2903" w:type="dxa"/>
          </w:tcPr>
          <w:p w:rsidR="002F730F" w:rsidRPr="0017624E" w:rsidP="00863621">
            <w:pPr>
              <w:autoSpaceDE w:val="0"/>
              <w:autoSpaceDN w:val="0"/>
              <w:adjustRightInd w:val="0"/>
              <w:jc w:val="center"/>
            </w:pPr>
            <w:r w:rsidRPr="0017624E">
              <w:t>2</w:t>
            </w:r>
          </w:p>
        </w:tc>
        <w:tc>
          <w:tcPr>
            <w:tcW w:w="2903" w:type="dxa"/>
          </w:tcPr>
          <w:p w:rsidR="002F730F" w:rsidRPr="0017624E" w:rsidP="00863621">
            <w:pPr>
              <w:autoSpaceDE w:val="0"/>
              <w:autoSpaceDN w:val="0"/>
              <w:adjustRightInd w:val="0"/>
              <w:jc w:val="center"/>
            </w:pPr>
            <w:r w:rsidR="00FA3AC8">
              <w:t>485,5</w:t>
            </w:r>
            <w:r w:rsidRPr="0017624E">
              <w:t>0</w:t>
            </w:r>
          </w:p>
        </w:tc>
      </w:tr>
      <w:tr w:rsidTr="00863621">
        <w:tblPrEx>
          <w:tblW w:w="0" w:type="auto"/>
          <w:tblInd w:w="720" w:type="dxa"/>
          <w:tblLook w:val="04A0"/>
        </w:tblPrEx>
        <w:tc>
          <w:tcPr>
            <w:tcW w:w="2904" w:type="dxa"/>
            <w:vMerge w:val="restart"/>
            <w:vAlign w:val="center"/>
          </w:tcPr>
          <w:p w:rsidR="002F730F" w:rsidRPr="0017624E" w:rsidP="00863621">
            <w:pPr>
              <w:autoSpaceDE w:val="0"/>
              <w:autoSpaceDN w:val="0"/>
              <w:adjustRightInd w:val="0"/>
              <w:jc w:val="center"/>
            </w:pPr>
            <w:r w:rsidRPr="0017624E">
              <w:t>9</w:t>
            </w:r>
          </w:p>
        </w:tc>
        <w:tc>
          <w:tcPr>
            <w:tcW w:w="2903" w:type="dxa"/>
          </w:tcPr>
          <w:p w:rsidR="002F730F" w:rsidRPr="0017624E" w:rsidP="00863621">
            <w:pPr>
              <w:autoSpaceDE w:val="0"/>
              <w:autoSpaceDN w:val="0"/>
              <w:adjustRightInd w:val="0"/>
              <w:jc w:val="center"/>
            </w:pPr>
            <w:r w:rsidRPr="0017624E">
              <w:t>1</w:t>
            </w:r>
          </w:p>
        </w:tc>
        <w:tc>
          <w:tcPr>
            <w:tcW w:w="2903" w:type="dxa"/>
          </w:tcPr>
          <w:p w:rsidR="002F730F" w:rsidRPr="0017624E" w:rsidP="00863621">
            <w:pPr>
              <w:autoSpaceDE w:val="0"/>
              <w:autoSpaceDN w:val="0"/>
              <w:adjustRightInd w:val="0"/>
              <w:jc w:val="center"/>
            </w:pPr>
            <w:r w:rsidR="00176B42">
              <w:t>508,5</w:t>
            </w:r>
            <w:r w:rsidRPr="0017624E">
              <w:t>0</w:t>
            </w:r>
          </w:p>
        </w:tc>
      </w:tr>
      <w:tr w:rsidTr="00863621">
        <w:tblPrEx>
          <w:tblW w:w="0" w:type="auto"/>
          <w:tblInd w:w="720" w:type="dxa"/>
          <w:tblLook w:val="04A0"/>
        </w:tblPrEx>
        <w:tc>
          <w:tcPr>
            <w:tcW w:w="2904" w:type="dxa"/>
            <w:vMerge/>
          </w:tcPr>
          <w:p w:rsidR="002F730F" w:rsidRPr="0017624E" w:rsidP="00863621">
            <w:pPr>
              <w:autoSpaceDE w:val="0"/>
              <w:autoSpaceDN w:val="0"/>
              <w:adjustRightInd w:val="0"/>
              <w:jc w:val="center"/>
            </w:pPr>
          </w:p>
        </w:tc>
        <w:tc>
          <w:tcPr>
            <w:tcW w:w="2903" w:type="dxa"/>
          </w:tcPr>
          <w:p w:rsidR="002F730F" w:rsidRPr="0017624E" w:rsidP="00863621">
            <w:pPr>
              <w:autoSpaceDE w:val="0"/>
              <w:autoSpaceDN w:val="0"/>
              <w:adjustRightInd w:val="0"/>
              <w:jc w:val="center"/>
            </w:pPr>
            <w:r w:rsidRPr="0017624E">
              <w:t>2</w:t>
            </w:r>
          </w:p>
        </w:tc>
        <w:tc>
          <w:tcPr>
            <w:tcW w:w="2903" w:type="dxa"/>
          </w:tcPr>
          <w:p w:rsidR="002F730F" w:rsidRPr="0017624E" w:rsidP="00863621">
            <w:pPr>
              <w:autoSpaceDE w:val="0"/>
              <w:autoSpaceDN w:val="0"/>
              <w:adjustRightInd w:val="0"/>
              <w:jc w:val="center"/>
            </w:pPr>
            <w:r w:rsidR="00906A72">
              <w:t>543,0</w:t>
            </w:r>
            <w:r w:rsidRPr="0017624E">
              <w:t>0</w:t>
            </w:r>
          </w:p>
        </w:tc>
      </w:tr>
      <w:tr w:rsidTr="00863621">
        <w:tblPrEx>
          <w:tblW w:w="0" w:type="auto"/>
          <w:tblInd w:w="720" w:type="dxa"/>
          <w:tblLook w:val="04A0"/>
        </w:tblPrEx>
        <w:tc>
          <w:tcPr>
            <w:tcW w:w="2904" w:type="dxa"/>
            <w:vMerge w:val="restart"/>
            <w:vAlign w:val="center"/>
          </w:tcPr>
          <w:p w:rsidR="002F730F" w:rsidRPr="0017624E" w:rsidP="00863621">
            <w:pPr>
              <w:autoSpaceDE w:val="0"/>
              <w:autoSpaceDN w:val="0"/>
              <w:adjustRightInd w:val="0"/>
              <w:jc w:val="center"/>
            </w:pPr>
            <w:r w:rsidRPr="0017624E">
              <w:t>10</w:t>
            </w:r>
          </w:p>
        </w:tc>
        <w:tc>
          <w:tcPr>
            <w:tcW w:w="2903" w:type="dxa"/>
          </w:tcPr>
          <w:p w:rsidR="002F730F" w:rsidRPr="0017624E" w:rsidP="00863621">
            <w:pPr>
              <w:autoSpaceDE w:val="0"/>
              <w:autoSpaceDN w:val="0"/>
              <w:adjustRightInd w:val="0"/>
              <w:jc w:val="center"/>
            </w:pPr>
            <w:r w:rsidRPr="0017624E">
              <w:t>1</w:t>
            </w:r>
          </w:p>
        </w:tc>
        <w:tc>
          <w:tcPr>
            <w:tcW w:w="2903" w:type="dxa"/>
          </w:tcPr>
          <w:p w:rsidR="002F730F" w:rsidRPr="0017624E" w:rsidP="00863621">
            <w:pPr>
              <w:autoSpaceDE w:val="0"/>
              <w:autoSpaceDN w:val="0"/>
              <w:adjustRightInd w:val="0"/>
              <w:jc w:val="center"/>
            </w:pPr>
            <w:r w:rsidR="009F13D8">
              <w:t>555,0</w:t>
            </w:r>
            <w:r w:rsidRPr="0017624E">
              <w:t>0</w:t>
            </w:r>
          </w:p>
        </w:tc>
      </w:tr>
      <w:tr w:rsidTr="00863621">
        <w:tblPrEx>
          <w:tblW w:w="0" w:type="auto"/>
          <w:tblInd w:w="720" w:type="dxa"/>
          <w:tblLook w:val="04A0"/>
        </w:tblPrEx>
        <w:tc>
          <w:tcPr>
            <w:tcW w:w="2904" w:type="dxa"/>
            <w:vMerge/>
          </w:tcPr>
          <w:p w:rsidR="002F730F" w:rsidRPr="0017624E" w:rsidP="00863621">
            <w:pPr>
              <w:autoSpaceDE w:val="0"/>
              <w:autoSpaceDN w:val="0"/>
              <w:adjustRightInd w:val="0"/>
              <w:jc w:val="center"/>
            </w:pPr>
          </w:p>
        </w:tc>
        <w:tc>
          <w:tcPr>
            <w:tcW w:w="2903" w:type="dxa"/>
          </w:tcPr>
          <w:p w:rsidR="002F730F" w:rsidRPr="0017624E" w:rsidP="00863621">
            <w:pPr>
              <w:autoSpaceDE w:val="0"/>
              <w:autoSpaceDN w:val="0"/>
              <w:adjustRightInd w:val="0"/>
              <w:jc w:val="center"/>
            </w:pPr>
            <w:r w:rsidRPr="0017624E">
              <w:t>2</w:t>
            </w:r>
          </w:p>
        </w:tc>
        <w:tc>
          <w:tcPr>
            <w:tcW w:w="2903" w:type="dxa"/>
          </w:tcPr>
          <w:p w:rsidR="002F730F" w:rsidRPr="0017624E" w:rsidP="00863621">
            <w:pPr>
              <w:autoSpaceDE w:val="0"/>
              <w:autoSpaceDN w:val="0"/>
              <w:adjustRightInd w:val="0"/>
              <w:jc w:val="center"/>
            </w:pPr>
            <w:r w:rsidR="009F13D8">
              <w:t>592,5</w:t>
            </w:r>
            <w:r w:rsidR="00431E69">
              <w:t>0</w:t>
            </w:r>
          </w:p>
        </w:tc>
      </w:tr>
      <w:tr w:rsidTr="00863621">
        <w:tblPrEx>
          <w:tblW w:w="0" w:type="auto"/>
          <w:tblInd w:w="720" w:type="dxa"/>
          <w:tblLook w:val="04A0"/>
        </w:tblPrEx>
        <w:tc>
          <w:tcPr>
            <w:tcW w:w="2904" w:type="dxa"/>
            <w:vMerge w:val="restart"/>
            <w:vAlign w:val="center"/>
          </w:tcPr>
          <w:p w:rsidR="002F730F" w:rsidRPr="0017624E" w:rsidP="00863621">
            <w:pPr>
              <w:autoSpaceDE w:val="0"/>
              <w:autoSpaceDN w:val="0"/>
              <w:adjustRightInd w:val="0"/>
              <w:jc w:val="center"/>
            </w:pPr>
            <w:r w:rsidRPr="0017624E">
              <w:t>11</w:t>
            </w:r>
          </w:p>
        </w:tc>
        <w:tc>
          <w:tcPr>
            <w:tcW w:w="2903" w:type="dxa"/>
          </w:tcPr>
          <w:p w:rsidR="002F730F" w:rsidRPr="0017624E" w:rsidP="00863621">
            <w:pPr>
              <w:autoSpaceDE w:val="0"/>
              <w:autoSpaceDN w:val="0"/>
              <w:adjustRightInd w:val="0"/>
              <w:jc w:val="center"/>
            </w:pPr>
            <w:r w:rsidRPr="0017624E">
              <w:t>1</w:t>
            </w:r>
          </w:p>
        </w:tc>
        <w:tc>
          <w:tcPr>
            <w:tcW w:w="2903" w:type="dxa"/>
          </w:tcPr>
          <w:p w:rsidR="002F730F" w:rsidRPr="0017624E" w:rsidP="00863621">
            <w:pPr>
              <w:jc w:val="center"/>
            </w:pPr>
            <w:r w:rsidR="00B606B0">
              <w:t>622</w:t>
            </w:r>
            <w:r w:rsidRPr="0017624E">
              <w:t>,00</w:t>
            </w:r>
          </w:p>
        </w:tc>
      </w:tr>
      <w:tr w:rsidTr="00863621">
        <w:tblPrEx>
          <w:tblW w:w="0" w:type="auto"/>
          <w:tblInd w:w="720" w:type="dxa"/>
          <w:tblLook w:val="04A0"/>
        </w:tblPrEx>
        <w:tc>
          <w:tcPr>
            <w:tcW w:w="2904" w:type="dxa"/>
            <w:vMerge/>
          </w:tcPr>
          <w:p w:rsidR="002F730F" w:rsidRPr="0017624E" w:rsidP="00863621">
            <w:pPr>
              <w:autoSpaceDE w:val="0"/>
              <w:autoSpaceDN w:val="0"/>
              <w:adjustRightInd w:val="0"/>
              <w:jc w:val="center"/>
            </w:pPr>
          </w:p>
        </w:tc>
        <w:tc>
          <w:tcPr>
            <w:tcW w:w="2903" w:type="dxa"/>
          </w:tcPr>
          <w:p w:rsidR="002F730F" w:rsidRPr="0017624E" w:rsidP="00863621">
            <w:pPr>
              <w:autoSpaceDE w:val="0"/>
              <w:autoSpaceDN w:val="0"/>
              <w:adjustRightInd w:val="0"/>
              <w:jc w:val="center"/>
            </w:pPr>
            <w:r w:rsidRPr="0017624E">
              <w:t>2</w:t>
            </w:r>
          </w:p>
        </w:tc>
        <w:tc>
          <w:tcPr>
            <w:tcW w:w="2903" w:type="dxa"/>
          </w:tcPr>
          <w:p w:rsidR="002F730F" w:rsidRPr="0017624E" w:rsidP="00863621">
            <w:pPr>
              <w:jc w:val="center"/>
            </w:pPr>
            <w:r w:rsidR="00B606B0">
              <w:t>664</w:t>
            </w:r>
            <w:r w:rsidRPr="0017624E">
              <w:t>,00</w:t>
            </w:r>
          </w:p>
        </w:tc>
      </w:tr>
      <w:tr w:rsidTr="00863621">
        <w:tblPrEx>
          <w:tblW w:w="0" w:type="auto"/>
          <w:tblInd w:w="720" w:type="dxa"/>
          <w:tblLook w:val="04A0"/>
        </w:tblPrEx>
        <w:tc>
          <w:tcPr>
            <w:tcW w:w="2904" w:type="dxa"/>
            <w:vMerge w:val="restart"/>
            <w:vAlign w:val="center"/>
          </w:tcPr>
          <w:p w:rsidR="002F730F" w:rsidRPr="0017624E" w:rsidP="00863621">
            <w:pPr>
              <w:autoSpaceDE w:val="0"/>
              <w:autoSpaceDN w:val="0"/>
              <w:adjustRightInd w:val="0"/>
              <w:jc w:val="center"/>
            </w:pPr>
            <w:r w:rsidRPr="0017624E">
              <w:t>12</w:t>
            </w:r>
          </w:p>
        </w:tc>
        <w:tc>
          <w:tcPr>
            <w:tcW w:w="2903" w:type="dxa"/>
          </w:tcPr>
          <w:p w:rsidR="002F730F" w:rsidRPr="0017624E" w:rsidP="00863621">
            <w:pPr>
              <w:autoSpaceDE w:val="0"/>
              <w:autoSpaceDN w:val="0"/>
              <w:adjustRightInd w:val="0"/>
              <w:jc w:val="center"/>
            </w:pPr>
            <w:r w:rsidRPr="0017624E">
              <w:t>1</w:t>
            </w:r>
          </w:p>
        </w:tc>
        <w:tc>
          <w:tcPr>
            <w:tcW w:w="2903" w:type="dxa"/>
          </w:tcPr>
          <w:p w:rsidR="002F730F" w:rsidRPr="0017624E" w:rsidP="00863621">
            <w:pPr>
              <w:jc w:val="center"/>
            </w:pPr>
            <w:r w:rsidR="00B606B0">
              <w:t>697,0</w:t>
            </w:r>
            <w:r w:rsidRPr="0017624E">
              <w:t>0</w:t>
            </w:r>
          </w:p>
        </w:tc>
      </w:tr>
      <w:tr w:rsidTr="00863621">
        <w:tblPrEx>
          <w:tblW w:w="0" w:type="auto"/>
          <w:tblInd w:w="720" w:type="dxa"/>
          <w:tblLook w:val="04A0"/>
        </w:tblPrEx>
        <w:tc>
          <w:tcPr>
            <w:tcW w:w="2904" w:type="dxa"/>
            <w:vMerge/>
          </w:tcPr>
          <w:p w:rsidR="002F730F" w:rsidRPr="0017624E" w:rsidP="00863621">
            <w:pPr>
              <w:autoSpaceDE w:val="0"/>
              <w:autoSpaceDN w:val="0"/>
              <w:adjustRightInd w:val="0"/>
              <w:jc w:val="center"/>
            </w:pPr>
          </w:p>
        </w:tc>
        <w:tc>
          <w:tcPr>
            <w:tcW w:w="2903" w:type="dxa"/>
          </w:tcPr>
          <w:p w:rsidR="002F730F" w:rsidRPr="0017624E" w:rsidP="00863621">
            <w:pPr>
              <w:autoSpaceDE w:val="0"/>
              <w:autoSpaceDN w:val="0"/>
              <w:adjustRightInd w:val="0"/>
              <w:jc w:val="center"/>
            </w:pPr>
            <w:r w:rsidRPr="0017624E">
              <w:t>2</w:t>
            </w:r>
          </w:p>
        </w:tc>
        <w:tc>
          <w:tcPr>
            <w:tcW w:w="2903" w:type="dxa"/>
          </w:tcPr>
          <w:p w:rsidR="002F730F" w:rsidRPr="0017624E" w:rsidP="00863621">
            <w:pPr>
              <w:jc w:val="center"/>
            </w:pPr>
            <w:r w:rsidR="00B606B0">
              <w:t>743,5</w:t>
            </w:r>
            <w:r w:rsidRPr="0017624E">
              <w:t>0</w:t>
            </w:r>
            <w:r w:rsidR="00A451B0">
              <w:t>“.</w:t>
            </w:r>
          </w:p>
        </w:tc>
      </w:tr>
    </w:tbl>
    <w:p w:rsidR="002F730F" w:rsidRPr="0017624E" w:rsidP="00876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93581" w:rsidP="00B40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A451B0" w:rsidP="00B40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A451B0" w:rsidP="008E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451B0" w:rsidP="008E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451B0" w:rsidP="008E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719B" w:rsidP="008E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7624E">
        <w:t xml:space="preserve">Čl. </w:t>
      </w:r>
      <w:r w:rsidR="00667B1D">
        <w:t>I</w:t>
      </w:r>
      <w:r w:rsidRPr="0017624E">
        <w:t>V</w:t>
      </w:r>
    </w:p>
    <w:p w:rsidR="00652E68" w:rsidRPr="0017624E" w:rsidP="008E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719B" w:rsidRPr="0017624E" w:rsidP="00A451B0">
      <w:pPr>
        <w:ind w:firstLine="360"/>
        <w:jc w:val="both"/>
      </w:pPr>
      <w:r w:rsidRPr="0017624E">
        <w:t xml:space="preserve">Zákon č. 597/2003 Z. z. o financovaní základných škôl, stredných škôl a školských zariadení v znení zákona č. 523/2004 Z. z., zákona č. 564/2004 Z. z., zákona č. 689/2006 Z. z., zákona č. 245/2008 Z. z., zákona č. 462/2008 Z. z., zákona č. 179/2009 Z. z., zákona č. 184/2009 Z. z. a zákona č. 38/2011 Z. z. sa </w:t>
      </w:r>
      <w:r w:rsidRPr="0017624E" w:rsidR="00DF65F5">
        <w:t xml:space="preserve">mení a </w:t>
      </w:r>
      <w:r w:rsidRPr="0017624E">
        <w:t>dopĺňa takto:</w:t>
      </w:r>
    </w:p>
    <w:p w:rsidR="00BF75E6" w:rsidP="00BF7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723DAC" w:rsidP="0078216D">
      <w:pPr>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00BF75E6">
        <w:t xml:space="preserve">V § 2 ods. 3 sa </w:t>
      </w:r>
      <w:r w:rsidR="00842A6F">
        <w:t xml:space="preserve">za </w:t>
      </w:r>
      <w:r w:rsidR="00594B58">
        <w:t>slovami</w:t>
      </w:r>
      <w:r w:rsidR="00BF75E6">
        <w:t xml:space="preserve"> „sociálne poistenie“</w:t>
      </w:r>
      <w:r w:rsidR="00594B58">
        <w:t xml:space="preserve"> spojka „a“ nahrádza čiarkou a za slová „starobné dôchodkové sporenie“ </w:t>
      </w:r>
      <w:r w:rsidR="00972726">
        <w:t xml:space="preserve">sa </w:t>
      </w:r>
      <w:r w:rsidR="00594B58">
        <w:t>vkladajú</w:t>
      </w:r>
      <w:r w:rsidR="00842A6F">
        <w:t xml:space="preserve"> slová „príspevku na doplnkové dôchodkové sporenie</w:t>
      </w:r>
      <w:r w:rsidR="00594B58">
        <w:t>,</w:t>
      </w:r>
      <w:r w:rsidR="00842A6F">
        <w:t>“</w:t>
      </w:r>
      <w:r w:rsidR="00BF75E6">
        <w:t>.</w:t>
      </w:r>
    </w:p>
    <w:p w:rsidR="00BF75E6" w:rsidP="00BF7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42A6F" w:rsidP="0078216D">
      <w:pPr>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V § 4a ods. 2 písm. b) sa za </w:t>
      </w:r>
      <w:r w:rsidR="00972726">
        <w:t>slovami „sociálne poistenie“ spojka „a“ nahrádza čiarkou a</w:t>
      </w:r>
      <w:r w:rsidR="002508DA">
        <w:t xml:space="preserve"> na konci pripájajú slová </w:t>
      </w:r>
      <w:r w:rsidR="00972726">
        <w:t>„</w:t>
      </w:r>
      <w:r w:rsidR="008E3EE7">
        <w:t xml:space="preserve">a </w:t>
      </w:r>
      <w:r w:rsidR="00972726">
        <w:t>príspevku na doplnkové dô</w:t>
      </w:r>
      <w:r w:rsidR="002508DA">
        <w:t>chodkové sporenie</w:t>
      </w:r>
      <w:r w:rsidR="00972726">
        <w:t>“.</w:t>
      </w:r>
    </w:p>
    <w:p w:rsidR="00842A6F" w:rsidP="00842A6F">
      <w:pPr>
        <w:pStyle w:val="Odsekzoznamu"/>
      </w:pPr>
    </w:p>
    <w:p w:rsidR="00BF75E6" w:rsidP="0078216D">
      <w:pPr>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V § 4e ods. 8 sa</w:t>
      </w:r>
      <w:r w:rsidR="002B06D8">
        <w:t xml:space="preserve"> </w:t>
      </w:r>
      <w:r w:rsidR="00842A6F">
        <w:t xml:space="preserve">za </w:t>
      </w:r>
      <w:r w:rsidR="00972726">
        <w:t>slovami „sociálne poistenie“ spojka „a“ nahrádza čiarkou a na konci sa pripájajú slová „</w:t>
      </w:r>
      <w:r w:rsidR="008E3EE7">
        <w:t xml:space="preserve">a </w:t>
      </w:r>
      <w:r w:rsidR="00972726">
        <w:t>príspevku na doplnkové dôchodkové sporenie“.</w:t>
      </w:r>
    </w:p>
    <w:p w:rsidR="005A231A" w:rsidP="005A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rsidR="00BF75E6" w:rsidP="0078216D">
      <w:pPr>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V § 6b ods. 5 písm. a) sa </w:t>
      </w:r>
      <w:r w:rsidR="00842A6F">
        <w:t xml:space="preserve">za </w:t>
      </w:r>
      <w:r>
        <w:t>slová „dôchodkové sporenie“</w:t>
      </w:r>
      <w:r w:rsidR="00842A6F">
        <w:t xml:space="preserve"> vkladá čiarka a slová „príspevku na doplnkové dôchodkové sporenie“</w:t>
      </w:r>
      <w:r>
        <w:t>.</w:t>
      </w:r>
    </w:p>
    <w:p w:rsidR="00B94228" w:rsidP="00B94228">
      <w:pPr>
        <w:pStyle w:val="Odsekzoznamu"/>
      </w:pPr>
    </w:p>
    <w:p w:rsidR="00B94228" w:rsidP="00C33223">
      <w:pPr>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contextualSpacing/>
        <w:jc w:val="both"/>
      </w:pPr>
      <w:r w:rsidRPr="001908F9">
        <w:t>V § 7 ods. 16 sa vypúšťa písmeno b) a súčasne sa vypúšťa p</w:t>
      </w:r>
      <w:r w:rsidR="00C33223">
        <w:t>oznámka pod čiarou k odkazu 24e</w:t>
      </w:r>
      <w:r w:rsidRPr="001908F9">
        <w:t xml:space="preserve">. </w:t>
      </w:r>
    </w:p>
    <w:p w:rsidR="00B94228" w:rsidRPr="001908F9" w:rsidP="00B94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B94228" w:rsidP="00B94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rsidRPr="001908F9">
        <w:t>Doterajšie písmeno c) sa označuje ako písmeno b).</w:t>
      </w:r>
    </w:p>
    <w:p w:rsidR="005A231A" w:rsidP="005A231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rsidR="00B94228" w:rsidRPr="001908F9" w:rsidP="00C33223">
      <w:pPr>
        <w:ind w:left="567" w:hanging="141"/>
        <w:contextualSpacing/>
        <w:jc w:val="both"/>
      </w:pPr>
      <w:r w:rsidRPr="001908F9">
        <w:t xml:space="preserve">6. </w:t>
      </w:r>
      <w:r w:rsidR="00C33223">
        <w:tab/>
      </w:r>
      <w:r w:rsidRPr="001908F9">
        <w:t xml:space="preserve">Poznámka pod čiarou k odkazu </w:t>
      </w:r>
      <w:smartTag w:uri="urn:schemas-microsoft-com:office:smarttags" w:element="metricconverter">
        <w:smartTagPr>
          <w:attr w:name="ProductID" w:val="24f"/>
        </w:smartTagPr>
        <w:r w:rsidRPr="001908F9">
          <w:t>24f</w:t>
        </w:r>
      </w:smartTag>
      <w:r w:rsidRPr="001908F9">
        <w:t xml:space="preserve"> znie: </w:t>
      </w:r>
    </w:p>
    <w:p w:rsidR="00B94228" w:rsidP="00C332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pPr>
      <w:r w:rsidR="00C33223">
        <w:tab/>
      </w:r>
      <w:r w:rsidRPr="001908F9">
        <w:t>„</w:t>
      </w:r>
      <w:r w:rsidRPr="00A451B0">
        <w:rPr>
          <w:vertAlign w:val="superscript"/>
        </w:rPr>
        <w:t>24f</w:t>
      </w:r>
      <w:r w:rsidRPr="001908F9">
        <w:t>) § 53 zákona č. 317/2009 Z. z. o pedagogických zamestnancoch a odborných zamestnancoch a o zmene a doplnení niektorých zákonov v znení zákona č. .../2011 Z. z.“.</w:t>
      </w:r>
    </w:p>
    <w:p w:rsidR="00B94228" w:rsidP="0031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94228" w:rsidRPr="001908F9" w:rsidP="00B94228">
      <w:pPr>
        <w:spacing w:before="100" w:beforeAutospacing="1" w:after="100" w:afterAutospacing="1"/>
        <w:ind w:left="502"/>
        <w:contextualSpacing/>
        <w:jc w:val="center"/>
      </w:pPr>
      <w:r w:rsidRPr="001908F9">
        <w:t>Čl. V</w:t>
      </w:r>
    </w:p>
    <w:p w:rsidR="00B94228" w:rsidRPr="001908F9" w:rsidP="00B94228">
      <w:pPr>
        <w:spacing w:before="100" w:beforeAutospacing="1" w:after="100" w:afterAutospacing="1"/>
        <w:ind w:left="502"/>
        <w:contextualSpacing/>
        <w:jc w:val="center"/>
      </w:pPr>
    </w:p>
    <w:p w:rsidR="00B94228" w:rsidRPr="001908F9" w:rsidP="00B94228">
      <w:pPr>
        <w:spacing w:before="100" w:beforeAutospacing="1" w:after="100" w:afterAutospacing="1"/>
        <w:ind w:left="480"/>
        <w:contextualSpacing/>
        <w:jc w:val="both"/>
      </w:pPr>
      <w:r w:rsidRPr="001908F9">
        <w:t>Zákon č. 245/2008 Z. z. o výchove a vzdelávaní (školský zákon) a o zmene a doplnení niektorých zákonov v znení zákona č. 462/2008 Z. z., zákona č. 37/2009 Z. z., zákona č. 184/2009 Z. z. a zákona č. 37/2011 Z. z. sa mení a dopĺňa takto:</w:t>
      </w:r>
    </w:p>
    <w:p w:rsidR="00B94228" w:rsidRPr="001908F9" w:rsidP="00B94228">
      <w:pPr>
        <w:contextualSpacing/>
        <w:jc w:val="both"/>
      </w:pPr>
    </w:p>
    <w:p w:rsidR="00B60B26" w:rsidP="00B94228">
      <w:pPr>
        <w:numPr>
          <w:ilvl w:val="0"/>
          <w:numId w:val="42"/>
        </w:numPr>
        <w:ind w:left="0" w:firstLine="600"/>
        <w:contextualSpacing/>
        <w:jc w:val="both"/>
      </w:pPr>
      <w:r w:rsidRPr="001908F9" w:rsidR="00B94228">
        <w:t xml:space="preserve">V § 28 sa vypúšťa odsek 6. </w:t>
      </w:r>
    </w:p>
    <w:p w:rsidR="00B60B26" w:rsidP="00B60B26">
      <w:pPr>
        <w:contextualSpacing/>
        <w:jc w:val="both"/>
      </w:pPr>
    </w:p>
    <w:p w:rsidR="00B60B26" w:rsidP="00B60B26">
      <w:pPr>
        <w:ind w:firstLine="600"/>
        <w:contextualSpacing/>
        <w:jc w:val="both"/>
      </w:pPr>
      <w:r w:rsidRPr="001908F9" w:rsidR="00B94228">
        <w:t xml:space="preserve">Doterajšie odseky 7 až 19 sa označujú ako odseky 6 až 18.    </w:t>
      </w:r>
    </w:p>
    <w:p w:rsidR="00B94228" w:rsidRPr="001908F9" w:rsidP="00B60B26">
      <w:pPr>
        <w:ind w:firstLine="600"/>
        <w:contextualSpacing/>
        <w:jc w:val="both"/>
      </w:pPr>
      <w:r w:rsidRPr="001908F9">
        <w:t xml:space="preserve">                                                                                                                                  </w:t>
      </w:r>
    </w:p>
    <w:p w:rsidR="00B94228" w:rsidRPr="001908F9" w:rsidP="00B94228">
      <w:pPr>
        <w:numPr>
          <w:ilvl w:val="0"/>
          <w:numId w:val="42"/>
        </w:numPr>
        <w:ind w:left="480" w:firstLine="0"/>
        <w:contextualSpacing/>
        <w:jc w:val="both"/>
      </w:pPr>
      <w:r w:rsidRPr="001908F9">
        <w:t>V § 28 odsek 10 znie:</w:t>
      </w:r>
    </w:p>
    <w:p w:rsidR="00B94228" w:rsidRPr="001908F9" w:rsidP="00B94228">
      <w:pPr>
        <w:tabs>
          <w:tab w:val="left" w:pos="840"/>
        </w:tabs>
        <w:contextualSpacing/>
        <w:jc w:val="both"/>
      </w:pPr>
      <w:r w:rsidRPr="001908F9">
        <w:tab/>
        <w:t xml:space="preserve">„(10) Ak sú splnené požiadavky podľa osobitného predpisu,32a) na návrh </w:t>
        <w:tab/>
        <w:t xml:space="preserve">zriaďovateľa a po súhlase rady školy sa najvyšší počet detí v triede podľa </w:t>
        <w:tab/>
        <w:t>odseku 9 zvýši o počet detí určený v návrhu zriaďovateľa.“.</w:t>
      </w:r>
    </w:p>
    <w:p w:rsidR="00B94228" w:rsidRPr="001908F9" w:rsidP="00B94228">
      <w:pPr>
        <w:contextualSpacing/>
        <w:jc w:val="both"/>
      </w:pPr>
    </w:p>
    <w:p w:rsidR="00B94228" w:rsidRPr="001908F9" w:rsidP="00B94228">
      <w:pPr>
        <w:tabs>
          <w:tab w:val="left" w:pos="840"/>
        </w:tabs>
        <w:contextualSpacing/>
        <w:jc w:val="both"/>
      </w:pPr>
      <w:r w:rsidRPr="001908F9">
        <w:tab/>
        <w:t>Poznámka pod čiarou k odkazu 32a znie:</w:t>
      </w:r>
    </w:p>
    <w:p w:rsidR="00B94228" w:rsidRPr="001908F9" w:rsidP="00B60B26">
      <w:pPr>
        <w:tabs>
          <w:tab w:val="left" w:pos="840"/>
        </w:tabs>
        <w:ind w:left="851" w:hanging="851"/>
        <w:contextualSpacing/>
        <w:jc w:val="both"/>
      </w:pPr>
      <w:r w:rsidRPr="001908F9">
        <w:tab/>
        <w:t>„</w:t>
      </w:r>
      <w:r w:rsidRPr="00B60B26">
        <w:rPr>
          <w:vertAlign w:val="superscript"/>
        </w:rPr>
        <w:t>32a</w:t>
      </w:r>
      <w:r w:rsidRPr="001908F9">
        <w:t xml:space="preserve">) Napríklad zákon č. 124/2006 Z. z. o bezpečnosti a ochrane zdravia pri </w:t>
        <w:tab/>
        <w:t xml:space="preserve">práci a o zmene a doplnení niektorých zákonov v znení neskorších </w:t>
        <w:tab/>
        <w:t xml:space="preserve">predpisov, § 24 zákona č. 355/2007 Z. z. o ochrane, podpore a rozvoji </w:t>
        <w:tab/>
        <w:t>verejného zdravia a o zmene a</w:t>
      </w:r>
      <w:r w:rsidR="00B60B26">
        <w:t xml:space="preserve"> </w:t>
      </w:r>
      <w:r w:rsidRPr="001908F9">
        <w:t xml:space="preserve">doplnení niektorých zákonov, vyhláška </w:t>
        <w:tab/>
        <w:t>Ministerstva zdravotníctva Slovenskej</w:t>
      </w:r>
      <w:r w:rsidR="00B60B26">
        <w:t xml:space="preserve"> </w:t>
      </w:r>
      <w:r w:rsidRPr="001908F9">
        <w:t xml:space="preserve">republiky č. 527/2007 Z. z. o </w:t>
        <w:tab/>
        <w:t>podrobnostiach o požiadavkách na zariadenia pre deti a mládež.“.</w:t>
      </w:r>
    </w:p>
    <w:p w:rsidR="00B94228" w:rsidRPr="001908F9" w:rsidP="00B94228">
      <w:pPr>
        <w:ind w:left="3480" w:firstLine="120"/>
        <w:jc w:val="both"/>
      </w:pPr>
    </w:p>
    <w:p w:rsidR="00B94228" w:rsidRPr="001908F9" w:rsidP="00B94228">
      <w:pPr>
        <w:numPr>
          <w:ilvl w:val="0"/>
          <w:numId w:val="42"/>
        </w:numPr>
        <w:spacing w:before="100" w:beforeAutospacing="1" w:after="100" w:afterAutospacing="1"/>
        <w:contextualSpacing/>
        <w:jc w:val="both"/>
      </w:pPr>
      <w:r w:rsidRPr="001908F9">
        <w:t>V § 28 sa za odsek 1</w:t>
      </w:r>
      <w:r w:rsidR="003554EE">
        <w:t>0</w:t>
      </w:r>
      <w:r w:rsidRPr="001908F9">
        <w:t xml:space="preserve"> vkladá nový odsek 11, ktorý znie:</w:t>
      </w:r>
    </w:p>
    <w:p w:rsidR="00B94228" w:rsidRPr="001908F9" w:rsidP="00A451B0">
      <w:pPr>
        <w:spacing w:before="100" w:beforeAutospacing="1" w:after="100" w:afterAutospacing="1"/>
        <w:ind w:left="851" w:hanging="851"/>
        <w:contextualSpacing/>
        <w:jc w:val="both"/>
      </w:pPr>
      <w:r w:rsidRPr="001908F9">
        <w:tab/>
        <w:t xml:space="preserve">„(11) Zriaďovateľ pri určovaní počtu detí v triede podľa odseku 10 zohľadní počet detí v triede so špeciálnymi výchovno-vzdelávacími potrebami a </w:t>
        <w:tab/>
        <w:t xml:space="preserve">počet </w:t>
        <w:tab/>
        <w:t>detí</w:t>
      </w:r>
      <w:r w:rsidR="00A451B0">
        <w:t xml:space="preserve"> </w:t>
      </w:r>
      <w:r w:rsidRPr="001908F9">
        <w:t>v</w:t>
      </w:r>
      <w:r w:rsidR="00A451B0">
        <w:t xml:space="preserve">  </w:t>
      </w:r>
      <w:r w:rsidRPr="001908F9">
        <w:t>triede</w:t>
      </w:r>
      <w:r w:rsidR="00A451B0">
        <w:t xml:space="preserve"> </w:t>
      </w:r>
      <w:r w:rsidRPr="001908F9">
        <w:t>mladších  ako tri roky.“.</w:t>
      </w:r>
    </w:p>
    <w:p w:rsidR="00B94228" w:rsidRPr="001908F9" w:rsidP="00B94228">
      <w:pPr>
        <w:tabs>
          <w:tab w:val="left" w:pos="840"/>
        </w:tabs>
        <w:spacing w:before="100" w:beforeAutospacing="1" w:after="100" w:afterAutospacing="1"/>
        <w:contextualSpacing/>
        <w:jc w:val="both"/>
      </w:pPr>
    </w:p>
    <w:p w:rsidR="00B94228" w:rsidRPr="001908F9" w:rsidP="00B94228">
      <w:pPr>
        <w:tabs>
          <w:tab w:val="left" w:pos="840"/>
        </w:tabs>
        <w:spacing w:before="100" w:beforeAutospacing="1" w:after="100" w:afterAutospacing="1"/>
        <w:contextualSpacing/>
        <w:jc w:val="both"/>
      </w:pPr>
      <w:r w:rsidRPr="001908F9">
        <w:tab/>
        <w:t>Doterajšie odseky 11 až 18 sa označujú ako odseky 12 až 19.</w:t>
      </w:r>
    </w:p>
    <w:p w:rsidR="00B94228" w:rsidRPr="001908F9" w:rsidP="00B94228">
      <w:pPr>
        <w:spacing w:before="100" w:beforeAutospacing="1" w:after="100" w:afterAutospacing="1"/>
        <w:contextualSpacing/>
        <w:jc w:val="both"/>
      </w:pPr>
      <w:r w:rsidRPr="001908F9">
        <w:t xml:space="preserve">                  </w:t>
      </w:r>
    </w:p>
    <w:p w:rsidR="00B60B26" w:rsidP="00B94228">
      <w:pPr>
        <w:numPr>
          <w:ilvl w:val="0"/>
          <w:numId w:val="42"/>
        </w:numPr>
        <w:contextualSpacing/>
        <w:jc w:val="both"/>
      </w:pPr>
      <w:r w:rsidRPr="001908F9" w:rsidR="00B94228">
        <w:t xml:space="preserve">V § 28 sa vypúšťa odsek 15. </w:t>
      </w:r>
    </w:p>
    <w:p w:rsidR="00B94228" w:rsidRPr="001908F9" w:rsidP="00B60B26">
      <w:pPr>
        <w:ind w:left="870"/>
        <w:contextualSpacing/>
        <w:jc w:val="both"/>
      </w:pPr>
      <w:r w:rsidRPr="001908F9">
        <w:t>Doterajšie odseky 16 až 19 sa označujú ako odseky 15 až 18.</w:t>
      </w:r>
    </w:p>
    <w:p w:rsidR="00B94228" w:rsidRPr="001908F9" w:rsidP="00B94228">
      <w:pPr>
        <w:pStyle w:val="Farebnzoznamzvraznenie11"/>
        <w:ind w:left="0"/>
        <w:jc w:val="both"/>
      </w:pPr>
    </w:p>
    <w:p w:rsidR="00B94228" w:rsidRPr="001908F9" w:rsidP="00B94228">
      <w:pPr>
        <w:numPr>
          <w:ilvl w:val="0"/>
          <w:numId w:val="42"/>
        </w:numPr>
        <w:contextualSpacing/>
        <w:jc w:val="both"/>
      </w:pPr>
      <w:r w:rsidRPr="001908F9">
        <w:t>§ 29 sa dopĺňa odsekmi 13 a 14, ktoré znejú:</w:t>
      </w:r>
    </w:p>
    <w:p w:rsidR="00B94228" w:rsidRPr="001908F9" w:rsidP="00B94228">
      <w:pPr>
        <w:tabs>
          <w:tab w:val="left" w:pos="840"/>
        </w:tabs>
        <w:jc w:val="both"/>
      </w:pPr>
      <w:r w:rsidRPr="001908F9">
        <w:tab/>
        <w:t>„(13) Ak sú splnené požiadavky podľa osobitného predpisu,</w:t>
      </w:r>
      <w:r w:rsidRPr="00B60B26">
        <w:rPr>
          <w:vertAlign w:val="superscript"/>
        </w:rPr>
        <w:t>32a</w:t>
      </w:r>
      <w:r w:rsidRPr="001908F9">
        <w:t xml:space="preserve">) na návrh </w:t>
        <w:tab/>
        <w:t xml:space="preserve">zriaďovateľa a po súhlase rady školy sa najvyšší počet žiakov v triede podľa </w:t>
        <w:tab/>
        <w:t xml:space="preserve">odseku 5 zvýši o počet  žiakov určený v návrhu zriaďovateľa. </w:t>
      </w:r>
    </w:p>
    <w:p w:rsidR="00B94228" w:rsidRPr="001908F9" w:rsidP="00B94228">
      <w:pPr>
        <w:jc w:val="both"/>
      </w:pPr>
    </w:p>
    <w:p w:rsidR="00B94228" w:rsidRPr="001908F9" w:rsidP="00B94228">
      <w:pPr>
        <w:tabs>
          <w:tab w:val="left" w:pos="840"/>
        </w:tabs>
        <w:jc w:val="both"/>
      </w:pPr>
      <w:r w:rsidRPr="001908F9">
        <w:tab/>
        <w:t xml:space="preserve">(14) Zriaďovateľ pri určovaní počtu žiakov v triede podľa odseku 13 zohľadní </w:t>
        <w:tab/>
        <w:t>počet žiakov v triede so špeciálnymi výchovno-vzdelávacími potrebami.“.</w:t>
      </w:r>
    </w:p>
    <w:p w:rsidR="00B94228" w:rsidRPr="001908F9" w:rsidP="00B94228">
      <w:pPr>
        <w:jc w:val="both"/>
      </w:pPr>
    </w:p>
    <w:p w:rsidR="00B94228" w:rsidRPr="001908F9" w:rsidP="00B94228">
      <w:pPr>
        <w:numPr>
          <w:ilvl w:val="0"/>
          <w:numId w:val="42"/>
        </w:numPr>
        <w:jc w:val="both"/>
      </w:pPr>
      <w:r w:rsidRPr="001908F9">
        <w:t>V § 33 sa za odsek 1 vkladajú nové odseky 2 a 3, ktoré znejú:</w:t>
      </w:r>
    </w:p>
    <w:p w:rsidR="00B94228" w:rsidRPr="001908F9" w:rsidP="00B94228">
      <w:pPr>
        <w:tabs>
          <w:tab w:val="left" w:pos="840"/>
        </w:tabs>
        <w:jc w:val="both"/>
      </w:pPr>
      <w:r w:rsidRPr="001908F9">
        <w:tab/>
        <w:t>„(2) Ak sú splnené požiadavky podľa osobitného predpisu,</w:t>
      </w:r>
      <w:r w:rsidRPr="003554EE">
        <w:rPr>
          <w:vertAlign w:val="superscript"/>
        </w:rPr>
        <w:t>32a</w:t>
      </w:r>
      <w:r w:rsidRPr="001908F9">
        <w:t xml:space="preserve">) na návrh </w:t>
        <w:tab/>
        <w:t xml:space="preserve">zriaďovateľa a po súhlase rady školy sa najvyšší počet žiakov v triede podľa </w:t>
        <w:tab/>
        <w:t xml:space="preserve">odseku 1 zvýši o počet žiakov určený v návrhu zriaďovateľa. </w:t>
      </w:r>
    </w:p>
    <w:p w:rsidR="00B94228" w:rsidRPr="001908F9" w:rsidP="00B94228">
      <w:pPr>
        <w:jc w:val="both"/>
      </w:pPr>
    </w:p>
    <w:p w:rsidR="00B94228" w:rsidRPr="001908F9" w:rsidP="00B94228">
      <w:pPr>
        <w:tabs>
          <w:tab w:val="left" w:pos="840"/>
        </w:tabs>
        <w:ind w:left="840"/>
        <w:jc w:val="both"/>
      </w:pPr>
      <w:r w:rsidRPr="001908F9">
        <w:t>(3) Zriaďovateľ pri určovaní počtu žiakov v triede podľa odseku 2 zohľadní počet žiakov v triede so špeciálnymi výchovno-vzdelávacími potrebami.“.</w:t>
      </w:r>
    </w:p>
    <w:p w:rsidR="00B94228" w:rsidRPr="001908F9" w:rsidP="00B94228">
      <w:pPr>
        <w:jc w:val="both"/>
      </w:pPr>
    </w:p>
    <w:p w:rsidR="00B94228" w:rsidRPr="001908F9" w:rsidP="00B94228">
      <w:pPr>
        <w:tabs>
          <w:tab w:val="left" w:pos="840"/>
        </w:tabs>
        <w:jc w:val="both"/>
      </w:pPr>
      <w:r w:rsidRPr="001908F9">
        <w:tab/>
        <w:t>Doterajšie odseky 2 až 4 sa označujú ako odseky 4 až 6.</w:t>
      </w:r>
    </w:p>
    <w:p w:rsidR="00B94228" w:rsidRPr="001908F9" w:rsidP="00B94228">
      <w:pPr>
        <w:jc w:val="both"/>
      </w:pPr>
    </w:p>
    <w:p w:rsidR="008C040E" w:rsidP="00B94228">
      <w:pPr>
        <w:numPr>
          <w:ilvl w:val="0"/>
          <w:numId w:val="42"/>
        </w:numPr>
        <w:jc w:val="both"/>
      </w:pPr>
      <w:r w:rsidRPr="001908F9" w:rsidR="00B94228">
        <w:t xml:space="preserve">V § 49 sa vypúšťa odsek 5. </w:t>
      </w:r>
    </w:p>
    <w:p w:rsidR="00B94228" w:rsidRPr="001908F9" w:rsidP="008C040E">
      <w:pPr>
        <w:ind w:left="870"/>
        <w:jc w:val="both"/>
      </w:pPr>
      <w:r w:rsidRPr="001908F9">
        <w:t>Doterajší odsek 6 sa označuje ako odsek 5.</w:t>
      </w:r>
    </w:p>
    <w:p w:rsidR="00B94228" w:rsidRPr="001908F9" w:rsidP="00B94228">
      <w:pPr>
        <w:tabs>
          <w:tab w:val="left" w:pos="960"/>
        </w:tabs>
        <w:ind w:left="840"/>
        <w:jc w:val="both"/>
      </w:pPr>
      <w:r w:rsidRPr="001908F9">
        <w:t xml:space="preserve"> Poznámka pod čiarou k odkazu 43 sa vypúšťa.</w:t>
      </w:r>
    </w:p>
    <w:p w:rsidR="00B94228" w:rsidRPr="001908F9" w:rsidP="00B94228">
      <w:pPr>
        <w:jc w:val="both"/>
      </w:pPr>
    </w:p>
    <w:p w:rsidR="00B94228" w:rsidRPr="001908F9" w:rsidP="00B94228">
      <w:pPr>
        <w:numPr>
          <w:ilvl w:val="0"/>
          <w:numId w:val="42"/>
        </w:numPr>
        <w:jc w:val="both"/>
      </w:pPr>
      <w:r w:rsidRPr="001908F9">
        <w:t>V § 49 ods. 5 sa slová „odseku 5“ nahrádzajú slovami „odseku 4“.</w:t>
      </w:r>
    </w:p>
    <w:p w:rsidR="00B94228" w:rsidRPr="001908F9" w:rsidP="00B94228">
      <w:pPr>
        <w:jc w:val="both"/>
      </w:pPr>
    </w:p>
    <w:p w:rsidR="00B94228" w:rsidRPr="001908F9" w:rsidP="00B94228">
      <w:pPr>
        <w:numPr>
          <w:ilvl w:val="0"/>
          <w:numId w:val="42"/>
        </w:numPr>
        <w:jc w:val="both"/>
      </w:pPr>
      <w:r w:rsidRPr="001908F9">
        <w:t>V § 53 ods. 7 sa vypúšťa prvá veta.</w:t>
      </w:r>
    </w:p>
    <w:p w:rsidR="00B94228" w:rsidRPr="001908F9" w:rsidP="00B94228">
      <w:pPr>
        <w:jc w:val="both"/>
        <w:rPr>
          <w:b/>
          <w:u w:val="single"/>
        </w:rPr>
      </w:pPr>
    </w:p>
    <w:p w:rsidR="00B94228" w:rsidRPr="001908F9" w:rsidP="00B94228">
      <w:pPr>
        <w:numPr>
          <w:ilvl w:val="0"/>
          <w:numId w:val="42"/>
        </w:numPr>
        <w:jc w:val="both"/>
      </w:pPr>
      <w:r w:rsidRPr="001908F9">
        <w:t>V § 114 ods. 2 sa slová „ich počet v oddelení je spravidla zhodný s počtom žiakov v príslušnej triede podľa § 29 ods. 5 najviac však 25“ nahrádzajú slovami „počet detí v oddelení určí riaditeľ školského klubu detí alebo riaditeľ školy, ktorej je školský klub detí súčasťou, pri dodržaní požiadaviek podľa osobitného predpisu</w:t>
      </w:r>
      <w:r w:rsidRPr="008C040E">
        <w:rPr>
          <w:vertAlign w:val="superscript"/>
        </w:rPr>
        <w:t>32a</w:t>
      </w:r>
      <w:r w:rsidRPr="001908F9">
        <w:t>)“.</w:t>
      </w:r>
    </w:p>
    <w:p w:rsidR="00B94228" w:rsidRPr="001908F9" w:rsidP="00B94228">
      <w:pPr>
        <w:jc w:val="both"/>
      </w:pPr>
    </w:p>
    <w:p w:rsidR="00B94228" w:rsidRPr="001908F9" w:rsidP="00B94228">
      <w:pPr>
        <w:numPr>
          <w:ilvl w:val="0"/>
          <w:numId w:val="42"/>
        </w:numPr>
        <w:jc w:val="both"/>
      </w:pPr>
      <w:r w:rsidRPr="001908F9">
        <w:t>V § 114 sa vypúšťa odsek 7. Doterajší odsek 8 sa označuje ako odsek 7.</w:t>
      </w:r>
    </w:p>
    <w:p w:rsidR="00B94228" w:rsidRPr="001908F9" w:rsidP="00B94228">
      <w:pPr>
        <w:jc w:val="both"/>
      </w:pPr>
    </w:p>
    <w:p w:rsidR="00B94228" w:rsidP="00B94228">
      <w:pPr>
        <w:numPr>
          <w:ilvl w:val="0"/>
          <w:numId w:val="42"/>
        </w:numPr>
        <w:jc w:val="both"/>
      </w:pPr>
      <w:r w:rsidRPr="001908F9">
        <w:t>V § 114 ods. 7 sa slová „odseku 7“ nahrádzajú slovami „odseku 6“.</w:t>
      </w:r>
    </w:p>
    <w:p w:rsidR="00B94228" w:rsidRPr="001908F9" w:rsidP="00B94228">
      <w:pPr>
        <w:jc w:val="both"/>
      </w:pPr>
    </w:p>
    <w:p w:rsidR="008C040E" w:rsidP="00B94228">
      <w:pPr>
        <w:numPr>
          <w:ilvl w:val="0"/>
          <w:numId w:val="42"/>
        </w:numPr>
        <w:jc w:val="both"/>
      </w:pPr>
      <w:r w:rsidRPr="001908F9" w:rsidR="00B94228">
        <w:t xml:space="preserve">V § 115 sa vypúšťa odsek 6. </w:t>
      </w:r>
    </w:p>
    <w:p w:rsidR="00B94228" w:rsidRPr="001908F9" w:rsidP="008C040E">
      <w:pPr>
        <w:ind w:left="870"/>
        <w:jc w:val="both"/>
      </w:pPr>
      <w:r w:rsidR="008C040E">
        <w:t>Doterajší o</w:t>
      </w:r>
      <w:r w:rsidRPr="001908F9">
        <w:t>dsek 7 sa označuje ako odsek 6.</w:t>
      </w:r>
    </w:p>
    <w:p w:rsidR="00B94228" w:rsidRPr="001908F9" w:rsidP="00B94228">
      <w:pPr>
        <w:jc w:val="both"/>
        <w:rPr>
          <w:b/>
          <w:u w:val="single"/>
        </w:rPr>
      </w:pPr>
    </w:p>
    <w:p w:rsidR="00B94228" w:rsidRPr="001908F9" w:rsidP="00B94228">
      <w:pPr>
        <w:numPr>
          <w:ilvl w:val="0"/>
          <w:numId w:val="42"/>
        </w:numPr>
        <w:jc w:val="both"/>
      </w:pPr>
      <w:r w:rsidRPr="001908F9">
        <w:t>V § 115 ods. 6 sa slová „odseku 6“ nahrádzajú slovami „odseku 5“.</w:t>
      </w:r>
    </w:p>
    <w:p w:rsidR="00B94228" w:rsidRPr="001908F9" w:rsidP="00B94228">
      <w:pPr>
        <w:jc w:val="both"/>
      </w:pPr>
    </w:p>
    <w:p w:rsidR="008C040E" w:rsidP="00B94228">
      <w:pPr>
        <w:numPr>
          <w:ilvl w:val="0"/>
          <w:numId w:val="42"/>
        </w:numPr>
        <w:jc w:val="both"/>
      </w:pPr>
      <w:r w:rsidRPr="001908F9" w:rsidR="00B94228">
        <w:t xml:space="preserve">V § 116 sa vypúšťa odsek 7. </w:t>
      </w:r>
    </w:p>
    <w:p w:rsidR="00B94228" w:rsidRPr="001908F9" w:rsidP="008C040E">
      <w:pPr>
        <w:ind w:left="870"/>
        <w:jc w:val="both"/>
      </w:pPr>
      <w:r w:rsidRPr="001908F9">
        <w:t>Doterajší odsek 8 sa označuje ako odsek 7.</w:t>
      </w:r>
    </w:p>
    <w:p w:rsidR="00B94228" w:rsidRPr="001908F9" w:rsidP="00B94228">
      <w:pPr>
        <w:jc w:val="both"/>
      </w:pPr>
    </w:p>
    <w:p w:rsidR="00B94228" w:rsidRPr="001908F9" w:rsidP="00B94228">
      <w:pPr>
        <w:numPr>
          <w:ilvl w:val="0"/>
          <w:numId w:val="42"/>
        </w:numPr>
        <w:jc w:val="both"/>
      </w:pPr>
      <w:r w:rsidRPr="001908F9">
        <w:t>V § 116 ods. 7 sa slová „odseku 7“ nahrádzajú slovami „odseku 6“.</w:t>
      </w:r>
    </w:p>
    <w:p w:rsidR="00B94228" w:rsidRPr="001908F9" w:rsidP="00B94228">
      <w:pPr>
        <w:jc w:val="both"/>
      </w:pPr>
    </w:p>
    <w:p w:rsidR="008C040E" w:rsidP="00B94228">
      <w:pPr>
        <w:numPr>
          <w:ilvl w:val="0"/>
          <w:numId w:val="42"/>
        </w:numPr>
        <w:jc w:val="both"/>
      </w:pPr>
      <w:r w:rsidRPr="001908F9" w:rsidR="00B94228">
        <w:t xml:space="preserve">V § 117 sa vypúšťa odsek 8. </w:t>
      </w:r>
    </w:p>
    <w:p w:rsidR="00B94228" w:rsidRPr="001908F9" w:rsidP="008C040E">
      <w:pPr>
        <w:ind w:left="870"/>
        <w:jc w:val="both"/>
      </w:pPr>
      <w:r w:rsidRPr="001908F9">
        <w:t xml:space="preserve">Doterajšie odseky 9 až 11 sa označujú ako odseky 8 až 10. </w:t>
      </w:r>
    </w:p>
    <w:p w:rsidR="00B94228" w:rsidRPr="001908F9" w:rsidP="00B94228">
      <w:pPr>
        <w:tabs>
          <w:tab w:val="left" w:pos="720"/>
        </w:tabs>
        <w:jc w:val="right"/>
        <w:rPr>
          <w:b/>
          <w:color w:val="000000"/>
        </w:rPr>
      </w:pPr>
    </w:p>
    <w:p w:rsidR="00B94228" w:rsidRPr="001908F9" w:rsidP="00B94228">
      <w:pPr>
        <w:numPr>
          <w:ilvl w:val="0"/>
          <w:numId w:val="42"/>
        </w:numPr>
        <w:jc w:val="both"/>
      </w:pPr>
      <w:r w:rsidRPr="001908F9">
        <w:t>V § 117 ods. 8 sa slová „odseku 8“ nahrádzajú slovami „odseku 7“.</w:t>
      </w:r>
    </w:p>
    <w:p w:rsidR="00B94228" w:rsidRPr="001908F9" w:rsidP="00B94228">
      <w:pPr>
        <w:jc w:val="both"/>
      </w:pPr>
    </w:p>
    <w:p w:rsidR="00B94228" w:rsidRPr="001908F9" w:rsidP="00B94228">
      <w:pPr>
        <w:numPr>
          <w:ilvl w:val="0"/>
          <w:numId w:val="42"/>
        </w:numPr>
        <w:jc w:val="both"/>
      </w:pPr>
      <w:r w:rsidRPr="001908F9">
        <w:t xml:space="preserve">V § 140 odseky </w:t>
      </w:r>
      <w:smartTag w:uri="urn:schemas-microsoft-com:office:smarttags" w:element="metricconverter">
        <w:smartTagPr>
          <w:attr w:name="ProductID" w:val="9 a"/>
        </w:smartTagPr>
        <w:r w:rsidRPr="001908F9">
          <w:t>9 a</w:t>
        </w:r>
      </w:smartTag>
      <w:r w:rsidRPr="001908F9">
        <w:t xml:space="preserve"> 10 znejú:</w:t>
      </w:r>
    </w:p>
    <w:p w:rsidR="00B94228" w:rsidP="00B94228">
      <w:pPr>
        <w:ind w:left="960"/>
        <w:jc w:val="both"/>
      </w:pPr>
      <w:r w:rsidRPr="001908F9">
        <w:t xml:space="preserve">„(9) Školská jedáleň, ktorej zriaďovateľom je obec alebo samosprávny kraj, poskytuje </w:t>
        <w:tab/>
        <w:t>stravovanie deťom a žiakom za čiastočnú úhradu nákladov, ktoré uhrádza zákonný zástupca vo výške nákladov na nákup potravín podľa vekových kategórií stravníkov v nadväznosti na odporúčané výživové dávky. Zákonný zástupca prispieva na úhradu režijných nákladov, ak tak určí zriaďovateľ.</w:t>
      </w:r>
    </w:p>
    <w:p w:rsidR="008C040E" w:rsidRPr="001908F9" w:rsidP="00B94228">
      <w:pPr>
        <w:ind w:left="960"/>
        <w:jc w:val="both"/>
      </w:pPr>
    </w:p>
    <w:p w:rsidR="00B94228" w:rsidRPr="001908F9" w:rsidP="00B94228">
      <w:pPr>
        <w:ind w:left="960" w:hanging="960"/>
        <w:jc w:val="both"/>
      </w:pPr>
      <w:r w:rsidRPr="001908F9">
        <w:tab/>
        <w:t xml:space="preserve">(10) Výšku príspevku na čiastočnú úhradu nákladov, výšku príspevku na režijné náklady  a podmienky úhrady v školskej jedálni, ktorej zriaďovateľom je obec </w:t>
      </w:r>
      <w:r w:rsidRPr="008C040E">
        <w:rPr>
          <w:vertAlign w:val="superscript"/>
        </w:rPr>
        <w:t>31</w:t>
      </w:r>
      <w:r w:rsidRPr="001908F9">
        <w:t>) alebo samosprávny kraj,</w:t>
      </w:r>
      <w:r w:rsidRPr="008C040E">
        <w:rPr>
          <w:vertAlign w:val="superscript"/>
        </w:rPr>
        <w:t>42</w:t>
      </w:r>
      <w:r w:rsidRPr="001908F9">
        <w:t>) určí zriaďovateľ všeobecne záväzným nariadením.“.</w:t>
      </w:r>
    </w:p>
    <w:p w:rsidR="00B94228" w:rsidRPr="001908F9" w:rsidP="00B94228">
      <w:pPr>
        <w:jc w:val="both"/>
      </w:pPr>
    </w:p>
    <w:p w:rsidR="00B94228" w:rsidRPr="001908F9" w:rsidP="00B94228">
      <w:pPr>
        <w:numPr>
          <w:ilvl w:val="0"/>
          <w:numId w:val="42"/>
        </w:numPr>
        <w:jc w:val="both"/>
      </w:pPr>
      <w:r w:rsidRPr="001908F9">
        <w:t>V § 140 sa za odsek 10 vkladajú nové odseky 11 a 12, ktoré znejú:</w:t>
      </w:r>
    </w:p>
    <w:p w:rsidR="00B94228" w:rsidP="00B94228">
      <w:pPr>
        <w:ind w:left="840"/>
        <w:jc w:val="both"/>
      </w:pPr>
      <w:r w:rsidRPr="001908F9">
        <w:t xml:space="preserve">„(11) Riaditeľ školskej jedálne, riaditeľ školy alebo riaditeľ školského zariadenia, ktorého je školská jedáleň súčasťou, môže rozhodnúť o znížení alebo odpustení príspevku podľa odseku 8, ak zákonný zástupca predloží doklad o tom, že je poberateľom dávky v hmotnej núdzi a príspevkov k dávke v hmotnej núdzi podľa osobitného predpisu. </w:t>
      </w:r>
      <w:r w:rsidRPr="008C040E">
        <w:rPr>
          <w:vertAlign w:val="superscript"/>
        </w:rPr>
        <w:t>32</w:t>
      </w:r>
      <w:r w:rsidRPr="001908F9">
        <w:t>) To neplatí, ak ide o deti a žiakov, na ktoré sa poskytuje dotácia podľa osobitného predpisu.</w:t>
      </w:r>
      <w:r w:rsidRPr="008C040E">
        <w:rPr>
          <w:vertAlign w:val="superscript"/>
        </w:rPr>
        <w:t>79a</w:t>
      </w:r>
      <w:r w:rsidRPr="001908F9">
        <w:t>)</w:t>
      </w:r>
    </w:p>
    <w:p w:rsidR="008C040E" w:rsidRPr="001908F9" w:rsidP="00B94228">
      <w:pPr>
        <w:ind w:left="840"/>
        <w:jc w:val="both"/>
      </w:pPr>
    </w:p>
    <w:p w:rsidR="00B94228" w:rsidRPr="001908F9" w:rsidP="00B94228">
      <w:pPr>
        <w:ind w:left="840"/>
        <w:jc w:val="both"/>
      </w:pPr>
      <w:r w:rsidRPr="001908F9">
        <w:t xml:space="preserve">(12) Zriaďovateľ školskej jedálne môže rozhodnúť o znížení alebo odpustení príspevku </w:t>
        <w:tab/>
        <w:t>podľa odseku 10, ak zákonný zástupca predloží doklad o tom, že je poberateľom dávky v hmotnej núdzi a príspevkov k dávke v hmotnej núdzi podľa osobitného predpisu.</w:t>
      </w:r>
      <w:r w:rsidRPr="008C040E">
        <w:rPr>
          <w:vertAlign w:val="superscript"/>
        </w:rPr>
        <w:t>32</w:t>
      </w:r>
      <w:r w:rsidRPr="001908F9">
        <w:t>) To neplatí, ak ide o deti a žiakov, na ktoré sa poskytuje dotácia podľa osobitného predpisu.</w:t>
      </w:r>
      <w:r w:rsidRPr="008C040E">
        <w:rPr>
          <w:vertAlign w:val="superscript"/>
        </w:rPr>
        <w:t>79a</w:t>
      </w:r>
      <w:r w:rsidRPr="001908F9">
        <w:t>)“.</w:t>
      </w:r>
    </w:p>
    <w:p w:rsidR="00B94228" w:rsidRPr="001908F9" w:rsidP="00B94228">
      <w:pPr>
        <w:jc w:val="both"/>
      </w:pPr>
    </w:p>
    <w:p w:rsidR="00B94228" w:rsidRPr="001908F9" w:rsidP="00B94228">
      <w:pPr>
        <w:ind w:left="840"/>
        <w:jc w:val="both"/>
      </w:pPr>
      <w:r w:rsidRPr="001908F9">
        <w:t>Doterajší odsek 11 sa označuje ako odsek 13.</w:t>
      </w:r>
    </w:p>
    <w:p w:rsidR="00B94228" w:rsidRPr="001908F9" w:rsidP="00B94228">
      <w:pPr>
        <w:jc w:val="both"/>
      </w:pPr>
    </w:p>
    <w:p w:rsidR="00B94228" w:rsidRPr="001908F9" w:rsidP="00B94228">
      <w:pPr>
        <w:ind w:left="840"/>
        <w:jc w:val="both"/>
      </w:pPr>
      <w:r w:rsidRPr="001908F9">
        <w:t>Poznámka pod čiarou k odkazu 79a znie:</w:t>
      </w:r>
    </w:p>
    <w:p w:rsidR="00B94228" w:rsidRPr="001908F9" w:rsidP="00B94228">
      <w:pPr>
        <w:ind w:left="840"/>
        <w:jc w:val="both"/>
      </w:pPr>
      <w:r w:rsidRPr="001908F9">
        <w:t>„</w:t>
      </w:r>
      <w:r w:rsidRPr="008C040E">
        <w:rPr>
          <w:vertAlign w:val="superscript"/>
        </w:rPr>
        <w:t>79a</w:t>
      </w:r>
      <w:r w:rsidRPr="001908F9">
        <w:t>) § 4 zákona č. 544/2010 Z. z. o dotáciách v pôsobnosti Ministerstva práce, sociálnych vecí a rodiny Slovenskej republiky.“.</w:t>
      </w:r>
    </w:p>
    <w:p w:rsidR="00B94228" w:rsidRPr="001908F9" w:rsidP="00B94228">
      <w:pPr>
        <w:jc w:val="both"/>
      </w:pPr>
    </w:p>
    <w:p w:rsidR="00B94228" w:rsidRPr="001908F9" w:rsidP="00B94228">
      <w:pPr>
        <w:numPr>
          <w:ilvl w:val="0"/>
          <w:numId w:val="42"/>
        </w:numPr>
        <w:jc w:val="both"/>
      </w:pPr>
      <w:r w:rsidRPr="001908F9">
        <w:t>V § 141 odseky 5 a 6 znejú:</w:t>
      </w:r>
    </w:p>
    <w:p w:rsidR="00B94228" w:rsidP="00B94228">
      <w:pPr>
        <w:ind w:left="840"/>
        <w:jc w:val="both"/>
      </w:pPr>
      <w:r w:rsidRPr="001908F9">
        <w:t>„(5) Výdajná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Zákonný zástupca prispieva na úhradu režijných nákladov, ak tak určí zriaďovateľ.</w:t>
      </w:r>
    </w:p>
    <w:p w:rsidR="008C040E" w:rsidRPr="001908F9" w:rsidP="00B94228">
      <w:pPr>
        <w:ind w:left="840"/>
        <w:jc w:val="both"/>
      </w:pPr>
    </w:p>
    <w:p w:rsidR="00B94228" w:rsidRPr="001908F9" w:rsidP="00B94228">
      <w:pPr>
        <w:tabs>
          <w:tab w:val="left" w:pos="840"/>
        </w:tabs>
        <w:jc w:val="both"/>
      </w:pPr>
      <w:r w:rsidRPr="001908F9">
        <w:tab/>
        <w:t xml:space="preserve">(6) Výšku príspevku na čiastočnú úhradu nákladov a výšku príspevku na režijné </w:t>
        <w:tab/>
        <w:t>náklady vo výdajnej školskej jedálni, ktorej zriaďovateľom je obec</w:t>
      </w:r>
      <w:r w:rsidRPr="008C040E">
        <w:rPr>
          <w:vertAlign w:val="superscript"/>
        </w:rPr>
        <w:t>31</w:t>
      </w:r>
      <w:r w:rsidRPr="001908F9">
        <w:t xml:space="preserve">) alebo </w:t>
        <w:tab/>
        <w:t>samosprávny kraj,</w:t>
      </w:r>
      <w:r w:rsidRPr="008C040E">
        <w:rPr>
          <w:vertAlign w:val="superscript"/>
        </w:rPr>
        <w:t>42</w:t>
      </w:r>
      <w:r w:rsidRPr="001908F9">
        <w:t>) určí zriaďovateľ všeobecne záväzným nariadením.“.</w:t>
      </w:r>
    </w:p>
    <w:p w:rsidR="00B94228" w:rsidRPr="001908F9" w:rsidP="00B94228">
      <w:pPr>
        <w:jc w:val="both"/>
      </w:pPr>
    </w:p>
    <w:p w:rsidR="00B94228" w:rsidRPr="001908F9" w:rsidP="00B94228">
      <w:pPr>
        <w:numPr>
          <w:ilvl w:val="0"/>
          <w:numId w:val="42"/>
        </w:numPr>
        <w:jc w:val="both"/>
      </w:pPr>
      <w:r w:rsidRPr="001908F9">
        <w:t>V § 141 sa za odsek 6 vkladajú nové odseky 7 a 8, ktoré znejú:</w:t>
      </w:r>
    </w:p>
    <w:p w:rsidR="00B94228" w:rsidP="00B94228">
      <w:pPr>
        <w:ind w:left="840"/>
        <w:jc w:val="both"/>
      </w:pPr>
      <w:r w:rsidRPr="001908F9">
        <w:t>„(7) Riaditeľ výdajnej školskej jedálne, riaditeľ školy alebo riaditeľ školského zariadenia, ktorého je výdajná školská jedáleň súčasťou, môže rozhodnúť o znížení alebo odpustení príspevku podľa odseku 4, ak zákonný zástupca predloží doklad o tom, že je poberateľom dávky v hmotnej núdzi a príspevkov k dávke v hmotnej núdzi podľa osobitného predpisu.</w:t>
      </w:r>
      <w:r w:rsidRPr="008C040E">
        <w:rPr>
          <w:vertAlign w:val="superscript"/>
        </w:rPr>
        <w:t>32</w:t>
      </w:r>
      <w:r w:rsidRPr="001908F9">
        <w:t>) To neplatí, ak ide o deti a žiakov, na ktoré sa poskytuje dotácia podľa osobitného predpisu.</w:t>
      </w:r>
      <w:r w:rsidRPr="008C040E">
        <w:rPr>
          <w:vertAlign w:val="superscript"/>
        </w:rPr>
        <w:t>79a</w:t>
      </w:r>
      <w:r w:rsidRPr="001908F9">
        <w:t>)</w:t>
      </w:r>
    </w:p>
    <w:p w:rsidR="008C040E" w:rsidRPr="001908F9" w:rsidP="00B94228">
      <w:pPr>
        <w:ind w:left="840"/>
        <w:jc w:val="both"/>
      </w:pPr>
    </w:p>
    <w:p w:rsidR="00B94228" w:rsidRPr="001908F9" w:rsidP="00B94228">
      <w:pPr>
        <w:ind w:left="840"/>
        <w:jc w:val="both"/>
      </w:pPr>
      <w:r w:rsidRPr="001908F9">
        <w:t>(8) Zriaďovateľ výdajnej školskej jedálne môže rozhodnúť o znížení alebo odpustení príspevku podľa odseku 6, ak zákonný zástupca predloží doklad o tom, že je poberateľom dávky v hmotnej núdzi a príspevkov k dávke v hmotnej núdzi podľa osobitného predpisu.</w:t>
      </w:r>
      <w:r w:rsidRPr="008C040E">
        <w:rPr>
          <w:vertAlign w:val="superscript"/>
        </w:rPr>
        <w:t>32</w:t>
      </w:r>
      <w:r w:rsidRPr="001908F9">
        <w:t>) To neplatí, ak ide o deti a žiakov, na ktoré sa poskytuje dotácia podľa osobitného predpisu.</w:t>
      </w:r>
      <w:r w:rsidRPr="008C040E">
        <w:rPr>
          <w:vertAlign w:val="superscript"/>
        </w:rPr>
        <w:t>79a</w:t>
      </w:r>
      <w:r w:rsidRPr="001908F9">
        <w:t>)“.</w:t>
      </w:r>
    </w:p>
    <w:p w:rsidR="00B94228" w:rsidRPr="001908F9" w:rsidP="00B94228">
      <w:pPr>
        <w:jc w:val="both"/>
      </w:pPr>
    </w:p>
    <w:p w:rsidR="00B94228" w:rsidRPr="001908F9" w:rsidP="00B94228">
      <w:pPr>
        <w:ind w:left="840"/>
        <w:jc w:val="both"/>
      </w:pPr>
      <w:r w:rsidRPr="001908F9">
        <w:t>Doterajší od</w:t>
      </w:r>
      <w:r w:rsidR="008C040E">
        <w:t>sek 7 sa označuje ako odsek 9.</w:t>
      </w:r>
    </w:p>
    <w:p w:rsidR="00B94228" w:rsidRPr="0017624E" w:rsidP="0031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17429" w:rsidP="0031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17429" w:rsidP="0031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Čl. VI</w:t>
      </w:r>
    </w:p>
    <w:p w:rsidR="00917429" w:rsidP="00917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17429" w:rsidP="00917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00A451B0">
        <w:t xml:space="preserve">         </w:t>
      </w:r>
      <w:r w:rsidRPr="00917429">
        <w:t>Zákon č. 578/2004 Z.</w:t>
      </w:r>
      <w:r>
        <w:t xml:space="preserve"> </w:t>
      </w:r>
      <w:r w:rsidRPr="00917429">
        <w:t>z. o poskytovateľoch zdravotnej starostlivosti, zdravotníckych pracovníkoch, stavovských organizáciách v zdravotníctve a o zmene a doplnení niektorých zákonov v znení zákona č. 720/2004 Z.</w:t>
      </w:r>
      <w:r>
        <w:t xml:space="preserve"> </w:t>
      </w:r>
      <w:r w:rsidRPr="00917429">
        <w:t>z., zákona č. 351/2005 Z.</w:t>
      </w:r>
      <w:r>
        <w:t xml:space="preserve"> </w:t>
      </w:r>
      <w:r w:rsidRPr="00917429">
        <w:t>z., zákona č. 538/2005 Z.</w:t>
      </w:r>
      <w:r>
        <w:t xml:space="preserve"> </w:t>
      </w:r>
      <w:r w:rsidRPr="00917429">
        <w:t>z., zákona č. 282/2006 Z.</w:t>
      </w:r>
      <w:r>
        <w:t xml:space="preserve"> </w:t>
      </w:r>
      <w:r w:rsidRPr="00917429">
        <w:t>z., zákona č. 527/2006 Z.</w:t>
      </w:r>
      <w:r>
        <w:t xml:space="preserve"> </w:t>
      </w:r>
      <w:r w:rsidRPr="00917429">
        <w:t>z., zákona č. 673/2006 Z.</w:t>
      </w:r>
      <w:r>
        <w:t xml:space="preserve"> </w:t>
      </w:r>
      <w:r w:rsidRPr="00917429">
        <w:t>z., zákona č. 18/2007 Z.</w:t>
      </w:r>
      <w:r>
        <w:t xml:space="preserve"> </w:t>
      </w:r>
      <w:r w:rsidRPr="00917429">
        <w:t>z., zákona č. 272/2007 Z.</w:t>
      </w:r>
      <w:r>
        <w:t xml:space="preserve"> </w:t>
      </w:r>
      <w:r w:rsidRPr="00917429">
        <w:t>z., zákona č. 330/2007 Z.</w:t>
      </w:r>
      <w:r>
        <w:t xml:space="preserve"> </w:t>
      </w:r>
      <w:r w:rsidRPr="00917429">
        <w:t>z., zákona č. 464/2007 Z.</w:t>
      </w:r>
      <w:r>
        <w:t xml:space="preserve"> </w:t>
      </w:r>
      <w:r w:rsidRPr="00917429">
        <w:t>z., zákona č. 653/2007 Z.</w:t>
      </w:r>
      <w:r>
        <w:t xml:space="preserve"> </w:t>
      </w:r>
      <w:r w:rsidRPr="00917429">
        <w:t>z., zákona č. 206/2008 Z.</w:t>
      </w:r>
      <w:r>
        <w:t xml:space="preserve"> </w:t>
      </w:r>
      <w:r w:rsidRPr="00917429">
        <w:t>z., zákona č. 284/2008 Z.</w:t>
      </w:r>
      <w:r>
        <w:t xml:space="preserve"> </w:t>
      </w:r>
      <w:r w:rsidRPr="00917429">
        <w:t>z., zákona č. 447/2008 Z.</w:t>
      </w:r>
      <w:r>
        <w:t xml:space="preserve"> </w:t>
      </w:r>
      <w:r w:rsidRPr="00917429">
        <w:t>z., zákona č. 461/2008 Z.</w:t>
      </w:r>
      <w:r w:rsidR="003554EE">
        <w:t xml:space="preserve"> </w:t>
      </w:r>
      <w:r w:rsidRPr="00917429">
        <w:t>z., zákona č. 560/2008 Z.</w:t>
      </w:r>
      <w:r w:rsidR="003554EE">
        <w:t xml:space="preserve"> </w:t>
      </w:r>
      <w:r w:rsidRPr="00917429">
        <w:t>z., zákona č. 192/2009 Z.</w:t>
      </w:r>
      <w:r>
        <w:t xml:space="preserve"> </w:t>
      </w:r>
      <w:r w:rsidRPr="00917429">
        <w:t>z., zákona č. 214/2009 Z.</w:t>
      </w:r>
      <w:r>
        <w:t xml:space="preserve"> </w:t>
      </w:r>
      <w:r w:rsidRPr="00917429">
        <w:t>z., zákona č. 8/2010 Z.</w:t>
      </w:r>
      <w:r>
        <w:t xml:space="preserve"> </w:t>
      </w:r>
      <w:r w:rsidRPr="00917429">
        <w:t>z., zákona č. 133/2010 Z.</w:t>
      </w:r>
      <w:r>
        <w:t xml:space="preserve"> </w:t>
      </w:r>
      <w:r w:rsidRPr="00917429">
        <w:t>z.</w:t>
      </w:r>
      <w:r w:rsidR="00CB6C25">
        <w:t>,</w:t>
      </w:r>
      <w:r w:rsidRPr="00917429">
        <w:t xml:space="preserve"> zákona č. 34/2011 Z.</w:t>
      </w:r>
      <w:r>
        <w:t xml:space="preserve"> </w:t>
      </w:r>
      <w:r w:rsidRPr="00917429">
        <w:t xml:space="preserve">z. </w:t>
      </w:r>
      <w:r w:rsidR="00CB6C25">
        <w:t xml:space="preserve">a zákona č. 250/2011 Z. z. </w:t>
      </w:r>
      <w:r w:rsidRPr="00917429">
        <w:t>sa mení</w:t>
      </w:r>
      <w:r w:rsidR="00CB6C25">
        <w:t xml:space="preserve"> a dopĺňa </w:t>
      </w:r>
      <w:r w:rsidRPr="00917429">
        <w:t xml:space="preserve"> takto:</w:t>
      </w:r>
    </w:p>
    <w:p w:rsidR="00CB6C25" w:rsidP="00917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B6C25" w:rsidP="00917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00A451B0">
        <w:t xml:space="preserve">         </w:t>
      </w:r>
      <w:r w:rsidR="007C09CC">
        <w:t>Za § 102i sa vkladá § 102j, ktorý znie:</w:t>
      </w:r>
    </w:p>
    <w:p w:rsidR="007C09CC" w:rsidP="007C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7C09CC" w:rsidP="007C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102j</w:t>
      </w:r>
    </w:p>
    <w:p w:rsidR="007C09CC" w:rsidP="007C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C09CC" w:rsidP="007C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00A451B0">
        <w:t xml:space="preserve">          </w:t>
      </w:r>
      <w:r>
        <w:t>Ak zanikne rozdelením, zlúčením alebo splynutím príspevko</w:t>
      </w:r>
      <w:r w:rsidR="002B3540">
        <w:t>vá organizácia zriadená obcou al</w:t>
      </w:r>
      <w:r>
        <w:t>ebo vyšším územným celkom podľa osobitného predpisu,</w:t>
      </w:r>
      <w:r w:rsidR="00CE37A6">
        <w:rPr>
          <w:vertAlign w:val="superscript"/>
        </w:rPr>
        <w:t>81</w:t>
      </w:r>
      <w:r w:rsidR="00CE37A6">
        <w:t>)</w:t>
      </w:r>
      <w:r>
        <w:t xml:space="preserve"> ktor</w:t>
      </w:r>
      <w:r w:rsidR="003554EE">
        <w:t>á</w:t>
      </w:r>
      <w:r>
        <w:t xml:space="preserve"> je držiteľom  povolenia na prevádzkovanie ambulancie záchrannej zdravotnej služby podľa § 11 ods. 1 písm. a), môže jej právny nástupca vykonávať činnosť v poskytovaní zdravotnej starostliv</w:t>
      </w:r>
      <w:r w:rsidR="002B3540">
        <w:t>o</w:t>
      </w:r>
      <w:r>
        <w:t xml:space="preserve">sti v rozsahu prevádzkovania ambulancie záchrannej zdravotnej služby podľa § 11 ods. 1 písm. a), ktorú vykonáva zanikajúca príspevková organizácia, a to do 12 kalendárnych mesiacov odo dňa vzniku právneho nástupcu, najdlhšie do 31. </w:t>
      </w:r>
      <w:r w:rsidR="002B3540">
        <w:t>d</w:t>
      </w:r>
      <w:r>
        <w:t>ecembra 2012.“.</w:t>
      </w:r>
    </w:p>
    <w:p w:rsidR="007C09CC" w:rsidP="007C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E37A6" w:rsidP="007C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Poznámka pod čiarou k odkazu 81 znie:</w:t>
      </w:r>
    </w:p>
    <w:p w:rsidR="00CE37A6" w:rsidP="007C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CE37A6">
        <w:rPr>
          <w:vertAlign w:val="superscript"/>
        </w:rPr>
        <w:t>81</w:t>
      </w:r>
      <w:r>
        <w:t xml:space="preserve">) </w:t>
      </w:r>
      <w:r w:rsidR="00612A6C">
        <w:t xml:space="preserve">Zákon č. 523/2004 Z. z. o rozpočtových pravidlách verejnej správy a o zmene a doplnení niektorých zákonov v znení neskorších predpisov.“. </w:t>
      </w:r>
    </w:p>
    <w:p w:rsidR="00917429" w:rsidP="00917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17429" w:rsidP="00917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17429" w:rsidP="00917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7281E" w:rsidRPr="0017624E" w:rsidP="0031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7624E" w:rsidR="00B40584">
        <w:t xml:space="preserve">Čl. </w:t>
      </w:r>
      <w:r w:rsidRPr="0017624E" w:rsidR="0031405F">
        <w:t>V</w:t>
      </w:r>
      <w:r w:rsidR="00CB1BBF">
        <w:t>I</w:t>
      </w:r>
      <w:r w:rsidR="00612A6C">
        <w:t>I</w:t>
      </w:r>
    </w:p>
    <w:p w:rsidR="0017281E" w:rsidRPr="0017624E" w:rsidP="0087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C695E"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00A451B0">
        <w:t xml:space="preserve">        </w:t>
      </w:r>
      <w:r w:rsidRPr="0017624E" w:rsidR="0017281E">
        <w:t xml:space="preserve">Tento zákon nadobúda účinnosť </w:t>
      </w:r>
      <w:r w:rsidR="00612A6C">
        <w:t>dňom vyhlásenia okrem čl. I</w:t>
      </w:r>
      <w:r w:rsidR="00C46450">
        <w:t xml:space="preserve"> bodov 1 až 31 a 33 až 45, čl. </w:t>
      </w:r>
      <w:r w:rsidR="00955D72">
        <w:t>I</w:t>
      </w:r>
      <w:r w:rsidR="00C46450">
        <w:t>I a</w:t>
      </w:r>
      <w:r w:rsidR="00612A6C">
        <w:t>ž IV, čl. V</w:t>
      </w:r>
      <w:r w:rsidR="0091732C">
        <w:t> bod</w:t>
      </w:r>
      <w:r w:rsidR="003554EE">
        <w:t>ov</w:t>
      </w:r>
      <w:r w:rsidR="0091732C">
        <w:t xml:space="preserve"> 1,</w:t>
      </w:r>
      <w:r w:rsidR="00D039E0">
        <w:t xml:space="preserve"> </w:t>
      </w:r>
      <w:r w:rsidR="0091732C">
        <w:t>7</w:t>
      </w:r>
      <w:r w:rsidR="00612A6C">
        <w:t xml:space="preserve"> až </w:t>
      </w:r>
      <w:r w:rsidR="0091732C">
        <w:t>9</w:t>
      </w:r>
      <w:r w:rsidR="00612A6C">
        <w:t xml:space="preserve"> a</w:t>
      </w:r>
      <w:r w:rsidR="00D039E0">
        <w:t> </w:t>
      </w:r>
      <w:r w:rsidR="003554EE">
        <w:t xml:space="preserve"> </w:t>
      </w:r>
      <w:r w:rsidR="00612A6C">
        <w:t xml:space="preserve">11 až 22, ktoré nadobúdajú účinnosť </w:t>
      </w:r>
      <w:r w:rsidRPr="0017624E" w:rsidR="0017281E">
        <w:t>1. j</w:t>
      </w:r>
      <w:r w:rsidRPr="0017624E" w:rsidR="0031405F">
        <w:t>anuára</w:t>
      </w:r>
      <w:r w:rsidRPr="0017624E" w:rsidR="0017281E">
        <w:t xml:space="preserve"> 20</w:t>
      </w:r>
      <w:r w:rsidRPr="0017624E" w:rsidR="0031405F">
        <w:t>12</w:t>
      </w:r>
      <w:r w:rsidR="00612A6C">
        <w:t xml:space="preserve">, </w:t>
      </w:r>
      <w:r w:rsidR="00AE0B46">
        <w:t xml:space="preserve"> čl. V</w:t>
      </w:r>
      <w:r w:rsidR="0091732C">
        <w:t> bodov 2 až 6</w:t>
      </w:r>
      <w:r w:rsidR="00AE0B46">
        <w:t xml:space="preserve"> a </w:t>
      </w:r>
      <w:r w:rsidR="0091732C">
        <w:t>10</w:t>
      </w:r>
      <w:r w:rsidR="00AE0B46">
        <w:t>, ktoré nadobúdajú účinnosť 1. septembra 2012</w:t>
      </w:r>
      <w:r w:rsidR="00612A6C">
        <w:t>,</w:t>
      </w:r>
      <w:r w:rsidR="00AE0B46">
        <w:t xml:space="preserve"> a čl. I</w:t>
      </w:r>
      <w:r w:rsidR="0091732C">
        <w:t> </w:t>
      </w:r>
      <w:r w:rsidR="00AE0B46">
        <w:t>bodu</w:t>
      </w:r>
      <w:r w:rsidR="0091732C">
        <w:t xml:space="preserve"> 32</w:t>
      </w:r>
      <w:r w:rsidR="00AE0B46">
        <w:t>, ktorý nadobúda účinnosť 1. januára 2013.</w:t>
      </w:r>
    </w:p>
    <w:p w:rsidR="0035680B"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5680B"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5680B"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5680B"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5680B"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5680B" w:rsidP="0035680B"/>
    <w:p w:rsidR="0035680B" w:rsidP="0035680B"/>
    <w:p w:rsidR="0035680B" w:rsidRPr="00F05873" w:rsidP="0035680B">
      <w:pPr>
        <w:ind w:firstLine="360"/>
        <w:jc w:val="center"/>
      </w:pPr>
    </w:p>
    <w:p w:rsidR="0035680B" w:rsidRPr="00F05873" w:rsidP="0035680B">
      <w:pPr>
        <w:ind w:firstLine="360"/>
        <w:jc w:val="center"/>
      </w:pPr>
      <w:r w:rsidRPr="00F05873">
        <w:t>prezident Slovenskej republiky</w:t>
      </w:r>
    </w:p>
    <w:p w:rsidR="0035680B" w:rsidRPr="00F05873" w:rsidP="0035680B">
      <w:pPr>
        <w:ind w:firstLine="360"/>
        <w:jc w:val="center"/>
      </w:pPr>
    </w:p>
    <w:p w:rsidR="0035680B" w:rsidP="0035680B">
      <w:pPr>
        <w:ind w:firstLine="360"/>
        <w:jc w:val="center"/>
      </w:pPr>
    </w:p>
    <w:p w:rsidR="0035680B" w:rsidP="0035680B">
      <w:pPr>
        <w:ind w:firstLine="360"/>
        <w:jc w:val="center"/>
      </w:pPr>
    </w:p>
    <w:p w:rsidR="0035680B" w:rsidP="0035680B">
      <w:pPr>
        <w:ind w:firstLine="360"/>
        <w:jc w:val="center"/>
      </w:pPr>
    </w:p>
    <w:p w:rsidR="0035680B" w:rsidRPr="00F05873" w:rsidP="0035680B">
      <w:pPr>
        <w:ind w:firstLine="360"/>
        <w:jc w:val="center"/>
      </w:pPr>
    </w:p>
    <w:p w:rsidR="0035680B" w:rsidRPr="00F05873" w:rsidP="0035680B">
      <w:pPr>
        <w:ind w:firstLine="360"/>
        <w:jc w:val="center"/>
      </w:pPr>
    </w:p>
    <w:p w:rsidR="0035680B" w:rsidRPr="00F05873" w:rsidP="0035680B">
      <w:pPr>
        <w:ind w:firstLine="360"/>
        <w:jc w:val="center"/>
      </w:pPr>
      <w:r w:rsidRPr="00F05873">
        <w:t>predseda Národnej rady Slovenskej republiky</w:t>
      </w:r>
    </w:p>
    <w:p w:rsidR="0035680B" w:rsidP="0035680B">
      <w:pPr>
        <w:ind w:firstLine="360"/>
        <w:jc w:val="center"/>
      </w:pPr>
    </w:p>
    <w:p w:rsidR="0035680B" w:rsidP="0035680B">
      <w:pPr>
        <w:ind w:firstLine="360"/>
        <w:jc w:val="center"/>
      </w:pPr>
    </w:p>
    <w:p w:rsidR="0035680B" w:rsidP="0035680B">
      <w:pPr>
        <w:ind w:firstLine="360"/>
        <w:jc w:val="center"/>
      </w:pPr>
    </w:p>
    <w:p w:rsidR="0035680B" w:rsidRPr="00F05873" w:rsidP="0035680B">
      <w:pPr>
        <w:ind w:firstLine="360"/>
        <w:jc w:val="center"/>
      </w:pPr>
    </w:p>
    <w:p w:rsidR="0035680B" w:rsidP="0035680B">
      <w:pPr>
        <w:ind w:firstLine="360"/>
        <w:jc w:val="center"/>
      </w:pPr>
    </w:p>
    <w:p w:rsidR="0035680B" w:rsidRPr="00F05873" w:rsidP="0035680B">
      <w:pPr>
        <w:ind w:firstLine="360"/>
        <w:jc w:val="center"/>
      </w:pPr>
    </w:p>
    <w:p w:rsidR="0035680B" w:rsidRPr="00F05873" w:rsidP="0035680B">
      <w:pPr>
        <w:ind w:firstLine="360"/>
        <w:jc w:val="center"/>
      </w:pPr>
      <w:r w:rsidRPr="00F05873">
        <w:t>predsedníčka vlády Slovenskej republiky</w:t>
      </w:r>
    </w:p>
    <w:p w:rsidR="0035680B" w:rsidRPr="00F05873" w:rsidP="0035680B"/>
    <w:p w:rsidR="0035680B"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584594" w:rsidRPr="00584594" w:rsidP="00A3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48"/>
          <w:szCs w:val="48"/>
        </w:rPr>
      </w:pPr>
    </w:p>
    <w:sectPr w:rsidSect="00723DAC">
      <w:footerReference w:type="default" r:id="rId4"/>
      <w:pgSz w:w="11906" w:h="16838" w:code="9"/>
      <w:pgMar w:top="1077" w:right="1416" w:bottom="1418" w:left="1560" w:header="709" w:footer="709" w:gutter="0"/>
      <w:cols w:space="48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3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Courier New">
    <w:panose1 w:val="02070309020205020404"/>
    <w:charset w:val="EE"/>
    <w:family w:val="modern"/>
    <w:pitch w:val="fixed"/>
    <w:sig w:usb0="20003A87" w:usb1="00000000" w:usb2="00000000" w:usb3="00000000" w:csb0="000001FF" w:csb1="00000000"/>
  </w:font>
  <w:font w:name="Tahoma">
    <w:altName w:val="Tahoma"/>
    <w:panose1 w:val="020B0604030504040204"/>
    <w:charset w:val="EE"/>
    <w:family w:val="swiss"/>
    <w:pitch w:val="variable"/>
    <w:sig w:usb0="E1003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C1E">
    <w:pPr>
      <w:pStyle w:val="Footer"/>
      <w:jc w:val="center"/>
    </w:pPr>
    <w:r>
      <w:fldChar w:fldCharType="begin"/>
    </w:r>
    <w:r>
      <w:instrText>PAGE   \* MERGEFORMAT</w:instrText>
    </w:r>
    <w:r>
      <w:fldChar w:fldCharType="separate"/>
    </w:r>
    <w:r>
      <w:rPr>
        <w:noProof/>
      </w:rPr>
      <w:t>5</w:t>
    </w:r>
    <w:r>
      <w:fldChar w:fldCharType="end"/>
    </w:r>
  </w:p>
  <w:p w:rsidR="00710C1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9C6"/>
    <w:multiLevelType w:val="hybridMultilevel"/>
    <w:tmpl w:val="E13EB06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6494DBE"/>
    <w:multiLevelType w:val="hybridMultilevel"/>
    <w:tmpl w:val="6DFAAD8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87C2AA9"/>
    <w:multiLevelType w:val="hybridMultilevel"/>
    <w:tmpl w:val="7C60E8E2"/>
    <w:lvl w:ilvl="0">
      <w:start w:val="1"/>
      <w:numFmt w:val="low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
    <w:nsid w:val="09035973"/>
    <w:multiLevelType w:val="hybridMultilevel"/>
    <w:tmpl w:val="9F0ADA82"/>
    <w:lvl w:ilvl="0">
      <w:start w:val="9"/>
      <w:numFmt w:val="decimal"/>
      <w:lvlText w:val="(%1)"/>
      <w:lvlJc w:val="left"/>
      <w:pPr>
        <w:ind w:left="1004" w:hanging="360"/>
      </w:pPr>
      <w:rPr>
        <w:rFonts w:ascii="Times New Roman" w:eastAsia="Times New Roman" w:hAns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DE70ABF"/>
    <w:multiLevelType w:val="hybridMultilevel"/>
    <w:tmpl w:val="26200EBC"/>
    <w:lvl w:ilvl="0">
      <w:start w:val="1"/>
      <w:numFmt w:val="decimal"/>
      <w:lvlText w:val="%1."/>
      <w:lvlJc w:val="left"/>
      <w:pPr>
        <w:ind w:left="644" w:hanging="360"/>
      </w:pPr>
      <w:rPr>
        <w:rFonts w:cs="Times New Roman" w:hint="default"/>
        <w:color w:val="auto"/>
      </w:rPr>
    </w:lvl>
    <w:lvl w:ilvl="1" w:tentative="1">
      <w:start w:val="1"/>
      <w:numFmt w:val="lowerLetter"/>
      <w:lvlText w:val="%2."/>
      <w:lvlJc w:val="left"/>
      <w:pPr>
        <w:ind w:left="1320" w:hanging="360"/>
      </w:pPr>
      <w:rPr>
        <w:rFonts w:cs="Times New Roman"/>
      </w:rPr>
    </w:lvl>
    <w:lvl w:ilvl="2" w:tentative="1">
      <w:start w:val="1"/>
      <w:numFmt w:val="lowerRoman"/>
      <w:lvlText w:val="%3."/>
      <w:lvlJc w:val="right"/>
      <w:pPr>
        <w:ind w:left="2040" w:hanging="180"/>
      </w:pPr>
      <w:rPr>
        <w:rFonts w:cs="Times New Roman"/>
      </w:rPr>
    </w:lvl>
    <w:lvl w:ilvl="3" w:tentative="1">
      <w:start w:val="1"/>
      <w:numFmt w:val="decimal"/>
      <w:lvlText w:val="%4."/>
      <w:lvlJc w:val="left"/>
      <w:pPr>
        <w:ind w:left="2760" w:hanging="360"/>
      </w:pPr>
      <w:rPr>
        <w:rFonts w:cs="Times New Roman"/>
      </w:rPr>
    </w:lvl>
    <w:lvl w:ilvl="4" w:tentative="1">
      <w:start w:val="1"/>
      <w:numFmt w:val="lowerLetter"/>
      <w:lvlText w:val="%5."/>
      <w:lvlJc w:val="left"/>
      <w:pPr>
        <w:ind w:left="3480" w:hanging="360"/>
      </w:pPr>
      <w:rPr>
        <w:rFonts w:cs="Times New Roman"/>
      </w:rPr>
    </w:lvl>
    <w:lvl w:ilvl="5" w:tentative="1">
      <w:start w:val="1"/>
      <w:numFmt w:val="lowerRoman"/>
      <w:lvlText w:val="%6."/>
      <w:lvlJc w:val="right"/>
      <w:pPr>
        <w:ind w:left="4200" w:hanging="180"/>
      </w:pPr>
      <w:rPr>
        <w:rFonts w:cs="Times New Roman"/>
      </w:rPr>
    </w:lvl>
    <w:lvl w:ilvl="6" w:tentative="1">
      <w:start w:val="1"/>
      <w:numFmt w:val="decimal"/>
      <w:lvlText w:val="%7."/>
      <w:lvlJc w:val="left"/>
      <w:pPr>
        <w:ind w:left="4920" w:hanging="360"/>
      </w:pPr>
      <w:rPr>
        <w:rFonts w:cs="Times New Roman"/>
      </w:rPr>
    </w:lvl>
    <w:lvl w:ilvl="7" w:tentative="1">
      <w:start w:val="1"/>
      <w:numFmt w:val="lowerLetter"/>
      <w:lvlText w:val="%8."/>
      <w:lvlJc w:val="left"/>
      <w:pPr>
        <w:ind w:left="5640" w:hanging="360"/>
      </w:pPr>
      <w:rPr>
        <w:rFonts w:cs="Times New Roman"/>
      </w:rPr>
    </w:lvl>
    <w:lvl w:ilvl="8" w:tentative="1">
      <w:start w:val="1"/>
      <w:numFmt w:val="lowerRoman"/>
      <w:lvlText w:val="%9."/>
      <w:lvlJc w:val="right"/>
      <w:pPr>
        <w:ind w:left="6360" w:hanging="180"/>
      </w:pPr>
      <w:rPr>
        <w:rFonts w:cs="Times New Roman"/>
      </w:rPr>
    </w:lvl>
  </w:abstractNum>
  <w:abstractNum w:abstractNumId="5">
    <w:nsid w:val="0F166EDB"/>
    <w:multiLevelType w:val="hybridMultilevel"/>
    <w:tmpl w:val="E1203DC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15CE29CD"/>
    <w:multiLevelType w:val="hybridMultilevel"/>
    <w:tmpl w:val="4E4ADF0A"/>
    <w:lvl w:ilvl="0">
      <w:start w:val="1"/>
      <w:numFmt w:val="decimal"/>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7">
    <w:nsid w:val="1D7E21CC"/>
    <w:multiLevelType w:val="hybridMultilevel"/>
    <w:tmpl w:val="7032A806"/>
    <w:lvl w:ilvl="0">
      <w:start w:val="1"/>
      <w:numFmt w:val="lowerLetter"/>
      <w:lvlText w:val="%1)"/>
      <w:lvlJc w:val="left"/>
      <w:pPr>
        <w:ind w:left="1776" w:hanging="360"/>
      </w:pPr>
      <w:rPr>
        <w:rFonts w:cs="Times New Roman"/>
      </w:rPr>
    </w:lvl>
    <w:lvl w:ilvl="1" w:tentative="1">
      <w:start w:val="1"/>
      <w:numFmt w:val="lowerLetter"/>
      <w:lvlText w:val="%2."/>
      <w:lvlJc w:val="left"/>
      <w:pPr>
        <w:ind w:left="2496" w:hanging="360"/>
      </w:pPr>
      <w:rPr>
        <w:rFonts w:cs="Times New Roman"/>
      </w:rPr>
    </w:lvl>
    <w:lvl w:ilvl="2" w:tentative="1">
      <w:start w:val="1"/>
      <w:numFmt w:val="lowerRoman"/>
      <w:lvlText w:val="%3."/>
      <w:lvlJc w:val="right"/>
      <w:pPr>
        <w:ind w:left="3216" w:hanging="180"/>
      </w:pPr>
      <w:rPr>
        <w:rFonts w:cs="Times New Roman"/>
      </w:rPr>
    </w:lvl>
    <w:lvl w:ilvl="3" w:tentative="1">
      <w:start w:val="1"/>
      <w:numFmt w:val="decimal"/>
      <w:lvlText w:val="%4."/>
      <w:lvlJc w:val="left"/>
      <w:pPr>
        <w:ind w:left="3936" w:hanging="360"/>
      </w:pPr>
      <w:rPr>
        <w:rFonts w:cs="Times New Roman"/>
      </w:rPr>
    </w:lvl>
    <w:lvl w:ilvl="4" w:tentative="1">
      <w:start w:val="1"/>
      <w:numFmt w:val="lowerLetter"/>
      <w:lvlText w:val="%5."/>
      <w:lvlJc w:val="left"/>
      <w:pPr>
        <w:ind w:left="4656" w:hanging="360"/>
      </w:pPr>
      <w:rPr>
        <w:rFonts w:cs="Times New Roman"/>
      </w:rPr>
    </w:lvl>
    <w:lvl w:ilvl="5" w:tentative="1">
      <w:start w:val="1"/>
      <w:numFmt w:val="lowerRoman"/>
      <w:lvlText w:val="%6."/>
      <w:lvlJc w:val="right"/>
      <w:pPr>
        <w:ind w:left="5376" w:hanging="180"/>
      </w:pPr>
      <w:rPr>
        <w:rFonts w:cs="Times New Roman"/>
      </w:rPr>
    </w:lvl>
    <w:lvl w:ilvl="6" w:tentative="1">
      <w:start w:val="1"/>
      <w:numFmt w:val="decimal"/>
      <w:lvlText w:val="%7."/>
      <w:lvlJc w:val="left"/>
      <w:pPr>
        <w:ind w:left="6096" w:hanging="360"/>
      </w:pPr>
      <w:rPr>
        <w:rFonts w:cs="Times New Roman"/>
      </w:rPr>
    </w:lvl>
    <w:lvl w:ilvl="7" w:tentative="1">
      <w:start w:val="1"/>
      <w:numFmt w:val="lowerLetter"/>
      <w:lvlText w:val="%8."/>
      <w:lvlJc w:val="left"/>
      <w:pPr>
        <w:ind w:left="6816" w:hanging="360"/>
      </w:pPr>
      <w:rPr>
        <w:rFonts w:cs="Times New Roman"/>
      </w:rPr>
    </w:lvl>
    <w:lvl w:ilvl="8" w:tentative="1">
      <w:start w:val="1"/>
      <w:numFmt w:val="lowerRoman"/>
      <w:lvlText w:val="%9."/>
      <w:lvlJc w:val="right"/>
      <w:pPr>
        <w:ind w:left="7536" w:hanging="180"/>
      </w:pPr>
      <w:rPr>
        <w:rFonts w:cs="Times New Roman"/>
      </w:rPr>
    </w:lvl>
  </w:abstractNum>
  <w:abstractNum w:abstractNumId="8">
    <w:nsid w:val="1F6C1898"/>
    <w:multiLevelType w:val="hybridMultilevel"/>
    <w:tmpl w:val="C60C472C"/>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9">
    <w:nsid w:val="203A0AB8"/>
    <w:multiLevelType w:val="hybridMultilevel"/>
    <w:tmpl w:val="E378FE88"/>
    <w:lvl w:ilvl="0">
      <w:start w:val="4"/>
      <w:numFmt w:val="decimal"/>
      <w:lvlText w:val="(%1)"/>
      <w:lvlJc w:val="left"/>
      <w:pPr>
        <w:ind w:left="1004" w:hanging="360"/>
      </w:pPr>
      <w:rPr>
        <w:rFonts w:ascii="Times New Roman" w:eastAsia="Times New Roman" w:hAns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211C6126"/>
    <w:multiLevelType w:val="hybridMultilevel"/>
    <w:tmpl w:val="68842748"/>
    <w:lvl w:ilvl="0">
      <w:start w:val="1"/>
      <w:numFmt w:val="lowerLetter"/>
      <w:lvlText w:val="%1)"/>
      <w:lvlJc w:val="left"/>
      <w:pPr>
        <w:ind w:left="2520" w:hanging="360"/>
      </w:pPr>
      <w:rPr>
        <w:rFonts w:cs="Times New Roman"/>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11">
    <w:nsid w:val="23121752"/>
    <w:multiLevelType w:val="hybridMultilevel"/>
    <w:tmpl w:val="A5D42448"/>
    <w:lvl w:ilvl="0">
      <w:start w:val="1"/>
      <w:numFmt w:val="lowerLetter"/>
      <w:lvlText w:val="%1)"/>
      <w:lvlJc w:val="left"/>
      <w:pPr>
        <w:ind w:left="1680" w:hanging="360"/>
      </w:pPr>
      <w:rPr>
        <w:rFonts w:cs="Times New Roman"/>
      </w:rPr>
    </w:lvl>
    <w:lvl w:ilvl="1" w:tentative="1">
      <w:start w:val="1"/>
      <w:numFmt w:val="lowerLetter"/>
      <w:lvlText w:val="%2."/>
      <w:lvlJc w:val="left"/>
      <w:pPr>
        <w:ind w:left="2400" w:hanging="360"/>
      </w:pPr>
      <w:rPr>
        <w:rFonts w:cs="Times New Roman"/>
      </w:rPr>
    </w:lvl>
    <w:lvl w:ilvl="2" w:tentative="1">
      <w:start w:val="1"/>
      <w:numFmt w:val="lowerRoman"/>
      <w:lvlText w:val="%3."/>
      <w:lvlJc w:val="right"/>
      <w:pPr>
        <w:ind w:left="3120" w:hanging="180"/>
      </w:pPr>
      <w:rPr>
        <w:rFonts w:cs="Times New Roman"/>
      </w:rPr>
    </w:lvl>
    <w:lvl w:ilvl="3" w:tentative="1">
      <w:start w:val="1"/>
      <w:numFmt w:val="decimal"/>
      <w:lvlText w:val="%4."/>
      <w:lvlJc w:val="left"/>
      <w:pPr>
        <w:ind w:left="3840" w:hanging="360"/>
      </w:pPr>
      <w:rPr>
        <w:rFonts w:cs="Times New Roman"/>
      </w:rPr>
    </w:lvl>
    <w:lvl w:ilvl="4" w:tentative="1">
      <w:start w:val="1"/>
      <w:numFmt w:val="lowerLetter"/>
      <w:lvlText w:val="%5."/>
      <w:lvlJc w:val="left"/>
      <w:pPr>
        <w:ind w:left="4560" w:hanging="360"/>
      </w:pPr>
      <w:rPr>
        <w:rFonts w:cs="Times New Roman"/>
      </w:rPr>
    </w:lvl>
    <w:lvl w:ilvl="5" w:tentative="1">
      <w:start w:val="1"/>
      <w:numFmt w:val="lowerRoman"/>
      <w:lvlText w:val="%6."/>
      <w:lvlJc w:val="right"/>
      <w:pPr>
        <w:ind w:left="5280" w:hanging="180"/>
      </w:pPr>
      <w:rPr>
        <w:rFonts w:cs="Times New Roman"/>
      </w:rPr>
    </w:lvl>
    <w:lvl w:ilvl="6" w:tentative="1">
      <w:start w:val="1"/>
      <w:numFmt w:val="decimal"/>
      <w:lvlText w:val="%7."/>
      <w:lvlJc w:val="left"/>
      <w:pPr>
        <w:ind w:left="6000" w:hanging="360"/>
      </w:pPr>
      <w:rPr>
        <w:rFonts w:cs="Times New Roman"/>
      </w:rPr>
    </w:lvl>
    <w:lvl w:ilvl="7" w:tentative="1">
      <w:start w:val="1"/>
      <w:numFmt w:val="lowerLetter"/>
      <w:lvlText w:val="%8."/>
      <w:lvlJc w:val="left"/>
      <w:pPr>
        <w:ind w:left="6720" w:hanging="360"/>
      </w:pPr>
      <w:rPr>
        <w:rFonts w:cs="Times New Roman"/>
      </w:rPr>
    </w:lvl>
    <w:lvl w:ilvl="8" w:tentative="1">
      <w:start w:val="1"/>
      <w:numFmt w:val="lowerRoman"/>
      <w:lvlText w:val="%9."/>
      <w:lvlJc w:val="right"/>
      <w:pPr>
        <w:ind w:left="7440" w:hanging="180"/>
      </w:pPr>
      <w:rPr>
        <w:rFonts w:cs="Times New Roman"/>
      </w:rPr>
    </w:lvl>
  </w:abstractNum>
  <w:abstractNum w:abstractNumId="12">
    <w:nsid w:val="25457CE1"/>
    <w:multiLevelType w:val="hybridMultilevel"/>
    <w:tmpl w:val="26528302"/>
    <w:lvl w:ilvl="0">
      <w:start w:val="8"/>
      <w:numFmt w:val="decimal"/>
      <w:lvlText w:val="(%1)"/>
      <w:lvlJc w:val="left"/>
      <w:pPr>
        <w:ind w:left="1004" w:hanging="360"/>
      </w:pPr>
      <w:rPr>
        <w:rFonts w:ascii="Times New Roman" w:eastAsia="Times New Roman" w:hAns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28C131E0"/>
    <w:multiLevelType w:val="hybridMultilevel"/>
    <w:tmpl w:val="4F0276AC"/>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4">
    <w:nsid w:val="2B900084"/>
    <w:multiLevelType w:val="hybridMultilevel"/>
    <w:tmpl w:val="D7E4E7D6"/>
    <w:lvl w:ilvl="0">
      <w:start w:val="1"/>
      <w:numFmt w:val="lowerLetter"/>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5">
    <w:nsid w:val="2DE67E5E"/>
    <w:multiLevelType w:val="hybridMultilevel"/>
    <w:tmpl w:val="451C913C"/>
    <w:lvl w:ilvl="0">
      <w:start w:val="1"/>
      <w:numFmt w:val="lowerLetter"/>
      <w:lvlText w:val="%1)"/>
      <w:lvlJc w:val="left"/>
      <w:pPr>
        <w:ind w:left="1740" w:hanging="360"/>
      </w:pPr>
      <w:rPr>
        <w:rFonts w:ascii="Times New Roman" w:eastAsia="Times New Roman" w:hAnsi="Times New Roman" w:cs="Times New Roman" w:hint="default"/>
      </w:rPr>
    </w:lvl>
    <w:lvl w:ilvl="1" w:tentative="1">
      <w:start w:val="1"/>
      <w:numFmt w:val="lowerLetter"/>
      <w:lvlText w:val="%2."/>
      <w:lvlJc w:val="left"/>
      <w:pPr>
        <w:ind w:left="2460" w:hanging="360"/>
      </w:pPr>
      <w:rPr>
        <w:rFonts w:cs="Times New Roman"/>
      </w:rPr>
    </w:lvl>
    <w:lvl w:ilvl="2" w:tentative="1">
      <w:start w:val="1"/>
      <w:numFmt w:val="lowerRoman"/>
      <w:lvlText w:val="%3."/>
      <w:lvlJc w:val="right"/>
      <w:pPr>
        <w:ind w:left="3180" w:hanging="180"/>
      </w:pPr>
      <w:rPr>
        <w:rFonts w:cs="Times New Roman"/>
      </w:rPr>
    </w:lvl>
    <w:lvl w:ilvl="3" w:tentative="1">
      <w:start w:val="1"/>
      <w:numFmt w:val="decimal"/>
      <w:lvlText w:val="%4."/>
      <w:lvlJc w:val="left"/>
      <w:pPr>
        <w:ind w:left="3900" w:hanging="360"/>
      </w:pPr>
      <w:rPr>
        <w:rFonts w:cs="Times New Roman"/>
      </w:rPr>
    </w:lvl>
    <w:lvl w:ilvl="4" w:tentative="1">
      <w:start w:val="1"/>
      <w:numFmt w:val="lowerLetter"/>
      <w:lvlText w:val="%5."/>
      <w:lvlJc w:val="left"/>
      <w:pPr>
        <w:ind w:left="4620" w:hanging="360"/>
      </w:pPr>
      <w:rPr>
        <w:rFonts w:cs="Times New Roman"/>
      </w:rPr>
    </w:lvl>
    <w:lvl w:ilvl="5" w:tentative="1">
      <w:start w:val="1"/>
      <w:numFmt w:val="lowerRoman"/>
      <w:lvlText w:val="%6."/>
      <w:lvlJc w:val="right"/>
      <w:pPr>
        <w:ind w:left="5340" w:hanging="180"/>
      </w:pPr>
      <w:rPr>
        <w:rFonts w:cs="Times New Roman"/>
      </w:rPr>
    </w:lvl>
    <w:lvl w:ilvl="6" w:tentative="1">
      <w:start w:val="1"/>
      <w:numFmt w:val="decimal"/>
      <w:lvlText w:val="%7."/>
      <w:lvlJc w:val="left"/>
      <w:pPr>
        <w:ind w:left="6060" w:hanging="360"/>
      </w:pPr>
      <w:rPr>
        <w:rFonts w:cs="Times New Roman"/>
      </w:rPr>
    </w:lvl>
    <w:lvl w:ilvl="7" w:tentative="1">
      <w:start w:val="1"/>
      <w:numFmt w:val="lowerLetter"/>
      <w:lvlText w:val="%8."/>
      <w:lvlJc w:val="left"/>
      <w:pPr>
        <w:ind w:left="6780" w:hanging="360"/>
      </w:pPr>
      <w:rPr>
        <w:rFonts w:cs="Times New Roman"/>
      </w:rPr>
    </w:lvl>
    <w:lvl w:ilvl="8" w:tentative="1">
      <w:start w:val="1"/>
      <w:numFmt w:val="lowerRoman"/>
      <w:lvlText w:val="%9."/>
      <w:lvlJc w:val="right"/>
      <w:pPr>
        <w:ind w:left="7500" w:hanging="180"/>
      </w:pPr>
      <w:rPr>
        <w:rFonts w:cs="Times New Roman"/>
      </w:rPr>
    </w:lvl>
  </w:abstractNum>
  <w:abstractNum w:abstractNumId="16">
    <w:nsid w:val="30376132"/>
    <w:multiLevelType w:val="hybridMultilevel"/>
    <w:tmpl w:val="7BE203A0"/>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7">
    <w:nsid w:val="305F64A8"/>
    <w:multiLevelType w:val="hybridMultilevel"/>
    <w:tmpl w:val="B99AE79A"/>
    <w:lvl w:ilvl="0">
      <w:start w:val="1"/>
      <w:numFmt w:val="lowerLetter"/>
      <w:lvlText w:val="%1)"/>
      <w:lvlJc w:val="left"/>
      <w:pPr>
        <w:ind w:left="1709" w:hanging="360"/>
      </w:pPr>
      <w:rPr>
        <w:rFonts w:cs="Times New Roman"/>
      </w:rPr>
    </w:lvl>
    <w:lvl w:ilvl="1" w:tentative="1">
      <w:start w:val="1"/>
      <w:numFmt w:val="lowerLetter"/>
      <w:lvlText w:val="%2."/>
      <w:lvlJc w:val="left"/>
      <w:pPr>
        <w:ind w:left="2429" w:hanging="360"/>
      </w:pPr>
      <w:rPr>
        <w:rFonts w:cs="Times New Roman"/>
      </w:rPr>
    </w:lvl>
    <w:lvl w:ilvl="2" w:tentative="1">
      <w:start w:val="1"/>
      <w:numFmt w:val="lowerRoman"/>
      <w:lvlText w:val="%3."/>
      <w:lvlJc w:val="right"/>
      <w:pPr>
        <w:ind w:left="3149" w:hanging="180"/>
      </w:pPr>
      <w:rPr>
        <w:rFonts w:cs="Times New Roman"/>
      </w:rPr>
    </w:lvl>
    <w:lvl w:ilvl="3" w:tentative="1">
      <w:start w:val="1"/>
      <w:numFmt w:val="decimal"/>
      <w:lvlText w:val="%4."/>
      <w:lvlJc w:val="left"/>
      <w:pPr>
        <w:ind w:left="3869" w:hanging="360"/>
      </w:pPr>
      <w:rPr>
        <w:rFonts w:cs="Times New Roman"/>
      </w:rPr>
    </w:lvl>
    <w:lvl w:ilvl="4" w:tentative="1">
      <w:start w:val="1"/>
      <w:numFmt w:val="lowerLetter"/>
      <w:lvlText w:val="%5."/>
      <w:lvlJc w:val="left"/>
      <w:pPr>
        <w:ind w:left="4589" w:hanging="360"/>
      </w:pPr>
      <w:rPr>
        <w:rFonts w:cs="Times New Roman"/>
      </w:rPr>
    </w:lvl>
    <w:lvl w:ilvl="5" w:tentative="1">
      <w:start w:val="1"/>
      <w:numFmt w:val="lowerRoman"/>
      <w:lvlText w:val="%6."/>
      <w:lvlJc w:val="right"/>
      <w:pPr>
        <w:ind w:left="5309" w:hanging="180"/>
      </w:pPr>
      <w:rPr>
        <w:rFonts w:cs="Times New Roman"/>
      </w:rPr>
    </w:lvl>
    <w:lvl w:ilvl="6" w:tentative="1">
      <w:start w:val="1"/>
      <w:numFmt w:val="decimal"/>
      <w:lvlText w:val="%7."/>
      <w:lvlJc w:val="left"/>
      <w:pPr>
        <w:ind w:left="6029" w:hanging="360"/>
      </w:pPr>
      <w:rPr>
        <w:rFonts w:cs="Times New Roman"/>
      </w:rPr>
    </w:lvl>
    <w:lvl w:ilvl="7" w:tentative="1">
      <w:start w:val="1"/>
      <w:numFmt w:val="lowerLetter"/>
      <w:lvlText w:val="%8."/>
      <w:lvlJc w:val="left"/>
      <w:pPr>
        <w:ind w:left="6749" w:hanging="360"/>
      </w:pPr>
      <w:rPr>
        <w:rFonts w:cs="Times New Roman"/>
      </w:rPr>
    </w:lvl>
    <w:lvl w:ilvl="8" w:tentative="1">
      <w:start w:val="1"/>
      <w:numFmt w:val="lowerRoman"/>
      <w:lvlText w:val="%9."/>
      <w:lvlJc w:val="right"/>
      <w:pPr>
        <w:ind w:left="7469" w:hanging="180"/>
      </w:pPr>
      <w:rPr>
        <w:rFonts w:cs="Times New Roman"/>
      </w:rPr>
    </w:lvl>
  </w:abstractNum>
  <w:abstractNum w:abstractNumId="18">
    <w:nsid w:val="34D46DA8"/>
    <w:multiLevelType w:val="hybridMultilevel"/>
    <w:tmpl w:val="7DC20190"/>
    <w:lvl w:ilvl="0">
      <w:start w:val="1"/>
      <w:numFmt w:val="low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9">
    <w:nsid w:val="36064EDD"/>
    <w:multiLevelType w:val="hybridMultilevel"/>
    <w:tmpl w:val="7C60E8E2"/>
    <w:lvl w:ilvl="0">
      <w:start w:val="1"/>
      <w:numFmt w:val="low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0">
    <w:nsid w:val="389D0B9D"/>
    <w:multiLevelType w:val="hybridMultilevel"/>
    <w:tmpl w:val="9B86D246"/>
    <w:lvl w:ilvl="0">
      <w:start w:val="1"/>
      <w:numFmt w:val="lowerLetter"/>
      <w:lvlText w:val="%1)"/>
      <w:lvlJc w:val="left"/>
      <w:pPr>
        <w:ind w:left="1320" w:hanging="360"/>
      </w:pPr>
      <w:rPr>
        <w:rFonts w:cs="Times New Roman" w:hint="default"/>
        <w:color w:val="auto"/>
      </w:rPr>
    </w:lvl>
    <w:lvl w:ilvl="1" w:tentative="1">
      <w:start w:val="1"/>
      <w:numFmt w:val="lowerLetter"/>
      <w:lvlText w:val="%2."/>
      <w:lvlJc w:val="left"/>
      <w:pPr>
        <w:ind w:left="2040" w:hanging="360"/>
      </w:pPr>
      <w:rPr>
        <w:rFonts w:cs="Times New Roman"/>
      </w:rPr>
    </w:lvl>
    <w:lvl w:ilvl="2" w:tentative="1">
      <w:start w:val="1"/>
      <w:numFmt w:val="lowerRoman"/>
      <w:lvlText w:val="%3."/>
      <w:lvlJc w:val="right"/>
      <w:pPr>
        <w:ind w:left="2760" w:hanging="180"/>
      </w:pPr>
      <w:rPr>
        <w:rFonts w:cs="Times New Roman"/>
      </w:rPr>
    </w:lvl>
    <w:lvl w:ilvl="3" w:tentative="1">
      <w:start w:val="1"/>
      <w:numFmt w:val="decimal"/>
      <w:lvlText w:val="%4."/>
      <w:lvlJc w:val="left"/>
      <w:pPr>
        <w:ind w:left="3480" w:hanging="360"/>
      </w:pPr>
      <w:rPr>
        <w:rFonts w:cs="Times New Roman"/>
      </w:rPr>
    </w:lvl>
    <w:lvl w:ilvl="4" w:tentative="1">
      <w:start w:val="1"/>
      <w:numFmt w:val="lowerLetter"/>
      <w:lvlText w:val="%5."/>
      <w:lvlJc w:val="left"/>
      <w:pPr>
        <w:ind w:left="4200" w:hanging="360"/>
      </w:pPr>
      <w:rPr>
        <w:rFonts w:cs="Times New Roman"/>
      </w:rPr>
    </w:lvl>
    <w:lvl w:ilvl="5" w:tentative="1">
      <w:start w:val="1"/>
      <w:numFmt w:val="lowerRoman"/>
      <w:lvlText w:val="%6."/>
      <w:lvlJc w:val="right"/>
      <w:pPr>
        <w:ind w:left="4920" w:hanging="180"/>
      </w:pPr>
      <w:rPr>
        <w:rFonts w:cs="Times New Roman"/>
      </w:rPr>
    </w:lvl>
    <w:lvl w:ilvl="6" w:tentative="1">
      <w:start w:val="1"/>
      <w:numFmt w:val="decimal"/>
      <w:lvlText w:val="%7."/>
      <w:lvlJc w:val="left"/>
      <w:pPr>
        <w:ind w:left="5640" w:hanging="360"/>
      </w:pPr>
      <w:rPr>
        <w:rFonts w:cs="Times New Roman"/>
      </w:rPr>
    </w:lvl>
    <w:lvl w:ilvl="7" w:tentative="1">
      <w:start w:val="1"/>
      <w:numFmt w:val="lowerLetter"/>
      <w:lvlText w:val="%8."/>
      <w:lvlJc w:val="left"/>
      <w:pPr>
        <w:ind w:left="6360" w:hanging="360"/>
      </w:pPr>
      <w:rPr>
        <w:rFonts w:cs="Times New Roman"/>
      </w:rPr>
    </w:lvl>
    <w:lvl w:ilvl="8" w:tentative="1">
      <w:start w:val="1"/>
      <w:numFmt w:val="lowerRoman"/>
      <w:lvlText w:val="%9."/>
      <w:lvlJc w:val="right"/>
      <w:pPr>
        <w:ind w:left="7080" w:hanging="180"/>
      </w:pPr>
      <w:rPr>
        <w:rFonts w:cs="Times New Roman"/>
      </w:rPr>
    </w:lvl>
  </w:abstractNum>
  <w:abstractNum w:abstractNumId="21">
    <w:nsid w:val="3ED00532"/>
    <w:multiLevelType w:val="hybridMultilevel"/>
    <w:tmpl w:val="43100F78"/>
    <w:lvl w:ilvl="0">
      <w:start w:val="1"/>
      <w:numFmt w:val="low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2">
    <w:nsid w:val="41481CAB"/>
    <w:multiLevelType w:val="hybridMultilevel"/>
    <w:tmpl w:val="EF181D3E"/>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23">
    <w:nsid w:val="457F4AF2"/>
    <w:multiLevelType w:val="hybridMultilevel"/>
    <w:tmpl w:val="C12A1606"/>
    <w:lvl w:ilvl="0">
      <w:start w:val="1"/>
      <w:numFmt w:val="decimal"/>
      <w:lvlText w:val="(%1)"/>
      <w:lvlJc w:val="left"/>
      <w:pPr>
        <w:ind w:left="1004" w:hanging="360"/>
      </w:pPr>
      <w:rPr>
        <w:rFonts w:ascii="Times New Roman" w:eastAsia="Times New Roman" w:hAnsi="Times New Roman" w:cs="Times New Roman" w:hint="default"/>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24">
    <w:nsid w:val="47B06673"/>
    <w:multiLevelType w:val="hybridMultilevel"/>
    <w:tmpl w:val="4324429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49D001BA"/>
    <w:multiLevelType w:val="hybridMultilevel"/>
    <w:tmpl w:val="7C02DBDE"/>
    <w:lvl w:ilvl="0">
      <w:start w:val="1"/>
      <w:numFmt w:val="lowerLetter"/>
      <w:lvlText w:val="%1)"/>
      <w:lvlJc w:val="left"/>
      <w:pPr>
        <w:ind w:left="1353" w:hanging="360"/>
      </w:pPr>
      <w:rPr>
        <w:rFonts w:cs="Times New Roman" w:hint="default"/>
      </w:rPr>
    </w:lvl>
    <w:lvl w:ilvl="1" w:tentative="1">
      <w:start w:val="1"/>
      <w:numFmt w:val="lowerLetter"/>
      <w:lvlText w:val="%2."/>
      <w:lvlJc w:val="left"/>
      <w:pPr>
        <w:ind w:left="2073" w:hanging="360"/>
      </w:pPr>
      <w:rPr>
        <w:rFonts w:cs="Times New Roman"/>
      </w:rPr>
    </w:lvl>
    <w:lvl w:ilvl="2" w:tentative="1">
      <w:start w:val="1"/>
      <w:numFmt w:val="lowerRoman"/>
      <w:lvlText w:val="%3."/>
      <w:lvlJc w:val="right"/>
      <w:pPr>
        <w:ind w:left="2793" w:hanging="180"/>
      </w:pPr>
      <w:rPr>
        <w:rFonts w:cs="Times New Roman"/>
      </w:rPr>
    </w:lvl>
    <w:lvl w:ilvl="3" w:tentative="1">
      <w:start w:val="1"/>
      <w:numFmt w:val="decimal"/>
      <w:lvlText w:val="%4."/>
      <w:lvlJc w:val="left"/>
      <w:pPr>
        <w:ind w:left="3513" w:hanging="360"/>
      </w:pPr>
      <w:rPr>
        <w:rFonts w:cs="Times New Roman"/>
      </w:rPr>
    </w:lvl>
    <w:lvl w:ilvl="4" w:tentative="1">
      <w:start w:val="1"/>
      <w:numFmt w:val="lowerLetter"/>
      <w:lvlText w:val="%5."/>
      <w:lvlJc w:val="left"/>
      <w:pPr>
        <w:ind w:left="4233" w:hanging="360"/>
      </w:pPr>
      <w:rPr>
        <w:rFonts w:cs="Times New Roman"/>
      </w:rPr>
    </w:lvl>
    <w:lvl w:ilvl="5" w:tentative="1">
      <w:start w:val="1"/>
      <w:numFmt w:val="lowerRoman"/>
      <w:lvlText w:val="%6."/>
      <w:lvlJc w:val="right"/>
      <w:pPr>
        <w:ind w:left="4953" w:hanging="180"/>
      </w:pPr>
      <w:rPr>
        <w:rFonts w:cs="Times New Roman"/>
      </w:rPr>
    </w:lvl>
    <w:lvl w:ilvl="6" w:tentative="1">
      <w:start w:val="1"/>
      <w:numFmt w:val="decimal"/>
      <w:lvlText w:val="%7."/>
      <w:lvlJc w:val="left"/>
      <w:pPr>
        <w:ind w:left="5673" w:hanging="360"/>
      </w:pPr>
      <w:rPr>
        <w:rFonts w:cs="Times New Roman"/>
      </w:rPr>
    </w:lvl>
    <w:lvl w:ilvl="7" w:tentative="1">
      <w:start w:val="1"/>
      <w:numFmt w:val="lowerLetter"/>
      <w:lvlText w:val="%8."/>
      <w:lvlJc w:val="left"/>
      <w:pPr>
        <w:ind w:left="6393" w:hanging="360"/>
      </w:pPr>
      <w:rPr>
        <w:rFonts w:cs="Times New Roman"/>
      </w:rPr>
    </w:lvl>
    <w:lvl w:ilvl="8" w:tentative="1">
      <w:start w:val="1"/>
      <w:numFmt w:val="lowerRoman"/>
      <w:lvlText w:val="%9."/>
      <w:lvlJc w:val="right"/>
      <w:pPr>
        <w:ind w:left="7113" w:hanging="180"/>
      </w:pPr>
      <w:rPr>
        <w:rFonts w:cs="Times New Roman"/>
      </w:rPr>
    </w:lvl>
  </w:abstractNum>
  <w:abstractNum w:abstractNumId="26">
    <w:nsid w:val="4A874E6F"/>
    <w:multiLevelType w:val="hybridMultilevel"/>
    <w:tmpl w:val="23BE97CC"/>
    <w:lvl w:ilvl="0">
      <w:start w:val="1"/>
      <w:numFmt w:val="decimal"/>
      <w:lvlText w:val="(%1)"/>
      <w:lvlJc w:val="left"/>
      <w:pPr>
        <w:ind w:left="1353"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4DEA59DD"/>
    <w:multiLevelType w:val="hybridMultilevel"/>
    <w:tmpl w:val="7EACFE4E"/>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28">
    <w:nsid w:val="4F3E38CD"/>
    <w:multiLevelType w:val="hybridMultilevel"/>
    <w:tmpl w:val="7FFAFE6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4F81407F"/>
    <w:multiLevelType w:val="hybridMultilevel"/>
    <w:tmpl w:val="4FD88304"/>
    <w:lvl w:ilvl="0">
      <w:start w:val="1"/>
      <w:numFmt w:val="decimal"/>
      <w:lvlText w:val="%1."/>
      <w:lvlJc w:val="left"/>
      <w:pPr>
        <w:tabs>
          <w:tab w:val="num" w:pos="870"/>
        </w:tabs>
        <w:ind w:left="870" w:hanging="360"/>
      </w:pPr>
      <w:rPr>
        <w:rFonts w:hint="default"/>
      </w:rPr>
    </w:lvl>
    <w:lvl w:ilvl="1">
      <w:start w:val="18"/>
      <w:numFmt w:val="decimal"/>
      <w:lvlText w:val="%2."/>
      <w:lvlJc w:val="left"/>
      <w:pPr>
        <w:tabs>
          <w:tab w:val="num" w:pos="510"/>
        </w:tabs>
        <w:ind w:left="510" w:hanging="5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FD4E49"/>
    <w:multiLevelType w:val="hybridMultilevel"/>
    <w:tmpl w:val="DE529FCE"/>
    <w:lvl w:ilvl="0">
      <w:start w:val="2"/>
      <w:numFmt w:val="decimal"/>
      <w:lvlText w:val="(%1)"/>
      <w:lvlJc w:val="left"/>
      <w:pPr>
        <w:ind w:left="960" w:hanging="360"/>
      </w:pPr>
      <w:rPr>
        <w:rFonts w:cs="Times New Roman" w:hint="default"/>
      </w:rPr>
    </w:lvl>
    <w:lvl w:ilvl="1" w:tentative="1">
      <w:start w:val="1"/>
      <w:numFmt w:val="lowerLetter"/>
      <w:lvlText w:val="%2."/>
      <w:lvlJc w:val="left"/>
      <w:pPr>
        <w:ind w:left="1680" w:hanging="360"/>
      </w:pPr>
      <w:rPr>
        <w:rFonts w:cs="Times New Roman"/>
      </w:rPr>
    </w:lvl>
    <w:lvl w:ilvl="2" w:tentative="1">
      <w:start w:val="1"/>
      <w:numFmt w:val="lowerRoman"/>
      <w:lvlText w:val="%3."/>
      <w:lvlJc w:val="right"/>
      <w:pPr>
        <w:ind w:left="2400" w:hanging="180"/>
      </w:pPr>
      <w:rPr>
        <w:rFonts w:cs="Times New Roman"/>
      </w:rPr>
    </w:lvl>
    <w:lvl w:ilvl="3" w:tentative="1">
      <w:start w:val="1"/>
      <w:numFmt w:val="decimal"/>
      <w:lvlText w:val="%4."/>
      <w:lvlJc w:val="left"/>
      <w:pPr>
        <w:ind w:left="3120" w:hanging="360"/>
      </w:pPr>
      <w:rPr>
        <w:rFonts w:cs="Times New Roman"/>
      </w:rPr>
    </w:lvl>
    <w:lvl w:ilvl="4" w:tentative="1">
      <w:start w:val="1"/>
      <w:numFmt w:val="lowerLetter"/>
      <w:lvlText w:val="%5."/>
      <w:lvlJc w:val="left"/>
      <w:pPr>
        <w:ind w:left="3840" w:hanging="360"/>
      </w:pPr>
      <w:rPr>
        <w:rFonts w:cs="Times New Roman"/>
      </w:rPr>
    </w:lvl>
    <w:lvl w:ilvl="5" w:tentative="1">
      <w:start w:val="1"/>
      <w:numFmt w:val="lowerRoman"/>
      <w:lvlText w:val="%6."/>
      <w:lvlJc w:val="right"/>
      <w:pPr>
        <w:ind w:left="4560" w:hanging="180"/>
      </w:pPr>
      <w:rPr>
        <w:rFonts w:cs="Times New Roman"/>
      </w:rPr>
    </w:lvl>
    <w:lvl w:ilvl="6" w:tentative="1">
      <w:start w:val="1"/>
      <w:numFmt w:val="decimal"/>
      <w:lvlText w:val="%7."/>
      <w:lvlJc w:val="left"/>
      <w:pPr>
        <w:ind w:left="5280" w:hanging="360"/>
      </w:pPr>
      <w:rPr>
        <w:rFonts w:cs="Times New Roman"/>
      </w:rPr>
    </w:lvl>
    <w:lvl w:ilvl="7" w:tentative="1">
      <w:start w:val="1"/>
      <w:numFmt w:val="lowerLetter"/>
      <w:lvlText w:val="%8."/>
      <w:lvlJc w:val="left"/>
      <w:pPr>
        <w:ind w:left="6000" w:hanging="360"/>
      </w:pPr>
      <w:rPr>
        <w:rFonts w:cs="Times New Roman"/>
      </w:rPr>
    </w:lvl>
    <w:lvl w:ilvl="8" w:tentative="1">
      <w:start w:val="1"/>
      <w:numFmt w:val="lowerRoman"/>
      <w:lvlText w:val="%9."/>
      <w:lvlJc w:val="right"/>
      <w:pPr>
        <w:ind w:left="6720" w:hanging="180"/>
      </w:pPr>
      <w:rPr>
        <w:rFonts w:cs="Times New Roman"/>
      </w:rPr>
    </w:lvl>
  </w:abstractNum>
  <w:abstractNum w:abstractNumId="31">
    <w:nsid w:val="54BF6B45"/>
    <w:multiLevelType w:val="hybridMultilevel"/>
    <w:tmpl w:val="B5389EFA"/>
    <w:lvl w:ilvl="0">
      <w:start w:val="1"/>
      <w:numFmt w:val="decimal"/>
      <w:lvlText w:val="(%1)"/>
      <w:lvlJc w:val="left"/>
      <w:pPr>
        <w:ind w:left="960" w:hanging="360"/>
      </w:pPr>
      <w:rPr>
        <w:rFonts w:cs="Times New Roman" w:hint="default"/>
      </w:rPr>
    </w:lvl>
    <w:lvl w:ilvl="1">
      <w:start w:val="1"/>
      <w:numFmt w:val="lowerLetter"/>
      <w:lvlText w:val="%2)"/>
      <w:lvlJc w:val="left"/>
      <w:pPr>
        <w:ind w:left="1680" w:hanging="360"/>
      </w:pPr>
      <w:rPr>
        <w:rFonts w:cs="Times New Roman"/>
      </w:rPr>
    </w:lvl>
    <w:lvl w:ilvl="2" w:tentative="1">
      <w:start w:val="1"/>
      <w:numFmt w:val="lowerRoman"/>
      <w:lvlText w:val="%3."/>
      <w:lvlJc w:val="right"/>
      <w:pPr>
        <w:ind w:left="2400" w:hanging="180"/>
      </w:pPr>
      <w:rPr>
        <w:rFonts w:cs="Times New Roman"/>
      </w:rPr>
    </w:lvl>
    <w:lvl w:ilvl="3" w:tentative="1">
      <w:start w:val="1"/>
      <w:numFmt w:val="decimal"/>
      <w:lvlText w:val="%4."/>
      <w:lvlJc w:val="left"/>
      <w:pPr>
        <w:ind w:left="3120" w:hanging="360"/>
      </w:pPr>
      <w:rPr>
        <w:rFonts w:cs="Times New Roman"/>
      </w:rPr>
    </w:lvl>
    <w:lvl w:ilvl="4" w:tentative="1">
      <w:start w:val="1"/>
      <w:numFmt w:val="lowerLetter"/>
      <w:lvlText w:val="%5."/>
      <w:lvlJc w:val="left"/>
      <w:pPr>
        <w:ind w:left="3840" w:hanging="360"/>
      </w:pPr>
      <w:rPr>
        <w:rFonts w:cs="Times New Roman"/>
      </w:rPr>
    </w:lvl>
    <w:lvl w:ilvl="5" w:tentative="1">
      <w:start w:val="1"/>
      <w:numFmt w:val="lowerRoman"/>
      <w:lvlText w:val="%6."/>
      <w:lvlJc w:val="right"/>
      <w:pPr>
        <w:ind w:left="4560" w:hanging="180"/>
      </w:pPr>
      <w:rPr>
        <w:rFonts w:cs="Times New Roman"/>
      </w:rPr>
    </w:lvl>
    <w:lvl w:ilvl="6" w:tentative="1">
      <w:start w:val="1"/>
      <w:numFmt w:val="decimal"/>
      <w:lvlText w:val="%7."/>
      <w:lvlJc w:val="left"/>
      <w:pPr>
        <w:ind w:left="5280" w:hanging="360"/>
      </w:pPr>
      <w:rPr>
        <w:rFonts w:cs="Times New Roman"/>
      </w:rPr>
    </w:lvl>
    <w:lvl w:ilvl="7" w:tentative="1">
      <w:start w:val="1"/>
      <w:numFmt w:val="lowerLetter"/>
      <w:lvlText w:val="%8."/>
      <w:lvlJc w:val="left"/>
      <w:pPr>
        <w:ind w:left="6000" w:hanging="360"/>
      </w:pPr>
      <w:rPr>
        <w:rFonts w:cs="Times New Roman"/>
      </w:rPr>
    </w:lvl>
    <w:lvl w:ilvl="8" w:tentative="1">
      <w:start w:val="1"/>
      <w:numFmt w:val="lowerRoman"/>
      <w:lvlText w:val="%9."/>
      <w:lvlJc w:val="right"/>
      <w:pPr>
        <w:ind w:left="6720" w:hanging="180"/>
      </w:pPr>
      <w:rPr>
        <w:rFonts w:cs="Times New Roman"/>
      </w:rPr>
    </w:lvl>
  </w:abstractNum>
  <w:abstractNum w:abstractNumId="32">
    <w:nsid w:val="558E7015"/>
    <w:multiLevelType w:val="hybridMultilevel"/>
    <w:tmpl w:val="3AE86A42"/>
    <w:lvl w:ilvl="0">
      <w:start w:val="1"/>
      <w:numFmt w:val="lowerLetter"/>
      <w:lvlText w:val="%1)"/>
      <w:lvlJc w:val="left"/>
      <w:pPr>
        <w:ind w:left="1740" w:hanging="360"/>
      </w:pPr>
      <w:rPr>
        <w:rFonts w:cs="Times New Roman"/>
      </w:rPr>
    </w:lvl>
    <w:lvl w:ilvl="1" w:tentative="1">
      <w:start w:val="1"/>
      <w:numFmt w:val="lowerLetter"/>
      <w:lvlText w:val="%2."/>
      <w:lvlJc w:val="left"/>
      <w:pPr>
        <w:ind w:left="2460" w:hanging="360"/>
      </w:pPr>
      <w:rPr>
        <w:rFonts w:cs="Times New Roman"/>
      </w:rPr>
    </w:lvl>
    <w:lvl w:ilvl="2" w:tentative="1">
      <w:start w:val="1"/>
      <w:numFmt w:val="lowerRoman"/>
      <w:lvlText w:val="%3."/>
      <w:lvlJc w:val="right"/>
      <w:pPr>
        <w:ind w:left="3180" w:hanging="180"/>
      </w:pPr>
      <w:rPr>
        <w:rFonts w:cs="Times New Roman"/>
      </w:rPr>
    </w:lvl>
    <w:lvl w:ilvl="3" w:tentative="1">
      <w:start w:val="1"/>
      <w:numFmt w:val="decimal"/>
      <w:lvlText w:val="%4."/>
      <w:lvlJc w:val="left"/>
      <w:pPr>
        <w:ind w:left="3900" w:hanging="360"/>
      </w:pPr>
      <w:rPr>
        <w:rFonts w:cs="Times New Roman"/>
      </w:rPr>
    </w:lvl>
    <w:lvl w:ilvl="4" w:tentative="1">
      <w:start w:val="1"/>
      <w:numFmt w:val="lowerLetter"/>
      <w:lvlText w:val="%5."/>
      <w:lvlJc w:val="left"/>
      <w:pPr>
        <w:ind w:left="4620" w:hanging="360"/>
      </w:pPr>
      <w:rPr>
        <w:rFonts w:cs="Times New Roman"/>
      </w:rPr>
    </w:lvl>
    <w:lvl w:ilvl="5" w:tentative="1">
      <w:start w:val="1"/>
      <w:numFmt w:val="lowerRoman"/>
      <w:lvlText w:val="%6."/>
      <w:lvlJc w:val="right"/>
      <w:pPr>
        <w:ind w:left="5340" w:hanging="180"/>
      </w:pPr>
      <w:rPr>
        <w:rFonts w:cs="Times New Roman"/>
      </w:rPr>
    </w:lvl>
    <w:lvl w:ilvl="6" w:tentative="1">
      <w:start w:val="1"/>
      <w:numFmt w:val="decimal"/>
      <w:lvlText w:val="%7."/>
      <w:lvlJc w:val="left"/>
      <w:pPr>
        <w:ind w:left="6060" w:hanging="360"/>
      </w:pPr>
      <w:rPr>
        <w:rFonts w:cs="Times New Roman"/>
      </w:rPr>
    </w:lvl>
    <w:lvl w:ilvl="7" w:tentative="1">
      <w:start w:val="1"/>
      <w:numFmt w:val="lowerLetter"/>
      <w:lvlText w:val="%8."/>
      <w:lvlJc w:val="left"/>
      <w:pPr>
        <w:ind w:left="6780" w:hanging="360"/>
      </w:pPr>
      <w:rPr>
        <w:rFonts w:cs="Times New Roman"/>
      </w:rPr>
    </w:lvl>
    <w:lvl w:ilvl="8" w:tentative="1">
      <w:start w:val="1"/>
      <w:numFmt w:val="lowerRoman"/>
      <w:lvlText w:val="%9."/>
      <w:lvlJc w:val="right"/>
      <w:pPr>
        <w:ind w:left="7500" w:hanging="180"/>
      </w:pPr>
      <w:rPr>
        <w:rFonts w:cs="Times New Roman"/>
      </w:rPr>
    </w:lvl>
  </w:abstractNum>
  <w:abstractNum w:abstractNumId="33">
    <w:nsid w:val="56AC4106"/>
    <w:multiLevelType w:val="hybridMultilevel"/>
    <w:tmpl w:val="8C0646E8"/>
    <w:lvl w:ilvl="0">
      <w:start w:val="1"/>
      <w:numFmt w:val="lowerLetter"/>
      <w:lvlText w:val="%1)"/>
      <w:lvlJc w:val="left"/>
      <w:pPr>
        <w:ind w:left="1740" w:hanging="360"/>
      </w:pPr>
      <w:rPr>
        <w:rFonts w:ascii="Times New Roman" w:eastAsia="Times New Roman" w:hAnsi="Times New Roman" w:cs="Times New Roman" w:hint="default"/>
      </w:rPr>
    </w:lvl>
    <w:lvl w:ilvl="1" w:tentative="1">
      <w:start w:val="1"/>
      <w:numFmt w:val="lowerLetter"/>
      <w:lvlText w:val="%2."/>
      <w:lvlJc w:val="left"/>
      <w:pPr>
        <w:ind w:left="2460" w:hanging="360"/>
      </w:pPr>
      <w:rPr>
        <w:rFonts w:cs="Times New Roman"/>
      </w:rPr>
    </w:lvl>
    <w:lvl w:ilvl="2" w:tentative="1">
      <w:start w:val="1"/>
      <w:numFmt w:val="lowerRoman"/>
      <w:lvlText w:val="%3."/>
      <w:lvlJc w:val="right"/>
      <w:pPr>
        <w:ind w:left="3180" w:hanging="180"/>
      </w:pPr>
      <w:rPr>
        <w:rFonts w:cs="Times New Roman"/>
      </w:rPr>
    </w:lvl>
    <w:lvl w:ilvl="3" w:tentative="1">
      <w:start w:val="1"/>
      <w:numFmt w:val="decimal"/>
      <w:lvlText w:val="%4."/>
      <w:lvlJc w:val="left"/>
      <w:pPr>
        <w:ind w:left="3900" w:hanging="360"/>
      </w:pPr>
      <w:rPr>
        <w:rFonts w:cs="Times New Roman"/>
      </w:rPr>
    </w:lvl>
    <w:lvl w:ilvl="4" w:tentative="1">
      <w:start w:val="1"/>
      <w:numFmt w:val="lowerLetter"/>
      <w:lvlText w:val="%5."/>
      <w:lvlJc w:val="left"/>
      <w:pPr>
        <w:ind w:left="4620" w:hanging="360"/>
      </w:pPr>
      <w:rPr>
        <w:rFonts w:cs="Times New Roman"/>
      </w:rPr>
    </w:lvl>
    <w:lvl w:ilvl="5" w:tentative="1">
      <w:start w:val="1"/>
      <w:numFmt w:val="lowerRoman"/>
      <w:lvlText w:val="%6."/>
      <w:lvlJc w:val="right"/>
      <w:pPr>
        <w:ind w:left="5340" w:hanging="180"/>
      </w:pPr>
      <w:rPr>
        <w:rFonts w:cs="Times New Roman"/>
      </w:rPr>
    </w:lvl>
    <w:lvl w:ilvl="6" w:tentative="1">
      <w:start w:val="1"/>
      <w:numFmt w:val="decimal"/>
      <w:lvlText w:val="%7."/>
      <w:lvlJc w:val="left"/>
      <w:pPr>
        <w:ind w:left="6060" w:hanging="360"/>
      </w:pPr>
      <w:rPr>
        <w:rFonts w:cs="Times New Roman"/>
      </w:rPr>
    </w:lvl>
    <w:lvl w:ilvl="7" w:tentative="1">
      <w:start w:val="1"/>
      <w:numFmt w:val="lowerLetter"/>
      <w:lvlText w:val="%8."/>
      <w:lvlJc w:val="left"/>
      <w:pPr>
        <w:ind w:left="6780" w:hanging="360"/>
      </w:pPr>
      <w:rPr>
        <w:rFonts w:cs="Times New Roman"/>
      </w:rPr>
    </w:lvl>
    <w:lvl w:ilvl="8" w:tentative="1">
      <w:start w:val="1"/>
      <w:numFmt w:val="lowerRoman"/>
      <w:lvlText w:val="%9."/>
      <w:lvlJc w:val="right"/>
      <w:pPr>
        <w:ind w:left="7500" w:hanging="180"/>
      </w:pPr>
      <w:rPr>
        <w:rFonts w:cs="Times New Roman"/>
      </w:rPr>
    </w:lvl>
  </w:abstractNum>
  <w:abstractNum w:abstractNumId="34">
    <w:nsid w:val="5CD054F1"/>
    <w:multiLevelType w:val="hybridMultilevel"/>
    <w:tmpl w:val="1D50DDC8"/>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5">
    <w:nsid w:val="5E273ADC"/>
    <w:multiLevelType w:val="hybridMultilevel"/>
    <w:tmpl w:val="97844BF2"/>
    <w:lvl w:ilvl="0">
      <w:start w:val="1"/>
      <w:numFmt w:val="lowerLetter"/>
      <w:lvlText w:val="%1)"/>
      <w:lvlJc w:val="left"/>
      <w:pPr>
        <w:ind w:left="1353" w:hanging="360"/>
      </w:pPr>
      <w:rPr>
        <w:rFonts w:cs="Times New Roman" w:hint="default"/>
        <w:color w:val="auto"/>
      </w:rPr>
    </w:lvl>
    <w:lvl w:ilvl="1" w:tentative="1">
      <w:start w:val="1"/>
      <w:numFmt w:val="lowerLetter"/>
      <w:lvlText w:val="%2."/>
      <w:lvlJc w:val="left"/>
      <w:pPr>
        <w:ind w:left="2073" w:hanging="360"/>
      </w:pPr>
      <w:rPr>
        <w:rFonts w:cs="Times New Roman"/>
      </w:rPr>
    </w:lvl>
    <w:lvl w:ilvl="2" w:tentative="1">
      <w:start w:val="1"/>
      <w:numFmt w:val="lowerRoman"/>
      <w:lvlText w:val="%3."/>
      <w:lvlJc w:val="right"/>
      <w:pPr>
        <w:ind w:left="2793" w:hanging="180"/>
      </w:pPr>
      <w:rPr>
        <w:rFonts w:cs="Times New Roman"/>
      </w:rPr>
    </w:lvl>
    <w:lvl w:ilvl="3" w:tentative="1">
      <w:start w:val="1"/>
      <w:numFmt w:val="decimal"/>
      <w:lvlText w:val="%4."/>
      <w:lvlJc w:val="left"/>
      <w:pPr>
        <w:ind w:left="3513" w:hanging="360"/>
      </w:pPr>
      <w:rPr>
        <w:rFonts w:cs="Times New Roman"/>
      </w:rPr>
    </w:lvl>
    <w:lvl w:ilvl="4" w:tentative="1">
      <w:start w:val="1"/>
      <w:numFmt w:val="lowerLetter"/>
      <w:lvlText w:val="%5."/>
      <w:lvlJc w:val="left"/>
      <w:pPr>
        <w:ind w:left="4233" w:hanging="360"/>
      </w:pPr>
      <w:rPr>
        <w:rFonts w:cs="Times New Roman"/>
      </w:rPr>
    </w:lvl>
    <w:lvl w:ilvl="5" w:tentative="1">
      <w:start w:val="1"/>
      <w:numFmt w:val="lowerRoman"/>
      <w:lvlText w:val="%6."/>
      <w:lvlJc w:val="right"/>
      <w:pPr>
        <w:ind w:left="4953" w:hanging="180"/>
      </w:pPr>
      <w:rPr>
        <w:rFonts w:cs="Times New Roman"/>
      </w:rPr>
    </w:lvl>
    <w:lvl w:ilvl="6" w:tentative="1">
      <w:start w:val="1"/>
      <w:numFmt w:val="decimal"/>
      <w:lvlText w:val="%7."/>
      <w:lvlJc w:val="left"/>
      <w:pPr>
        <w:ind w:left="5673" w:hanging="360"/>
      </w:pPr>
      <w:rPr>
        <w:rFonts w:cs="Times New Roman"/>
      </w:rPr>
    </w:lvl>
    <w:lvl w:ilvl="7" w:tentative="1">
      <w:start w:val="1"/>
      <w:numFmt w:val="lowerLetter"/>
      <w:lvlText w:val="%8."/>
      <w:lvlJc w:val="left"/>
      <w:pPr>
        <w:ind w:left="6393" w:hanging="360"/>
      </w:pPr>
      <w:rPr>
        <w:rFonts w:cs="Times New Roman"/>
      </w:rPr>
    </w:lvl>
    <w:lvl w:ilvl="8" w:tentative="1">
      <w:start w:val="1"/>
      <w:numFmt w:val="lowerRoman"/>
      <w:lvlText w:val="%9."/>
      <w:lvlJc w:val="right"/>
      <w:pPr>
        <w:ind w:left="7113" w:hanging="180"/>
      </w:pPr>
      <w:rPr>
        <w:rFonts w:cs="Times New Roman"/>
      </w:rPr>
    </w:lvl>
  </w:abstractNum>
  <w:abstractNum w:abstractNumId="36">
    <w:nsid w:val="637B3AF6"/>
    <w:multiLevelType w:val="hybridMultilevel"/>
    <w:tmpl w:val="70DC0296"/>
    <w:lvl w:ilvl="0">
      <w:start w:val="1"/>
      <w:numFmt w:val="decimal"/>
      <w:lvlText w:val="(%1)"/>
      <w:lvlJc w:val="left"/>
      <w:pPr>
        <w:ind w:left="786" w:hanging="360"/>
      </w:pPr>
      <w:rPr>
        <w:rFonts w:cs="Times New Roman" w:hint="default"/>
      </w:rPr>
    </w:lvl>
    <w:lvl w:ilvl="1">
      <w:start w:val="1"/>
      <w:numFmt w:val="lowerLetter"/>
      <w:lvlText w:val="%2)"/>
      <w:lvlJc w:val="left"/>
      <w:pPr>
        <w:ind w:left="1506" w:hanging="360"/>
      </w:pPr>
      <w:rPr>
        <w:rFonts w:cs="Times New Roman"/>
      </w:rPr>
    </w:lvl>
    <w:lvl w:ilvl="2">
      <w:start w:val="1"/>
      <w:numFmt w:val="decimal"/>
      <w:lvlText w:val="%3."/>
      <w:lvlJc w:val="right"/>
      <w:pPr>
        <w:ind w:left="2226" w:hanging="180"/>
      </w:pPr>
      <w:rPr>
        <w:rFonts w:cs="Times New Roman" w:hint="default"/>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37">
    <w:nsid w:val="65B63B30"/>
    <w:multiLevelType w:val="hybridMultilevel"/>
    <w:tmpl w:val="2470391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nsid w:val="6CB77CD4"/>
    <w:multiLevelType w:val="hybridMultilevel"/>
    <w:tmpl w:val="FAFEA51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nsid w:val="748D15EA"/>
    <w:multiLevelType w:val="hybridMultilevel"/>
    <w:tmpl w:val="C91A8EE6"/>
    <w:lvl w:ilvl="0">
      <w:start w:val="1"/>
      <w:numFmt w:val="lowerLetter"/>
      <w:lvlText w:val="%1)"/>
      <w:lvlJc w:val="left"/>
      <w:pPr>
        <w:ind w:left="1419" w:hanging="360"/>
      </w:pPr>
      <w:rPr>
        <w:rFonts w:cs="Times New Roman"/>
      </w:rPr>
    </w:lvl>
    <w:lvl w:ilvl="1" w:tentative="1">
      <w:start w:val="1"/>
      <w:numFmt w:val="lowerLetter"/>
      <w:lvlText w:val="%2."/>
      <w:lvlJc w:val="left"/>
      <w:pPr>
        <w:ind w:left="2139" w:hanging="360"/>
      </w:pPr>
      <w:rPr>
        <w:rFonts w:cs="Times New Roman"/>
      </w:rPr>
    </w:lvl>
    <w:lvl w:ilvl="2" w:tentative="1">
      <w:start w:val="1"/>
      <w:numFmt w:val="lowerRoman"/>
      <w:lvlText w:val="%3."/>
      <w:lvlJc w:val="right"/>
      <w:pPr>
        <w:ind w:left="2859" w:hanging="180"/>
      </w:pPr>
      <w:rPr>
        <w:rFonts w:cs="Times New Roman"/>
      </w:rPr>
    </w:lvl>
    <w:lvl w:ilvl="3" w:tentative="1">
      <w:start w:val="1"/>
      <w:numFmt w:val="decimal"/>
      <w:lvlText w:val="%4."/>
      <w:lvlJc w:val="left"/>
      <w:pPr>
        <w:ind w:left="3579" w:hanging="360"/>
      </w:pPr>
      <w:rPr>
        <w:rFonts w:cs="Times New Roman"/>
      </w:rPr>
    </w:lvl>
    <w:lvl w:ilvl="4" w:tentative="1">
      <w:start w:val="1"/>
      <w:numFmt w:val="lowerLetter"/>
      <w:lvlText w:val="%5."/>
      <w:lvlJc w:val="left"/>
      <w:pPr>
        <w:ind w:left="4299" w:hanging="360"/>
      </w:pPr>
      <w:rPr>
        <w:rFonts w:cs="Times New Roman"/>
      </w:rPr>
    </w:lvl>
    <w:lvl w:ilvl="5" w:tentative="1">
      <w:start w:val="1"/>
      <w:numFmt w:val="lowerRoman"/>
      <w:lvlText w:val="%6."/>
      <w:lvlJc w:val="right"/>
      <w:pPr>
        <w:ind w:left="5019" w:hanging="180"/>
      </w:pPr>
      <w:rPr>
        <w:rFonts w:cs="Times New Roman"/>
      </w:rPr>
    </w:lvl>
    <w:lvl w:ilvl="6" w:tentative="1">
      <w:start w:val="1"/>
      <w:numFmt w:val="decimal"/>
      <w:lvlText w:val="%7."/>
      <w:lvlJc w:val="left"/>
      <w:pPr>
        <w:ind w:left="5739" w:hanging="360"/>
      </w:pPr>
      <w:rPr>
        <w:rFonts w:cs="Times New Roman"/>
      </w:rPr>
    </w:lvl>
    <w:lvl w:ilvl="7" w:tentative="1">
      <w:start w:val="1"/>
      <w:numFmt w:val="lowerLetter"/>
      <w:lvlText w:val="%8."/>
      <w:lvlJc w:val="left"/>
      <w:pPr>
        <w:ind w:left="6459" w:hanging="360"/>
      </w:pPr>
      <w:rPr>
        <w:rFonts w:cs="Times New Roman"/>
      </w:rPr>
    </w:lvl>
    <w:lvl w:ilvl="8" w:tentative="1">
      <w:start w:val="1"/>
      <w:numFmt w:val="lowerRoman"/>
      <w:lvlText w:val="%9."/>
      <w:lvlJc w:val="right"/>
      <w:pPr>
        <w:ind w:left="7179" w:hanging="180"/>
      </w:pPr>
      <w:rPr>
        <w:rFonts w:cs="Times New Roman"/>
      </w:rPr>
    </w:lvl>
  </w:abstractNum>
  <w:abstractNum w:abstractNumId="40">
    <w:nsid w:val="7AE02AE0"/>
    <w:multiLevelType w:val="hybridMultilevel"/>
    <w:tmpl w:val="23EECA74"/>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41">
    <w:nsid w:val="7C8B3001"/>
    <w:multiLevelType w:val="hybridMultilevel"/>
    <w:tmpl w:val="84FE79E8"/>
    <w:lvl w:ilvl="0">
      <w:start w:val="4"/>
      <w:numFmt w:val="decimal"/>
      <w:lvlText w:val="(%1)"/>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26"/>
  </w:num>
  <w:num w:numId="4">
    <w:abstractNumId w:val="19"/>
  </w:num>
  <w:num w:numId="5">
    <w:abstractNumId w:val="14"/>
  </w:num>
  <w:num w:numId="6">
    <w:abstractNumId w:val="1"/>
  </w:num>
  <w:num w:numId="7">
    <w:abstractNumId w:val="13"/>
  </w:num>
  <w:num w:numId="8">
    <w:abstractNumId w:val="40"/>
  </w:num>
  <w:num w:numId="9">
    <w:abstractNumId w:val="27"/>
  </w:num>
  <w:num w:numId="10">
    <w:abstractNumId w:val="8"/>
  </w:num>
  <w:num w:numId="11">
    <w:abstractNumId w:val="41"/>
  </w:num>
  <w:num w:numId="12">
    <w:abstractNumId w:val="20"/>
  </w:num>
  <w:num w:numId="13">
    <w:abstractNumId w:val="30"/>
  </w:num>
  <w:num w:numId="14">
    <w:abstractNumId w:val="31"/>
  </w:num>
  <w:num w:numId="15">
    <w:abstractNumId w:val="22"/>
  </w:num>
  <w:num w:numId="16">
    <w:abstractNumId w:val="7"/>
  </w:num>
  <w:num w:numId="17">
    <w:abstractNumId w:val="32"/>
  </w:num>
  <w:num w:numId="18">
    <w:abstractNumId w:val="11"/>
  </w:num>
  <w:num w:numId="19">
    <w:abstractNumId w:val="28"/>
  </w:num>
  <w:num w:numId="20">
    <w:abstractNumId w:val="36"/>
  </w:num>
  <w:num w:numId="21">
    <w:abstractNumId w:val="16"/>
  </w:num>
  <w:num w:numId="22">
    <w:abstractNumId w:val="17"/>
  </w:num>
  <w:num w:numId="23">
    <w:abstractNumId w:val="23"/>
  </w:num>
  <w:num w:numId="24">
    <w:abstractNumId w:val="9"/>
  </w:num>
  <w:num w:numId="25">
    <w:abstractNumId w:val="12"/>
  </w:num>
  <w:num w:numId="26">
    <w:abstractNumId w:val="3"/>
  </w:num>
  <w:num w:numId="27">
    <w:abstractNumId w:val="24"/>
  </w:num>
  <w:num w:numId="28">
    <w:abstractNumId w:val="10"/>
  </w:num>
  <w:num w:numId="29">
    <w:abstractNumId w:val="38"/>
  </w:num>
  <w:num w:numId="30">
    <w:abstractNumId w:val="21"/>
  </w:num>
  <w:num w:numId="31">
    <w:abstractNumId w:val="6"/>
  </w:num>
  <w:num w:numId="32">
    <w:abstractNumId w:val="18"/>
  </w:num>
  <w:num w:numId="33">
    <w:abstractNumId w:val="0"/>
  </w:num>
  <w:num w:numId="34">
    <w:abstractNumId w:val="37"/>
  </w:num>
  <w:num w:numId="35">
    <w:abstractNumId w:val="33"/>
  </w:num>
  <w:num w:numId="36">
    <w:abstractNumId w:val="15"/>
  </w:num>
  <w:num w:numId="37">
    <w:abstractNumId w:val="39"/>
  </w:num>
  <w:num w:numId="38">
    <w:abstractNumId w:val="2"/>
  </w:num>
  <w:num w:numId="39">
    <w:abstractNumId w:val="25"/>
  </w:num>
  <w:num w:numId="40">
    <w:abstractNumId w:val="35"/>
  </w:num>
  <w:num w:numId="41">
    <w:abstractNumId w:val="34"/>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79F1"/>
    <w:rsid w:val="00000C65"/>
    <w:rsid w:val="00001793"/>
    <w:rsid w:val="00004247"/>
    <w:rsid w:val="000064F6"/>
    <w:rsid w:val="000124F9"/>
    <w:rsid w:val="000144E8"/>
    <w:rsid w:val="0001768E"/>
    <w:rsid w:val="0002109E"/>
    <w:rsid w:val="0002294C"/>
    <w:rsid w:val="00022E5D"/>
    <w:rsid w:val="000304CB"/>
    <w:rsid w:val="000327AC"/>
    <w:rsid w:val="00032DF2"/>
    <w:rsid w:val="0003636F"/>
    <w:rsid w:val="00037332"/>
    <w:rsid w:val="00043A47"/>
    <w:rsid w:val="00047EF0"/>
    <w:rsid w:val="00052E41"/>
    <w:rsid w:val="00053DA6"/>
    <w:rsid w:val="000545F3"/>
    <w:rsid w:val="000547FD"/>
    <w:rsid w:val="000554D3"/>
    <w:rsid w:val="0006535C"/>
    <w:rsid w:val="000662AE"/>
    <w:rsid w:val="00071493"/>
    <w:rsid w:val="00071771"/>
    <w:rsid w:val="00071F5F"/>
    <w:rsid w:val="00073CFC"/>
    <w:rsid w:val="000824EA"/>
    <w:rsid w:val="00083C2E"/>
    <w:rsid w:val="00091211"/>
    <w:rsid w:val="0009192B"/>
    <w:rsid w:val="000958A3"/>
    <w:rsid w:val="00095C36"/>
    <w:rsid w:val="000A1F1A"/>
    <w:rsid w:val="000A79C6"/>
    <w:rsid w:val="000A7CF0"/>
    <w:rsid w:val="000C0914"/>
    <w:rsid w:val="000C0A77"/>
    <w:rsid w:val="000C199C"/>
    <w:rsid w:val="000C3ACC"/>
    <w:rsid w:val="000C78C0"/>
    <w:rsid w:val="000D09FD"/>
    <w:rsid w:val="000D2E82"/>
    <w:rsid w:val="000D54BE"/>
    <w:rsid w:val="000D643E"/>
    <w:rsid w:val="000F00D3"/>
    <w:rsid w:val="000F5913"/>
    <w:rsid w:val="001020D2"/>
    <w:rsid w:val="00102B14"/>
    <w:rsid w:val="00102DFC"/>
    <w:rsid w:val="00112AD3"/>
    <w:rsid w:val="00113BF0"/>
    <w:rsid w:val="00114D53"/>
    <w:rsid w:val="0011504E"/>
    <w:rsid w:val="0011562F"/>
    <w:rsid w:val="001163CD"/>
    <w:rsid w:val="00121067"/>
    <w:rsid w:val="00122C01"/>
    <w:rsid w:val="00123CE6"/>
    <w:rsid w:val="00125170"/>
    <w:rsid w:val="0013164D"/>
    <w:rsid w:val="00132250"/>
    <w:rsid w:val="001334FE"/>
    <w:rsid w:val="00134227"/>
    <w:rsid w:val="00135A1A"/>
    <w:rsid w:val="001363FF"/>
    <w:rsid w:val="0013724B"/>
    <w:rsid w:val="00137567"/>
    <w:rsid w:val="00137E9C"/>
    <w:rsid w:val="00141744"/>
    <w:rsid w:val="00142530"/>
    <w:rsid w:val="0014555B"/>
    <w:rsid w:val="0014739C"/>
    <w:rsid w:val="00161427"/>
    <w:rsid w:val="00164022"/>
    <w:rsid w:val="0016533D"/>
    <w:rsid w:val="001665EC"/>
    <w:rsid w:val="0017281E"/>
    <w:rsid w:val="00172A68"/>
    <w:rsid w:val="00173574"/>
    <w:rsid w:val="00173D67"/>
    <w:rsid w:val="0017624E"/>
    <w:rsid w:val="00176B42"/>
    <w:rsid w:val="00184E6B"/>
    <w:rsid w:val="00190299"/>
    <w:rsid w:val="001908F9"/>
    <w:rsid w:val="0019110E"/>
    <w:rsid w:val="00193413"/>
    <w:rsid w:val="00197062"/>
    <w:rsid w:val="001A0BFA"/>
    <w:rsid w:val="001A5910"/>
    <w:rsid w:val="001B0585"/>
    <w:rsid w:val="001B5910"/>
    <w:rsid w:val="001B5D26"/>
    <w:rsid w:val="001C0B35"/>
    <w:rsid w:val="001C3AB8"/>
    <w:rsid w:val="001C7788"/>
    <w:rsid w:val="001D2624"/>
    <w:rsid w:val="001D48B3"/>
    <w:rsid w:val="001D4F95"/>
    <w:rsid w:val="001E4A0D"/>
    <w:rsid w:val="001E6D62"/>
    <w:rsid w:val="001F0387"/>
    <w:rsid w:val="001F4CC9"/>
    <w:rsid w:val="001F63C7"/>
    <w:rsid w:val="001F70F0"/>
    <w:rsid w:val="00205695"/>
    <w:rsid w:val="00205DA1"/>
    <w:rsid w:val="00206F6F"/>
    <w:rsid w:val="002071E3"/>
    <w:rsid w:val="00214299"/>
    <w:rsid w:val="00222754"/>
    <w:rsid w:val="00222C6C"/>
    <w:rsid w:val="00223725"/>
    <w:rsid w:val="00234253"/>
    <w:rsid w:val="002413F2"/>
    <w:rsid w:val="00246A92"/>
    <w:rsid w:val="002508DA"/>
    <w:rsid w:val="002558F9"/>
    <w:rsid w:val="00257194"/>
    <w:rsid w:val="00260931"/>
    <w:rsid w:val="00263374"/>
    <w:rsid w:val="002679E1"/>
    <w:rsid w:val="00267ECD"/>
    <w:rsid w:val="0027189F"/>
    <w:rsid w:val="002773CF"/>
    <w:rsid w:val="002834F6"/>
    <w:rsid w:val="00283F00"/>
    <w:rsid w:val="00290719"/>
    <w:rsid w:val="00293752"/>
    <w:rsid w:val="002A3C96"/>
    <w:rsid w:val="002A7AF6"/>
    <w:rsid w:val="002B06D8"/>
    <w:rsid w:val="002B3540"/>
    <w:rsid w:val="002B5EB7"/>
    <w:rsid w:val="002C5552"/>
    <w:rsid w:val="002C695E"/>
    <w:rsid w:val="002C7E5D"/>
    <w:rsid w:val="002D0B63"/>
    <w:rsid w:val="002D0C94"/>
    <w:rsid w:val="002D0D02"/>
    <w:rsid w:val="002D345C"/>
    <w:rsid w:val="002D3CBB"/>
    <w:rsid w:val="002D49E4"/>
    <w:rsid w:val="002D6DAB"/>
    <w:rsid w:val="002E0641"/>
    <w:rsid w:val="002E6D1C"/>
    <w:rsid w:val="002F00F4"/>
    <w:rsid w:val="002F0641"/>
    <w:rsid w:val="002F2113"/>
    <w:rsid w:val="002F6812"/>
    <w:rsid w:val="002F730F"/>
    <w:rsid w:val="002F7676"/>
    <w:rsid w:val="003018DC"/>
    <w:rsid w:val="00301F8E"/>
    <w:rsid w:val="00305289"/>
    <w:rsid w:val="00307A1E"/>
    <w:rsid w:val="0031041C"/>
    <w:rsid w:val="00311296"/>
    <w:rsid w:val="0031405F"/>
    <w:rsid w:val="003210B2"/>
    <w:rsid w:val="00323F00"/>
    <w:rsid w:val="00327741"/>
    <w:rsid w:val="00335083"/>
    <w:rsid w:val="00335841"/>
    <w:rsid w:val="00335EB0"/>
    <w:rsid w:val="003413F1"/>
    <w:rsid w:val="003509CC"/>
    <w:rsid w:val="003554EE"/>
    <w:rsid w:val="0035556A"/>
    <w:rsid w:val="0035680B"/>
    <w:rsid w:val="00356955"/>
    <w:rsid w:val="00360637"/>
    <w:rsid w:val="00364AB7"/>
    <w:rsid w:val="0036581E"/>
    <w:rsid w:val="00365DB8"/>
    <w:rsid w:val="00366F4C"/>
    <w:rsid w:val="00370E6B"/>
    <w:rsid w:val="00371BF1"/>
    <w:rsid w:val="00371F56"/>
    <w:rsid w:val="00373C3F"/>
    <w:rsid w:val="0037561E"/>
    <w:rsid w:val="003776CA"/>
    <w:rsid w:val="00380AB8"/>
    <w:rsid w:val="00381513"/>
    <w:rsid w:val="003816BD"/>
    <w:rsid w:val="00383855"/>
    <w:rsid w:val="00391F50"/>
    <w:rsid w:val="0039250B"/>
    <w:rsid w:val="0039303B"/>
    <w:rsid w:val="00394F3F"/>
    <w:rsid w:val="003955EE"/>
    <w:rsid w:val="00396506"/>
    <w:rsid w:val="003A2670"/>
    <w:rsid w:val="003A3104"/>
    <w:rsid w:val="003A4740"/>
    <w:rsid w:val="003A4A64"/>
    <w:rsid w:val="003B062A"/>
    <w:rsid w:val="003B0C2E"/>
    <w:rsid w:val="003B1FFF"/>
    <w:rsid w:val="003B7CBB"/>
    <w:rsid w:val="003C225B"/>
    <w:rsid w:val="003C3661"/>
    <w:rsid w:val="003D0715"/>
    <w:rsid w:val="003D1EF2"/>
    <w:rsid w:val="003D2C30"/>
    <w:rsid w:val="003D3602"/>
    <w:rsid w:val="003D3C8D"/>
    <w:rsid w:val="003D74A9"/>
    <w:rsid w:val="003E4C57"/>
    <w:rsid w:val="003F0D44"/>
    <w:rsid w:val="003F12B9"/>
    <w:rsid w:val="003F1EF2"/>
    <w:rsid w:val="003F38FC"/>
    <w:rsid w:val="004018CE"/>
    <w:rsid w:val="0040662E"/>
    <w:rsid w:val="0040670C"/>
    <w:rsid w:val="00412875"/>
    <w:rsid w:val="00414C7A"/>
    <w:rsid w:val="00414D42"/>
    <w:rsid w:val="00416321"/>
    <w:rsid w:val="00427CDA"/>
    <w:rsid w:val="00431E69"/>
    <w:rsid w:val="00433384"/>
    <w:rsid w:val="00434F5C"/>
    <w:rsid w:val="004360F1"/>
    <w:rsid w:val="004402E7"/>
    <w:rsid w:val="004447CB"/>
    <w:rsid w:val="00445F1A"/>
    <w:rsid w:val="004478E4"/>
    <w:rsid w:val="0045284A"/>
    <w:rsid w:val="00456FBC"/>
    <w:rsid w:val="004579F4"/>
    <w:rsid w:val="00463055"/>
    <w:rsid w:val="004647DF"/>
    <w:rsid w:val="00466D73"/>
    <w:rsid w:val="0047342C"/>
    <w:rsid w:val="0047395A"/>
    <w:rsid w:val="004812DC"/>
    <w:rsid w:val="004820D0"/>
    <w:rsid w:val="00483FC2"/>
    <w:rsid w:val="00485806"/>
    <w:rsid w:val="00490266"/>
    <w:rsid w:val="00492388"/>
    <w:rsid w:val="00492B3C"/>
    <w:rsid w:val="004938D4"/>
    <w:rsid w:val="00496FFE"/>
    <w:rsid w:val="004A0DCD"/>
    <w:rsid w:val="004A6979"/>
    <w:rsid w:val="004A70BA"/>
    <w:rsid w:val="004B0D8A"/>
    <w:rsid w:val="004B0DAB"/>
    <w:rsid w:val="004B12FB"/>
    <w:rsid w:val="004B212E"/>
    <w:rsid w:val="004B269E"/>
    <w:rsid w:val="004B35BC"/>
    <w:rsid w:val="004B5928"/>
    <w:rsid w:val="004B5E16"/>
    <w:rsid w:val="004B746E"/>
    <w:rsid w:val="004C5916"/>
    <w:rsid w:val="004C65B0"/>
    <w:rsid w:val="004C72E6"/>
    <w:rsid w:val="004C7C09"/>
    <w:rsid w:val="004D6546"/>
    <w:rsid w:val="004D77FC"/>
    <w:rsid w:val="004E47EE"/>
    <w:rsid w:val="004E651B"/>
    <w:rsid w:val="004F20AD"/>
    <w:rsid w:val="004F5E97"/>
    <w:rsid w:val="004F71F7"/>
    <w:rsid w:val="004F77D5"/>
    <w:rsid w:val="004F7BB7"/>
    <w:rsid w:val="00500B1A"/>
    <w:rsid w:val="0050201B"/>
    <w:rsid w:val="00502BC9"/>
    <w:rsid w:val="00503A05"/>
    <w:rsid w:val="00507E79"/>
    <w:rsid w:val="005137A2"/>
    <w:rsid w:val="00513A66"/>
    <w:rsid w:val="005150F3"/>
    <w:rsid w:val="00516066"/>
    <w:rsid w:val="005162AB"/>
    <w:rsid w:val="00517D90"/>
    <w:rsid w:val="00520464"/>
    <w:rsid w:val="00524854"/>
    <w:rsid w:val="0052710B"/>
    <w:rsid w:val="00532A4A"/>
    <w:rsid w:val="00536069"/>
    <w:rsid w:val="00540D57"/>
    <w:rsid w:val="0054679E"/>
    <w:rsid w:val="00552472"/>
    <w:rsid w:val="00554B9B"/>
    <w:rsid w:val="0055648C"/>
    <w:rsid w:val="00557069"/>
    <w:rsid w:val="005577AC"/>
    <w:rsid w:val="0056729C"/>
    <w:rsid w:val="0056769C"/>
    <w:rsid w:val="0057380F"/>
    <w:rsid w:val="00575DBB"/>
    <w:rsid w:val="00575ED1"/>
    <w:rsid w:val="00584594"/>
    <w:rsid w:val="00585C80"/>
    <w:rsid w:val="0058743C"/>
    <w:rsid w:val="0059255E"/>
    <w:rsid w:val="00594B58"/>
    <w:rsid w:val="005A231A"/>
    <w:rsid w:val="005A30A9"/>
    <w:rsid w:val="005B0891"/>
    <w:rsid w:val="005B3C9A"/>
    <w:rsid w:val="005B6BBC"/>
    <w:rsid w:val="005C0560"/>
    <w:rsid w:val="005C6359"/>
    <w:rsid w:val="005C75B4"/>
    <w:rsid w:val="005C7A1A"/>
    <w:rsid w:val="005D7AFD"/>
    <w:rsid w:val="005E0FBC"/>
    <w:rsid w:val="005E1E64"/>
    <w:rsid w:val="005E3232"/>
    <w:rsid w:val="005E737C"/>
    <w:rsid w:val="005E7D32"/>
    <w:rsid w:val="005F0947"/>
    <w:rsid w:val="005F360D"/>
    <w:rsid w:val="006009A1"/>
    <w:rsid w:val="006024A0"/>
    <w:rsid w:val="00603728"/>
    <w:rsid w:val="00604428"/>
    <w:rsid w:val="00607E2E"/>
    <w:rsid w:val="00611324"/>
    <w:rsid w:val="00612A6C"/>
    <w:rsid w:val="00615E16"/>
    <w:rsid w:val="00620D63"/>
    <w:rsid w:val="00624721"/>
    <w:rsid w:val="00624AC9"/>
    <w:rsid w:val="0062563D"/>
    <w:rsid w:val="00626C15"/>
    <w:rsid w:val="00627DC8"/>
    <w:rsid w:val="006371EA"/>
    <w:rsid w:val="006414BE"/>
    <w:rsid w:val="00644433"/>
    <w:rsid w:val="00644B0E"/>
    <w:rsid w:val="00646804"/>
    <w:rsid w:val="00646CF8"/>
    <w:rsid w:val="00647974"/>
    <w:rsid w:val="00652DBE"/>
    <w:rsid w:val="00652E68"/>
    <w:rsid w:val="0065657F"/>
    <w:rsid w:val="00657D8D"/>
    <w:rsid w:val="00661F95"/>
    <w:rsid w:val="006633E3"/>
    <w:rsid w:val="00666D58"/>
    <w:rsid w:val="00667B1D"/>
    <w:rsid w:val="00680257"/>
    <w:rsid w:val="006810DF"/>
    <w:rsid w:val="0068129C"/>
    <w:rsid w:val="00693581"/>
    <w:rsid w:val="00693FE6"/>
    <w:rsid w:val="006941F8"/>
    <w:rsid w:val="006A0792"/>
    <w:rsid w:val="006A3756"/>
    <w:rsid w:val="006A429A"/>
    <w:rsid w:val="006A6ED9"/>
    <w:rsid w:val="006B2F71"/>
    <w:rsid w:val="006B4B87"/>
    <w:rsid w:val="006B4C28"/>
    <w:rsid w:val="006B58B3"/>
    <w:rsid w:val="006B6164"/>
    <w:rsid w:val="006B6461"/>
    <w:rsid w:val="006C3037"/>
    <w:rsid w:val="006C5292"/>
    <w:rsid w:val="006D0ED5"/>
    <w:rsid w:val="006D2D58"/>
    <w:rsid w:val="006D6089"/>
    <w:rsid w:val="006E0D07"/>
    <w:rsid w:val="006E356C"/>
    <w:rsid w:val="006E77D4"/>
    <w:rsid w:val="006F32D2"/>
    <w:rsid w:val="006F37B0"/>
    <w:rsid w:val="00702F0C"/>
    <w:rsid w:val="0070436D"/>
    <w:rsid w:val="00706C03"/>
    <w:rsid w:val="00710C1E"/>
    <w:rsid w:val="00711F51"/>
    <w:rsid w:val="0071424A"/>
    <w:rsid w:val="00715D81"/>
    <w:rsid w:val="007220F6"/>
    <w:rsid w:val="007224C3"/>
    <w:rsid w:val="007225E0"/>
    <w:rsid w:val="00723DAC"/>
    <w:rsid w:val="0072543C"/>
    <w:rsid w:val="00726D61"/>
    <w:rsid w:val="00732622"/>
    <w:rsid w:val="0073345C"/>
    <w:rsid w:val="00733E53"/>
    <w:rsid w:val="00735360"/>
    <w:rsid w:val="00735936"/>
    <w:rsid w:val="00743B42"/>
    <w:rsid w:val="0075181C"/>
    <w:rsid w:val="007519EF"/>
    <w:rsid w:val="00752DF9"/>
    <w:rsid w:val="0075343F"/>
    <w:rsid w:val="007539C8"/>
    <w:rsid w:val="00754048"/>
    <w:rsid w:val="00755D4D"/>
    <w:rsid w:val="007562A6"/>
    <w:rsid w:val="00756843"/>
    <w:rsid w:val="00756CB4"/>
    <w:rsid w:val="00757BDF"/>
    <w:rsid w:val="0076170A"/>
    <w:rsid w:val="00761981"/>
    <w:rsid w:val="007620E0"/>
    <w:rsid w:val="00763354"/>
    <w:rsid w:val="0076443A"/>
    <w:rsid w:val="0076605C"/>
    <w:rsid w:val="007671EF"/>
    <w:rsid w:val="00767639"/>
    <w:rsid w:val="00772748"/>
    <w:rsid w:val="00772BE5"/>
    <w:rsid w:val="00776FD7"/>
    <w:rsid w:val="0078216D"/>
    <w:rsid w:val="007831CF"/>
    <w:rsid w:val="007853F5"/>
    <w:rsid w:val="007857F0"/>
    <w:rsid w:val="007977A0"/>
    <w:rsid w:val="007A13A3"/>
    <w:rsid w:val="007A440D"/>
    <w:rsid w:val="007A59C5"/>
    <w:rsid w:val="007A70E5"/>
    <w:rsid w:val="007B0636"/>
    <w:rsid w:val="007B5060"/>
    <w:rsid w:val="007C09CC"/>
    <w:rsid w:val="007C359B"/>
    <w:rsid w:val="007C54EC"/>
    <w:rsid w:val="007C7ED3"/>
    <w:rsid w:val="007D1487"/>
    <w:rsid w:val="007D4CF6"/>
    <w:rsid w:val="007D5C50"/>
    <w:rsid w:val="007E368F"/>
    <w:rsid w:val="007E52CC"/>
    <w:rsid w:val="007E54D4"/>
    <w:rsid w:val="007F054B"/>
    <w:rsid w:val="007F218B"/>
    <w:rsid w:val="007F4910"/>
    <w:rsid w:val="007F5EF5"/>
    <w:rsid w:val="00801704"/>
    <w:rsid w:val="008057E8"/>
    <w:rsid w:val="00807623"/>
    <w:rsid w:val="008143D1"/>
    <w:rsid w:val="00815701"/>
    <w:rsid w:val="00817F48"/>
    <w:rsid w:val="008220F0"/>
    <w:rsid w:val="00822539"/>
    <w:rsid w:val="00822C9A"/>
    <w:rsid w:val="00823F45"/>
    <w:rsid w:val="00824814"/>
    <w:rsid w:val="00824C90"/>
    <w:rsid w:val="008312CC"/>
    <w:rsid w:val="00835DF8"/>
    <w:rsid w:val="0084175B"/>
    <w:rsid w:val="00842A6F"/>
    <w:rsid w:val="00850D78"/>
    <w:rsid w:val="00863124"/>
    <w:rsid w:val="00863621"/>
    <w:rsid w:val="00863B5D"/>
    <w:rsid w:val="00864718"/>
    <w:rsid w:val="00870D95"/>
    <w:rsid w:val="00871DBE"/>
    <w:rsid w:val="0087218C"/>
    <w:rsid w:val="00876A3D"/>
    <w:rsid w:val="00876CA1"/>
    <w:rsid w:val="00876F8B"/>
    <w:rsid w:val="008776CE"/>
    <w:rsid w:val="008819F7"/>
    <w:rsid w:val="00897C09"/>
    <w:rsid w:val="008A1167"/>
    <w:rsid w:val="008A1B6B"/>
    <w:rsid w:val="008A70FC"/>
    <w:rsid w:val="008B2372"/>
    <w:rsid w:val="008B55DC"/>
    <w:rsid w:val="008B6F02"/>
    <w:rsid w:val="008C040E"/>
    <w:rsid w:val="008C046B"/>
    <w:rsid w:val="008C35EA"/>
    <w:rsid w:val="008C6FFA"/>
    <w:rsid w:val="008C7FC2"/>
    <w:rsid w:val="008D47A7"/>
    <w:rsid w:val="008D79F1"/>
    <w:rsid w:val="008E3EE7"/>
    <w:rsid w:val="008E719B"/>
    <w:rsid w:val="008F1FF6"/>
    <w:rsid w:val="008F3544"/>
    <w:rsid w:val="008F398E"/>
    <w:rsid w:val="0090253C"/>
    <w:rsid w:val="0090641C"/>
    <w:rsid w:val="00906A72"/>
    <w:rsid w:val="0091070F"/>
    <w:rsid w:val="009114D5"/>
    <w:rsid w:val="00913451"/>
    <w:rsid w:val="0091636B"/>
    <w:rsid w:val="00916DF1"/>
    <w:rsid w:val="0091732C"/>
    <w:rsid w:val="00917429"/>
    <w:rsid w:val="0092176E"/>
    <w:rsid w:val="00921B97"/>
    <w:rsid w:val="00922B27"/>
    <w:rsid w:val="00926FFA"/>
    <w:rsid w:val="00932E1A"/>
    <w:rsid w:val="00935342"/>
    <w:rsid w:val="0094092B"/>
    <w:rsid w:val="0094386C"/>
    <w:rsid w:val="00945128"/>
    <w:rsid w:val="009470F5"/>
    <w:rsid w:val="00951071"/>
    <w:rsid w:val="0095224F"/>
    <w:rsid w:val="00953646"/>
    <w:rsid w:val="00955D72"/>
    <w:rsid w:val="00961318"/>
    <w:rsid w:val="00962222"/>
    <w:rsid w:val="00962814"/>
    <w:rsid w:val="00964F7F"/>
    <w:rsid w:val="00972726"/>
    <w:rsid w:val="00973409"/>
    <w:rsid w:val="00975BD8"/>
    <w:rsid w:val="0097615F"/>
    <w:rsid w:val="0099226C"/>
    <w:rsid w:val="009A2491"/>
    <w:rsid w:val="009A24EF"/>
    <w:rsid w:val="009A56AA"/>
    <w:rsid w:val="009A5B7A"/>
    <w:rsid w:val="009B21F1"/>
    <w:rsid w:val="009C2144"/>
    <w:rsid w:val="009C3DD0"/>
    <w:rsid w:val="009C4020"/>
    <w:rsid w:val="009C4B54"/>
    <w:rsid w:val="009D0C38"/>
    <w:rsid w:val="009D20E0"/>
    <w:rsid w:val="009D500E"/>
    <w:rsid w:val="009D54A9"/>
    <w:rsid w:val="009D58E2"/>
    <w:rsid w:val="009D5A21"/>
    <w:rsid w:val="009D7854"/>
    <w:rsid w:val="009E03AF"/>
    <w:rsid w:val="009E1344"/>
    <w:rsid w:val="009E6D03"/>
    <w:rsid w:val="009E7EB8"/>
    <w:rsid w:val="009F0610"/>
    <w:rsid w:val="009F13D8"/>
    <w:rsid w:val="009F16D2"/>
    <w:rsid w:val="009F25E3"/>
    <w:rsid w:val="009F5FC9"/>
    <w:rsid w:val="009F75F6"/>
    <w:rsid w:val="00A14076"/>
    <w:rsid w:val="00A17DDE"/>
    <w:rsid w:val="00A20089"/>
    <w:rsid w:val="00A22B95"/>
    <w:rsid w:val="00A26E1B"/>
    <w:rsid w:val="00A272CC"/>
    <w:rsid w:val="00A31C85"/>
    <w:rsid w:val="00A361CF"/>
    <w:rsid w:val="00A43C2A"/>
    <w:rsid w:val="00A451B0"/>
    <w:rsid w:val="00A4643F"/>
    <w:rsid w:val="00A54E7F"/>
    <w:rsid w:val="00A55927"/>
    <w:rsid w:val="00A57168"/>
    <w:rsid w:val="00A64042"/>
    <w:rsid w:val="00A643FE"/>
    <w:rsid w:val="00A64870"/>
    <w:rsid w:val="00A70655"/>
    <w:rsid w:val="00A74144"/>
    <w:rsid w:val="00A750EC"/>
    <w:rsid w:val="00A75E4D"/>
    <w:rsid w:val="00A839F1"/>
    <w:rsid w:val="00A87D58"/>
    <w:rsid w:val="00A90084"/>
    <w:rsid w:val="00A93554"/>
    <w:rsid w:val="00A97BC7"/>
    <w:rsid w:val="00AA1F88"/>
    <w:rsid w:val="00AA557E"/>
    <w:rsid w:val="00AA5829"/>
    <w:rsid w:val="00AB1B22"/>
    <w:rsid w:val="00AB2832"/>
    <w:rsid w:val="00AC2F19"/>
    <w:rsid w:val="00AC678E"/>
    <w:rsid w:val="00AD2069"/>
    <w:rsid w:val="00AD2C34"/>
    <w:rsid w:val="00AD3048"/>
    <w:rsid w:val="00AD511E"/>
    <w:rsid w:val="00AE0B46"/>
    <w:rsid w:val="00AE0D7D"/>
    <w:rsid w:val="00AE3EC3"/>
    <w:rsid w:val="00AE5F1A"/>
    <w:rsid w:val="00AF2207"/>
    <w:rsid w:val="00AF2F77"/>
    <w:rsid w:val="00AF468F"/>
    <w:rsid w:val="00B002AC"/>
    <w:rsid w:val="00B01EFC"/>
    <w:rsid w:val="00B22C42"/>
    <w:rsid w:val="00B25AA6"/>
    <w:rsid w:val="00B26190"/>
    <w:rsid w:val="00B26E3F"/>
    <w:rsid w:val="00B3229D"/>
    <w:rsid w:val="00B33EB8"/>
    <w:rsid w:val="00B34F1B"/>
    <w:rsid w:val="00B3522C"/>
    <w:rsid w:val="00B40584"/>
    <w:rsid w:val="00B40B46"/>
    <w:rsid w:val="00B41F19"/>
    <w:rsid w:val="00B461EB"/>
    <w:rsid w:val="00B46AC7"/>
    <w:rsid w:val="00B504C4"/>
    <w:rsid w:val="00B50663"/>
    <w:rsid w:val="00B50675"/>
    <w:rsid w:val="00B56D35"/>
    <w:rsid w:val="00B606B0"/>
    <w:rsid w:val="00B60B26"/>
    <w:rsid w:val="00B6107F"/>
    <w:rsid w:val="00B61405"/>
    <w:rsid w:val="00B73EA6"/>
    <w:rsid w:val="00B7588C"/>
    <w:rsid w:val="00B776CA"/>
    <w:rsid w:val="00B82B99"/>
    <w:rsid w:val="00B8471D"/>
    <w:rsid w:val="00B848F5"/>
    <w:rsid w:val="00B85D93"/>
    <w:rsid w:val="00B94228"/>
    <w:rsid w:val="00B9799D"/>
    <w:rsid w:val="00BA0F09"/>
    <w:rsid w:val="00BA15D2"/>
    <w:rsid w:val="00BB1E5C"/>
    <w:rsid w:val="00BB5B12"/>
    <w:rsid w:val="00BE4512"/>
    <w:rsid w:val="00BE53C8"/>
    <w:rsid w:val="00BE542C"/>
    <w:rsid w:val="00BE602E"/>
    <w:rsid w:val="00BF1AD2"/>
    <w:rsid w:val="00BF65B8"/>
    <w:rsid w:val="00BF7117"/>
    <w:rsid w:val="00BF75E6"/>
    <w:rsid w:val="00C0149C"/>
    <w:rsid w:val="00C04BE9"/>
    <w:rsid w:val="00C14F02"/>
    <w:rsid w:val="00C2073C"/>
    <w:rsid w:val="00C20975"/>
    <w:rsid w:val="00C21EF2"/>
    <w:rsid w:val="00C22B28"/>
    <w:rsid w:val="00C246ED"/>
    <w:rsid w:val="00C25F9D"/>
    <w:rsid w:val="00C32249"/>
    <w:rsid w:val="00C3298C"/>
    <w:rsid w:val="00C33223"/>
    <w:rsid w:val="00C33B77"/>
    <w:rsid w:val="00C341DE"/>
    <w:rsid w:val="00C36848"/>
    <w:rsid w:val="00C429CE"/>
    <w:rsid w:val="00C452A3"/>
    <w:rsid w:val="00C46450"/>
    <w:rsid w:val="00C47963"/>
    <w:rsid w:val="00C50707"/>
    <w:rsid w:val="00C50C12"/>
    <w:rsid w:val="00C517F3"/>
    <w:rsid w:val="00C54114"/>
    <w:rsid w:val="00C567FA"/>
    <w:rsid w:val="00C62BFE"/>
    <w:rsid w:val="00C62D02"/>
    <w:rsid w:val="00C67E62"/>
    <w:rsid w:val="00C708F8"/>
    <w:rsid w:val="00C72E20"/>
    <w:rsid w:val="00C73049"/>
    <w:rsid w:val="00C8012A"/>
    <w:rsid w:val="00C80899"/>
    <w:rsid w:val="00C811F9"/>
    <w:rsid w:val="00C81FAE"/>
    <w:rsid w:val="00C86C9D"/>
    <w:rsid w:val="00C92460"/>
    <w:rsid w:val="00C93D40"/>
    <w:rsid w:val="00C96E2A"/>
    <w:rsid w:val="00CA0EA3"/>
    <w:rsid w:val="00CA632A"/>
    <w:rsid w:val="00CA660D"/>
    <w:rsid w:val="00CB170D"/>
    <w:rsid w:val="00CB1BBF"/>
    <w:rsid w:val="00CB6C25"/>
    <w:rsid w:val="00CB7D5E"/>
    <w:rsid w:val="00CC2569"/>
    <w:rsid w:val="00CC365D"/>
    <w:rsid w:val="00CD6CE2"/>
    <w:rsid w:val="00CE301E"/>
    <w:rsid w:val="00CE37A6"/>
    <w:rsid w:val="00CE66C9"/>
    <w:rsid w:val="00CE7E3B"/>
    <w:rsid w:val="00CF0711"/>
    <w:rsid w:val="00CF5ED8"/>
    <w:rsid w:val="00CF63B0"/>
    <w:rsid w:val="00CF741E"/>
    <w:rsid w:val="00D00CFD"/>
    <w:rsid w:val="00D02D77"/>
    <w:rsid w:val="00D0339E"/>
    <w:rsid w:val="00D039E0"/>
    <w:rsid w:val="00D0651B"/>
    <w:rsid w:val="00D079CD"/>
    <w:rsid w:val="00D2271A"/>
    <w:rsid w:val="00D23A68"/>
    <w:rsid w:val="00D23B3C"/>
    <w:rsid w:val="00D31491"/>
    <w:rsid w:val="00D329C3"/>
    <w:rsid w:val="00D34FD7"/>
    <w:rsid w:val="00D40BE6"/>
    <w:rsid w:val="00D50D18"/>
    <w:rsid w:val="00D5198C"/>
    <w:rsid w:val="00D53F62"/>
    <w:rsid w:val="00D570D6"/>
    <w:rsid w:val="00D7337D"/>
    <w:rsid w:val="00D73EF9"/>
    <w:rsid w:val="00D77D0B"/>
    <w:rsid w:val="00D802E0"/>
    <w:rsid w:val="00D807D1"/>
    <w:rsid w:val="00D80C29"/>
    <w:rsid w:val="00D83635"/>
    <w:rsid w:val="00D85410"/>
    <w:rsid w:val="00D858E0"/>
    <w:rsid w:val="00D94BAF"/>
    <w:rsid w:val="00D96769"/>
    <w:rsid w:val="00DA3E00"/>
    <w:rsid w:val="00DA5FEC"/>
    <w:rsid w:val="00DA7712"/>
    <w:rsid w:val="00DB0635"/>
    <w:rsid w:val="00DB1FE2"/>
    <w:rsid w:val="00DB37A0"/>
    <w:rsid w:val="00DC1085"/>
    <w:rsid w:val="00DC6C2A"/>
    <w:rsid w:val="00DC7629"/>
    <w:rsid w:val="00DD07A7"/>
    <w:rsid w:val="00DE13EC"/>
    <w:rsid w:val="00DE598D"/>
    <w:rsid w:val="00DE623F"/>
    <w:rsid w:val="00DF171D"/>
    <w:rsid w:val="00DF22F7"/>
    <w:rsid w:val="00DF5B18"/>
    <w:rsid w:val="00DF65F5"/>
    <w:rsid w:val="00E027A6"/>
    <w:rsid w:val="00E05578"/>
    <w:rsid w:val="00E06B43"/>
    <w:rsid w:val="00E073BF"/>
    <w:rsid w:val="00E10ADF"/>
    <w:rsid w:val="00E11FBF"/>
    <w:rsid w:val="00E157AF"/>
    <w:rsid w:val="00E16554"/>
    <w:rsid w:val="00E17F98"/>
    <w:rsid w:val="00E20E89"/>
    <w:rsid w:val="00E274EF"/>
    <w:rsid w:val="00E27735"/>
    <w:rsid w:val="00E31089"/>
    <w:rsid w:val="00E3240A"/>
    <w:rsid w:val="00E33086"/>
    <w:rsid w:val="00E36406"/>
    <w:rsid w:val="00E40F4A"/>
    <w:rsid w:val="00E4246F"/>
    <w:rsid w:val="00E43CA8"/>
    <w:rsid w:val="00E449DA"/>
    <w:rsid w:val="00E44BDF"/>
    <w:rsid w:val="00E46ADB"/>
    <w:rsid w:val="00E47031"/>
    <w:rsid w:val="00E47BA5"/>
    <w:rsid w:val="00E50ED9"/>
    <w:rsid w:val="00E51B04"/>
    <w:rsid w:val="00E550B2"/>
    <w:rsid w:val="00E575A0"/>
    <w:rsid w:val="00E6593A"/>
    <w:rsid w:val="00E77EE3"/>
    <w:rsid w:val="00E82897"/>
    <w:rsid w:val="00E84AB3"/>
    <w:rsid w:val="00E8537E"/>
    <w:rsid w:val="00E855C3"/>
    <w:rsid w:val="00E923C2"/>
    <w:rsid w:val="00EA09FC"/>
    <w:rsid w:val="00EA15CF"/>
    <w:rsid w:val="00EA2110"/>
    <w:rsid w:val="00EA2905"/>
    <w:rsid w:val="00EB123D"/>
    <w:rsid w:val="00EB1D5E"/>
    <w:rsid w:val="00EB34A6"/>
    <w:rsid w:val="00EB3F03"/>
    <w:rsid w:val="00EB415A"/>
    <w:rsid w:val="00EC07E7"/>
    <w:rsid w:val="00EC40C8"/>
    <w:rsid w:val="00ED0A87"/>
    <w:rsid w:val="00ED2364"/>
    <w:rsid w:val="00ED30EC"/>
    <w:rsid w:val="00ED65E1"/>
    <w:rsid w:val="00ED684A"/>
    <w:rsid w:val="00ED6ABF"/>
    <w:rsid w:val="00EE104C"/>
    <w:rsid w:val="00EE5A20"/>
    <w:rsid w:val="00EF0D40"/>
    <w:rsid w:val="00EF6968"/>
    <w:rsid w:val="00EF7387"/>
    <w:rsid w:val="00EF7B49"/>
    <w:rsid w:val="00F01508"/>
    <w:rsid w:val="00F049FA"/>
    <w:rsid w:val="00F05873"/>
    <w:rsid w:val="00F131C1"/>
    <w:rsid w:val="00F14180"/>
    <w:rsid w:val="00F162A2"/>
    <w:rsid w:val="00F2240A"/>
    <w:rsid w:val="00F24427"/>
    <w:rsid w:val="00F25C73"/>
    <w:rsid w:val="00F32A2A"/>
    <w:rsid w:val="00F3639D"/>
    <w:rsid w:val="00F376C2"/>
    <w:rsid w:val="00F47FF9"/>
    <w:rsid w:val="00F50FAB"/>
    <w:rsid w:val="00F54DD4"/>
    <w:rsid w:val="00F61151"/>
    <w:rsid w:val="00F623F1"/>
    <w:rsid w:val="00F65C3F"/>
    <w:rsid w:val="00F72C54"/>
    <w:rsid w:val="00F73D6E"/>
    <w:rsid w:val="00F74318"/>
    <w:rsid w:val="00F953B3"/>
    <w:rsid w:val="00F95D9A"/>
    <w:rsid w:val="00F96608"/>
    <w:rsid w:val="00FA3837"/>
    <w:rsid w:val="00FA3AC8"/>
    <w:rsid w:val="00FA3E22"/>
    <w:rsid w:val="00FA4B04"/>
    <w:rsid w:val="00FA527B"/>
    <w:rsid w:val="00FA5C53"/>
    <w:rsid w:val="00FA5F71"/>
    <w:rsid w:val="00FC1AEA"/>
    <w:rsid w:val="00FC36BB"/>
    <w:rsid w:val="00FC496A"/>
    <w:rsid w:val="00FC70C7"/>
    <w:rsid w:val="00FD1ACB"/>
    <w:rsid w:val="00FD6103"/>
    <w:rsid w:val="00FE024D"/>
    <w:rsid w:val="00FE3352"/>
    <w:rsid w:val="00FF02A7"/>
    <w:rsid w:val="00FF0880"/>
    <w:rsid w:val="00FF17CF"/>
    <w:rsid w:val="00FF1F32"/>
    <w:rsid w:val="00FF5FCB"/>
    <w:rsid w:val="00FF675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uiPriority="99"/>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uiPriority="99"/>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19B"/>
    <w:rPr>
      <w:sz w:val="24"/>
      <w:szCs w:val="24"/>
      <w:lang w:val="sk-SK" w:eastAsia="sk-SK" w:bidi="ar-SA"/>
    </w:rPr>
  </w:style>
  <w:style w:type="character" w:default="1" w:styleId="DefaultParagraphFont">
    <w:name w:val="Default Paragraph Font"/>
    <w:uiPriority w:val="1"/>
    <w:semiHidden/>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HTMLPreformatted">
    <w:name w:val="HTML Preformatted"/>
    <w:basedOn w:val="Normal"/>
    <w:link w:val="CharChar5"/>
    <w:uiPriority w:val="99"/>
    <w:rsid w:val="0017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FF00"/>
      <w:sz w:val="20"/>
      <w:szCs w:val="20"/>
    </w:rPr>
  </w:style>
  <w:style w:type="character" w:customStyle="1" w:styleId="CharChar5">
    <w:name w:val=" Char Char5"/>
    <w:basedOn w:val="DefaultParagraphFont"/>
    <w:link w:val="HTMLPreformatted"/>
    <w:uiPriority w:val="99"/>
    <w:semiHidden/>
    <w:locked/>
    <w:rPr>
      <w:rFonts w:ascii="Courier New" w:hAnsi="Courier New" w:cs="Courier New"/>
    </w:rPr>
  </w:style>
  <w:style w:type="paragraph" w:customStyle="1" w:styleId="Odsekzoznamu">
    <w:name w:val="Odsek zoznamu"/>
    <w:basedOn w:val="Normal"/>
    <w:qFormat/>
    <w:rsid w:val="00197062"/>
    <w:pPr>
      <w:ind w:left="708"/>
    </w:pPr>
  </w:style>
  <w:style w:type="table" w:styleId="TableGrid">
    <w:name w:val="Table Grid"/>
    <w:basedOn w:val="TableNormal"/>
    <w:uiPriority w:val="59"/>
    <w:rsid w:val="00962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CharChar4"/>
    <w:uiPriority w:val="99"/>
    <w:rsid w:val="00AA557E"/>
    <w:rPr>
      <w:rFonts w:ascii="Tahoma" w:hAnsi="Tahoma" w:cs="Tahoma"/>
      <w:sz w:val="16"/>
      <w:szCs w:val="16"/>
    </w:rPr>
  </w:style>
  <w:style w:type="character" w:customStyle="1" w:styleId="CharChar4">
    <w:name w:val=" Char Char4"/>
    <w:basedOn w:val="DefaultParagraphFont"/>
    <w:link w:val="BalloonText"/>
    <w:uiPriority w:val="99"/>
    <w:semiHidden/>
    <w:locked/>
    <w:rsid w:val="00AA557E"/>
    <w:rPr>
      <w:rFonts w:ascii="Tahoma" w:hAnsi="Tahoma" w:cs="Tahoma"/>
      <w:sz w:val="16"/>
      <w:szCs w:val="16"/>
    </w:rPr>
  </w:style>
  <w:style w:type="paragraph" w:styleId="Header">
    <w:name w:val="header"/>
    <w:basedOn w:val="Normal"/>
    <w:link w:val="CharChar3"/>
    <w:uiPriority w:val="99"/>
    <w:rsid w:val="00AA557E"/>
    <w:pPr>
      <w:tabs>
        <w:tab w:val="center" w:pos="4536"/>
        <w:tab w:val="right" w:pos="9072"/>
      </w:tabs>
    </w:pPr>
  </w:style>
  <w:style w:type="character" w:customStyle="1" w:styleId="CharChar3">
    <w:name w:val=" Char Char3"/>
    <w:basedOn w:val="DefaultParagraphFont"/>
    <w:link w:val="Header"/>
    <w:uiPriority w:val="99"/>
    <w:locked/>
    <w:rsid w:val="00AA557E"/>
    <w:rPr>
      <w:rFonts w:cs="Times New Roman"/>
      <w:sz w:val="24"/>
      <w:szCs w:val="24"/>
    </w:rPr>
  </w:style>
  <w:style w:type="paragraph" w:styleId="Footer">
    <w:name w:val="footer"/>
    <w:basedOn w:val="Normal"/>
    <w:link w:val="CharChar2"/>
    <w:uiPriority w:val="99"/>
    <w:rsid w:val="00AA557E"/>
    <w:pPr>
      <w:tabs>
        <w:tab w:val="center" w:pos="4536"/>
        <w:tab w:val="right" w:pos="9072"/>
      </w:tabs>
    </w:pPr>
  </w:style>
  <w:style w:type="character" w:customStyle="1" w:styleId="CharChar2">
    <w:name w:val=" Char Char2"/>
    <w:basedOn w:val="DefaultParagraphFont"/>
    <w:link w:val="Footer"/>
    <w:uiPriority w:val="99"/>
    <w:locked/>
    <w:rsid w:val="00AA557E"/>
    <w:rPr>
      <w:rFonts w:cs="Times New Roman"/>
      <w:sz w:val="24"/>
      <w:szCs w:val="24"/>
    </w:rPr>
  </w:style>
  <w:style w:type="paragraph" w:styleId="Title">
    <w:name w:val="Title"/>
    <w:basedOn w:val="Normal"/>
    <w:link w:val="CharChar1"/>
    <w:uiPriority w:val="99"/>
    <w:qFormat/>
    <w:rsid w:val="000A7CF0"/>
    <w:pPr>
      <w:jc w:val="center"/>
    </w:pPr>
    <w:rPr>
      <w:b/>
      <w:bCs/>
      <w:lang w:eastAsia="cs-CZ"/>
    </w:rPr>
  </w:style>
  <w:style w:type="character" w:customStyle="1" w:styleId="CharChar1">
    <w:name w:val=" Char Char1"/>
    <w:basedOn w:val="DefaultParagraphFont"/>
    <w:link w:val="Title"/>
    <w:uiPriority w:val="99"/>
    <w:locked/>
    <w:rsid w:val="000A7CF0"/>
    <w:rPr>
      <w:rFonts w:cs="Times New Roman"/>
      <w:b/>
      <w:bCs/>
      <w:sz w:val="24"/>
      <w:szCs w:val="24"/>
      <w:lang w:val="x-none" w:eastAsia="cs-CZ"/>
    </w:rPr>
  </w:style>
  <w:style w:type="paragraph" w:styleId="BodyText3">
    <w:name w:val="Body Text 3"/>
    <w:basedOn w:val="Normal"/>
    <w:link w:val="CharChar"/>
    <w:rsid w:val="003F1EF2"/>
    <w:pPr>
      <w:widowControl w:val="0"/>
      <w:autoSpaceDE w:val="0"/>
      <w:autoSpaceDN w:val="0"/>
      <w:adjustRightInd w:val="0"/>
      <w:jc w:val="both"/>
    </w:pPr>
    <w:rPr>
      <w:szCs w:val="20"/>
      <w:lang w:val="cs-CZ"/>
    </w:rPr>
  </w:style>
  <w:style w:type="character" w:customStyle="1" w:styleId="CharChar">
    <w:name w:val=" Char Char"/>
    <w:basedOn w:val="DefaultParagraphFont"/>
    <w:link w:val="BodyText3"/>
    <w:rsid w:val="003F1EF2"/>
    <w:rPr>
      <w:sz w:val="24"/>
      <w:lang w:val="cs-CZ"/>
    </w:rPr>
  </w:style>
  <w:style w:type="paragraph" w:customStyle="1" w:styleId="Farebnzoznamzvraznenie11">
    <w:name w:val="Farebný zoznam – zvýraznenie 11"/>
    <w:basedOn w:val="Normal"/>
    <w:rsid w:val="00B9422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21</TotalTime>
  <Pages>1</Pages>
  <Words>7516</Words>
  <Characters>42844</Characters>
  <Application>Microsoft Office Word</Application>
  <DocSecurity>0</DocSecurity>
  <Lines>357</Lines>
  <Paragraphs>100</Paragraphs>
  <ScaleCrop>false</ScaleCrop>
  <HeadingPairs>
    <vt:vector size="2" baseType="variant">
      <vt:variant>
        <vt:lpstr>Názov</vt:lpstr>
      </vt:variant>
      <vt:variant>
        <vt:i4>1</vt:i4>
      </vt:variant>
    </vt:vector>
  </HeadingPairs>
  <TitlesOfParts>
    <vt:vector size="1" baseType="lpstr">
      <vt:lpstr>131/2005 Z</vt:lpstr>
    </vt:vector>
  </TitlesOfParts>
  <Company>Bratislava, SK</Company>
  <LinksUpToDate>false</LinksUpToDate>
  <CharactersWithSpaces>50260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131/2005 Z</dc:title>
  <dc:creator>Ľuboslav Drga</dc:creator>
  <cp:lastModifiedBy>HircRuze</cp:lastModifiedBy>
  <cp:revision>7</cp:revision>
  <cp:lastPrinted>2011-10-21T13:05:00Z</cp:lastPrinted>
  <dcterms:created xsi:type="dcterms:W3CDTF">2011-10-21T11:44:00Z</dcterms:created>
  <dcterms:modified xsi:type="dcterms:W3CDTF">2011-10-21T13:22:00Z</dcterms:modified>
</cp:coreProperties>
</file>