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162C" w:rsidRPr="00BD5C78" w:rsidP="00DF162C">
      <w:pPr>
        <w:pStyle w:val="Title"/>
        <w:widowControl/>
        <w:rPr>
          <w:rFonts w:ascii="Arial" w:hAnsi="Arial" w:cs="Arial"/>
          <w:sz w:val="28"/>
          <w:szCs w:val="28"/>
        </w:rPr>
      </w:pPr>
      <w:r w:rsidRPr="00BD5C78">
        <w:rPr>
          <w:rFonts w:ascii="Arial" w:hAnsi="Arial" w:cs="Arial"/>
          <w:sz w:val="28"/>
          <w:szCs w:val="28"/>
        </w:rPr>
        <w:t>NÁRODNÁ   RADA   SLOVENSKEJ   REPUBLIKY</w:t>
      </w:r>
    </w:p>
    <w:p w:rsidR="00DF162C" w:rsidP="00DF162C">
      <w:pPr>
        <w:widowControl/>
        <w:jc w:val="center"/>
        <w:rPr>
          <w:b/>
        </w:rPr>
      </w:pPr>
      <w:r>
        <w:t>_____________________________________________________________________________</w:t>
      </w:r>
    </w:p>
    <w:p w:rsidR="00DF162C" w:rsidP="00DF162C">
      <w:pPr>
        <w:pStyle w:val="Heading2"/>
        <w:widowControl/>
        <w:rPr>
          <w:rFonts w:ascii="Arial" w:hAnsi="Arial" w:cs="Arial"/>
          <w:szCs w:val="24"/>
        </w:rPr>
      </w:pPr>
      <w:r>
        <w:rPr>
          <w:rFonts w:ascii="Arial" w:hAnsi="Arial" w:cs="Arial"/>
          <w:szCs w:val="24"/>
        </w:rPr>
        <w:t>V. volebné obdobie</w:t>
      </w:r>
    </w:p>
    <w:p w:rsidR="00DF162C" w:rsidP="00DF162C">
      <w:pPr>
        <w:widowControl/>
        <w:jc w:val="center"/>
        <w:rPr>
          <w:rFonts w:ascii="Arial" w:hAnsi="Arial" w:cs="Arial"/>
        </w:rPr>
      </w:pPr>
    </w:p>
    <w:p w:rsidR="00DF162C" w:rsidP="00DF162C">
      <w:pPr>
        <w:widowControl/>
        <w:jc w:val="center"/>
        <w:rPr>
          <w:rFonts w:ascii="Arial" w:hAnsi="Arial" w:cs="Arial"/>
        </w:rPr>
      </w:pPr>
    </w:p>
    <w:p w:rsidR="00DF162C" w:rsidP="00DF162C">
      <w:pPr>
        <w:widowControl/>
        <w:rPr>
          <w:rFonts w:ascii="Arial" w:hAnsi="Arial" w:cs="Arial"/>
        </w:rPr>
      </w:pPr>
      <w:r>
        <w:rPr>
          <w:rFonts w:ascii="Arial" w:hAnsi="Arial" w:cs="Arial"/>
        </w:rPr>
        <w:t xml:space="preserve">Číslo: </w:t>
      </w:r>
      <w:r w:rsidR="006D745C">
        <w:rPr>
          <w:rFonts w:ascii="Arial" w:hAnsi="Arial" w:cs="Arial"/>
        </w:rPr>
        <w:t>CRD</w:t>
      </w:r>
      <w:r w:rsidR="00587623">
        <w:rPr>
          <w:rFonts w:ascii="Arial" w:hAnsi="Arial" w:cs="Arial"/>
        </w:rPr>
        <w:t xml:space="preserve"> </w:t>
      </w:r>
      <w:r w:rsidR="006D745C">
        <w:rPr>
          <w:rFonts w:ascii="Arial" w:hAnsi="Arial" w:cs="Arial"/>
        </w:rPr>
        <w:t>-</w:t>
      </w:r>
      <w:r w:rsidR="00587623">
        <w:rPr>
          <w:rFonts w:ascii="Arial" w:hAnsi="Arial" w:cs="Arial"/>
        </w:rPr>
        <w:t xml:space="preserve"> </w:t>
      </w:r>
      <w:r w:rsidR="006D745C">
        <w:rPr>
          <w:rFonts w:ascii="Arial" w:hAnsi="Arial" w:cs="Arial"/>
        </w:rPr>
        <w:t>3179/2011</w:t>
      </w:r>
    </w:p>
    <w:p w:rsidR="00DF162C" w:rsidP="00DF162C">
      <w:pPr>
        <w:widowControl/>
        <w:jc w:val="center"/>
        <w:rPr>
          <w:rFonts w:ascii="Arial" w:hAnsi="Arial" w:cs="Arial"/>
          <w:b/>
          <w:sz w:val="28"/>
          <w:szCs w:val="28"/>
        </w:rPr>
      </w:pPr>
    </w:p>
    <w:p w:rsidR="00DF162C" w:rsidP="00DF162C">
      <w:pPr>
        <w:widowControl/>
        <w:jc w:val="center"/>
        <w:rPr>
          <w:rFonts w:ascii="Arial" w:hAnsi="Arial" w:cs="Arial"/>
          <w:b/>
          <w:sz w:val="28"/>
          <w:szCs w:val="28"/>
        </w:rPr>
      </w:pPr>
    </w:p>
    <w:p w:rsidR="00587623" w:rsidP="00DF162C">
      <w:pPr>
        <w:widowControl/>
        <w:jc w:val="center"/>
        <w:rPr>
          <w:rFonts w:ascii="Arial" w:hAnsi="Arial" w:cs="Arial"/>
          <w:b/>
          <w:sz w:val="28"/>
          <w:szCs w:val="28"/>
        </w:rPr>
      </w:pPr>
    </w:p>
    <w:p w:rsidR="00DF162C" w:rsidP="00DF162C">
      <w:pPr>
        <w:widowControl/>
        <w:jc w:val="center"/>
        <w:rPr>
          <w:rFonts w:ascii="Arial" w:hAnsi="Arial" w:cs="Arial"/>
          <w:b/>
          <w:sz w:val="28"/>
          <w:szCs w:val="28"/>
        </w:rPr>
      </w:pPr>
      <w:r>
        <w:rPr>
          <w:rFonts w:ascii="Arial" w:hAnsi="Arial" w:cs="Arial"/>
          <w:b/>
          <w:sz w:val="28"/>
          <w:szCs w:val="28"/>
        </w:rPr>
        <w:t xml:space="preserve">473a </w:t>
      </w:r>
    </w:p>
    <w:p w:rsidR="00DF162C" w:rsidP="00DF162C">
      <w:pPr>
        <w:widowControl/>
        <w:jc w:val="center"/>
        <w:rPr>
          <w:rFonts w:ascii="Arial" w:hAnsi="Arial" w:cs="Arial"/>
          <w:b/>
          <w:sz w:val="28"/>
          <w:szCs w:val="28"/>
        </w:rPr>
      </w:pPr>
    </w:p>
    <w:p w:rsidR="00DF162C" w:rsidP="00DF162C">
      <w:pPr>
        <w:widowControl/>
        <w:jc w:val="center"/>
        <w:rPr>
          <w:rFonts w:ascii="Arial" w:hAnsi="Arial" w:cs="Arial"/>
          <w:b/>
          <w:sz w:val="28"/>
          <w:szCs w:val="28"/>
        </w:rPr>
      </w:pPr>
    </w:p>
    <w:p w:rsidR="00DF162C" w:rsidP="00DF162C">
      <w:pPr>
        <w:pStyle w:val="Heading1"/>
        <w:widowControl/>
        <w:rPr>
          <w:rFonts w:ascii="Arial" w:hAnsi="Arial" w:cs="Arial"/>
          <w:spacing w:val="0"/>
          <w:szCs w:val="28"/>
        </w:rPr>
      </w:pPr>
      <w:r>
        <w:rPr>
          <w:rFonts w:ascii="Arial" w:hAnsi="Arial" w:cs="Arial"/>
          <w:spacing w:val="0"/>
          <w:szCs w:val="28"/>
        </w:rPr>
        <w:t>Spoločná  správa</w:t>
      </w:r>
    </w:p>
    <w:p w:rsidR="00DF162C" w:rsidP="00DF162C">
      <w:pPr>
        <w:widowControl/>
        <w:rPr>
          <w:rFonts w:ascii="Arial" w:hAnsi="Arial" w:cs="Arial"/>
          <w:b/>
        </w:rPr>
      </w:pPr>
    </w:p>
    <w:p w:rsidR="00DF162C" w:rsidP="00DF162C">
      <w:pPr>
        <w:widowControl/>
        <w:rPr>
          <w:rFonts w:ascii="Arial" w:hAnsi="Arial" w:cs="Arial"/>
          <w:b/>
        </w:rPr>
      </w:pPr>
    </w:p>
    <w:p w:rsidR="00DF162C" w:rsidRPr="00DF162C" w:rsidP="00DF162C">
      <w:pPr>
        <w:pStyle w:val="BodyText"/>
        <w:widowControl/>
        <w:autoSpaceDE/>
        <w:autoSpaceDN/>
        <w:adjustRightInd/>
        <w:spacing w:after="0"/>
        <w:jc w:val="both"/>
        <w:rPr>
          <w:rFonts w:ascii="Arial" w:hAnsi="Arial" w:cs="Arial"/>
          <w:b/>
          <w:bCs/>
          <w:u w:val="single"/>
        </w:rPr>
      </w:pPr>
      <w:r w:rsidRPr="00DF162C">
        <w:rPr>
          <w:rFonts w:ascii="Arial" w:hAnsi="Arial" w:cs="Arial"/>
          <w:b/>
        </w:rPr>
        <w:t xml:space="preserve">výborov Národnej rady Slovenskej republiky o výsledku prerokovania vládneho návrhu zákona, ktorým sa mení a dopĺňa zákon č. 317/2009 Z. z. o pedagogických zamestnancoch a odborných zamestnancoch a o zmene a doplnení niektorých zákonov (tlač 473) vo výboroch v druhom čítaní </w:t>
      </w:r>
    </w:p>
    <w:p w:rsidR="00DF162C" w:rsidRPr="00DF162C" w:rsidP="00DF162C">
      <w:pPr>
        <w:pStyle w:val="Heading2"/>
        <w:widowControl/>
        <w:jc w:val="both"/>
        <w:rPr>
          <w:rFonts w:ascii="Arial" w:hAnsi="Arial" w:cs="Arial"/>
          <w:szCs w:val="24"/>
        </w:rPr>
      </w:pPr>
    </w:p>
    <w:p w:rsidR="00DF162C" w:rsidP="00DF162C">
      <w:pPr>
        <w:widowControl/>
        <w:jc w:val="center"/>
        <w:rPr>
          <w:rFonts w:ascii="Arial" w:hAnsi="Arial" w:cs="Arial"/>
        </w:rPr>
      </w:pPr>
      <w:r>
        <w:rPr>
          <w:rFonts w:ascii="Arial" w:hAnsi="Arial" w:cs="Arial"/>
        </w:rPr>
        <w:t>____________________________________________</w:t>
      </w:r>
      <w:r>
        <w:rPr>
          <w:rFonts w:ascii="Arial" w:hAnsi="Arial" w:cs="Arial"/>
        </w:rPr>
        <w:t>__________________________</w:t>
      </w:r>
    </w:p>
    <w:p w:rsidR="00DF162C" w:rsidP="00DF162C">
      <w:pPr>
        <w:widowControl/>
        <w:ind w:right="540" w:firstLine="708"/>
        <w:jc w:val="both"/>
        <w:rPr>
          <w:rFonts w:ascii="Arial" w:hAnsi="Arial" w:cs="Arial"/>
        </w:rPr>
      </w:pPr>
    </w:p>
    <w:p w:rsidR="00DF162C" w:rsidP="00DF162C">
      <w:pPr>
        <w:widowControl/>
        <w:adjustRightInd/>
        <w:jc w:val="both"/>
        <w:rPr>
          <w:rFonts w:ascii="Arial" w:hAnsi="Arial" w:cs="Arial"/>
        </w:rPr>
      </w:pPr>
    </w:p>
    <w:p w:rsidR="00DF162C" w:rsidP="00DF162C">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DF162C" w:rsidP="00DF162C">
      <w:pPr>
        <w:widowControl/>
        <w:rPr>
          <w:rFonts w:ascii="Arial" w:hAnsi="Arial" w:cs="Arial"/>
        </w:rPr>
      </w:pPr>
    </w:p>
    <w:p w:rsidR="00DF162C" w:rsidP="00DF162C">
      <w:pPr>
        <w:widowControl/>
        <w:jc w:val="center"/>
        <w:rPr>
          <w:rFonts w:ascii="Arial" w:hAnsi="Arial" w:cs="Arial"/>
          <w:b/>
        </w:rPr>
      </w:pPr>
      <w:r>
        <w:rPr>
          <w:rFonts w:ascii="Arial" w:hAnsi="Arial" w:cs="Arial"/>
          <w:b/>
        </w:rPr>
        <w:t>I.</w:t>
      </w:r>
    </w:p>
    <w:p w:rsidR="00DF162C" w:rsidP="00DF162C">
      <w:pPr>
        <w:widowControl/>
        <w:jc w:val="both"/>
        <w:rPr>
          <w:rFonts w:ascii="Arial" w:hAnsi="Arial" w:cs="Arial"/>
        </w:rPr>
      </w:pPr>
    </w:p>
    <w:p w:rsidR="00DF162C" w:rsidRPr="00DF162C" w:rsidP="00DF162C">
      <w:pPr>
        <w:pStyle w:val="BodyText"/>
        <w:widowControl/>
        <w:autoSpaceDE/>
        <w:autoSpaceDN/>
        <w:adjustRightInd/>
        <w:spacing w:after="0"/>
        <w:jc w:val="both"/>
        <w:rPr>
          <w:rFonts w:ascii="Arial" w:hAnsi="Arial" w:cs="Arial"/>
        </w:rPr>
      </w:pPr>
      <w:r>
        <w:tab/>
      </w:r>
      <w:r w:rsidRPr="00DF162C">
        <w:rPr>
          <w:rFonts w:ascii="Arial" w:hAnsi="Arial" w:cs="Arial"/>
        </w:rPr>
        <w:t>Národná rada Slovenskej republiky uznesením z 8. septembra 2011 č. 583 sa uzniesla prerokovať vládny návrh zákona, ktorým sa mení a dopĺňa zákon č. 317/2009 Z. z. o pedagogických zamestnancoch a odborných zamestnancoch a o zmene a doplnení niektorých zákonov (tlač 473) v druhom čítaní</w:t>
      </w:r>
      <w:r w:rsidRPr="00DF162C">
        <w:rPr>
          <w:rFonts w:ascii="Arial" w:hAnsi="Arial" w:cs="Arial"/>
          <w:bCs/>
        </w:rPr>
        <w:t xml:space="preserve"> a</w:t>
      </w:r>
      <w:r w:rsidRPr="00DF162C">
        <w:rPr>
          <w:rFonts w:ascii="Arial" w:hAnsi="Arial" w:cs="Arial"/>
        </w:rPr>
        <w:t> prideliť ho týmto výborom:</w:t>
      </w:r>
    </w:p>
    <w:p w:rsidR="00DF162C" w:rsidRPr="00DF162C" w:rsidP="00DF162C">
      <w:pPr>
        <w:pStyle w:val="BodyText"/>
        <w:widowControl/>
        <w:autoSpaceDE/>
        <w:autoSpaceDN/>
        <w:adjustRightInd/>
        <w:spacing w:after="0"/>
        <w:jc w:val="both"/>
        <w:rPr>
          <w:rFonts w:ascii="Arial" w:hAnsi="Arial" w:cs="Arial"/>
        </w:rPr>
      </w:pPr>
    </w:p>
    <w:p w:rsidR="00DF162C" w:rsidRPr="00DF162C" w:rsidP="00DF162C">
      <w:pPr>
        <w:pStyle w:val="BodyText"/>
        <w:widowControl/>
        <w:autoSpaceDE/>
        <w:autoSpaceDN/>
        <w:adjustRightInd/>
        <w:spacing w:after="0"/>
        <w:jc w:val="both"/>
        <w:rPr>
          <w:rFonts w:ascii="Arial" w:hAnsi="Arial" w:cs="Arial"/>
        </w:rPr>
      </w:pPr>
      <w:r w:rsidRPr="00DF162C">
        <w:rPr>
          <w:rFonts w:ascii="Arial" w:hAnsi="Arial" w:cs="Arial"/>
        </w:rPr>
        <w:tab/>
        <w:t>Ústav</w:t>
      </w:r>
      <w:r w:rsidRPr="00DF162C">
        <w:rPr>
          <w:rFonts w:ascii="Arial" w:hAnsi="Arial" w:cs="Arial"/>
        </w:rPr>
        <w:t>noprávnemu výboru Národnej rady Slovenskej republiky,</w:t>
      </w:r>
    </w:p>
    <w:p w:rsidR="00DF162C" w:rsidRPr="00DF162C" w:rsidP="00DF162C">
      <w:pPr>
        <w:pStyle w:val="BodyText"/>
        <w:widowControl/>
        <w:autoSpaceDE/>
        <w:autoSpaceDN/>
        <w:adjustRightInd/>
        <w:spacing w:after="0"/>
        <w:jc w:val="both"/>
        <w:rPr>
          <w:rFonts w:ascii="Arial" w:hAnsi="Arial" w:cs="Arial"/>
        </w:rPr>
      </w:pPr>
      <w:r w:rsidRPr="00DF162C">
        <w:rPr>
          <w:rFonts w:ascii="Arial" w:hAnsi="Arial" w:cs="Arial"/>
        </w:rPr>
        <w:tab/>
        <w:t>Výboru Národnej rady Slovenskej republiky pre financie a rozpočet,</w:t>
      </w:r>
    </w:p>
    <w:p w:rsidR="00DF162C" w:rsidRPr="00DF162C" w:rsidP="00DF162C">
      <w:pPr>
        <w:pStyle w:val="BodyText"/>
        <w:widowControl/>
        <w:autoSpaceDE/>
        <w:autoSpaceDN/>
        <w:adjustRightInd/>
        <w:spacing w:after="0"/>
        <w:jc w:val="both"/>
        <w:rPr>
          <w:rFonts w:ascii="Arial" w:hAnsi="Arial" w:cs="Arial"/>
        </w:rPr>
      </w:pPr>
      <w:r w:rsidRPr="00DF162C">
        <w:rPr>
          <w:rFonts w:ascii="Arial" w:hAnsi="Arial" w:cs="Arial"/>
        </w:rPr>
        <w:tab/>
        <w:t>Výboru Národnej rady Slovenskej republiky pre sociálne veci  a</w:t>
      </w:r>
    </w:p>
    <w:p w:rsidR="00DF162C" w:rsidRPr="00DF162C" w:rsidP="00DF162C">
      <w:pPr>
        <w:pStyle w:val="BodyText"/>
        <w:widowControl/>
        <w:autoSpaceDE/>
        <w:autoSpaceDN/>
        <w:adjustRightInd/>
        <w:spacing w:after="0"/>
        <w:jc w:val="both"/>
        <w:rPr>
          <w:rFonts w:ascii="Arial" w:hAnsi="Arial" w:cs="Arial"/>
        </w:rPr>
      </w:pPr>
      <w:r w:rsidRPr="00DF162C">
        <w:rPr>
          <w:rFonts w:ascii="Arial" w:hAnsi="Arial" w:cs="Arial"/>
        </w:rPr>
        <w:tab/>
        <w:t>Výboru Národnej rady Slovenskej republiky pre vzdelávanie, vedu, mládež</w:t>
        <w:br/>
        <w:tab/>
        <w:t>a šport.</w:t>
      </w:r>
    </w:p>
    <w:p w:rsidR="00DF162C" w:rsidRPr="00DF162C" w:rsidP="00DF162C">
      <w:pPr>
        <w:widowControl/>
        <w:tabs>
          <w:tab w:val="left" w:pos="720"/>
        </w:tabs>
        <w:ind w:left="708"/>
        <w:jc w:val="both"/>
        <w:rPr>
          <w:rFonts w:ascii="Arial" w:hAnsi="Arial" w:cs="Arial"/>
        </w:rPr>
      </w:pPr>
    </w:p>
    <w:p w:rsidR="00DF162C" w:rsidP="00DF162C">
      <w:pPr>
        <w:widowControl/>
        <w:ind w:firstLine="708"/>
        <w:jc w:val="both"/>
        <w:rPr>
          <w:rFonts w:ascii="Arial" w:hAnsi="Arial" w:cs="Arial"/>
        </w:rPr>
      </w:pPr>
      <w:r w:rsidRPr="004B650C">
        <w:rPr>
          <w:rFonts w:ascii="Arial" w:hAnsi="Arial" w:cs="Arial"/>
        </w:rPr>
        <w:t>Ako gestorský výbor určila Výbor Národnej rady Slovenskej republiky pre</w:t>
      </w:r>
      <w:r>
        <w:rPr>
          <w:rFonts w:ascii="Arial" w:hAnsi="Arial" w:cs="Arial"/>
        </w:rPr>
        <w:t xml:space="preserve"> vzdelávanie, vedu, mládež a šport.</w:t>
      </w:r>
    </w:p>
    <w:p w:rsidR="00DF162C" w:rsidP="00DF162C">
      <w:pPr>
        <w:widowControl/>
        <w:ind w:firstLine="708"/>
        <w:jc w:val="both"/>
        <w:rPr>
          <w:rFonts w:ascii="Arial" w:hAnsi="Arial" w:cs="Arial"/>
        </w:rPr>
      </w:pPr>
    </w:p>
    <w:p w:rsidR="00DF162C" w:rsidP="00DF162C">
      <w:pPr>
        <w:widowControl/>
        <w:ind w:firstLine="708"/>
        <w:jc w:val="both"/>
        <w:rPr>
          <w:rFonts w:ascii="Arial" w:hAnsi="Arial" w:cs="Arial"/>
        </w:rPr>
      </w:pPr>
      <w:r>
        <w:rPr>
          <w:rFonts w:ascii="Arial" w:hAnsi="Arial" w:cs="Arial"/>
        </w:rPr>
        <w:t>Výbory prerokovali návrh zákona v lehote určenej uznesením Národnej rady Slovenskej republiky. Iné výbory o návrhu zákona nerokovali.</w:t>
      </w:r>
    </w:p>
    <w:p w:rsidR="00DF162C" w:rsidP="00DF162C">
      <w:pPr>
        <w:widowControl/>
        <w:jc w:val="both"/>
        <w:rPr>
          <w:rFonts w:ascii="Arial" w:hAnsi="Arial" w:cs="Arial"/>
        </w:rPr>
      </w:pPr>
    </w:p>
    <w:p w:rsidR="00DF162C" w:rsidP="00DF162C">
      <w:pPr>
        <w:widowControl/>
        <w:jc w:val="both"/>
        <w:rPr>
          <w:rFonts w:ascii="Arial" w:hAnsi="Arial" w:cs="Arial"/>
        </w:rPr>
      </w:pPr>
    </w:p>
    <w:p w:rsidR="00DF162C" w:rsidRPr="006F34C7" w:rsidP="00DF162C">
      <w:pPr>
        <w:widowControl/>
        <w:jc w:val="center"/>
        <w:rPr>
          <w:rFonts w:ascii="Arial" w:hAnsi="Arial" w:cs="Arial"/>
          <w:b/>
        </w:rPr>
      </w:pPr>
      <w:r>
        <w:rPr>
          <w:rFonts w:ascii="Arial" w:hAnsi="Arial" w:cs="Arial"/>
          <w:b/>
        </w:rPr>
        <w:t>II.</w:t>
      </w:r>
    </w:p>
    <w:p w:rsidR="00DF162C" w:rsidP="00DF162C">
      <w:pPr>
        <w:widowControl/>
        <w:jc w:val="both"/>
        <w:rPr>
          <w:rFonts w:ascii="Arial" w:hAnsi="Arial" w:cs="Arial"/>
        </w:rPr>
      </w:pPr>
    </w:p>
    <w:p w:rsidR="00DF162C" w:rsidP="00DF162C">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DF162C" w:rsidP="00DF162C">
      <w:pPr>
        <w:widowControl/>
        <w:jc w:val="both"/>
        <w:rPr>
          <w:rFonts w:ascii="Arial" w:hAnsi="Arial" w:cs="Arial"/>
        </w:rPr>
      </w:pPr>
    </w:p>
    <w:p w:rsidR="00275119" w:rsidP="00DF162C">
      <w:pPr>
        <w:widowControl/>
        <w:jc w:val="both"/>
        <w:rPr>
          <w:rFonts w:ascii="Arial" w:hAnsi="Arial" w:cs="Arial"/>
        </w:rPr>
      </w:pPr>
    </w:p>
    <w:p w:rsidR="00DF162C" w:rsidP="00DF162C">
      <w:pPr>
        <w:widowControl/>
        <w:jc w:val="center"/>
        <w:rPr>
          <w:rFonts w:ascii="Arial" w:hAnsi="Arial" w:cs="Arial"/>
          <w:b/>
        </w:rPr>
      </w:pPr>
      <w:r>
        <w:rPr>
          <w:rFonts w:ascii="Arial" w:hAnsi="Arial" w:cs="Arial"/>
          <w:b/>
        </w:rPr>
        <w:t>III.</w:t>
      </w:r>
    </w:p>
    <w:p w:rsidR="00DF162C" w:rsidRPr="005C0393" w:rsidP="00DF162C">
      <w:pPr>
        <w:widowControl/>
        <w:jc w:val="both"/>
        <w:rPr>
          <w:rFonts w:ascii="Arial" w:hAnsi="Arial" w:cs="Arial"/>
        </w:rPr>
      </w:pPr>
    </w:p>
    <w:p w:rsidR="00DF162C" w:rsidRPr="008A35B9" w:rsidP="00DF162C">
      <w:pPr>
        <w:widowControl/>
        <w:ind w:firstLine="708"/>
        <w:jc w:val="both"/>
        <w:rPr>
          <w:rFonts w:ascii="Arial" w:hAnsi="Arial" w:cs="Arial"/>
        </w:rPr>
      </w:pPr>
      <w:r w:rsidRPr="005C0393">
        <w:rPr>
          <w:rFonts w:ascii="Arial" w:hAnsi="Arial" w:cs="Arial"/>
        </w:rPr>
        <w:t xml:space="preserve">K </w:t>
      </w:r>
      <w:r w:rsidRPr="00DF162C" w:rsidR="001255FC">
        <w:rPr>
          <w:rFonts w:ascii="Arial" w:hAnsi="Arial" w:cs="Arial"/>
        </w:rPr>
        <w:t>vládn</w:t>
      </w:r>
      <w:r w:rsidR="001255FC">
        <w:rPr>
          <w:rFonts w:ascii="Arial" w:hAnsi="Arial" w:cs="Arial"/>
        </w:rPr>
        <w:t>emu</w:t>
      </w:r>
      <w:r w:rsidRPr="00DF162C" w:rsidR="001255FC">
        <w:rPr>
          <w:rFonts w:ascii="Arial" w:hAnsi="Arial" w:cs="Arial"/>
        </w:rPr>
        <w:t xml:space="preserve"> návrh</w:t>
      </w:r>
      <w:r w:rsidR="001255FC">
        <w:rPr>
          <w:rFonts w:ascii="Arial" w:hAnsi="Arial" w:cs="Arial"/>
        </w:rPr>
        <w:t>u</w:t>
      </w:r>
      <w:r w:rsidRPr="00DF162C" w:rsidR="001255FC">
        <w:rPr>
          <w:rFonts w:ascii="Arial" w:hAnsi="Arial" w:cs="Arial"/>
        </w:rPr>
        <w:t xml:space="preserve"> zákona, ktorým sa mení a dopĺňa zákon č. 317/2009 Z. z. o pedagogických zamestnancoch a odborných zamestnancoch a o zmene a doplnení niektorých zákonov (tlač 473) </w:t>
      </w:r>
      <w:r w:rsidRPr="008A35B9">
        <w:rPr>
          <w:rFonts w:ascii="Arial" w:hAnsi="Arial" w:cs="Arial"/>
        </w:rPr>
        <w:t>zaujali výbory Národnej rady Slovenskej republiky tieto stanoviská:</w:t>
      </w:r>
    </w:p>
    <w:p w:rsidR="00DF162C" w:rsidP="00DF162C">
      <w:pPr>
        <w:widowControl/>
        <w:ind w:firstLine="708"/>
        <w:jc w:val="both"/>
        <w:rPr>
          <w:rFonts w:ascii="Arial" w:hAnsi="Arial" w:cs="Arial"/>
        </w:rPr>
      </w:pPr>
    </w:p>
    <w:p w:rsidR="007543C9" w:rsidP="007543C9">
      <w:pPr>
        <w:widowControl/>
        <w:tabs>
          <w:tab w:val="left" w:pos="720"/>
        </w:tabs>
        <w:jc w:val="both"/>
        <w:rPr>
          <w:rFonts w:ascii="Arial" w:hAnsi="Arial" w:cs="Arial"/>
        </w:rPr>
      </w:pPr>
      <w:r w:rsidRPr="001255FC">
        <w:rPr>
          <w:rFonts w:ascii="Arial" w:hAnsi="Arial" w:cs="Arial"/>
          <w:b/>
        </w:rPr>
        <w:t>Výbor Národnej rady Slovenskej republiky pre sociá</w:t>
      </w:r>
      <w:r w:rsidRPr="001255FC">
        <w:rPr>
          <w:rFonts w:ascii="Arial" w:hAnsi="Arial" w:cs="Arial"/>
          <w:b/>
        </w:rPr>
        <w:t xml:space="preserve">lne veci </w:t>
      </w:r>
      <w:r w:rsidRPr="00275119">
        <w:rPr>
          <w:rFonts w:ascii="Arial" w:hAnsi="Arial" w:cs="Arial"/>
        </w:rPr>
        <w:t xml:space="preserve">uznesením zo 6. októbra 2011 č. </w:t>
      </w:r>
      <w:r>
        <w:rPr>
          <w:rFonts w:ascii="Arial" w:hAnsi="Arial" w:cs="Arial"/>
        </w:rPr>
        <w:t>87  odporúča vládny návrh schváliť.</w:t>
      </w:r>
    </w:p>
    <w:p w:rsidR="007543C9" w:rsidP="006F53C2">
      <w:pPr>
        <w:pStyle w:val="BodyText"/>
        <w:widowControl/>
        <w:autoSpaceDE/>
        <w:autoSpaceDN/>
        <w:adjustRightInd/>
        <w:spacing w:after="0"/>
        <w:jc w:val="both"/>
        <w:rPr>
          <w:rFonts w:ascii="Arial" w:hAnsi="Arial" w:cs="Arial"/>
          <w:b/>
        </w:rPr>
      </w:pPr>
    </w:p>
    <w:p w:rsidR="006F53C2" w:rsidRPr="007543C9" w:rsidP="006F53C2">
      <w:pPr>
        <w:pStyle w:val="BodyText"/>
        <w:widowControl/>
        <w:autoSpaceDE/>
        <w:autoSpaceDN/>
        <w:adjustRightInd/>
        <w:spacing w:after="0"/>
        <w:jc w:val="both"/>
        <w:rPr>
          <w:rFonts w:ascii="Arial" w:hAnsi="Arial" w:cs="Arial"/>
        </w:rPr>
      </w:pPr>
      <w:r w:rsidRPr="006F53C2">
        <w:rPr>
          <w:rFonts w:ascii="Arial" w:hAnsi="Arial" w:cs="Arial"/>
          <w:b/>
        </w:rPr>
        <w:t>Výbor Národnej rady Slovenskej republiky pre vzdelávanie, vedu, mládež</w:t>
        <w:br/>
        <w:t>a šport</w:t>
      </w:r>
      <w:r w:rsidRPr="006F53C2">
        <w:rPr>
          <w:rFonts w:ascii="Arial" w:hAnsi="Arial" w:cs="Arial"/>
        </w:rPr>
        <w:t xml:space="preserve"> </w:t>
      </w:r>
      <w:r>
        <w:rPr>
          <w:rFonts w:ascii="Arial" w:hAnsi="Arial" w:cs="Arial"/>
        </w:rPr>
        <w:t xml:space="preserve">prerokoval vládny návrh zákona 28. septembra </w:t>
      </w:r>
      <w:smartTag w:uri="urn:schemas-microsoft-com:office:smarttags" w:element="metricconverter">
        <w:smartTagPr>
          <w:attr w:name="ProductID" w:val="2011 a"/>
        </w:smartTagPr>
        <w:r>
          <w:rPr>
            <w:rFonts w:ascii="Arial" w:hAnsi="Arial" w:cs="Arial"/>
          </w:rPr>
          <w:t>2011 a</w:t>
        </w:r>
      </w:smartTag>
      <w:r>
        <w:rPr>
          <w:rFonts w:ascii="Arial" w:hAnsi="Arial" w:cs="Arial"/>
        </w:rPr>
        <w:t xml:space="preserve"> </w:t>
      </w:r>
      <w:r w:rsidRPr="006F53C2">
        <w:rPr>
          <w:rFonts w:ascii="Arial" w:hAnsi="Arial" w:cs="Arial"/>
          <w:bCs/>
        </w:rPr>
        <w:t xml:space="preserve">neprijal platné </w:t>
      </w:r>
      <w:r w:rsidRPr="006F53C2">
        <w:rPr>
          <w:rFonts w:ascii="Arial" w:hAnsi="Arial" w:cs="Arial"/>
        </w:rPr>
        <w:t>uznesenie, nakoľko návrh uznese</w:t>
      </w:r>
      <w:r w:rsidRPr="006F53C2">
        <w:rPr>
          <w:rFonts w:ascii="Arial" w:hAnsi="Arial" w:cs="Arial"/>
        </w:rPr>
        <w:t xml:space="preserve">nia </w:t>
      </w:r>
      <w:r w:rsidRPr="006F53C2">
        <w:rPr>
          <w:rFonts w:ascii="Arial" w:hAnsi="Arial" w:cs="Arial"/>
          <w:bCs/>
        </w:rPr>
        <w:t>nezískal</w:t>
      </w:r>
      <w:r w:rsidRPr="006F53C2">
        <w:rPr>
          <w:rFonts w:ascii="Arial" w:hAnsi="Arial" w:cs="Arial"/>
        </w:rPr>
        <w:t xml:space="preserve"> súhlas</w:t>
      </w:r>
      <w:r w:rsidRPr="006F53C2">
        <w:rPr>
          <w:rFonts w:ascii="Arial" w:hAnsi="Arial" w:cs="Arial"/>
          <w:bCs/>
        </w:rPr>
        <w:t xml:space="preserve">  nadpolovičnej väčšiny prítomných členov výboru  podľa</w:t>
      </w:r>
      <w:r w:rsidRPr="006F53C2">
        <w:rPr>
          <w:rFonts w:ascii="Arial" w:hAnsi="Arial" w:cs="Arial"/>
        </w:rPr>
        <w:t xml:space="preserve"> § 52 ods. 4 zákona Národnej rady Slovenskej republiky č.  350/1996 Z. z. o  rokovacom poriadku Národnej rady Slovenskej republiky v znení neskorších predpisov. </w:t>
      </w:r>
      <w:r w:rsidR="008906DF">
        <w:rPr>
          <w:rFonts w:ascii="Arial" w:hAnsi="Arial" w:cs="Arial"/>
        </w:rPr>
        <w:t xml:space="preserve">Výbor opätovne rokoval o návrhu zákona dňa </w:t>
      </w:r>
      <w:r w:rsidR="007543C9">
        <w:rPr>
          <w:rFonts w:ascii="Arial" w:hAnsi="Arial" w:cs="Arial"/>
        </w:rPr>
        <w:t xml:space="preserve">10. októbra </w:t>
      </w:r>
      <w:smartTag w:uri="urn:schemas-microsoft-com:office:smarttags" w:element="metricconverter">
        <w:smartTagPr>
          <w:attr w:name="ProductID" w:val="2011 a"/>
        </w:smartTagPr>
        <w:r w:rsidR="007543C9">
          <w:rPr>
            <w:rFonts w:ascii="Arial" w:hAnsi="Arial" w:cs="Arial"/>
          </w:rPr>
          <w:t>2011 a</w:t>
        </w:r>
      </w:smartTag>
      <w:r w:rsidR="007543C9">
        <w:rPr>
          <w:rFonts w:ascii="Arial" w:hAnsi="Arial" w:cs="Arial"/>
        </w:rPr>
        <w:t xml:space="preserve"> </w:t>
      </w:r>
      <w:r w:rsidR="008906DF">
        <w:rPr>
          <w:rFonts w:ascii="Arial" w:hAnsi="Arial" w:cs="Arial"/>
        </w:rPr>
        <w:t>18. októbra 2011</w:t>
      </w:r>
      <w:r w:rsidR="007543C9">
        <w:rPr>
          <w:rFonts w:ascii="Arial" w:hAnsi="Arial" w:cs="Arial"/>
        </w:rPr>
        <w:t xml:space="preserve">. </w:t>
      </w:r>
      <w:r w:rsidRPr="007543C9" w:rsidR="007543C9">
        <w:rPr>
          <w:rFonts w:ascii="Arial" w:hAnsi="Arial" w:cs="Arial"/>
          <w:b/>
        </w:rPr>
        <w:t>Výbor Národnej rady Slovenskej republiky pre vzdelávanie, vedu, mládež a šport</w:t>
      </w:r>
      <w:r w:rsidR="00250146">
        <w:rPr>
          <w:rFonts w:ascii="Arial" w:hAnsi="Arial" w:cs="Arial"/>
        </w:rPr>
        <w:t xml:space="preserve"> </w:t>
      </w:r>
      <w:r w:rsidRPr="007543C9" w:rsidR="007543C9">
        <w:rPr>
          <w:rFonts w:ascii="Arial" w:hAnsi="Arial" w:cs="Arial"/>
        </w:rPr>
        <w:t xml:space="preserve"> </w:t>
      </w:r>
      <w:r w:rsidRPr="007543C9" w:rsidR="008906DF">
        <w:rPr>
          <w:rFonts w:ascii="Arial" w:hAnsi="Arial" w:cs="Arial"/>
        </w:rPr>
        <w:t xml:space="preserve">uznesením </w:t>
      </w:r>
      <w:r w:rsidR="007543C9">
        <w:rPr>
          <w:rFonts w:ascii="Arial" w:hAnsi="Arial" w:cs="Arial"/>
        </w:rPr>
        <w:t xml:space="preserve">z 18. októbra 2011 </w:t>
      </w:r>
      <w:r w:rsidRPr="007543C9" w:rsidR="008906DF">
        <w:rPr>
          <w:rFonts w:ascii="Arial" w:hAnsi="Arial" w:cs="Arial"/>
        </w:rPr>
        <w:t>č. 95</w:t>
      </w:r>
      <w:r w:rsidR="007543C9">
        <w:rPr>
          <w:rFonts w:ascii="Arial" w:hAnsi="Arial" w:cs="Arial"/>
        </w:rPr>
        <w:t>,</w:t>
      </w:r>
      <w:r w:rsidRPr="007543C9" w:rsidR="007543C9">
        <w:rPr>
          <w:rFonts w:ascii="Arial" w:hAnsi="Arial" w:cs="Arial"/>
        </w:rPr>
        <w:t xml:space="preserve"> </w:t>
      </w:r>
    </w:p>
    <w:p w:rsidR="00153C45" w:rsidRPr="007543C9" w:rsidP="00153C45">
      <w:pPr>
        <w:widowControl/>
        <w:tabs>
          <w:tab w:val="left" w:pos="720"/>
        </w:tabs>
        <w:jc w:val="both"/>
        <w:rPr>
          <w:rFonts w:ascii="Arial" w:hAnsi="Arial" w:cs="Arial"/>
        </w:rPr>
      </w:pPr>
    </w:p>
    <w:p w:rsidR="00DF162C" w:rsidP="001255FC">
      <w:pPr>
        <w:widowControl/>
        <w:tabs>
          <w:tab w:val="left" w:pos="720"/>
        </w:tabs>
        <w:jc w:val="both"/>
        <w:rPr>
          <w:rFonts w:ascii="Arial" w:hAnsi="Arial" w:cs="Arial"/>
          <w:bCs/>
        </w:rPr>
      </w:pPr>
      <w:r w:rsidRPr="008D0665">
        <w:rPr>
          <w:rFonts w:ascii="Arial" w:hAnsi="Arial" w:cs="Arial"/>
          <w:b/>
        </w:rPr>
        <w:t>Ústavnoprávny výbor Národnej rady Slovenskej republiky</w:t>
      </w:r>
      <w:r w:rsidRPr="008D0665">
        <w:rPr>
          <w:rFonts w:ascii="Arial" w:hAnsi="Arial" w:cs="Arial"/>
        </w:rPr>
        <w:t xml:space="preserve"> </w:t>
      </w:r>
      <w:r w:rsidR="00E270D2">
        <w:rPr>
          <w:rFonts w:ascii="Arial" w:hAnsi="Arial" w:cs="Arial"/>
        </w:rPr>
        <w:t xml:space="preserve">uznesením z 5. októbra 2011 č. </w:t>
      </w:r>
      <w:smartTag w:uri="urn:schemas-microsoft-com:office:smarttags" w:element="metricconverter">
        <w:smartTagPr>
          <w:attr w:name="ProductID" w:val="297 a"/>
        </w:smartTagPr>
        <w:r w:rsidRPr="008E1F93" w:rsidR="00E270D2">
          <w:rPr>
            <w:rFonts w:ascii="Arial" w:hAnsi="Arial" w:cs="Arial"/>
          </w:rPr>
          <w:t>297</w:t>
        </w:r>
        <w:r w:rsidRPr="008E1F93" w:rsidR="006F53C2">
          <w:rPr>
            <w:rFonts w:ascii="Arial" w:hAnsi="Arial" w:cs="Arial"/>
          </w:rPr>
          <w:t xml:space="preserve"> a</w:t>
        </w:r>
      </w:smartTag>
    </w:p>
    <w:p w:rsidR="001255FC" w:rsidP="001255FC">
      <w:pPr>
        <w:widowControl/>
        <w:tabs>
          <w:tab w:val="left" w:pos="720"/>
        </w:tabs>
        <w:jc w:val="both"/>
        <w:rPr>
          <w:rFonts w:ascii="Arial" w:hAnsi="Arial" w:cs="Arial"/>
          <w:bCs/>
        </w:rPr>
      </w:pPr>
    </w:p>
    <w:p w:rsidR="001255FC" w:rsidRPr="00275119" w:rsidP="001255FC">
      <w:pPr>
        <w:pStyle w:val="BodyText"/>
        <w:widowControl/>
        <w:autoSpaceDE/>
        <w:autoSpaceDN/>
        <w:adjustRightInd/>
        <w:spacing w:after="0"/>
        <w:jc w:val="both"/>
        <w:rPr>
          <w:rFonts w:ascii="Arial" w:hAnsi="Arial" w:cs="Arial"/>
        </w:rPr>
      </w:pPr>
      <w:r w:rsidRPr="001255FC">
        <w:rPr>
          <w:rFonts w:ascii="Arial" w:hAnsi="Arial" w:cs="Arial"/>
          <w:b/>
        </w:rPr>
        <w:t>Výbor Národnej rady Slovenskej re</w:t>
      </w:r>
      <w:r w:rsidR="00275119">
        <w:rPr>
          <w:rFonts w:ascii="Arial" w:hAnsi="Arial" w:cs="Arial"/>
          <w:b/>
        </w:rPr>
        <w:t xml:space="preserve">publiky pre financie a rozpočet </w:t>
      </w:r>
      <w:r w:rsidR="00275119">
        <w:rPr>
          <w:rFonts w:ascii="Arial" w:hAnsi="Arial" w:cs="Arial"/>
        </w:rPr>
        <w:t>uzne</w:t>
      </w:r>
      <w:r w:rsidR="00153C45">
        <w:rPr>
          <w:rFonts w:ascii="Arial" w:hAnsi="Arial" w:cs="Arial"/>
        </w:rPr>
        <w:t>sením zo 4. októbr</w:t>
      </w:r>
      <w:r w:rsidR="006F53C2">
        <w:rPr>
          <w:rFonts w:ascii="Arial" w:hAnsi="Arial" w:cs="Arial"/>
        </w:rPr>
        <w:t xml:space="preserve">a 2011 č. 253 </w:t>
      </w:r>
    </w:p>
    <w:p w:rsidR="00DF162C" w:rsidP="00DF162C">
      <w:pPr>
        <w:widowControl/>
        <w:rPr>
          <w:rFonts w:ascii="Arial" w:hAnsi="Arial" w:cs="Arial"/>
          <w:b/>
        </w:rPr>
      </w:pPr>
    </w:p>
    <w:p w:rsidR="009B083C" w:rsidRPr="009B083C" w:rsidP="009B083C">
      <w:pPr>
        <w:widowControl/>
        <w:jc w:val="both"/>
        <w:rPr>
          <w:rFonts w:ascii="Arial" w:hAnsi="Arial" w:cs="Arial"/>
        </w:rPr>
      </w:pPr>
      <w:r w:rsidRPr="009B083C">
        <w:rPr>
          <w:rFonts w:ascii="Arial" w:hAnsi="Arial" w:cs="Arial"/>
        </w:rPr>
        <w:t>zhodne odporúčajú predmetný vládny návrh zákona schváliť v znení pozmeňujúcich  a doplňujúcich návrhov, ktoré sú uvedené v</w:t>
      </w:r>
      <w:r w:rsidR="008E1F93">
        <w:rPr>
          <w:rFonts w:ascii="Arial" w:hAnsi="Arial" w:cs="Arial"/>
        </w:rPr>
        <w:t xml:space="preserve"> časti </w:t>
      </w:r>
      <w:r w:rsidRPr="009B083C">
        <w:rPr>
          <w:rFonts w:ascii="Arial" w:hAnsi="Arial" w:cs="Arial"/>
        </w:rPr>
        <w:t>IV.</w:t>
      </w:r>
      <w:r w:rsidR="008E1F93">
        <w:rPr>
          <w:rFonts w:ascii="Arial" w:hAnsi="Arial" w:cs="Arial"/>
        </w:rPr>
        <w:t xml:space="preserve"> spoloč</w:t>
      </w:r>
      <w:r w:rsidR="008E1F93">
        <w:rPr>
          <w:rFonts w:ascii="Arial" w:hAnsi="Arial" w:cs="Arial"/>
        </w:rPr>
        <w:t>nej správy</w:t>
      </w:r>
    </w:p>
    <w:p w:rsidR="009B083C" w:rsidP="009B083C">
      <w:pPr>
        <w:widowControl/>
        <w:jc w:val="both"/>
        <w:rPr>
          <w:rFonts w:ascii="Arial" w:hAnsi="Arial" w:cs="Arial"/>
          <w:b/>
        </w:rPr>
      </w:pPr>
    </w:p>
    <w:p w:rsidR="009B083C" w:rsidP="00DF162C">
      <w:pPr>
        <w:widowControl/>
        <w:jc w:val="center"/>
        <w:rPr>
          <w:rFonts w:ascii="Arial" w:hAnsi="Arial" w:cs="Arial"/>
          <w:b/>
        </w:rPr>
      </w:pPr>
    </w:p>
    <w:p w:rsidR="00DF162C" w:rsidP="00DF162C">
      <w:pPr>
        <w:widowControl/>
        <w:jc w:val="center"/>
        <w:rPr>
          <w:rFonts w:ascii="Arial" w:hAnsi="Arial" w:cs="Arial"/>
          <w:b/>
        </w:rPr>
      </w:pPr>
      <w:r>
        <w:rPr>
          <w:rFonts w:ascii="Arial" w:hAnsi="Arial" w:cs="Arial"/>
          <w:b/>
        </w:rPr>
        <w:t>IV.</w:t>
      </w:r>
    </w:p>
    <w:p w:rsidR="00DF162C" w:rsidP="00DF162C">
      <w:pPr>
        <w:widowControl/>
        <w:jc w:val="both"/>
        <w:rPr>
          <w:rFonts w:ascii="Arial" w:hAnsi="Arial" w:cs="Arial"/>
          <w:b/>
        </w:rPr>
      </w:pPr>
    </w:p>
    <w:p w:rsidR="00DF162C" w:rsidP="00DF162C">
      <w:pPr>
        <w:widowControl/>
        <w:ind w:firstLine="708"/>
        <w:jc w:val="both"/>
        <w:rPr>
          <w:rFonts w:ascii="Arial" w:hAnsi="Arial" w:cs="Arial"/>
        </w:rPr>
      </w:pPr>
      <w:r>
        <w:rPr>
          <w:rFonts w:ascii="Arial" w:hAnsi="Arial" w:cs="Arial"/>
        </w:rPr>
        <w:t>Z uznesen</w:t>
      </w:r>
      <w:r w:rsidR="001255FC">
        <w:rPr>
          <w:rFonts w:ascii="Arial" w:hAnsi="Arial" w:cs="Arial"/>
        </w:rPr>
        <w:t>í</w:t>
      </w:r>
      <w:r>
        <w:rPr>
          <w:rFonts w:ascii="Arial" w:hAnsi="Arial" w:cs="Arial"/>
        </w:rPr>
        <w:t xml:space="preserve"> výbor</w:t>
      </w:r>
      <w:r w:rsidR="001255FC">
        <w:rPr>
          <w:rFonts w:ascii="Arial" w:hAnsi="Arial" w:cs="Arial"/>
        </w:rPr>
        <w:t>ov</w:t>
      </w:r>
      <w:r>
        <w:rPr>
          <w:rFonts w:ascii="Arial" w:hAnsi="Arial" w:cs="Arial"/>
        </w:rPr>
        <w:t xml:space="preserve"> uveden</w:t>
      </w:r>
      <w:r w:rsidR="001255FC">
        <w:rPr>
          <w:rFonts w:ascii="Arial" w:hAnsi="Arial" w:cs="Arial"/>
        </w:rPr>
        <w:t>ých</w:t>
      </w:r>
      <w:r>
        <w:rPr>
          <w:rFonts w:ascii="Arial" w:hAnsi="Arial" w:cs="Arial"/>
        </w:rPr>
        <w:t xml:space="preserve"> v III. časti tejto spoločnej správy vyplývajú tieto pozmeňujúce a doplňujúce návrhy:</w:t>
      </w:r>
    </w:p>
    <w:p w:rsidR="007F5542" w:rsidP="007F5542">
      <w:pPr>
        <w:pStyle w:val="BodyTextIndent"/>
        <w:spacing w:after="0"/>
        <w:ind w:left="0" w:firstLine="3"/>
        <w:jc w:val="both"/>
      </w:pPr>
    </w:p>
    <w:p w:rsidR="007F5542" w:rsidRPr="00E270D2" w:rsidP="007F5542">
      <w:pPr>
        <w:pStyle w:val="BodyTextIndent"/>
        <w:widowControl/>
        <w:numPr>
          <w:ilvl w:val="0"/>
          <w:numId w:val="11"/>
        </w:numPr>
        <w:overflowPunct/>
        <w:adjustRightInd/>
        <w:spacing w:after="0"/>
        <w:jc w:val="both"/>
        <w:rPr>
          <w:rFonts w:ascii="Arial" w:hAnsi="Arial" w:cs="Arial"/>
        </w:rPr>
      </w:pPr>
      <w:r w:rsidRPr="00E270D2">
        <w:rPr>
          <w:rFonts w:ascii="Arial" w:hAnsi="Arial" w:cs="Arial"/>
        </w:rPr>
        <w:t>V názve zákona sa na konci pripájajú slová „a o zmene a doplnení niektorých zákonov“.</w:t>
      </w:r>
    </w:p>
    <w:p w:rsidR="007F5542" w:rsidP="007F5542">
      <w:pPr>
        <w:pStyle w:val="BodyTextIndent"/>
        <w:spacing w:after="0"/>
        <w:ind w:left="0"/>
        <w:jc w:val="both"/>
        <w:rPr>
          <w:rFonts w:ascii="Arial" w:hAnsi="Arial" w:cs="Arial"/>
        </w:rPr>
      </w:pPr>
    </w:p>
    <w:p w:rsidR="007F5542" w:rsidRPr="00E270D2" w:rsidP="001D6309">
      <w:pPr>
        <w:pStyle w:val="BodyTextIndent"/>
        <w:spacing w:after="0"/>
        <w:ind w:left="2880"/>
        <w:jc w:val="both"/>
        <w:rPr>
          <w:rFonts w:ascii="Arial" w:hAnsi="Arial" w:cs="Arial"/>
        </w:rPr>
      </w:pPr>
      <w:r w:rsidRPr="00E270D2">
        <w:rPr>
          <w:rFonts w:ascii="Arial" w:hAnsi="Arial" w:cs="Arial"/>
        </w:rPr>
        <w:t xml:space="preserve">Legislatívno-technická úprava z dôvodu, že návrhom zákona sa menia a dopĺňajú viaceré zákony. </w:t>
      </w:r>
    </w:p>
    <w:p w:rsidR="007F5542" w:rsidP="007F5542">
      <w:pPr>
        <w:pStyle w:val="BodyTextIndent"/>
        <w:spacing w:after="0"/>
        <w:ind w:left="0"/>
        <w:rPr>
          <w:rFonts w:ascii="Arial" w:hAnsi="Arial" w:cs="Arial"/>
        </w:rPr>
      </w:pPr>
    </w:p>
    <w:p w:rsidR="007F5542" w:rsidP="007F5542">
      <w:pPr>
        <w:widowControl/>
        <w:tabs>
          <w:tab w:val="left" w:pos="720"/>
        </w:tabs>
        <w:rPr>
          <w:rFonts w:ascii="Arial" w:hAnsi="Arial" w:cs="Arial"/>
          <w:color w:val="000000"/>
        </w:rPr>
      </w:pPr>
      <w:r>
        <w:rPr>
          <w:rFonts w:ascii="Arial" w:hAnsi="Arial" w:cs="Arial"/>
          <w:color w:val="000000"/>
        </w:rPr>
        <w:tab/>
        <w:tab/>
        <w:tab/>
        <w:tab/>
        <w:tab/>
        <w:tab/>
        <w:t>Ústavnoprávny výbor NR SR</w:t>
      </w:r>
    </w:p>
    <w:p w:rsidR="007F5542" w:rsidP="007F5542">
      <w:pPr>
        <w:widowControl/>
        <w:tabs>
          <w:tab w:val="left" w:pos="720"/>
        </w:tabs>
        <w:rPr>
          <w:rFonts w:ascii="Arial" w:hAnsi="Arial" w:cs="Arial"/>
          <w:color w:val="000000"/>
        </w:rPr>
      </w:pPr>
      <w:r>
        <w:rPr>
          <w:rFonts w:ascii="Arial" w:hAnsi="Arial" w:cs="Arial"/>
          <w:color w:val="000000"/>
        </w:rPr>
        <w:tab/>
        <w:tab/>
        <w:tab/>
        <w:tab/>
        <w:tab/>
        <w:tab/>
        <w:t>Výbor NR SR pre financie a rozpočet</w:t>
      </w:r>
    </w:p>
    <w:p w:rsidR="007F5542" w:rsidP="007F5542">
      <w:pPr>
        <w:widowControl/>
        <w:tabs>
          <w:tab w:val="left" w:pos="720"/>
        </w:tabs>
        <w:jc w:val="right"/>
        <w:rPr>
          <w:rFonts w:ascii="Arial" w:hAnsi="Arial" w:cs="Arial"/>
          <w:color w:val="000000"/>
        </w:rPr>
      </w:pPr>
    </w:p>
    <w:p w:rsidR="007F5542" w:rsidP="007F5542">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7F5542" w:rsidRPr="007F5542" w:rsidP="007F5542">
      <w:pPr>
        <w:widowControl/>
        <w:tabs>
          <w:tab w:val="left" w:pos="720"/>
        </w:tabs>
        <w:jc w:val="right"/>
        <w:rPr>
          <w:rFonts w:ascii="Arial" w:hAnsi="Arial" w:cs="Arial"/>
          <w:b/>
          <w:color w:val="000000"/>
        </w:rPr>
      </w:pPr>
    </w:p>
    <w:p w:rsidR="007F5542" w:rsidRPr="007F5542" w:rsidP="007F5542">
      <w:pPr>
        <w:pStyle w:val="BodyTextIndent"/>
        <w:spacing w:after="0"/>
        <w:ind w:left="0"/>
        <w:jc w:val="both"/>
        <w:rPr>
          <w:rFonts w:ascii="Arial" w:hAnsi="Arial" w:cs="Arial"/>
          <w:b/>
          <w:u w:val="single"/>
        </w:rPr>
      </w:pPr>
      <w:r w:rsidRPr="007F5542">
        <w:rPr>
          <w:rFonts w:ascii="Arial" w:hAnsi="Arial" w:cs="Arial"/>
          <w:b/>
          <w:u w:val="single"/>
        </w:rPr>
        <w:t>K Čl. I</w:t>
      </w:r>
    </w:p>
    <w:p w:rsidR="007F5542" w:rsidRPr="007F5542" w:rsidP="007F5542">
      <w:pPr>
        <w:widowControl/>
        <w:tabs>
          <w:tab w:val="left" w:pos="720"/>
        </w:tabs>
        <w:jc w:val="right"/>
        <w:rPr>
          <w:rFonts w:ascii="Arial" w:hAnsi="Arial" w:cs="Arial"/>
          <w:b/>
          <w:color w:val="000000"/>
        </w:rPr>
      </w:pPr>
    </w:p>
    <w:p w:rsidR="007F5542" w:rsidRPr="007F5542" w:rsidP="007F5542">
      <w:pPr>
        <w:pStyle w:val="BodyTextIndent"/>
        <w:widowControl/>
        <w:numPr>
          <w:ilvl w:val="0"/>
          <w:numId w:val="11"/>
        </w:numPr>
        <w:overflowPunct/>
        <w:adjustRightInd/>
        <w:spacing w:after="0"/>
        <w:jc w:val="both"/>
        <w:rPr>
          <w:rFonts w:ascii="Arial" w:hAnsi="Arial" w:cs="Arial"/>
        </w:rPr>
      </w:pPr>
      <w:r w:rsidRPr="007F5542">
        <w:rPr>
          <w:rFonts w:ascii="Arial" w:hAnsi="Arial" w:cs="Arial"/>
        </w:rPr>
        <w:t>V čl. I sa za 5. bod vkladá nový 6. bod, ktorý znie:</w:t>
      </w:r>
    </w:p>
    <w:p w:rsidR="007F5542" w:rsidRPr="007F5542" w:rsidP="007F5542">
      <w:pPr>
        <w:jc w:val="both"/>
        <w:rPr>
          <w:rFonts w:ascii="Arial" w:hAnsi="Arial" w:cs="Arial"/>
        </w:rPr>
      </w:pPr>
    </w:p>
    <w:p w:rsidR="007F5542" w:rsidRPr="007F5542" w:rsidP="007F5542">
      <w:pPr>
        <w:tabs>
          <w:tab w:val="left" w:pos="540"/>
        </w:tabs>
        <w:jc w:val="both"/>
        <w:rPr>
          <w:rFonts w:ascii="Arial" w:hAnsi="Arial" w:cs="Arial"/>
        </w:rPr>
      </w:pPr>
      <w:r w:rsidRPr="007F5542">
        <w:rPr>
          <w:rFonts w:ascii="Arial" w:hAnsi="Arial" w:cs="Arial"/>
        </w:rPr>
        <w:tab/>
        <w:t xml:space="preserve">„6. Za § 11 sa vkladá </w:t>
      </w:r>
      <w:r w:rsidRPr="007F5542">
        <w:rPr>
          <w:rFonts w:ascii="Arial" w:hAnsi="Arial" w:cs="Arial"/>
        </w:rPr>
        <w:t xml:space="preserve">nový § 11a, ktorý znie:  </w:t>
      </w:r>
    </w:p>
    <w:p w:rsidR="007F5542" w:rsidRPr="007F5542" w:rsidP="007F5542">
      <w:pPr>
        <w:jc w:val="center"/>
        <w:rPr>
          <w:rFonts w:ascii="Arial" w:hAnsi="Arial" w:cs="Arial"/>
        </w:rPr>
      </w:pPr>
    </w:p>
    <w:p w:rsidR="007F5542" w:rsidRPr="007F5542" w:rsidP="007F5542">
      <w:pPr>
        <w:jc w:val="center"/>
        <w:rPr>
          <w:rFonts w:ascii="Arial" w:hAnsi="Arial" w:cs="Arial"/>
        </w:rPr>
      </w:pPr>
      <w:r w:rsidRPr="007F5542">
        <w:rPr>
          <w:rFonts w:ascii="Arial" w:hAnsi="Arial" w:cs="Arial"/>
        </w:rPr>
        <w:t>„§11a</w:t>
      </w:r>
    </w:p>
    <w:p w:rsidR="007F5542" w:rsidRPr="007F5542" w:rsidP="007F5542">
      <w:pPr>
        <w:jc w:val="both"/>
        <w:rPr>
          <w:rFonts w:ascii="Arial" w:hAnsi="Arial" w:cs="Arial"/>
        </w:rPr>
      </w:pPr>
    </w:p>
    <w:p w:rsidR="007F5542" w:rsidRPr="007F5542" w:rsidP="007F5542">
      <w:pPr>
        <w:ind w:left="540"/>
        <w:jc w:val="both"/>
        <w:rPr>
          <w:rFonts w:ascii="Arial" w:hAnsi="Arial" w:cs="Arial"/>
        </w:rPr>
      </w:pPr>
      <w:r w:rsidRPr="007F5542">
        <w:rPr>
          <w:rFonts w:ascii="Arial" w:hAnsi="Arial" w:cs="Arial"/>
        </w:rPr>
        <w:t xml:space="preserve">(1) Zamestnávateľ je povinný informovať o voľných pracovných miestach pedagogických zamestnancov a odborných zamestnancov </w:t>
      </w:r>
    </w:p>
    <w:p w:rsidR="007F5542" w:rsidRPr="007F5542" w:rsidP="007F5542">
      <w:pPr>
        <w:ind w:left="540"/>
        <w:jc w:val="both"/>
        <w:rPr>
          <w:rFonts w:ascii="Arial" w:hAnsi="Arial" w:cs="Arial"/>
        </w:rPr>
      </w:pPr>
      <w:r w:rsidRPr="007F5542">
        <w:rPr>
          <w:rFonts w:ascii="Arial" w:hAnsi="Arial" w:cs="Arial"/>
        </w:rPr>
        <w:t>a) zverejnením informácie o voľnom pracovnom mieste na svojom webovom sídle, ak  má webové sídlo,</w:t>
      </w:r>
    </w:p>
    <w:p w:rsidR="007F5542" w:rsidRPr="007F5542" w:rsidP="007F5542">
      <w:pPr>
        <w:ind w:left="540"/>
        <w:jc w:val="both"/>
        <w:rPr>
          <w:rFonts w:ascii="Arial" w:hAnsi="Arial" w:cs="Arial"/>
        </w:rPr>
      </w:pPr>
      <w:r w:rsidRPr="007F5542">
        <w:rPr>
          <w:rFonts w:ascii="Arial" w:hAnsi="Arial" w:cs="Arial"/>
        </w:rPr>
        <w:t>b) zverejnením informácie o voľnom pracovnom mieste na webovom sídle zriaďovateľa, ak má zriaďovateľ webové sídlo a</w:t>
      </w:r>
    </w:p>
    <w:p w:rsidR="007F5542" w:rsidRPr="007F5542" w:rsidP="007F5542">
      <w:pPr>
        <w:ind w:left="540"/>
        <w:jc w:val="both"/>
        <w:rPr>
          <w:rFonts w:ascii="Arial" w:hAnsi="Arial" w:cs="Arial"/>
        </w:rPr>
      </w:pPr>
      <w:r w:rsidRPr="007F5542">
        <w:rPr>
          <w:rFonts w:ascii="Arial" w:hAnsi="Arial" w:cs="Arial"/>
        </w:rPr>
        <w:t>c) odoslaním informácie o voľnom pracovnom mieste príslušnému orgánu miestnej štátnej správy v školstve za účelom zverejnenia na jeho webovom</w:t>
      </w:r>
      <w:r w:rsidRPr="007F5542">
        <w:rPr>
          <w:rFonts w:ascii="Arial" w:hAnsi="Arial" w:cs="Arial"/>
        </w:rPr>
        <w:t xml:space="preserve"> sídle.</w:t>
      </w:r>
    </w:p>
    <w:p w:rsidR="007F5542" w:rsidRPr="007F5542" w:rsidP="007F5542">
      <w:pPr>
        <w:ind w:left="540"/>
        <w:jc w:val="both"/>
        <w:rPr>
          <w:rFonts w:ascii="Arial" w:hAnsi="Arial" w:cs="Arial"/>
        </w:rPr>
      </w:pPr>
    </w:p>
    <w:p w:rsidR="007F5542" w:rsidRPr="007F5542" w:rsidP="007F5542">
      <w:pPr>
        <w:ind w:left="540"/>
        <w:jc w:val="both"/>
        <w:rPr>
          <w:rFonts w:ascii="Arial" w:hAnsi="Arial" w:cs="Arial"/>
        </w:rPr>
      </w:pPr>
      <w:r w:rsidRPr="007F5542">
        <w:rPr>
          <w:rFonts w:ascii="Arial" w:hAnsi="Arial" w:cs="Arial"/>
        </w:rPr>
        <w:t>(2) Informácia podľa odseku 1 obsahuje najmä:</w:t>
      </w:r>
    </w:p>
    <w:p w:rsidR="007F5542" w:rsidRPr="007F5542" w:rsidP="007F5542">
      <w:pPr>
        <w:ind w:left="540"/>
        <w:jc w:val="both"/>
        <w:rPr>
          <w:rFonts w:ascii="Arial" w:hAnsi="Arial" w:cs="Arial"/>
        </w:rPr>
      </w:pPr>
      <w:r w:rsidRPr="007F5542">
        <w:rPr>
          <w:rFonts w:ascii="Arial" w:hAnsi="Arial" w:cs="Arial"/>
        </w:rPr>
        <w:t xml:space="preserve">a) názov a adresu zamestnávateľa, </w:t>
      </w:r>
    </w:p>
    <w:p w:rsidR="007F5542" w:rsidRPr="007F5542" w:rsidP="007F5542">
      <w:pPr>
        <w:ind w:left="540"/>
        <w:jc w:val="both"/>
        <w:rPr>
          <w:rFonts w:ascii="Arial" w:hAnsi="Arial" w:cs="Arial"/>
        </w:rPr>
      </w:pPr>
      <w:r w:rsidRPr="007F5542">
        <w:rPr>
          <w:rFonts w:ascii="Arial" w:hAnsi="Arial" w:cs="Arial"/>
        </w:rPr>
        <w:t xml:space="preserve">b) príslušnú kategóriu a podkategóriu pedagogických zamestnancov alebo príslušnú kategóriu odborných zamestnancov, </w:t>
      </w:r>
    </w:p>
    <w:p w:rsidR="007F5542" w:rsidRPr="007F5542" w:rsidP="007F5542">
      <w:pPr>
        <w:ind w:left="540"/>
        <w:jc w:val="both"/>
        <w:rPr>
          <w:rFonts w:ascii="Arial" w:hAnsi="Arial" w:cs="Arial"/>
        </w:rPr>
      </w:pPr>
      <w:r w:rsidRPr="007F5542">
        <w:rPr>
          <w:rFonts w:ascii="Arial" w:hAnsi="Arial" w:cs="Arial"/>
        </w:rPr>
        <w:t>c) kvalifikačné predpoklady,</w:t>
      </w:r>
    </w:p>
    <w:p w:rsidR="007F5542" w:rsidRPr="007F5542" w:rsidP="007F5542">
      <w:pPr>
        <w:ind w:left="540"/>
        <w:jc w:val="both"/>
        <w:rPr>
          <w:rFonts w:ascii="Arial" w:hAnsi="Arial" w:cs="Arial"/>
        </w:rPr>
      </w:pPr>
      <w:r w:rsidRPr="007F5542">
        <w:rPr>
          <w:rFonts w:ascii="Arial" w:hAnsi="Arial" w:cs="Arial"/>
        </w:rPr>
        <w:t>d) zoznam požadovanýc</w:t>
      </w:r>
      <w:r w:rsidRPr="007F5542">
        <w:rPr>
          <w:rFonts w:ascii="Arial" w:hAnsi="Arial" w:cs="Arial"/>
        </w:rPr>
        <w:t xml:space="preserve">h dokladov, </w:t>
      </w:r>
    </w:p>
    <w:p w:rsidR="007F5542" w:rsidRPr="007F5542" w:rsidP="007F5542">
      <w:pPr>
        <w:ind w:left="540"/>
        <w:jc w:val="both"/>
        <w:rPr>
          <w:rFonts w:ascii="Arial" w:hAnsi="Arial" w:cs="Arial"/>
        </w:rPr>
      </w:pPr>
      <w:r w:rsidRPr="007F5542">
        <w:rPr>
          <w:rFonts w:ascii="Arial" w:hAnsi="Arial" w:cs="Arial"/>
        </w:rPr>
        <w:t>e) iné požiadavky v súvislosti s obsadzovaným pracovným miestom.“.</w:t>
      </w:r>
    </w:p>
    <w:p w:rsidR="007F5542" w:rsidRPr="007F5542" w:rsidP="007F5542">
      <w:pPr>
        <w:ind w:left="540"/>
        <w:jc w:val="both"/>
        <w:rPr>
          <w:rFonts w:ascii="Arial" w:hAnsi="Arial" w:cs="Arial"/>
        </w:rPr>
      </w:pPr>
    </w:p>
    <w:p w:rsidR="007F5542" w:rsidRPr="007F5542" w:rsidP="007F5542">
      <w:pPr>
        <w:tabs>
          <w:tab w:val="left" w:pos="540"/>
        </w:tabs>
        <w:jc w:val="both"/>
        <w:rPr>
          <w:rFonts w:ascii="Arial" w:hAnsi="Arial" w:cs="Arial"/>
        </w:rPr>
      </w:pPr>
      <w:r w:rsidRPr="007F5542">
        <w:rPr>
          <w:rFonts w:ascii="Arial" w:hAnsi="Arial" w:cs="Arial"/>
        </w:rPr>
        <w:tab/>
        <w:t>Doterajšie body 6 až 36 sa označujú ako body 7 až 37.</w:t>
      </w:r>
    </w:p>
    <w:p w:rsidR="007F5542" w:rsidRPr="007F5542" w:rsidP="007F5542">
      <w:pPr>
        <w:tabs>
          <w:tab w:val="left" w:pos="540"/>
        </w:tabs>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 xml:space="preserve">Týmito ustanoveniami sa zavedie povinnosť zamestnávateľov zverejňovať minimálne na internete voľné pracovné miesta pedagogických zamestnancov, ako aj náležitosti takto zverejňovaných informácií a procesu výberu pedagogického zamestnanca. </w:t>
      </w:r>
      <w:bookmarkStart w:id="0" w:name="_GoBack"/>
      <w:bookmarkEnd w:id="0"/>
    </w:p>
    <w:p w:rsidR="007F5542" w:rsidP="007F5542">
      <w:pPr>
        <w:ind w:left="3420"/>
        <w:jc w:val="both"/>
        <w:rPr>
          <w:rFonts w:ascii="Arial" w:hAnsi="Arial" w:cs="Arial"/>
        </w:rPr>
      </w:pPr>
    </w:p>
    <w:p w:rsidR="00E112C9" w:rsidRPr="007F5542" w:rsidP="007F5542">
      <w:pPr>
        <w:ind w:left="3420"/>
        <w:jc w:val="both"/>
        <w:rPr>
          <w:rFonts w:ascii="Arial" w:hAnsi="Arial" w:cs="Arial"/>
        </w:rPr>
      </w:pPr>
      <w:r>
        <w:rPr>
          <w:rFonts w:ascii="Arial" w:hAnsi="Arial" w:cs="Arial"/>
        </w:rPr>
        <w:tab/>
        <w:t>Výbor NR SR pre vzdelávanie, vedu, mládež a šport</w:t>
      </w:r>
    </w:p>
    <w:p w:rsidR="007F5542" w:rsidP="007F5542">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pStyle w:val="Odsekzoznamu"/>
        <w:ind w:left="0"/>
        <w:rPr>
          <w:rFonts w:ascii="Arial" w:hAnsi="Arial" w:cs="Arial"/>
          <w:lang w:val="sk-SK"/>
        </w:rPr>
      </w:pPr>
    </w:p>
    <w:p w:rsidR="007F5542" w:rsidRPr="007F5542" w:rsidP="00E112C9">
      <w:pPr>
        <w:pStyle w:val="BodyTextIndent"/>
        <w:widowControl/>
        <w:numPr>
          <w:ilvl w:val="0"/>
          <w:numId w:val="11"/>
        </w:numPr>
        <w:overflowPunct/>
        <w:adjustRightInd/>
        <w:spacing w:after="0"/>
        <w:jc w:val="both"/>
        <w:rPr>
          <w:rFonts w:ascii="Arial" w:hAnsi="Arial" w:cs="Arial"/>
        </w:rPr>
      </w:pPr>
      <w:r w:rsidRPr="007F5542">
        <w:rPr>
          <w:rFonts w:ascii="Arial" w:hAnsi="Arial" w:cs="Arial"/>
        </w:rPr>
        <w:t>V § čl. I sa za 5. bod vkladá nový 6. bod, ktorý</w:t>
      </w:r>
      <w:r w:rsidRPr="007F5542">
        <w:rPr>
          <w:rFonts w:ascii="Arial" w:hAnsi="Arial" w:cs="Arial"/>
        </w:rPr>
        <w:t xml:space="preserve"> znie:</w:t>
      </w:r>
    </w:p>
    <w:p w:rsidR="007F5542" w:rsidRPr="007F5542" w:rsidP="007F5542">
      <w:pPr>
        <w:pStyle w:val="BodyTextIndent"/>
        <w:spacing w:after="0"/>
        <w:ind w:left="0"/>
        <w:rPr>
          <w:rFonts w:ascii="Arial" w:hAnsi="Arial" w:cs="Arial"/>
        </w:rPr>
      </w:pPr>
      <w:r w:rsidRPr="007F5542">
        <w:rPr>
          <w:rFonts w:ascii="Arial" w:hAnsi="Arial" w:cs="Arial"/>
        </w:rPr>
        <w:tab/>
        <w:t xml:space="preserve">„6. V § 17 ods. 2 a § 18 ods. 3  sa vypúšťajú slová „41,“. </w:t>
      </w:r>
    </w:p>
    <w:p w:rsidR="007F5542" w:rsidRPr="007F5542" w:rsidP="007F5542">
      <w:pPr>
        <w:pStyle w:val="BodyTextIndent"/>
        <w:spacing w:after="0"/>
        <w:ind w:left="0"/>
        <w:rPr>
          <w:rFonts w:ascii="Arial" w:hAnsi="Arial" w:cs="Arial"/>
        </w:rPr>
      </w:pPr>
    </w:p>
    <w:p w:rsidR="007F5542" w:rsidRPr="007F5542" w:rsidP="007F5542">
      <w:pPr>
        <w:pStyle w:val="BodyTextIndent"/>
        <w:spacing w:after="0"/>
        <w:ind w:left="0"/>
        <w:rPr>
          <w:rFonts w:ascii="Arial" w:hAnsi="Arial" w:cs="Arial"/>
        </w:rPr>
      </w:pPr>
      <w:r w:rsidRPr="007F5542">
        <w:rPr>
          <w:rFonts w:ascii="Arial" w:hAnsi="Arial" w:cs="Arial"/>
        </w:rPr>
        <w:tab/>
        <w:t>Nasledujúce body sa prečíslujú.</w:t>
      </w:r>
    </w:p>
    <w:p w:rsidR="007F5542" w:rsidRPr="007F5542" w:rsidP="007F5542">
      <w:pPr>
        <w:pStyle w:val="BodyTextIndent"/>
        <w:spacing w:after="0"/>
        <w:ind w:left="0"/>
        <w:rPr>
          <w:rFonts w:ascii="Arial" w:hAnsi="Arial" w:cs="Arial"/>
        </w:rPr>
      </w:pPr>
    </w:p>
    <w:p w:rsidR="007F5542" w:rsidRPr="007F5542" w:rsidP="001D6309">
      <w:pPr>
        <w:pStyle w:val="BodyTextIndent"/>
        <w:tabs>
          <w:tab w:val="left" w:pos="2880"/>
        </w:tabs>
        <w:spacing w:after="0"/>
        <w:ind w:left="2880"/>
        <w:jc w:val="both"/>
        <w:rPr>
          <w:rFonts w:ascii="Arial" w:hAnsi="Arial" w:cs="Arial"/>
        </w:rPr>
      </w:pPr>
      <w:r w:rsidRPr="007F5542">
        <w:rPr>
          <w:rFonts w:ascii="Arial" w:hAnsi="Arial" w:cs="Arial"/>
        </w:rPr>
        <w:t xml:space="preserve">Legislatívno-technická úprava v nadväznosti na vypustenie § 41 (čl. I, 18. bod). </w:t>
      </w:r>
    </w:p>
    <w:p w:rsidR="007F5542" w:rsidRPr="007F5542" w:rsidP="007F5542">
      <w:pPr>
        <w:pStyle w:val="BodyTextIndent"/>
        <w:spacing w:after="0"/>
        <w:ind w:left="0"/>
        <w:rPr>
          <w:rFonts w:ascii="Arial" w:hAnsi="Arial" w:cs="Arial"/>
        </w:rPr>
      </w:pPr>
    </w:p>
    <w:p w:rsidR="007F5542" w:rsidRPr="007F5542" w:rsidP="007F5542">
      <w:pPr>
        <w:widowControl/>
        <w:tabs>
          <w:tab w:val="left" w:pos="720"/>
        </w:tabs>
        <w:rPr>
          <w:rFonts w:ascii="Arial" w:hAnsi="Arial" w:cs="Arial"/>
          <w:color w:val="000000"/>
        </w:rPr>
      </w:pPr>
      <w:r w:rsidRPr="007F5542">
        <w:rPr>
          <w:rFonts w:ascii="Arial" w:hAnsi="Arial" w:cs="Arial"/>
          <w:color w:val="000000"/>
        </w:rPr>
        <w:tab/>
        <w:tab/>
        <w:tab/>
        <w:tab/>
        <w:tab/>
        <w:tab/>
        <w:t>Ústavnoprávny výbor NR SR</w:t>
      </w:r>
    </w:p>
    <w:p w:rsidR="007F5542" w:rsidRPr="007F5542" w:rsidP="007F5542">
      <w:pPr>
        <w:widowControl/>
        <w:tabs>
          <w:tab w:val="left" w:pos="720"/>
        </w:tabs>
        <w:rPr>
          <w:rFonts w:ascii="Arial" w:hAnsi="Arial" w:cs="Arial"/>
          <w:color w:val="000000"/>
        </w:rPr>
      </w:pPr>
      <w:r w:rsidRPr="007F5542">
        <w:rPr>
          <w:rFonts w:ascii="Arial" w:hAnsi="Arial" w:cs="Arial"/>
          <w:color w:val="000000"/>
        </w:rPr>
        <w:tab/>
        <w:tab/>
        <w:tab/>
        <w:tab/>
        <w:tab/>
        <w:tab/>
        <w:t>Výbor NR SR pre financie a rozpočet</w:t>
      </w:r>
    </w:p>
    <w:p w:rsidR="007F5542" w:rsidRPr="007F5542" w:rsidP="007F5542">
      <w:pPr>
        <w:widowControl/>
        <w:tabs>
          <w:tab w:val="left" w:pos="720"/>
        </w:tabs>
        <w:jc w:val="right"/>
        <w:rPr>
          <w:rFonts w:ascii="Arial" w:hAnsi="Arial" w:cs="Arial"/>
          <w:color w:val="000000"/>
        </w:rPr>
      </w:pPr>
    </w:p>
    <w:p w:rsidR="007F5542" w:rsidRPr="007F5542" w:rsidP="007F5542">
      <w:pPr>
        <w:widowControl/>
        <w:tabs>
          <w:tab w:val="left" w:pos="720"/>
        </w:tabs>
        <w:jc w:val="right"/>
        <w:rPr>
          <w:rFonts w:ascii="Arial" w:hAnsi="Arial" w:cs="Arial"/>
          <w:b/>
          <w:color w:val="000000"/>
        </w:rPr>
      </w:pPr>
      <w:r w:rsidRPr="007F5542">
        <w:rPr>
          <w:rFonts w:ascii="Arial" w:hAnsi="Arial" w:cs="Arial"/>
          <w:b/>
          <w:color w:val="000000"/>
        </w:rPr>
        <w:t>Gestorský výbor odporúča schváliť</w:t>
      </w:r>
    </w:p>
    <w:p w:rsidR="007F5542" w:rsidRPr="007F5542" w:rsidP="007F5542">
      <w:pPr>
        <w:widowControl/>
        <w:tabs>
          <w:tab w:val="left" w:pos="720"/>
        </w:tabs>
        <w:jc w:val="right"/>
        <w:rPr>
          <w:rFonts w:ascii="Arial" w:hAnsi="Arial" w:cs="Arial"/>
          <w:b/>
          <w:color w:val="000000"/>
        </w:rPr>
      </w:pPr>
    </w:p>
    <w:p w:rsidR="003C794B" w:rsidRPr="007F5542" w:rsidP="003C794B">
      <w:pPr>
        <w:widowControl/>
        <w:numPr>
          <w:ilvl w:val="0"/>
          <w:numId w:val="11"/>
        </w:numPr>
        <w:autoSpaceDE/>
        <w:autoSpaceDN/>
        <w:adjustRightInd/>
        <w:rPr>
          <w:rFonts w:ascii="Arial" w:hAnsi="Arial" w:cs="Arial"/>
        </w:rPr>
      </w:pPr>
      <w:r w:rsidRPr="007F5542">
        <w:rPr>
          <w:rFonts w:ascii="Arial" w:hAnsi="Arial" w:cs="Arial"/>
        </w:rPr>
        <w:t>V čl. I sa za 5.bod vkladá nový 6.bod, ktorý znie:</w:t>
      </w:r>
    </w:p>
    <w:p w:rsidR="003C794B" w:rsidRPr="007F5542" w:rsidP="003C794B">
      <w:pPr>
        <w:tabs>
          <w:tab w:val="left" w:pos="600"/>
        </w:tabs>
        <w:rPr>
          <w:rFonts w:ascii="Arial" w:hAnsi="Arial" w:cs="Arial"/>
        </w:rPr>
      </w:pPr>
      <w:r w:rsidRPr="007F5542">
        <w:rPr>
          <w:rFonts w:ascii="Arial" w:hAnsi="Arial" w:cs="Arial"/>
        </w:rPr>
        <w:tab/>
        <w:t>„6. § 27 ods. 4 sa dopĺňa písmeno e), ktoré znie:</w:t>
      </w:r>
    </w:p>
    <w:p w:rsidR="003C794B" w:rsidRPr="007F5542" w:rsidP="003C794B">
      <w:pPr>
        <w:tabs>
          <w:tab w:val="left" w:pos="600"/>
        </w:tabs>
        <w:jc w:val="both"/>
        <w:rPr>
          <w:rFonts w:ascii="Arial" w:hAnsi="Arial" w:cs="Arial"/>
        </w:rPr>
      </w:pPr>
      <w:r w:rsidRPr="007F5542">
        <w:rPr>
          <w:rFonts w:ascii="Arial" w:hAnsi="Arial" w:cs="Arial"/>
        </w:rPr>
        <w:tab/>
        <w:t xml:space="preserve">„e)vykonával odbornú činnosť obdobného druhu a typu v rozsahu najmenej dva </w:t>
      </w:r>
      <w:r>
        <w:rPr>
          <w:rFonts w:ascii="Arial" w:hAnsi="Arial" w:cs="Arial"/>
        </w:rPr>
        <w:tab/>
      </w:r>
      <w:r w:rsidRPr="007F5542">
        <w:rPr>
          <w:rFonts w:ascii="Arial" w:hAnsi="Arial" w:cs="Arial"/>
        </w:rPr>
        <w:t xml:space="preserve">roky v školskom zariadení alebo na vysokej škole, ak tak rozhodne riaditeľ </w:t>
      </w:r>
      <w:r>
        <w:rPr>
          <w:rFonts w:ascii="Arial" w:hAnsi="Arial" w:cs="Arial"/>
        </w:rPr>
        <w:tab/>
      </w:r>
      <w:r w:rsidRPr="007F5542">
        <w:rPr>
          <w:rFonts w:ascii="Arial" w:hAnsi="Arial" w:cs="Arial"/>
        </w:rPr>
        <w:t>školy.“</w:t>
      </w:r>
    </w:p>
    <w:p w:rsidR="003C794B" w:rsidRPr="007F5542" w:rsidP="003C794B">
      <w:pPr>
        <w:pStyle w:val="Odsekzoznamu"/>
        <w:rPr>
          <w:rFonts w:ascii="Arial" w:hAnsi="Arial" w:cs="Arial"/>
          <w:lang w:val="sk-SK"/>
        </w:rPr>
      </w:pPr>
    </w:p>
    <w:p w:rsidR="003C794B" w:rsidP="003C794B">
      <w:pPr>
        <w:pStyle w:val="Odsekzoznamu"/>
        <w:ind w:left="0" w:firstLine="708"/>
        <w:rPr>
          <w:rFonts w:ascii="Arial" w:hAnsi="Arial" w:cs="Arial"/>
          <w:lang w:val="sk-SK"/>
        </w:rPr>
      </w:pPr>
      <w:r w:rsidRPr="007F5542">
        <w:rPr>
          <w:rFonts w:ascii="Arial" w:hAnsi="Arial" w:cs="Arial"/>
          <w:lang w:val="sk-SK"/>
        </w:rPr>
        <w:t>Nasledujúce body sa prečíslujú.</w:t>
      </w:r>
    </w:p>
    <w:p w:rsidR="003C794B" w:rsidRPr="007F5542" w:rsidP="003C794B">
      <w:pPr>
        <w:pStyle w:val="Odsekzoznamu"/>
        <w:ind w:left="0" w:firstLine="708"/>
        <w:rPr>
          <w:rFonts w:ascii="Arial" w:hAnsi="Arial" w:cs="Arial"/>
          <w:lang w:val="sk-SK"/>
        </w:rPr>
      </w:pPr>
    </w:p>
    <w:p w:rsidR="003C794B" w:rsidRPr="007F5542" w:rsidP="003C794B">
      <w:pPr>
        <w:pStyle w:val="Odsekzoznamu"/>
        <w:ind w:left="2880"/>
        <w:jc w:val="both"/>
        <w:rPr>
          <w:rFonts w:ascii="Arial" w:hAnsi="Arial" w:cs="Arial"/>
          <w:lang w:val="sk-SK"/>
        </w:rPr>
      </w:pPr>
      <w:r w:rsidRPr="007F5542">
        <w:rPr>
          <w:rFonts w:ascii="Arial" w:hAnsi="Arial" w:cs="Arial"/>
          <w:lang w:val="sk-SK"/>
        </w:rPr>
        <w:t xml:space="preserve">Predkladaným návrhom sa odstraňuje diskriminácia odborných zamestnancov v školstve, ktorí vykonávali svoju odbornú činnosť v rôznych zariadeniach rezortu školstva a zmenou pracoviska sa im nezapočítava odborná prax. </w:t>
      </w:r>
    </w:p>
    <w:p w:rsidR="003C794B" w:rsidP="003C794B">
      <w:pPr>
        <w:pStyle w:val="Odsekzoznamu"/>
        <w:ind w:left="0"/>
        <w:rPr>
          <w:rFonts w:ascii="Arial" w:hAnsi="Arial" w:cs="Arial"/>
          <w:lang w:val="sk-SK"/>
        </w:rPr>
      </w:pPr>
    </w:p>
    <w:p w:rsidR="003C794B" w:rsidRPr="007F5542" w:rsidP="003C794B">
      <w:pPr>
        <w:ind w:left="3420"/>
        <w:jc w:val="both"/>
        <w:rPr>
          <w:rFonts w:ascii="Arial" w:hAnsi="Arial" w:cs="Arial"/>
        </w:rPr>
      </w:pPr>
      <w:r>
        <w:rPr>
          <w:rFonts w:ascii="Arial" w:hAnsi="Arial" w:cs="Arial"/>
        </w:rPr>
        <w:t>Výbor NR SR pre vzdelávanie, vedu, mládež a šport</w:t>
      </w:r>
    </w:p>
    <w:p w:rsidR="003C794B" w:rsidP="003C794B">
      <w:pPr>
        <w:ind w:left="3420"/>
        <w:jc w:val="both"/>
        <w:rPr>
          <w:rFonts w:ascii="Arial" w:hAnsi="Arial" w:cs="Arial"/>
        </w:rPr>
      </w:pPr>
    </w:p>
    <w:p w:rsidR="003C794B" w:rsidP="003C794B">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3C794B" w:rsidP="003C794B">
      <w:pPr>
        <w:widowControl/>
        <w:tabs>
          <w:tab w:val="left" w:pos="720"/>
        </w:tabs>
        <w:jc w:val="right"/>
        <w:rPr>
          <w:rFonts w:ascii="Arial" w:hAnsi="Arial" w:cs="Arial"/>
          <w:b/>
          <w:color w:val="000000"/>
        </w:rPr>
      </w:pPr>
    </w:p>
    <w:p w:rsidR="007F5542" w:rsidRPr="003C794B" w:rsidP="003C794B">
      <w:pPr>
        <w:pStyle w:val="BodyTextIndent"/>
        <w:widowControl/>
        <w:numPr>
          <w:ilvl w:val="0"/>
          <w:numId w:val="11"/>
        </w:numPr>
        <w:overflowPunct/>
        <w:adjustRightInd/>
        <w:spacing w:after="0"/>
        <w:jc w:val="both"/>
        <w:rPr>
          <w:rFonts w:ascii="Arial" w:hAnsi="Arial" w:cs="Arial"/>
        </w:rPr>
      </w:pPr>
      <w:r w:rsidRPr="003C794B">
        <w:rPr>
          <w:rFonts w:ascii="Arial" w:hAnsi="Arial" w:cs="Arial"/>
        </w:rPr>
        <w:t>V čl. I sa za 5. bod vkladá nový 6. bod, ktorý znie:</w:t>
      </w:r>
    </w:p>
    <w:p w:rsidR="007F5542" w:rsidRPr="007F5542" w:rsidP="007F5542">
      <w:pPr>
        <w:ind w:firstLine="480"/>
        <w:jc w:val="both"/>
        <w:rPr>
          <w:rFonts w:ascii="Arial" w:hAnsi="Arial" w:cs="Arial"/>
        </w:rPr>
      </w:pPr>
      <w:r w:rsidRPr="007F5542">
        <w:rPr>
          <w:rFonts w:ascii="Arial" w:hAnsi="Arial" w:cs="Arial"/>
        </w:rPr>
        <w:t>„6. V § 27 ods. 5 sa na konci pripájajú tieto vety:</w:t>
      </w:r>
    </w:p>
    <w:p w:rsidR="007F5542" w:rsidRPr="007F5542" w:rsidP="007F5542">
      <w:pPr>
        <w:ind w:left="480"/>
        <w:jc w:val="both"/>
        <w:rPr>
          <w:rFonts w:ascii="Arial" w:hAnsi="Arial" w:cs="Arial"/>
        </w:rPr>
      </w:pPr>
      <w:r w:rsidR="003C794B">
        <w:rPr>
          <w:rFonts w:ascii="Arial" w:hAnsi="Arial" w:cs="Arial"/>
        </w:rPr>
        <w:t>„</w:t>
      </w:r>
      <w:r w:rsidRPr="007F5542">
        <w:rPr>
          <w:rFonts w:ascii="Arial" w:hAnsi="Arial" w:cs="Arial"/>
        </w:rPr>
        <w:t>Do kariérového stupňa pedagogický zamestnanec s prvou atestáciou sa zaradí aj pedagogický zamestnanec, ktorý má najmenej tri roky pedagogickej praxe a získal tretí stupeň vysokoškolského vzdelania v odbore súvisiacom s výkonom jeho pedagogickej činnosti. Do kariérového stupňa odborný zamestnanec s prvou atestáciou sa zaradí aj odborný  zamestnanec, ktorý má najmenej tri roky odbornej praxe a získal tretí stupeň vysokoškolského vzdelania v odbore súvisiacom s výkonom jeho odbornej činnosti.“.</w:t>
      </w:r>
    </w:p>
    <w:p w:rsidR="007F5542" w:rsidRPr="007F5542" w:rsidP="007F5542">
      <w:pPr>
        <w:jc w:val="both"/>
        <w:rPr>
          <w:rFonts w:ascii="Arial" w:hAnsi="Arial" w:cs="Arial"/>
        </w:rPr>
      </w:pPr>
    </w:p>
    <w:p w:rsidR="007F5542" w:rsidRPr="007F5542" w:rsidP="007F5542">
      <w:pPr>
        <w:ind w:left="480" w:hanging="480"/>
        <w:jc w:val="both"/>
        <w:rPr>
          <w:rFonts w:ascii="Arial" w:hAnsi="Arial" w:cs="Arial"/>
        </w:rPr>
      </w:pPr>
      <w:r w:rsidRPr="007F5542">
        <w:rPr>
          <w:rFonts w:ascii="Arial" w:hAnsi="Arial" w:cs="Arial"/>
        </w:rPr>
        <w:tab/>
        <w:t>Doterajšie body sa primerane prečí</w:t>
      </w:r>
      <w:r w:rsidRPr="007F5542">
        <w:rPr>
          <w:rFonts w:ascii="Arial" w:hAnsi="Arial" w:cs="Arial"/>
        </w:rPr>
        <w:t>slujú.</w:t>
      </w:r>
    </w:p>
    <w:p w:rsidR="007F5542" w:rsidRPr="007F5542" w:rsidP="007F5542">
      <w:pPr>
        <w:ind w:left="480" w:hanging="480"/>
        <w:jc w:val="both"/>
        <w:rPr>
          <w:rFonts w:ascii="Arial" w:hAnsi="Arial" w:cs="Arial"/>
        </w:rPr>
      </w:pPr>
    </w:p>
    <w:p w:rsidR="007F5542" w:rsidRPr="007F5542" w:rsidP="001D6309">
      <w:pPr>
        <w:ind w:left="2880" w:hanging="480"/>
        <w:jc w:val="both"/>
        <w:rPr>
          <w:rFonts w:ascii="Arial" w:hAnsi="Arial" w:cs="Arial"/>
        </w:rPr>
      </w:pPr>
      <w:r w:rsidRPr="007F5542">
        <w:rPr>
          <w:rFonts w:ascii="Arial" w:hAnsi="Arial" w:cs="Arial"/>
        </w:rPr>
        <w:tab/>
        <w:t>V záujme vytvorenia rovnoprávneho postavenia pedagogických a odborných zamestnancov, ktorí získali tretí stupeň vysokoškolského vzdelania, v kariérnom raste,  navrhuje sa zaradiť do kariérového stupňa pedagogický zamestnanec s prvou atestáciou alebo odborný zamestnanec s prvou atestáciou tých pedagogických a odborných zamestnancov, ktorí získali tretí stupeň vysokoškolského vzdelania v odbore súvisiacom s výkonom ich pedagogickej alebo odbornej činnosti, vzhľadom na predpoklad úrovne takto získaného vzdelania  s úrovňou vykonania prvej atestačnej skúšky.</w:t>
      </w:r>
    </w:p>
    <w:p w:rsidR="007F5542" w:rsidP="007F5542">
      <w:pPr>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jc w:val="both"/>
        <w:rPr>
          <w:rFonts w:ascii="Arial" w:hAnsi="Arial" w:cs="Arial"/>
        </w:rPr>
      </w:pPr>
    </w:p>
    <w:p w:rsidR="007F5542" w:rsidRPr="007F5542" w:rsidP="00E112C9">
      <w:pPr>
        <w:pStyle w:val="BodyTextIndent"/>
        <w:widowControl/>
        <w:numPr>
          <w:ilvl w:val="0"/>
          <w:numId w:val="11"/>
        </w:numPr>
        <w:overflowPunct/>
        <w:adjustRightInd/>
        <w:spacing w:after="0"/>
        <w:jc w:val="both"/>
        <w:rPr>
          <w:rFonts w:ascii="Arial" w:hAnsi="Arial" w:cs="Arial"/>
        </w:rPr>
      </w:pPr>
      <w:r w:rsidRPr="007F5542">
        <w:rPr>
          <w:rFonts w:ascii="Arial" w:hAnsi="Arial" w:cs="Arial"/>
        </w:rPr>
        <w:t xml:space="preserve">V čl. I 6. bod znie: </w:t>
      </w:r>
    </w:p>
    <w:p w:rsidR="003C794B" w:rsidRPr="007F5542" w:rsidP="003C794B">
      <w:pPr>
        <w:ind w:firstLine="480"/>
        <w:jc w:val="both"/>
        <w:rPr>
          <w:rFonts w:ascii="Arial" w:hAnsi="Arial" w:cs="Arial"/>
        </w:rPr>
      </w:pPr>
      <w:r w:rsidRPr="007F5542" w:rsidR="007F5542">
        <w:rPr>
          <w:rFonts w:ascii="Arial" w:hAnsi="Arial" w:cs="Arial"/>
        </w:rPr>
        <w:t xml:space="preserve">„6. V § 27 ods. 6 sa na pripája táto veta: </w:t>
      </w:r>
    </w:p>
    <w:p w:rsidR="007F5542" w:rsidRPr="007F5542" w:rsidP="007F5542">
      <w:pPr>
        <w:ind w:left="480"/>
        <w:jc w:val="both"/>
        <w:rPr>
          <w:rFonts w:ascii="Arial" w:hAnsi="Arial" w:cs="Arial"/>
        </w:rPr>
      </w:pPr>
      <w:r w:rsidRPr="007F5542">
        <w:rPr>
          <w:rFonts w:ascii="Arial" w:hAnsi="Arial" w:cs="Arial"/>
        </w:rPr>
        <w:t>„Do kariérového stupňa pedagogický zamestnanec s druhou atestáciou alebo odborný zamestnanec s druhou atestáciou sa zaradí iba ten, kto bol zaradený do kariérového stupňa pedagogický zamestnanec s prvou atestáciou alebo odborný zamestnanec s prvou atestáciou .“</w:t>
      </w:r>
    </w:p>
    <w:p w:rsidR="007F5542" w:rsidRPr="007F5542" w:rsidP="007F5542">
      <w:pPr>
        <w:jc w:val="both"/>
        <w:rPr>
          <w:rFonts w:ascii="Arial" w:hAnsi="Arial" w:cs="Arial"/>
        </w:rPr>
      </w:pPr>
    </w:p>
    <w:p w:rsidR="007F5542" w:rsidRPr="007F5542" w:rsidP="007F5542">
      <w:pPr>
        <w:ind w:left="480"/>
        <w:jc w:val="both"/>
        <w:rPr>
          <w:rFonts w:ascii="Arial" w:hAnsi="Arial" w:cs="Arial"/>
        </w:rPr>
      </w:pPr>
      <w:r w:rsidRPr="007F5542">
        <w:rPr>
          <w:rFonts w:ascii="Arial" w:hAnsi="Arial" w:cs="Arial"/>
        </w:rPr>
        <w:t>Doterajšie body sa primerane prečísluj</w:t>
      </w:r>
      <w:r w:rsidRPr="007F5542">
        <w:rPr>
          <w:rFonts w:ascii="Arial" w:hAnsi="Arial" w:cs="Arial"/>
        </w:rPr>
        <w:t>ú.</w:t>
      </w:r>
    </w:p>
    <w:p w:rsidR="007F5542" w:rsidRPr="007F5542" w:rsidP="007F5542">
      <w:pPr>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aby predpokladom zaradenia do kariérového stupňa pedagogický zamestnanec s druhou atestáciou alebo odborný zamestnanec s druhou atestáciou nebolo len vykonanie prvej atestačnej skúšky, ale aj iné zákonom predpokladané  skutočnosti zaradenia pedagogického alebo odborného zamestnanca do kariérového stupňa pedagogický zamestnanec s prvou atestáciou alebo odborný zamestnanec s prvou atestáciou.</w:t>
      </w:r>
    </w:p>
    <w:p w:rsidR="007F5542" w:rsidP="007F5542">
      <w:pPr>
        <w:pStyle w:val="Odsekzoznamu"/>
        <w:ind w:left="705"/>
        <w:rPr>
          <w:rFonts w:ascii="Arial" w:hAnsi="Arial" w:cs="Arial"/>
          <w:lang w:val="sk-SK"/>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pStyle w:val="Odsekzoznamu"/>
        <w:ind w:left="705"/>
        <w:rPr>
          <w:rFonts w:ascii="Arial" w:hAnsi="Arial" w:cs="Arial"/>
          <w:lang w:val="sk-SK"/>
        </w:rPr>
      </w:pPr>
    </w:p>
    <w:p w:rsidR="007F5542" w:rsidRPr="007F5542" w:rsidP="00E112C9">
      <w:pPr>
        <w:widowControl/>
        <w:numPr>
          <w:ilvl w:val="0"/>
          <w:numId w:val="11"/>
        </w:numPr>
        <w:autoSpaceDE/>
        <w:autoSpaceDN/>
        <w:adjustRightInd/>
        <w:rPr>
          <w:rFonts w:ascii="Arial" w:hAnsi="Arial" w:cs="Arial"/>
        </w:rPr>
      </w:pPr>
      <w:r w:rsidRPr="007F5542">
        <w:rPr>
          <w:rFonts w:ascii="Arial" w:hAnsi="Arial" w:cs="Arial"/>
        </w:rPr>
        <w:t xml:space="preserve">V čl. I sa za </w:t>
      </w:r>
      <w:r w:rsidRPr="007F5542">
        <w:rPr>
          <w:rFonts w:ascii="Arial" w:hAnsi="Arial" w:cs="Arial"/>
        </w:rPr>
        <w:t>6. bod vkladá nový 7. bod, ktorý znie:</w:t>
      </w:r>
    </w:p>
    <w:p w:rsidR="007F5542" w:rsidRPr="007F5542" w:rsidP="007F5542">
      <w:pPr>
        <w:ind w:left="480"/>
        <w:rPr>
          <w:rFonts w:ascii="Arial" w:hAnsi="Arial" w:cs="Arial"/>
        </w:rPr>
      </w:pPr>
      <w:r w:rsidRPr="007F5542">
        <w:rPr>
          <w:rFonts w:ascii="Arial" w:hAnsi="Arial" w:cs="Arial"/>
        </w:rPr>
        <w:t>„7. V § 28 sa za odsek 1 vkladá nový odsek 2, ktorý znie:</w:t>
      </w:r>
    </w:p>
    <w:p w:rsidR="007F5542" w:rsidRPr="007F5542" w:rsidP="007F5542">
      <w:pPr>
        <w:ind w:left="480" w:hanging="480"/>
        <w:jc w:val="both"/>
        <w:rPr>
          <w:rFonts w:ascii="Arial" w:hAnsi="Arial" w:cs="Arial"/>
        </w:rPr>
      </w:pPr>
      <w:r w:rsidRPr="007F5542">
        <w:rPr>
          <w:rFonts w:ascii="Arial" w:hAnsi="Arial" w:cs="Arial"/>
        </w:rPr>
        <w:tab/>
        <w:t xml:space="preserve">„(2) Uvádzajúcim pedagogickým zamestnancom na neplnoorganizovanej základnej škole </w:t>
      </w:r>
      <w:r w:rsidRPr="007F5542">
        <w:rPr>
          <w:rFonts w:ascii="Arial" w:hAnsi="Arial" w:cs="Arial"/>
          <w:vertAlign w:val="superscript"/>
        </w:rPr>
        <w:t>x)</w:t>
      </w:r>
      <w:r w:rsidRPr="007F5542">
        <w:rPr>
          <w:rFonts w:ascii="Arial" w:hAnsi="Arial" w:cs="Arial"/>
        </w:rPr>
        <w:t xml:space="preserve"> môže byť na základe požiadania riaditeľa školy učiteľ kontinuálneho vzdelávania. Táto činnosť sa považuje za priamu výchovno-vzdelávaciu činnosť učiteľa kontinuálneho vzdelávania </w:t>
      </w:r>
      <w:r w:rsidRPr="007F5542">
        <w:rPr>
          <w:rFonts w:ascii="Arial" w:hAnsi="Arial" w:cs="Arial"/>
          <w:vertAlign w:val="superscript"/>
        </w:rPr>
        <w:t>xx)</w:t>
      </w:r>
      <w:r w:rsidRPr="007F5542">
        <w:rPr>
          <w:rFonts w:ascii="Arial" w:hAnsi="Arial" w:cs="Arial"/>
        </w:rPr>
        <w:t>. Finančné náklady spojené s touto činnosťou uhrádza jeho zamestnávateľ.“</w:t>
      </w:r>
    </w:p>
    <w:p w:rsidR="007F5542" w:rsidRPr="007F5542" w:rsidP="007F5542">
      <w:pPr>
        <w:ind w:left="480" w:hanging="480"/>
        <w:jc w:val="both"/>
        <w:rPr>
          <w:rFonts w:ascii="Arial" w:hAnsi="Arial" w:cs="Arial"/>
        </w:rPr>
      </w:pPr>
    </w:p>
    <w:p w:rsidR="007F5542" w:rsidRPr="007F5542" w:rsidP="007F5542">
      <w:pPr>
        <w:ind w:left="480" w:hanging="480"/>
        <w:jc w:val="both"/>
        <w:rPr>
          <w:rFonts w:ascii="Arial" w:hAnsi="Arial" w:cs="Arial"/>
        </w:rPr>
      </w:pPr>
      <w:r w:rsidRPr="007F5542">
        <w:rPr>
          <w:rFonts w:ascii="Arial" w:hAnsi="Arial" w:cs="Arial"/>
        </w:rPr>
        <w:tab/>
      </w:r>
      <w:r w:rsidR="00250146">
        <w:rPr>
          <w:rFonts w:ascii="Arial" w:hAnsi="Arial" w:cs="Arial"/>
        </w:rPr>
        <w:t>Doterajšie odseky 2 a 3 sa označujú ako odseky 3 a 4.</w:t>
      </w:r>
    </w:p>
    <w:p w:rsidR="007F5542" w:rsidRPr="007F5542" w:rsidP="007F5542">
      <w:pPr>
        <w:ind w:left="480" w:hanging="480"/>
        <w:jc w:val="both"/>
        <w:rPr>
          <w:rFonts w:ascii="Arial" w:hAnsi="Arial" w:cs="Arial"/>
        </w:rPr>
      </w:pPr>
      <w:r w:rsidRPr="007F5542">
        <w:rPr>
          <w:rFonts w:ascii="Arial" w:hAnsi="Arial" w:cs="Arial"/>
        </w:rPr>
        <w:tab/>
      </w:r>
    </w:p>
    <w:p w:rsidR="007F5542" w:rsidRPr="007F5542" w:rsidP="007F5542">
      <w:pPr>
        <w:ind w:left="480" w:hanging="480"/>
        <w:jc w:val="both"/>
        <w:rPr>
          <w:rFonts w:ascii="Arial" w:hAnsi="Arial" w:cs="Arial"/>
        </w:rPr>
      </w:pPr>
      <w:r w:rsidRPr="007F5542">
        <w:rPr>
          <w:rFonts w:ascii="Arial" w:hAnsi="Arial" w:cs="Arial"/>
        </w:rPr>
        <w:tab/>
        <w:t>Poznámky pod č</w:t>
      </w:r>
      <w:r w:rsidRPr="007F5542">
        <w:rPr>
          <w:rFonts w:ascii="Arial" w:hAnsi="Arial" w:cs="Arial"/>
        </w:rPr>
        <w:t>iarou k odkazom x) a xx) znejú:</w:t>
      </w:r>
    </w:p>
    <w:p w:rsidR="007F5542" w:rsidRPr="007F5542" w:rsidP="007F5542">
      <w:pPr>
        <w:ind w:left="480" w:hanging="480"/>
        <w:jc w:val="both"/>
        <w:rPr>
          <w:rFonts w:ascii="Arial" w:hAnsi="Arial" w:cs="Arial"/>
        </w:rPr>
      </w:pPr>
      <w:r w:rsidRPr="007F5542">
        <w:rPr>
          <w:rFonts w:ascii="Arial" w:hAnsi="Arial" w:cs="Arial"/>
        </w:rPr>
        <w:tab/>
        <w:t>x) § 29 odsek 3 písmena b) zákona č. 245/2008 Z. z. o výchove a vzdelávaní (školský zákon) a o zmene a doplnení niektorých zákonov v znení neskorších predpisov</w:t>
      </w:r>
    </w:p>
    <w:p w:rsidR="007F5542" w:rsidRPr="007F5542" w:rsidP="007F5542">
      <w:pPr>
        <w:ind w:left="480" w:hanging="480"/>
        <w:jc w:val="both"/>
        <w:rPr>
          <w:rFonts w:ascii="Arial" w:hAnsi="Arial" w:cs="Arial"/>
        </w:rPr>
      </w:pPr>
      <w:r w:rsidRPr="007F5542">
        <w:rPr>
          <w:rFonts w:ascii="Arial" w:hAnsi="Arial" w:cs="Arial"/>
        </w:rPr>
        <w:tab/>
        <w:t xml:space="preserve">xx) § 3 odsek 3 nariadenia vlády Slovenskej republiky č. 422/2009 Z. z., ktorým sa ustanovuje rozsah priamej vyučovacej činnosti a priamej výchovnej činnosti pedagogických zamestnancov v znení neskorších predpisov. </w:t>
      </w:r>
    </w:p>
    <w:p w:rsidR="007F5542" w:rsidRPr="007F5542" w:rsidP="007F5542">
      <w:pPr>
        <w:ind w:left="480" w:hanging="480"/>
        <w:jc w:val="both"/>
        <w:rPr>
          <w:rFonts w:ascii="Arial" w:hAnsi="Arial" w:cs="Arial"/>
        </w:rPr>
      </w:pPr>
      <w:r w:rsidRPr="007F5542">
        <w:rPr>
          <w:rFonts w:ascii="Arial" w:hAnsi="Arial" w:cs="Arial"/>
        </w:rPr>
        <w:tab/>
      </w:r>
    </w:p>
    <w:p w:rsidR="007F5542" w:rsidRPr="007F5542" w:rsidP="007F5542">
      <w:pPr>
        <w:ind w:left="480" w:hanging="480"/>
        <w:jc w:val="both"/>
        <w:rPr>
          <w:rFonts w:ascii="Arial" w:hAnsi="Arial" w:cs="Arial"/>
        </w:rPr>
      </w:pPr>
      <w:r w:rsidRPr="007F5542">
        <w:rPr>
          <w:rFonts w:ascii="Arial" w:hAnsi="Arial" w:cs="Arial"/>
        </w:rPr>
        <w:tab/>
        <w:t>Následne sa upraví označenie bodov.</w:t>
      </w:r>
    </w:p>
    <w:p w:rsidR="007F5542" w:rsidRPr="007F5542" w:rsidP="007F5542">
      <w:pPr>
        <w:ind w:left="480" w:hanging="480"/>
        <w:jc w:val="both"/>
        <w:rPr>
          <w:rFonts w:ascii="Arial" w:hAnsi="Arial" w:cs="Arial"/>
        </w:rPr>
      </w:pPr>
      <w:r w:rsidRPr="007F5542">
        <w:rPr>
          <w:rFonts w:ascii="Arial" w:hAnsi="Arial" w:cs="Arial"/>
        </w:rPr>
        <w:tab/>
      </w:r>
    </w:p>
    <w:p w:rsidR="007F5542" w:rsidRPr="007F5542" w:rsidP="001D6309">
      <w:pPr>
        <w:ind w:left="2880" w:hanging="3480"/>
        <w:jc w:val="both"/>
        <w:rPr>
          <w:rFonts w:ascii="Arial" w:hAnsi="Arial" w:cs="Arial"/>
        </w:rPr>
      </w:pPr>
      <w:r w:rsidRPr="007F5542">
        <w:rPr>
          <w:rFonts w:ascii="Arial" w:hAnsi="Arial" w:cs="Arial"/>
        </w:rPr>
        <w:tab/>
        <w:t xml:space="preserve">Navrhované ustanovenie rieši organizovanie adaptačného vzdelávania začínajúcich pedagogických zamestnancov na málotriednych školách (na Slovensku ich je 750), kde sa môžu vyskytnúť prípady (najmä u dvojtriedok, kde nastúpia napríklad obaja začínajúci pedagogickí zamestnanci), kedy nie je možné zabezpečiť uvádzajúceho pedagogického zamestnanca s I. atestáciou. Možnosť poverenia pedagogického zamestnanca s I. atestáciou z inej školy (niekedy aj niekoľko kilometrov vzdialenej) je neúčelné a formálne, nakoľko príslušný pedagogický zamestnanec nemôže denno-denne sledovať pedagogickú činnosť začínajúceho pedagóga. Navrhuje sa riešiť tento problém prostredníctvom učiteľov kontinuálneho vzdelávania, ktorí pôsobia na detašovaných pracoviskách metodického centra. Vzhľadom na to, že zákon v ustanovení § 28 ods. 2 zákona č. 317/2008 Z. z. ukladá povinnosť všetkým začínajúcim pedagogickým zamestnancom absolvovať toto vzdelávanie (ukladá ho štát), musí finančné náklady spojené s týmto vzdelávaním uhrádzať štát. Zároveň učiteľ kontinuálneho vzdelávania bude v kontakte s výchovno-vzdelávacou praxou a bude si môcť plniť svoje povinnosti, ktoré mu vyplývajú z ustanovenia § 3 odsek 3 Nariadenia vlády SR č. 422/2009 Z. z., ktorým sa ustanovuje rozsah priamej vyučovacej činnosti a priamej výchovnej činnosti pedagogických zamestnancov.  </w:t>
      </w:r>
    </w:p>
    <w:p w:rsidR="007F5542" w:rsidP="007F5542">
      <w:pPr>
        <w:rPr>
          <w:rFonts w:ascii="Arial" w:hAnsi="Arial" w:cs="Arial"/>
          <w:sz w:val="28"/>
          <w:szCs w:val="28"/>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rPr>
          <w:rFonts w:ascii="Arial" w:hAnsi="Arial" w:cs="Arial"/>
          <w:sz w:val="28"/>
          <w:szCs w:val="28"/>
        </w:rPr>
      </w:pPr>
    </w:p>
    <w:p w:rsidR="007F5542" w:rsidRPr="007F5542" w:rsidP="00E112C9">
      <w:pPr>
        <w:widowControl/>
        <w:numPr>
          <w:ilvl w:val="0"/>
          <w:numId w:val="11"/>
        </w:numPr>
        <w:autoSpaceDE/>
        <w:autoSpaceDN/>
        <w:adjustRightInd/>
        <w:jc w:val="both"/>
        <w:rPr>
          <w:rFonts w:ascii="Arial" w:hAnsi="Arial" w:cs="Arial"/>
        </w:rPr>
      </w:pPr>
      <w:r w:rsidRPr="007F5542">
        <w:rPr>
          <w:rFonts w:ascii="Arial" w:hAnsi="Arial" w:cs="Arial"/>
        </w:rPr>
        <w:t>V čl. I sa za 7. bod vkladá nový 8. bod, ktorý znie:</w:t>
      </w:r>
    </w:p>
    <w:p w:rsidR="007F5542" w:rsidRPr="007F5542" w:rsidP="007F5542">
      <w:pPr>
        <w:ind w:left="480" w:hanging="480"/>
        <w:jc w:val="both"/>
        <w:rPr>
          <w:rFonts w:ascii="Arial" w:hAnsi="Arial" w:cs="Arial"/>
        </w:rPr>
      </w:pPr>
      <w:r w:rsidR="00250146">
        <w:rPr>
          <w:rFonts w:ascii="Arial" w:hAnsi="Arial" w:cs="Arial"/>
        </w:rPr>
        <w:tab/>
        <w:t xml:space="preserve">„8. V § 34 ods. 3 sa </w:t>
      </w:r>
      <w:r w:rsidRPr="007F5542">
        <w:rPr>
          <w:rFonts w:ascii="Arial" w:hAnsi="Arial" w:cs="Arial"/>
        </w:rPr>
        <w:t>slovo „päť“ nahrádza slovom „sedem“.</w:t>
      </w:r>
    </w:p>
    <w:p w:rsidR="007F5542" w:rsidRPr="007F5542" w:rsidP="007F5542">
      <w:pPr>
        <w:ind w:left="480" w:hanging="480"/>
        <w:jc w:val="both"/>
        <w:rPr>
          <w:rFonts w:ascii="Arial" w:hAnsi="Arial" w:cs="Arial"/>
        </w:rPr>
      </w:pPr>
      <w:r w:rsidRPr="007F5542">
        <w:rPr>
          <w:rFonts w:ascii="Arial" w:hAnsi="Arial" w:cs="Arial"/>
        </w:rPr>
        <w:tab/>
        <w:t>Nasledujúce body sa prečíslujú.</w:t>
      </w:r>
    </w:p>
    <w:p w:rsidR="007F5542" w:rsidRPr="007F5542" w:rsidP="007F5542">
      <w:pPr>
        <w:ind w:left="480" w:hanging="480"/>
        <w:jc w:val="both"/>
        <w:rPr>
          <w:rFonts w:ascii="Arial" w:hAnsi="Arial" w:cs="Arial"/>
        </w:rPr>
      </w:pPr>
    </w:p>
    <w:p w:rsidR="007F5542" w:rsidP="001D6309">
      <w:pPr>
        <w:ind w:left="2880" w:hanging="480"/>
        <w:jc w:val="both"/>
        <w:rPr>
          <w:rFonts w:ascii="Arial" w:hAnsi="Arial" w:cs="Arial"/>
        </w:rPr>
      </w:pPr>
      <w:r w:rsidRPr="003C794B">
        <w:rPr>
          <w:rFonts w:ascii="Arial" w:hAnsi="Arial" w:cs="Arial"/>
        </w:rPr>
        <w:tab/>
        <w:t>Navrhuje sa zjednotenie dĺžky platnosti funkčného vzdelávania, ktoré je stanovené na sedem rokov s funkčným inovačným vzdelávaním, ktoré má stanovenú dobu platnosti</w:t>
      </w:r>
      <w:r w:rsidRPr="007F5542">
        <w:rPr>
          <w:rFonts w:ascii="Arial" w:hAnsi="Arial" w:cs="Arial"/>
        </w:rPr>
        <w:t xml:space="preserve"> päť rokov. Tento stav je kritizovaný vedúcimi zamestnancami škôl školských zariadení, ktorí ho považujú za dehonestujúci vo vzťahu k obmedzeniam v porovnaní s inými absolventmi vysokých škôl. </w:t>
      </w:r>
    </w:p>
    <w:p w:rsidR="00E112C9" w:rsidP="007F5542">
      <w:pPr>
        <w:ind w:left="3480" w:hanging="480"/>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ind w:left="3480" w:hanging="480"/>
        <w:jc w:val="both"/>
        <w:rPr>
          <w:rFonts w:ascii="Arial" w:hAnsi="Arial" w:cs="Arial"/>
        </w:rPr>
      </w:pPr>
    </w:p>
    <w:p w:rsidR="007F5542" w:rsidRPr="007F5542" w:rsidP="00E112C9">
      <w:pPr>
        <w:pStyle w:val="BodyTextIndent"/>
        <w:widowControl/>
        <w:numPr>
          <w:ilvl w:val="0"/>
          <w:numId w:val="11"/>
        </w:numPr>
        <w:overflowPunct/>
        <w:adjustRightInd/>
        <w:spacing w:after="0"/>
        <w:jc w:val="both"/>
        <w:rPr>
          <w:rFonts w:ascii="Arial" w:hAnsi="Arial" w:cs="Arial"/>
        </w:rPr>
      </w:pPr>
      <w:r w:rsidRPr="007F5542">
        <w:rPr>
          <w:rFonts w:ascii="Arial" w:hAnsi="Arial" w:cs="Arial"/>
        </w:rPr>
        <w:t>V čl. I 12. bod znie:</w:t>
      </w:r>
    </w:p>
    <w:p w:rsidR="007F5542" w:rsidRPr="007F5542" w:rsidP="007F5542">
      <w:pPr>
        <w:pStyle w:val="BodyTextIndent"/>
        <w:spacing w:after="0"/>
        <w:ind w:left="0" w:firstLine="480"/>
        <w:jc w:val="both"/>
        <w:rPr>
          <w:rFonts w:ascii="Arial" w:hAnsi="Arial" w:cs="Arial"/>
        </w:rPr>
      </w:pPr>
      <w:r w:rsidRPr="007F5542">
        <w:rPr>
          <w:rFonts w:ascii="Arial" w:hAnsi="Arial" w:cs="Arial"/>
        </w:rPr>
        <w:t>„12. § 35 sa dopĺňa odsekom 10, ktorý znie:</w:t>
      </w:r>
    </w:p>
    <w:p w:rsidR="007F5542" w:rsidRPr="007F5542" w:rsidP="007F5542">
      <w:pPr>
        <w:pStyle w:val="BodyTextIndent"/>
        <w:spacing w:after="0"/>
        <w:ind w:left="480"/>
        <w:jc w:val="both"/>
        <w:rPr>
          <w:rFonts w:ascii="Arial" w:hAnsi="Arial" w:cs="Arial"/>
        </w:rPr>
      </w:pPr>
      <w:r w:rsidRPr="007F5542">
        <w:rPr>
          <w:rFonts w:ascii="Arial" w:hAnsi="Arial" w:cs="Arial"/>
        </w:rPr>
        <w:t>„(10) Na kontinuálne vzdelávanie podľa odseku 4 písm. b) až e) možno prijať pedagogického zamestnanca alebo odborného zamestnanca až po absolvovaní šiestich mesiacov pedagogickej činnosti alebo odbornej činnosti.“.“</w:t>
      </w:r>
    </w:p>
    <w:p w:rsidR="007F5542" w:rsidRPr="007F5542" w:rsidP="007F5542">
      <w:pPr>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Navrhovaná zmena umožňuje pedagogickému zamestnancovi alebo odbornému zamestnancovi prihlásiť sa na kontinuálne vzdelávanie, ktorým má získať, rozvíjať alebo udržiavať si profesijné kompetencie, len vtedy, ak má najmenej šesť mesiacov pedagogickej praxe alebo odbornej praxe.</w:t>
      </w:r>
    </w:p>
    <w:p w:rsidR="007F5542" w:rsidP="007F5542">
      <w:pPr>
        <w:ind w:firstLine="708"/>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w:t>
      </w:r>
      <w:r>
        <w:rPr>
          <w:rFonts w:ascii="Arial" w:hAnsi="Arial" w:cs="Arial"/>
        </w:rPr>
        <w:t xml:space="preserve">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P="007F5542">
      <w:pPr>
        <w:ind w:firstLine="708"/>
        <w:jc w:val="both"/>
        <w:rPr>
          <w:rFonts w:ascii="Arial" w:hAnsi="Arial" w:cs="Arial"/>
        </w:rPr>
      </w:pPr>
    </w:p>
    <w:p w:rsidR="00587623" w:rsidP="007F5542">
      <w:pPr>
        <w:ind w:firstLine="708"/>
        <w:jc w:val="both"/>
        <w:rPr>
          <w:rFonts w:ascii="Arial" w:hAnsi="Arial" w:cs="Arial"/>
        </w:rPr>
      </w:pPr>
    </w:p>
    <w:p w:rsidR="00587623" w:rsidP="007F5542">
      <w:pPr>
        <w:ind w:firstLine="708"/>
        <w:jc w:val="both"/>
        <w:rPr>
          <w:rFonts w:ascii="Arial" w:hAnsi="Arial" w:cs="Arial"/>
        </w:rPr>
      </w:pPr>
    </w:p>
    <w:p w:rsidR="00587623" w:rsidRPr="007F5542" w:rsidP="007F5542">
      <w:pPr>
        <w:ind w:firstLine="708"/>
        <w:jc w:val="both"/>
        <w:rPr>
          <w:rFonts w:ascii="Arial" w:hAnsi="Arial" w:cs="Arial"/>
        </w:rPr>
      </w:pPr>
    </w:p>
    <w:p w:rsidR="007F5542" w:rsidRPr="007F5542" w:rsidP="00E112C9">
      <w:pPr>
        <w:pStyle w:val="Odsekzoznamu"/>
        <w:numPr>
          <w:ilvl w:val="0"/>
          <w:numId w:val="11"/>
        </w:numPr>
        <w:rPr>
          <w:rFonts w:ascii="Arial" w:hAnsi="Arial" w:cs="Arial"/>
          <w:lang w:val="sk-SK"/>
        </w:rPr>
      </w:pPr>
      <w:r w:rsidRPr="007F5542">
        <w:rPr>
          <w:rFonts w:ascii="Arial" w:hAnsi="Arial" w:cs="Arial"/>
          <w:lang w:val="sk-SK"/>
        </w:rPr>
        <w:t>V čl. I sa za 12. bod vkladá nový 13. bod, ktorý znie:</w:t>
      </w:r>
    </w:p>
    <w:p w:rsidR="007F5542" w:rsidRPr="007F5542" w:rsidP="007F5542">
      <w:pPr>
        <w:pStyle w:val="Odsekzoznamu"/>
        <w:ind w:left="0" w:firstLine="480"/>
        <w:rPr>
          <w:rFonts w:ascii="Arial" w:hAnsi="Arial" w:cs="Arial"/>
          <w:lang w:val="sk-SK"/>
        </w:rPr>
      </w:pPr>
      <w:r w:rsidRPr="007F5542">
        <w:rPr>
          <w:rFonts w:ascii="Arial" w:hAnsi="Arial" w:cs="Arial"/>
          <w:lang w:val="sk-SK"/>
        </w:rPr>
        <w:t>„13. V § 36 odsek 4 znie:</w:t>
      </w:r>
    </w:p>
    <w:p w:rsidR="007F5542" w:rsidRPr="007F5542" w:rsidP="007F5542">
      <w:pPr>
        <w:pStyle w:val="Odsekzoznamu"/>
        <w:ind w:left="480"/>
        <w:jc w:val="both"/>
        <w:rPr>
          <w:rFonts w:ascii="Arial" w:hAnsi="Arial" w:cs="Arial"/>
          <w:lang w:val="sk-SK"/>
        </w:rPr>
      </w:pPr>
      <w:r w:rsidRPr="007F5542">
        <w:rPr>
          <w:rFonts w:ascii="Arial" w:hAnsi="Arial" w:cs="Arial"/>
          <w:lang w:val="sk-SK"/>
        </w:rPr>
        <w:t>„(4) Adaptačné vzdelávanie pedagogického zamestnanca alebo odborného zamestnanca sa ukončuje spôsobom alebo formou, ktorú určí riaditeľ školy pred trojčlennou skúšobnou komisiou. Predsedom skúšobnej komisie je riaditeľ školy, ktorý vymenúva ostatných členov skúšobnej komisie. Jedným z členov tejto komisie je uvádzajúci pedagogický zamestnanec alebo uvádzajúci odborný zamestnanec. O ukončení adaptačného vzdelávania sa vyhotovuje protokol, ktorý podpíše predseda skúšobnej komisie a ďalší členovia skúšobnej komisie a pedagogický zamestnanec alebo odborný zamestnanec. Jedno vyhotovenie protokolu dostane pedagogický zamestnanec alebo odborný zamestnanec. Skúšobná komisia pri rozhodovaní o ukončení adaptačného vzdelávania berie do úvahy odporúčanie uvádzajúceho pedagogického zamestnanca alebo uvádzajúceho odborného zamestnanca, ktoré uvedie vo svojej záverečnej správe.“</w:t>
      </w:r>
    </w:p>
    <w:p w:rsidR="007F5542" w:rsidRPr="007F5542" w:rsidP="007F5542">
      <w:pPr>
        <w:ind w:left="720"/>
        <w:jc w:val="both"/>
        <w:rPr>
          <w:rFonts w:ascii="Arial" w:hAnsi="Arial" w:cs="Arial"/>
        </w:rPr>
      </w:pPr>
    </w:p>
    <w:p w:rsidR="007F5542" w:rsidRPr="007F5542" w:rsidP="007F5542">
      <w:pPr>
        <w:pStyle w:val="Odsekzoznamu"/>
        <w:ind w:left="0" w:firstLine="480"/>
        <w:rPr>
          <w:rFonts w:ascii="Arial" w:hAnsi="Arial" w:cs="Arial"/>
          <w:lang w:val="sk-SK"/>
        </w:rPr>
      </w:pPr>
      <w:r w:rsidRPr="007F5542">
        <w:rPr>
          <w:rFonts w:ascii="Arial" w:hAnsi="Arial" w:cs="Arial"/>
          <w:lang w:val="sk-SK"/>
        </w:rPr>
        <w:t>Nasledujúce body sa prečíslujú.</w:t>
      </w:r>
    </w:p>
    <w:p w:rsidR="007F5542" w:rsidRPr="007F5542" w:rsidP="007F5542">
      <w:pPr>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 xml:space="preserve">Ustanovenie zjednodušuje ukončovanie adaptačného vzdelávania a to spôsobom alebo formou, ktorú určuje riaditeľ školy. Vykonávanie skúšky spolu s otvorenou hodinou (pre ktorú je potrebné mať už určité profesijné </w:t>
      </w:r>
      <w:r w:rsidRPr="003C794B">
        <w:rPr>
          <w:rFonts w:ascii="Arial" w:hAnsi="Arial" w:cs="Arial"/>
        </w:rPr>
        <w:t>zručnosti) pred členmi skúšajúcej komisie, tak ako je to uvedené v pôvodnom texte odseku, môže u začínajúceho pedagóga vyvolať nadmerný psychický stres, ktorý môže zapríčiniť následnú nechuť ďalej pracovať v škole. Možné konflikty môžu vzniknúť napríklad z rôznych pohľadov starších peda</w:t>
      </w:r>
      <w:r w:rsidRPr="003C794B">
        <w:rPr>
          <w:rFonts w:ascii="Arial" w:hAnsi="Arial" w:cs="Arial"/>
        </w:rPr>
        <w:t>gógov a odborných zamestnancov na</w:t>
      </w:r>
      <w:r w:rsidRPr="007F5542">
        <w:rPr>
          <w:rFonts w:ascii="Arial" w:hAnsi="Arial" w:cs="Arial"/>
        </w:rPr>
        <w:t xml:space="preserve"> používané metódy a formy práce mladých pedagogických zamestnancov a odborných zamestnancov. Z uvedených dôvodov sa ukladá riaditeľovi školy nová kompetencia, ktorá má vytvoriť priestor pre individuálny prístup riaditeľa školy k začínajúcemu pedagogickému zamestnancovi alebo odbornému zamestnancovi. Jedným z členov skúšobnej komisie je aj uvádzajúci učiteľ, ktorý vie vďaka najintenzívnejšieho pracovného styku s hodnoteným zamestnancom posúdiť jeho adaptáciu do pracovného zar</w:t>
      </w:r>
      <w:r w:rsidRPr="007F5542">
        <w:rPr>
          <w:rFonts w:ascii="Arial" w:hAnsi="Arial" w:cs="Arial"/>
        </w:rPr>
        <w:t>adenia pedagogického zamestnanca alebo odborného zamestnanca.</w:t>
      </w:r>
    </w:p>
    <w:p w:rsidR="007F5542" w:rsidP="007F5542">
      <w:pPr>
        <w:ind w:left="705"/>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RPr="001D6309" w:rsidP="001D630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3C794B" w:rsidP="007F5542">
      <w:pPr>
        <w:ind w:left="705"/>
        <w:jc w:val="both"/>
        <w:rPr>
          <w:rFonts w:ascii="Arial" w:hAnsi="Arial" w:cs="Arial"/>
        </w:rPr>
      </w:pPr>
    </w:p>
    <w:p w:rsidR="007F5542" w:rsidRPr="003C794B" w:rsidP="00E112C9">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rPr>
      </w:pPr>
      <w:r w:rsidRPr="003C794B">
        <w:rPr>
          <w:rFonts w:ascii="Arial" w:hAnsi="Arial" w:cs="Arial"/>
        </w:rPr>
        <w:t>V čl. I 13. bod znie:</w:t>
      </w:r>
    </w:p>
    <w:p w:rsidR="007F5542" w:rsidRPr="003C794B" w:rsidP="007F5542">
      <w:pPr>
        <w:ind w:left="540" w:hanging="540"/>
        <w:jc w:val="both"/>
        <w:rPr>
          <w:rFonts w:ascii="Arial" w:hAnsi="Arial" w:cs="Arial"/>
        </w:rPr>
      </w:pPr>
      <w:r w:rsidRPr="003C794B">
        <w:rPr>
          <w:rFonts w:ascii="Arial" w:hAnsi="Arial" w:cs="Arial"/>
        </w:rPr>
        <w:tab/>
        <w:t>„13. V § 38 ods. 2 písm. b) sa bodkočiarka nahrádza čiarkou a vypúšťajú sa slová „funkčné vzdelávanie pedagogických zamestnancov alebo odborných zamestnancov cirkevných škôl alebo cirkevných školských zariadení môže zabezpečovať aj cirkev alebo náboženská spoločnosť.“</w:t>
      </w:r>
    </w:p>
    <w:p w:rsidR="007F5542" w:rsidP="007F5542">
      <w:pPr>
        <w:jc w:val="both"/>
        <w:rPr>
          <w:rFonts w:ascii="Arial" w:hAnsi="Arial" w:cs="Arial"/>
        </w:rPr>
      </w:pPr>
      <w:r w:rsidRPr="003C794B">
        <w:rPr>
          <w:rFonts w:ascii="Arial" w:hAnsi="Arial" w:cs="Arial"/>
        </w:rPr>
        <w:tab/>
      </w:r>
    </w:p>
    <w:p w:rsidR="00587623" w:rsidP="007F5542">
      <w:pPr>
        <w:jc w:val="both"/>
        <w:rPr>
          <w:rFonts w:ascii="Arial" w:hAnsi="Arial" w:cs="Arial"/>
        </w:rPr>
      </w:pPr>
    </w:p>
    <w:p w:rsidR="00587623" w:rsidRPr="003C794B" w:rsidP="007F5542">
      <w:pPr>
        <w:jc w:val="both"/>
        <w:rPr>
          <w:rFonts w:ascii="Arial" w:hAnsi="Arial" w:cs="Arial"/>
        </w:rPr>
      </w:pPr>
    </w:p>
    <w:p w:rsidR="007F5542" w:rsidRPr="007F5542" w:rsidP="001D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jc w:val="both"/>
        <w:rPr>
          <w:rFonts w:ascii="Arial" w:hAnsi="Arial" w:cs="Arial"/>
        </w:rPr>
      </w:pPr>
      <w:r w:rsidRPr="003C794B">
        <w:rPr>
          <w:rFonts w:ascii="Arial" w:hAnsi="Arial" w:cs="Arial"/>
        </w:rPr>
        <w:t>Navrhuje sa, aby funkčné vzdelávanie pre všetky typy škôl bez ohľadu na zriaďovateľa, zabezpečovala a poskytovala</w:t>
      </w:r>
      <w:r w:rsidRPr="007F5542">
        <w:rPr>
          <w:rFonts w:ascii="Arial" w:hAnsi="Arial" w:cs="Arial"/>
        </w:rPr>
        <w:t xml:space="preserve"> spoločná sústava poskytovateľov.</w:t>
      </w:r>
    </w:p>
    <w:p w:rsid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7F5542" w:rsidRPr="007F5542" w:rsidP="00E112C9">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rPr>
      </w:pPr>
      <w:r w:rsidRPr="007F5542">
        <w:rPr>
          <w:rFonts w:ascii="Arial" w:hAnsi="Arial" w:cs="Arial"/>
        </w:rPr>
        <w:t>V čl. I sa za 13. bod vkladá nový bod 14, ktorý znie:</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Arial" w:hAnsi="Arial" w:cs="Arial"/>
        </w:rPr>
      </w:pPr>
      <w:r w:rsidRPr="007F5542">
        <w:rPr>
          <w:rFonts w:ascii="Arial" w:hAnsi="Arial" w:cs="Arial"/>
        </w:rPr>
        <w:t xml:space="preserve"> „14. V § 38 ods. 2 sa za písmeno b</w:t>
      </w:r>
      <w:r w:rsidRPr="007F5542">
        <w:rPr>
          <w:rFonts w:ascii="Arial" w:hAnsi="Arial" w:cs="Arial"/>
        </w:rPr>
        <w:t>) vkladajú nové písmená c) a d), ktoré znejú:</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Arial" w:hAnsi="Arial" w:cs="Arial"/>
        </w:rPr>
      </w:pPr>
      <w:r w:rsidRPr="007F5542">
        <w:rPr>
          <w:rFonts w:ascii="Arial" w:hAnsi="Arial" w:cs="Arial"/>
        </w:rPr>
        <w:t>„c) cirkev alebo náboženská spoločnosť,</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Arial" w:hAnsi="Arial" w:cs="Arial"/>
        </w:rPr>
      </w:pPr>
      <w:r w:rsidRPr="007F5542">
        <w:rPr>
          <w:rFonts w:ascii="Arial" w:hAnsi="Arial" w:cs="Arial"/>
        </w:rPr>
        <w:t>d) iná právnická osoba, ktorá má v predmete činnosti vzdelávanie,“.“</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7F5542">
        <w:rPr>
          <w:rFonts w:ascii="Arial" w:hAnsi="Arial" w:cs="Arial"/>
        </w:rPr>
        <w:t xml:space="preserve"> </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Arial" w:hAnsi="Arial" w:cs="Arial"/>
        </w:rPr>
      </w:pPr>
      <w:r w:rsidRPr="007F5542">
        <w:rPr>
          <w:rFonts w:ascii="Arial" w:hAnsi="Arial" w:cs="Arial"/>
        </w:rPr>
        <w:t>Doterajšie písmeno c) sa označ</w:t>
      </w:r>
      <w:r w:rsidR="00250146">
        <w:rPr>
          <w:rFonts w:ascii="Arial" w:hAnsi="Arial" w:cs="Arial"/>
        </w:rPr>
        <w:t>uje</w:t>
      </w:r>
      <w:r w:rsidRPr="007F5542">
        <w:rPr>
          <w:rFonts w:ascii="Arial" w:hAnsi="Arial" w:cs="Arial"/>
        </w:rPr>
        <w:t xml:space="preserve"> ako písmeno e).</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Arial" w:hAnsi="Arial" w:cs="Arial"/>
        </w:rPr>
      </w:pPr>
      <w:r w:rsidRPr="007F5542">
        <w:rPr>
          <w:rFonts w:ascii="Arial" w:hAnsi="Arial" w:cs="Arial"/>
        </w:rPr>
        <w:t>Doterajšie body 14 až 36 sa primerane označia.</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7F5542" w:rsidP="001D6309">
      <w:pPr>
        <w:spacing w:after="200"/>
        <w:ind w:left="2880" w:hanging="120"/>
        <w:jc w:val="both"/>
        <w:rPr>
          <w:rStyle w:val="Textzstupnhosymbolu1"/>
          <w:rFonts w:ascii="Arial" w:hAnsi="Arial" w:cs="Arial"/>
          <w:color w:val="000000"/>
        </w:rPr>
      </w:pPr>
      <w:r w:rsidRPr="007F5542">
        <w:rPr>
          <w:rFonts w:ascii="Arial" w:hAnsi="Arial" w:cs="Arial"/>
        </w:rPr>
        <w:tab/>
        <w:t xml:space="preserve">Verejné školy môžu školiť svojich riadiacich pracovníkov iba prostredníctvom štátnych poskytovateľov vzdelávania. Ide o diskriminačné opatrenie nielen voči neštátnym  poskytovateľom vzdelávania, ktorým ministerstvo školstva  reguluje ponuku vzdelávania,  ale aj voči učiteľom, ktorým sa takto okliešťujú možnosti získať kvalitné vzdelanie. </w:t>
      </w:r>
      <w:r w:rsidRPr="007F5542">
        <w:rPr>
          <w:rStyle w:val="Textzstupnhosymbolu1"/>
          <w:rFonts w:ascii="Arial" w:hAnsi="Arial" w:cs="Arial"/>
          <w:color w:val="000000"/>
        </w:rPr>
        <w:t xml:space="preserve">Navrhuje sa  umožniť všetkým školám  bez ohľadu na zriaďovateľa zúčastňovať sa na funkčnom vzdelávaní, poskytovanom aj neštátnymi subjektmi. </w:t>
      </w: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E112C9" w:rsidP="00E112C9">
      <w:pPr>
        <w:widowControl/>
        <w:tabs>
          <w:tab w:val="left" w:pos="720"/>
        </w:tabs>
        <w:jc w:val="right"/>
        <w:rPr>
          <w:rFonts w:ascii="Arial" w:hAnsi="Arial" w:cs="Arial"/>
          <w:b/>
          <w:color w:val="000000"/>
        </w:rPr>
      </w:pPr>
    </w:p>
    <w:p w:rsidR="00587623" w:rsidRPr="007F5542" w:rsidP="00587623">
      <w:pPr>
        <w:pStyle w:val="BodyTextIndent"/>
        <w:widowControl/>
        <w:numPr>
          <w:ilvl w:val="0"/>
          <w:numId w:val="11"/>
        </w:numPr>
        <w:overflowPunct/>
        <w:adjustRightInd/>
        <w:spacing w:after="0"/>
        <w:jc w:val="both"/>
        <w:rPr>
          <w:rFonts w:ascii="Arial" w:hAnsi="Arial" w:cs="Arial"/>
        </w:rPr>
      </w:pPr>
      <w:r w:rsidRPr="007F5542">
        <w:rPr>
          <w:rFonts w:ascii="Arial" w:hAnsi="Arial" w:cs="Arial"/>
        </w:rPr>
        <w:t>V čl. I, 23. bode sa v § 45 písm. e)  slová „ods. 1“ nahrádzajú slovami „ods. 2“.</w:t>
      </w:r>
    </w:p>
    <w:p w:rsidR="00587623" w:rsidRPr="007F5542" w:rsidP="00587623">
      <w:pPr>
        <w:pStyle w:val="BodyTextIndent"/>
        <w:spacing w:after="0"/>
        <w:ind w:left="0"/>
        <w:rPr>
          <w:rFonts w:ascii="Arial" w:hAnsi="Arial" w:cs="Arial"/>
        </w:rPr>
      </w:pPr>
    </w:p>
    <w:p w:rsidR="00587623" w:rsidRPr="007F5542" w:rsidP="00587623">
      <w:pPr>
        <w:pStyle w:val="BodyTextIndent"/>
        <w:spacing w:after="0"/>
        <w:ind w:left="0"/>
        <w:rPr>
          <w:rFonts w:ascii="Arial" w:hAnsi="Arial" w:cs="Arial"/>
        </w:rPr>
      </w:pPr>
      <w:r>
        <w:rPr>
          <w:rFonts w:ascii="Arial" w:hAnsi="Arial" w:cs="Arial"/>
        </w:rPr>
        <w:tab/>
        <w:tab/>
        <w:tab/>
        <w:tab/>
      </w:r>
      <w:r w:rsidRPr="007F5542">
        <w:rPr>
          <w:rFonts w:ascii="Arial" w:hAnsi="Arial" w:cs="Arial"/>
        </w:rPr>
        <w:t xml:space="preserve">Legislatívno-technická oprava chybného vnútorného </w:t>
        <w:tab/>
        <w:t>odkazu.</w:t>
      </w:r>
    </w:p>
    <w:p w:rsidR="00587623" w:rsidRPr="007F5542" w:rsidP="00587623">
      <w:pPr>
        <w:pStyle w:val="BodyTextIndent"/>
        <w:spacing w:after="0"/>
        <w:ind w:left="0"/>
        <w:rPr>
          <w:rFonts w:ascii="Arial" w:hAnsi="Arial" w:cs="Arial"/>
        </w:rPr>
      </w:pPr>
    </w:p>
    <w:p w:rsidR="00587623" w:rsidRPr="007F5542" w:rsidP="00587623">
      <w:pPr>
        <w:widowControl/>
        <w:tabs>
          <w:tab w:val="left" w:pos="720"/>
        </w:tabs>
        <w:rPr>
          <w:rFonts w:ascii="Arial" w:hAnsi="Arial" w:cs="Arial"/>
          <w:color w:val="000000"/>
        </w:rPr>
      </w:pPr>
      <w:r w:rsidRPr="007F5542">
        <w:rPr>
          <w:rFonts w:ascii="Arial" w:hAnsi="Arial" w:cs="Arial"/>
          <w:color w:val="000000"/>
        </w:rPr>
        <w:tab/>
        <w:tab/>
        <w:tab/>
        <w:tab/>
        <w:tab/>
        <w:tab/>
        <w:t>Ústavnoprávny výbor NR SR</w:t>
      </w:r>
    </w:p>
    <w:p w:rsidR="00587623" w:rsidRPr="007F5542" w:rsidP="00587623">
      <w:pPr>
        <w:widowControl/>
        <w:tabs>
          <w:tab w:val="left" w:pos="720"/>
        </w:tabs>
        <w:rPr>
          <w:rFonts w:ascii="Arial" w:hAnsi="Arial" w:cs="Arial"/>
          <w:color w:val="000000"/>
        </w:rPr>
      </w:pPr>
      <w:r w:rsidRPr="007F5542">
        <w:rPr>
          <w:rFonts w:ascii="Arial" w:hAnsi="Arial" w:cs="Arial"/>
          <w:color w:val="000000"/>
        </w:rPr>
        <w:tab/>
        <w:tab/>
        <w:tab/>
        <w:tab/>
        <w:tab/>
        <w:tab/>
        <w:t>Výbor NR SR pre financie a rozpočet</w:t>
      </w:r>
    </w:p>
    <w:p w:rsidR="00587623" w:rsidRPr="007F5542" w:rsidP="00587623">
      <w:pPr>
        <w:widowControl/>
        <w:tabs>
          <w:tab w:val="left" w:pos="720"/>
        </w:tabs>
        <w:jc w:val="right"/>
        <w:rPr>
          <w:rFonts w:ascii="Arial" w:hAnsi="Arial" w:cs="Arial"/>
          <w:color w:val="000000"/>
        </w:rPr>
      </w:pPr>
    </w:p>
    <w:p w:rsidR="00587623" w:rsidRPr="007F5542" w:rsidP="00587623">
      <w:pPr>
        <w:widowControl/>
        <w:tabs>
          <w:tab w:val="left" w:pos="720"/>
        </w:tabs>
        <w:jc w:val="right"/>
        <w:rPr>
          <w:rFonts w:ascii="Arial" w:hAnsi="Arial" w:cs="Arial"/>
          <w:b/>
          <w:color w:val="000000"/>
        </w:rPr>
      </w:pPr>
      <w:r w:rsidRPr="007F5542">
        <w:rPr>
          <w:rFonts w:ascii="Arial" w:hAnsi="Arial" w:cs="Arial"/>
          <w:b/>
          <w:color w:val="000000"/>
        </w:rPr>
        <w:t>Gestorský výbor odporúča schváliť</w:t>
      </w:r>
    </w:p>
    <w:p w:rsidR="00587623" w:rsidRPr="007F5542" w:rsidP="00587623">
      <w:pPr>
        <w:widowControl/>
        <w:tabs>
          <w:tab w:val="left" w:pos="720"/>
        </w:tabs>
        <w:jc w:val="right"/>
        <w:rPr>
          <w:rFonts w:ascii="Arial" w:hAnsi="Arial" w:cs="Arial"/>
          <w:b/>
          <w:color w:val="000000"/>
        </w:rPr>
      </w:pPr>
    </w:p>
    <w:p w:rsidR="007F5542" w:rsidRPr="007F5542" w:rsidP="00E112C9">
      <w:pPr>
        <w:pStyle w:val="Odsekzoznamu"/>
        <w:numPr>
          <w:ilvl w:val="0"/>
          <w:numId w:val="11"/>
        </w:numPr>
        <w:jc w:val="both"/>
        <w:rPr>
          <w:rFonts w:ascii="Arial" w:hAnsi="Arial" w:cs="Arial"/>
          <w:lang w:val="sk-SK"/>
        </w:rPr>
      </w:pPr>
      <w:r w:rsidRPr="007F5542">
        <w:rPr>
          <w:rFonts w:ascii="Arial" w:hAnsi="Arial" w:cs="Arial"/>
          <w:lang w:val="sk-SK"/>
        </w:rPr>
        <w:t>V čl. I sa za 23. bod sa vkladá nový 24. bod, ktorý znie:</w:t>
      </w:r>
    </w:p>
    <w:p w:rsidR="007F5542" w:rsidRPr="007F5542" w:rsidP="007F5542">
      <w:pPr>
        <w:pStyle w:val="Odsekzoznamu"/>
        <w:ind w:left="0" w:firstLine="480"/>
        <w:jc w:val="both"/>
        <w:rPr>
          <w:rFonts w:ascii="Arial" w:hAnsi="Arial" w:cs="Arial"/>
          <w:lang w:val="sk-SK"/>
        </w:rPr>
      </w:pPr>
      <w:r w:rsidRPr="007F5542">
        <w:rPr>
          <w:rFonts w:ascii="Arial" w:hAnsi="Arial" w:cs="Arial"/>
          <w:lang w:val="sk-SK"/>
        </w:rPr>
        <w:t xml:space="preserve">„24. V § 46 sa vypúšťa odsek 5.“ </w:t>
      </w:r>
    </w:p>
    <w:p w:rsidR="007F5542" w:rsidRPr="007F5542" w:rsidP="007F5542">
      <w:pPr>
        <w:pStyle w:val="Odsekzoznamu"/>
        <w:ind w:left="0" w:firstLine="480"/>
        <w:jc w:val="both"/>
        <w:rPr>
          <w:rFonts w:ascii="Arial" w:hAnsi="Arial" w:cs="Arial"/>
          <w:lang w:val="sk-SK"/>
        </w:rPr>
      </w:pPr>
    </w:p>
    <w:p w:rsidR="007F5542" w:rsidRPr="007F5542" w:rsidP="007F5542">
      <w:pPr>
        <w:pStyle w:val="Odsekzoznamu"/>
        <w:ind w:left="480"/>
        <w:jc w:val="both"/>
        <w:rPr>
          <w:rFonts w:ascii="Arial" w:hAnsi="Arial" w:cs="Arial"/>
          <w:lang w:val="sk-SK"/>
        </w:rPr>
      </w:pPr>
      <w:r w:rsidRPr="007F5542">
        <w:rPr>
          <w:rFonts w:ascii="Arial" w:hAnsi="Arial" w:cs="Arial"/>
          <w:lang w:val="sk-SK"/>
        </w:rPr>
        <w:t>Nasledujúce body sa prečíslujú. Účinnosť tohto bodu sa navrhuje od 1. januára 2013, čo sa premietne do článku upravujúceho účinnosť zákona.</w:t>
      </w:r>
    </w:p>
    <w:p w:rsidR="007F5542" w:rsidRPr="007F5542" w:rsidP="007F5542">
      <w:pPr>
        <w:jc w:val="both"/>
        <w:rPr>
          <w:rFonts w:ascii="Arial" w:hAnsi="Arial" w:cs="Arial"/>
        </w:rPr>
      </w:pPr>
    </w:p>
    <w:p w:rsidR="007F5542" w:rsidRPr="001D6309" w:rsidP="001D6309">
      <w:pPr>
        <w:tabs>
          <w:tab w:val="left" w:pos="2880"/>
        </w:tabs>
        <w:ind w:left="2880"/>
        <w:jc w:val="both"/>
        <w:rPr>
          <w:rFonts w:ascii="Arial" w:hAnsi="Arial" w:cs="Arial"/>
        </w:rPr>
      </w:pPr>
      <w:r w:rsidRPr="001D6309">
        <w:rPr>
          <w:rFonts w:ascii="Arial" w:hAnsi="Arial" w:cs="Arial"/>
        </w:rPr>
        <w:t>Vypustením príslušného odseku sa vytvára možnosť získaných kredito</w:t>
      </w:r>
      <w:r w:rsidRPr="001D6309" w:rsidR="001D6309">
        <w:rPr>
          <w:rFonts w:ascii="Arial" w:hAnsi="Arial" w:cs="Arial"/>
        </w:rPr>
        <w:t xml:space="preserve">v a tým aj priznaného platového </w:t>
      </w:r>
      <w:r w:rsidRPr="001D6309">
        <w:rPr>
          <w:rFonts w:ascii="Arial" w:hAnsi="Arial" w:cs="Arial"/>
        </w:rPr>
        <w:t>navýšenia pedagogickým a odborným zamestnancom na viac ako sedem rokov, čím sa zabezpečuje jeho stabilita mesačného finanč</w:t>
      </w:r>
      <w:r w:rsidRPr="001D6309">
        <w:rPr>
          <w:rFonts w:ascii="Arial" w:hAnsi="Arial" w:cs="Arial"/>
        </w:rPr>
        <w:t xml:space="preserve">ného ohodnotenia. </w:t>
      </w:r>
      <w:r w:rsidRPr="001D6309" w:rsidR="00E112C9">
        <w:rPr>
          <w:rFonts w:ascii="Arial" w:hAnsi="Arial" w:cs="Arial"/>
        </w:rPr>
        <w:tab/>
      </w:r>
      <w:r w:rsidRPr="001D6309">
        <w:rPr>
          <w:rFonts w:ascii="Arial" w:hAnsi="Arial" w:cs="Arial"/>
        </w:rPr>
        <w:t xml:space="preserve">Tento krok im umožňuje slobodné rozhodovanie kedy budú v ďalšom vzdelávaní pokračovať alebo sa rozhodnú v ňom </w:t>
        <w:tab/>
        <w:t>nepokračovať. V súčasnosti nie je ani dostatok vzdelávacích programov v rámci aktualizačného vzdelávania viažucich sa na odbornosť pedagogických zamestnancov a odborných zamestnancov.</w:t>
      </w:r>
    </w:p>
    <w:p w:rsidR="007F5542" w:rsidRPr="001D6309" w:rsidP="007F5542">
      <w:pPr>
        <w:ind w:left="705"/>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ind w:left="705"/>
        <w:jc w:val="both"/>
        <w:rPr>
          <w:rFonts w:ascii="Arial" w:hAnsi="Arial" w:cs="Arial"/>
        </w:rPr>
      </w:pPr>
    </w:p>
    <w:p w:rsidR="007F5542" w:rsidRPr="007F5542" w:rsidP="00E112C9">
      <w:pPr>
        <w:widowControl/>
        <w:numPr>
          <w:ilvl w:val="0"/>
          <w:numId w:val="11"/>
        </w:numPr>
        <w:autoSpaceDE/>
        <w:autoSpaceDN/>
        <w:adjustRightInd/>
        <w:jc w:val="both"/>
        <w:rPr>
          <w:rFonts w:ascii="Arial" w:hAnsi="Arial" w:cs="Arial"/>
          <w:b/>
          <w:u w:val="single"/>
        </w:rPr>
      </w:pPr>
      <w:r w:rsidRPr="007F5542">
        <w:rPr>
          <w:rFonts w:ascii="Arial" w:hAnsi="Arial" w:cs="Arial"/>
        </w:rPr>
        <w:t xml:space="preserve">V čl. I, 25. bode sa v § 47a ods. 2 na konci pripájajú tieto vety: </w:t>
      </w:r>
    </w:p>
    <w:p w:rsidR="007F5542" w:rsidRPr="007F5542" w:rsidP="007F5542">
      <w:pPr>
        <w:tabs>
          <w:tab w:val="left" w:pos="480"/>
        </w:tabs>
        <w:ind w:firstLine="480"/>
        <w:jc w:val="both"/>
        <w:rPr>
          <w:rFonts w:ascii="Arial" w:hAnsi="Arial" w:cs="Arial"/>
          <w:b/>
          <w:u w:val="single"/>
        </w:rPr>
      </w:pPr>
      <w:r w:rsidRPr="007F5542">
        <w:rPr>
          <w:rFonts w:ascii="Arial" w:hAnsi="Arial" w:cs="Arial"/>
        </w:rPr>
        <w:t xml:space="preserve">„Akreditačná rada prizná kredity a vydá osvedčenie o počte získaných kreditov do </w:t>
      </w:r>
      <w:r w:rsidR="001D6309">
        <w:rPr>
          <w:rFonts w:ascii="Arial" w:hAnsi="Arial" w:cs="Arial"/>
        </w:rPr>
        <w:tab/>
      </w:r>
      <w:r w:rsidRPr="007F5542">
        <w:rPr>
          <w:rFonts w:ascii="Arial" w:hAnsi="Arial" w:cs="Arial"/>
        </w:rPr>
        <w:t xml:space="preserve">90 dní od podania žiadosti pedagogického zamestnanca alebo odborného </w:t>
      </w:r>
      <w:r w:rsidR="001D6309">
        <w:rPr>
          <w:rFonts w:ascii="Arial" w:hAnsi="Arial" w:cs="Arial"/>
        </w:rPr>
        <w:tab/>
      </w:r>
      <w:r w:rsidRPr="007F5542">
        <w:rPr>
          <w:rFonts w:ascii="Arial" w:hAnsi="Arial" w:cs="Arial"/>
        </w:rPr>
        <w:t xml:space="preserve">zamestnanca. </w:t>
        <w:tab/>
        <w:t xml:space="preserve">Žiadosť, ktorá neobsahuje všetky náležitosti, sa vráti žiadateľovi na </w:t>
      </w:r>
      <w:r w:rsidR="001D6309">
        <w:rPr>
          <w:rFonts w:ascii="Arial" w:hAnsi="Arial" w:cs="Arial"/>
        </w:rPr>
        <w:tab/>
      </w:r>
      <w:r w:rsidRPr="007F5542">
        <w:rPr>
          <w:rFonts w:ascii="Arial" w:hAnsi="Arial" w:cs="Arial"/>
        </w:rPr>
        <w:t>doplnenie. Ak sa žiadosť vráti žiadateľovi na doplnenie, lehot</w:t>
      </w:r>
      <w:r w:rsidRPr="007F5542">
        <w:rPr>
          <w:rFonts w:ascii="Arial" w:hAnsi="Arial" w:cs="Arial"/>
        </w:rPr>
        <w:t xml:space="preserve">a 90 dní </w:t>
      </w:r>
      <w:r w:rsidR="001D6309">
        <w:rPr>
          <w:rFonts w:ascii="Arial" w:hAnsi="Arial" w:cs="Arial"/>
        </w:rPr>
        <w:tab/>
      </w:r>
      <w:r w:rsidRPr="007F5542">
        <w:rPr>
          <w:rFonts w:ascii="Arial" w:hAnsi="Arial" w:cs="Arial"/>
        </w:rPr>
        <w:t>neplynie.“.</w:t>
      </w:r>
    </w:p>
    <w:p w:rsidR="007F5542" w:rsidRPr="007F5542" w:rsidP="007F5542">
      <w:pPr>
        <w:jc w:val="both"/>
        <w:rPr>
          <w:rFonts w:ascii="Arial" w:hAnsi="Arial" w:cs="Arial"/>
        </w:rPr>
      </w:pPr>
    </w:p>
    <w:p w:rsidR="007F5542" w:rsidRPr="007F5542" w:rsidP="001D6309">
      <w:pPr>
        <w:tabs>
          <w:tab w:val="left" w:pos="2880"/>
          <w:tab w:val="left" w:pos="5760"/>
        </w:tabs>
        <w:ind w:left="2880"/>
        <w:jc w:val="both"/>
        <w:rPr>
          <w:rFonts w:ascii="Arial" w:hAnsi="Arial" w:cs="Arial"/>
        </w:rPr>
      </w:pPr>
      <w:r w:rsidRPr="007F5542">
        <w:rPr>
          <w:rFonts w:ascii="Arial" w:hAnsi="Arial" w:cs="Arial"/>
        </w:rPr>
        <w:t>Jedným z problémov udeľovania kreditov za vzdelávanie získané v zahraničí bolo, že žiadosti o priznanie kreditov neboli vybavované. Z tohto dôvodu sa navrhuje vložiť do zákona časový limit, do ktorého musí akreditačná rada rozhodnúť.</w:t>
      </w:r>
    </w:p>
    <w:p w:rsidR="007F5542" w:rsidP="007F5542">
      <w:pPr>
        <w:pStyle w:val="Odsekzoznamu"/>
        <w:jc w:val="both"/>
        <w:rPr>
          <w:rFonts w:ascii="Arial" w:eastAsia="Times New Roman" w:hAnsi="Arial" w:cs="Arial"/>
          <w:lang w:val="sk-SK" w:eastAsia="sk-SK"/>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pStyle w:val="Odsekzoznamu"/>
        <w:jc w:val="both"/>
        <w:rPr>
          <w:rFonts w:ascii="Arial" w:eastAsia="Times New Roman" w:hAnsi="Arial" w:cs="Arial"/>
          <w:lang w:val="sk-SK" w:eastAsia="sk-SK"/>
        </w:rPr>
      </w:pPr>
    </w:p>
    <w:p w:rsidR="007F5542" w:rsidRPr="007F5542" w:rsidP="00E112C9">
      <w:pPr>
        <w:pStyle w:val="Odsekzoznamu"/>
        <w:numPr>
          <w:ilvl w:val="0"/>
          <w:numId w:val="11"/>
        </w:numPr>
        <w:jc w:val="both"/>
        <w:rPr>
          <w:rFonts w:ascii="Arial" w:hAnsi="Arial" w:cs="Arial"/>
          <w:lang w:val="sk-SK"/>
        </w:rPr>
      </w:pPr>
      <w:r w:rsidRPr="007F5542">
        <w:rPr>
          <w:rFonts w:ascii="Arial" w:eastAsia="Times New Roman" w:hAnsi="Arial" w:cs="Arial"/>
          <w:lang w:val="sk-SK" w:eastAsia="sk-SK"/>
        </w:rPr>
        <w:t xml:space="preserve">V čl. I </w:t>
      </w:r>
      <w:r w:rsidRPr="007F5542">
        <w:rPr>
          <w:rFonts w:ascii="Arial" w:hAnsi="Arial" w:cs="Arial"/>
          <w:lang w:val="sk-SK"/>
        </w:rPr>
        <w:t>v 25. bode v § 47a ods. 11 sa vypúšťajú slová: „za sedem rokov“.</w:t>
      </w:r>
    </w:p>
    <w:p w:rsidR="007F5542" w:rsidRPr="007F5542" w:rsidP="007F5542">
      <w:pPr>
        <w:pStyle w:val="Odsekzoznamu"/>
        <w:ind w:left="0"/>
        <w:jc w:val="both"/>
        <w:rPr>
          <w:rFonts w:ascii="Arial" w:hAnsi="Arial" w:cs="Arial"/>
          <w:lang w:val="sk-SK"/>
        </w:rPr>
      </w:pPr>
    </w:p>
    <w:p w:rsidR="007F5542" w:rsidRPr="001D6309" w:rsidP="001D6309">
      <w:pPr>
        <w:pStyle w:val="Odsekzoznamu"/>
        <w:ind w:left="2880"/>
        <w:jc w:val="both"/>
        <w:rPr>
          <w:rFonts w:ascii="Arial" w:hAnsi="Arial" w:cs="Arial"/>
          <w:lang w:val="sk-SK"/>
        </w:rPr>
      </w:pPr>
      <w:r w:rsidRPr="001D6309">
        <w:rPr>
          <w:rFonts w:ascii="Arial" w:hAnsi="Arial" w:cs="Arial"/>
          <w:lang w:val="sk-SK"/>
        </w:rPr>
        <w:t>Vypustením príslušného odseku sa vytvára možnosť získaných kreditov a tým aj priznaného platového navýšenia pedagogickým a odborným zamestnancom na viac ako sedem rokov, čím sa zabezpečuje jeho stabilita mesačného finančného ohodnotenia. Tento krok im umožňuje slobodné rozhodovanie kedy budú v ďalšom vzdelávaní pokračovať alebo sa rozhodnú v ňom nepokračovať. V súčasnosti nie je ani dostatok vzdelávacích programov v rámci aktualizačného vzdelávania viažucich sa na odbornosť pedagogických zamestnancov a odborných zamestnancov.</w:t>
      </w:r>
    </w:p>
    <w:p w:rsidR="00E112C9" w:rsidP="007F5542">
      <w:pPr>
        <w:pStyle w:val="BodyTextIndent"/>
        <w:spacing w:after="0"/>
        <w:ind w:left="3360" w:firstLine="3"/>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pStyle w:val="BodyTextIndent"/>
        <w:spacing w:after="0"/>
        <w:ind w:left="3360" w:firstLine="3"/>
        <w:jc w:val="both"/>
        <w:rPr>
          <w:rFonts w:ascii="Arial" w:hAnsi="Arial" w:cs="Arial"/>
        </w:rPr>
      </w:pPr>
    </w:p>
    <w:p w:rsidR="007F5542" w:rsidRPr="007F5542" w:rsidP="00E112C9">
      <w:pPr>
        <w:widowControl/>
        <w:numPr>
          <w:ilvl w:val="0"/>
          <w:numId w:val="11"/>
        </w:numPr>
        <w:autoSpaceDE/>
        <w:autoSpaceDN/>
        <w:adjustRightInd/>
        <w:jc w:val="both"/>
        <w:rPr>
          <w:rFonts w:ascii="Arial" w:hAnsi="Arial" w:cs="Arial"/>
        </w:rPr>
      </w:pPr>
      <w:r w:rsidRPr="007F5542">
        <w:rPr>
          <w:rFonts w:ascii="Arial" w:hAnsi="Arial" w:cs="Arial"/>
        </w:rPr>
        <w:t>V čl. I 25. bode sa § 47a dopĺňa odsekom 13, ktorý znie:</w:t>
      </w:r>
    </w:p>
    <w:p w:rsidR="007F5542" w:rsidRPr="007F5542" w:rsidP="007F5542">
      <w:pPr>
        <w:ind w:left="480"/>
        <w:jc w:val="both"/>
        <w:rPr>
          <w:rFonts w:ascii="Arial" w:hAnsi="Arial" w:cs="Arial"/>
        </w:rPr>
      </w:pPr>
      <w:r w:rsidRPr="007F5542">
        <w:rPr>
          <w:rFonts w:ascii="Arial" w:hAnsi="Arial" w:cs="Arial"/>
        </w:rPr>
        <w:t>„(13) Riaditeľ školy alebo riaditeľ školského zariadenia zverejní na verejne prístupnom mieste v škole alebo školskom zariadení informáciu o uznaných kreditoch podľa odsekov 10 a 11. Tát</w:t>
      </w:r>
      <w:r w:rsidRPr="007F5542">
        <w:rPr>
          <w:rFonts w:ascii="Arial" w:hAnsi="Arial" w:cs="Arial"/>
        </w:rPr>
        <w:t>o informácia obsahuje:</w:t>
      </w:r>
    </w:p>
    <w:p w:rsidR="007F5542" w:rsidRPr="007F5542" w:rsidP="001D6309">
      <w:pPr>
        <w:widowControl/>
        <w:numPr>
          <w:ilvl w:val="0"/>
          <w:numId w:val="8"/>
        </w:numPr>
        <w:tabs>
          <w:tab w:val="num" w:pos="840"/>
          <w:tab w:val="clear" w:pos="1065"/>
        </w:tabs>
        <w:autoSpaceDE/>
        <w:autoSpaceDN/>
        <w:adjustRightInd/>
        <w:ind w:left="840"/>
        <w:jc w:val="both"/>
        <w:rPr>
          <w:rFonts w:ascii="Arial" w:hAnsi="Arial" w:cs="Arial"/>
        </w:rPr>
      </w:pPr>
      <w:r w:rsidRPr="007F5542">
        <w:rPr>
          <w:rFonts w:ascii="Arial" w:hAnsi="Arial" w:cs="Arial"/>
        </w:rPr>
        <w:t>meno a priezvisko pedagogického zamestna</w:t>
      </w:r>
      <w:r w:rsidR="001D6309">
        <w:rPr>
          <w:rFonts w:ascii="Arial" w:hAnsi="Arial" w:cs="Arial"/>
        </w:rPr>
        <w:t xml:space="preserve">nca alebo odborného </w:t>
      </w:r>
      <w:r w:rsidRPr="007F5542">
        <w:rPr>
          <w:rFonts w:ascii="Arial" w:hAnsi="Arial" w:cs="Arial"/>
        </w:rPr>
        <w:t>zamestnanca,</w:t>
      </w:r>
    </w:p>
    <w:p w:rsidR="007F5542" w:rsidRPr="007F5542" w:rsidP="007F5542">
      <w:pPr>
        <w:widowControl/>
        <w:numPr>
          <w:ilvl w:val="0"/>
          <w:numId w:val="8"/>
        </w:numPr>
        <w:tabs>
          <w:tab w:val="num" w:pos="840"/>
          <w:tab w:val="clear" w:pos="1065"/>
        </w:tabs>
        <w:autoSpaceDE/>
        <w:autoSpaceDN/>
        <w:adjustRightInd/>
        <w:ind w:left="840"/>
        <w:jc w:val="both"/>
        <w:rPr>
          <w:rFonts w:ascii="Arial" w:hAnsi="Arial" w:cs="Arial"/>
        </w:rPr>
      </w:pPr>
      <w:r w:rsidRPr="007F5542">
        <w:rPr>
          <w:rFonts w:ascii="Arial" w:hAnsi="Arial" w:cs="Arial"/>
        </w:rPr>
        <w:t>určenie aktivity alebo programu kontinuálneho vzdelávania, za ktoré sa kredity uznávajú,</w:t>
      </w:r>
    </w:p>
    <w:p w:rsidR="007F5542" w:rsidRPr="007F5542" w:rsidP="007F5542">
      <w:pPr>
        <w:widowControl/>
        <w:numPr>
          <w:ilvl w:val="0"/>
          <w:numId w:val="8"/>
        </w:numPr>
        <w:tabs>
          <w:tab w:val="num" w:pos="840"/>
          <w:tab w:val="clear" w:pos="1065"/>
        </w:tabs>
        <w:autoSpaceDE/>
        <w:autoSpaceDN/>
        <w:adjustRightInd/>
        <w:ind w:hanging="585"/>
        <w:jc w:val="both"/>
        <w:rPr>
          <w:rFonts w:ascii="Arial" w:hAnsi="Arial" w:cs="Arial"/>
        </w:rPr>
      </w:pPr>
      <w:r w:rsidRPr="007F5542">
        <w:rPr>
          <w:rFonts w:ascii="Arial" w:hAnsi="Arial" w:cs="Arial"/>
        </w:rPr>
        <w:t>počet uznaných kreditov.“</w:t>
      </w:r>
    </w:p>
    <w:p w:rsidR="007F5542" w:rsidRPr="007F5542" w:rsidP="007F5542">
      <w:pPr>
        <w:ind w:left="705"/>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V nadväznosti na kompetenciu riaditeľa školy alebo riaditeľa školského zariadenia uznávať pedagogickému zamestnancovi alebo odbornému zamestnancovi kredity za absolvované programy kontinuálneho vzdelávania a kredity za absolvované vzdelávanie v zahraničí a kredity za tvorivé aktivity súvisiace s výkonom pedagogickej činnosti alebo výkonom odbornej činnosti na účely vyplácania kreditového príplatku sa navrhuje upraviť povinnosť riaditeľa školy alebo riaditeľa školského zariadenia zverejniť informáciu o uznaných kreditoch.</w:t>
      </w:r>
    </w:p>
    <w:p w:rsidR="007F5542" w:rsidP="007F5542">
      <w:pPr>
        <w:ind w:left="284"/>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7F5542" w:rsidRPr="007F5542" w:rsidP="007F5542">
      <w:pPr>
        <w:jc w:val="both"/>
        <w:rPr>
          <w:rFonts w:ascii="Arial" w:hAnsi="Arial" w:cs="Arial"/>
        </w:rPr>
      </w:pPr>
    </w:p>
    <w:p w:rsidR="007F5542" w:rsidRPr="007F5542" w:rsidP="00E112C9">
      <w:pPr>
        <w:pStyle w:val="BodyTextIndent"/>
        <w:widowControl/>
        <w:numPr>
          <w:ilvl w:val="0"/>
          <w:numId w:val="11"/>
        </w:numPr>
        <w:overflowPunct/>
        <w:adjustRightInd/>
        <w:spacing w:after="0"/>
        <w:jc w:val="both"/>
        <w:rPr>
          <w:rFonts w:ascii="Arial" w:hAnsi="Arial" w:cs="Arial"/>
        </w:rPr>
      </w:pPr>
      <w:r w:rsidRPr="007F5542">
        <w:rPr>
          <w:rFonts w:ascii="Arial" w:hAnsi="Arial" w:cs="Arial"/>
        </w:rPr>
        <w:t>V čl. I, 25. bode sa v § 47b ods. 2 písm. c) slová „miestnej správe“ nahrádzajú slovami „miestnej štátnej správy“.</w:t>
      </w:r>
    </w:p>
    <w:p w:rsidR="007F5542" w:rsidRPr="007F5542" w:rsidP="007F5542">
      <w:pPr>
        <w:pStyle w:val="BodyTextIndent"/>
        <w:spacing w:after="0"/>
        <w:ind w:left="0"/>
        <w:rPr>
          <w:rFonts w:ascii="Arial" w:hAnsi="Arial" w:cs="Arial"/>
        </w:rPr>
      </w:pPr>
    </w:p>
    <w:p w:rsidR="007F5542" w:rsidRPr="007F5542" w:rsidP="007F5542">
      <w:pPr>
        <w:pStyle w:val="BodyTextIndent"/>
        <w:spacing w:after="0"/>
        <w:ind w:left="0"/>
        <w:rPr>
          <w:rFonts w:ascii="Arial" w:hAnsi="Arial" w:cs="Arial"/>
        </w:rPr>
      </w:pPr>
      <w:r w:rsidR="001D6309">
        <w:rPr>
          <w:rFonts w:ascii="Arial" w:hAnsi="Arial" w:cs="Arial"/>
        </w:rPr>
        <w:tab/>
        <w:tab/>
        <w:tab/>
        <w:tab/>
      </w:r>
      <w:r w:rsidRPr="007F5542">
        <w:rPr>
          <w:rFonts w:ascii="Arial" w:hAnsi="Arial" w:cs="Arial"/>
        </w:rPr>
        <w:t xml:space="preserve">Legislatívno-technická úprava. </w:t>
      </w:r>
    </w:p>
    <w:p w:rsidR="007F5542" w:rsidRPr="007F5542" w:rsidP="007F5542">
      <w:pPr>
        <w:pStyle w:val="BodyTextIndent"/>
        <w:spacing w:after="0"/>
        <w:ind w:left="0"/>
        <w:rPr>
          <w:rFonts w:ascii="Arial" w:hAnsi="Arial" w:cs="Arial"/>
        </w:rPr>
      </w:pPr>
    </w:p>
    <w:p w:rsidR="007F5542" w:rsidRPr="007F5542" w:rsidP="007F5542">
      <w:pPr>
        <w:widowControl/>
        <w:tabs>
          <w:tab w:val="left" w:pos="720"/>
        </w:tabs>
        <w:rPr>
          <w:rFonts w:ascii="Arial" w:hAnsi="Arial" w:cs="Arial"/>
          <w:color w:val="000000"/>
        </w:rPr>
      </w:pPr>
      <w:r w:rsidRPr="007F5542">
        <w:rPr>
          <w:rFonts w:ascii="Arial" w:hAnsi="Arial" w:cs="Arial"/>
          <w:color w:val="000000"/>
        </w:rPr>
        <w:tab/>
        <w:tab/>
        <w:tab/>
        <w:tab/>
        <w:tab/>
        <w:tab/>
        <w:t>Ústavnoprávny výbor NR SR</w:t>
      </w:r>
    </w:p>
    <w:p w:rsidR="007F5542" w:rsidRPr="007F5542" w:rsidP="007F5542">
      <w:pPr>
        <w:widowControl/>
        <w:tabs>
          <w:tab w:val="left" w:pos="720"/>
        </w:tabs>
        <w:rPr>
          <w:rFonts w:ascii="Arial" w:hAnsi="Arial" w:cs="Arial"/>
          <w:color w:val="000000"/>
        </w:rPr>
      </w:pPr>
      <w:r w:rsidRPr="007F5542">
        <w:rPr>
          <w:rFonts w:ascii="Arial" w:hAnsi="Arial" w:cs="Arial"/>
          <w:color w:val="000000"/>
        </w:rPr>
        <w:tab/>
        <w:tab/>
        <w:tab/>
        <w:tab/>
        <w:tab/>
        <w:tab/>
        <w:t>Výbor NR SR pre financie a rozpočet</w:t>
      </w:r>
    </w:p>
    <w:p w:rsidR="007F5542" w:rsidRPr="007F5542" w:rsidP="007F5542">
      <w:pPr>
        <w:widowControl/>
        <w:tabs>
          <w:tab w:val="left" w:pos="720"/>
        </w:tabs>
        <w:jc w:val="right"/>
        <w:rPr>
          <w:rFonts w:ascii="Arial" w:hAnsi="Arial" w:cs="Arial"/>
          <w:color w:val="000000"/>
        </w:rPr>
      </w:pPr>
    </w:p>
    <w:p w:rsidR="007F5542" w:rsidRPr="007F5542" w:rsidP="007F5542">
      <w:pPr>
        <w:widowControl/>
        <w:tabs>
          <w:tab w:val="left" w:pos="720"/>
        </w:tabs>
        <w:jc w:val="right"/>
        <w:rPr>
          <w:rFonts w:ascii="Arial" w:hAnsi="Arial" w:cs="Arial"/>
          <w:b/>
          <w:color w:val="000000"/>
        </w:rPr>
      </w:pPr>
      <w:r w:rsidRPr="007F5542">
        <w:rPr>
          <w:rFonts w:ascii="Arial" w:hAnsi="Arial" w:cs="Arial"/>
          <w:b/>
          <w:color w:val="000000"/>
        </w:rPr>
        <w:t>Gestorský výbor odporúča schváliť</w:t>
      </w:r>
    </w:p>
    <w:p w:rsidR="007F5542" w:rsidRPr="007F5542" w:rsidP="007F5542">
      <w:pPr>
        <w:pStyle w:val="BodyTextIndent"/>
        <w:spacing w:after="0"/>
        <w:ind w:left="0"/>
        <w:rPr>
          <w:rFonts w:ascii="Arial" w:hAnsi="Arial" w:cs="Arial"/>
        </w:rPr>
      </w:pPr>
    </w:p>
    <w:p w:rsidR="007F5542" w:rsidRPr="007F5542" w:rsidP="00E112C9">
      <w:pPr>
        <w:pStyle w:val="BodyTextIndent"/>
        <w:widowControl/>
        <w:numPr>
          <w:ilvl w:val="0"/>
          <w:numId w:val="11"/>
        </w:numPr>
        <w:overflowPunct/>
        <w:adjustRightInd/>
        <w:spacing w:after="0"/>
        <w:jc w:val="both"/>
        <w:rPr>
          <w:rFonts w:ascii="Arial" w:hAnsi="Arial" w:cs="Arial"/>
        </w:rPr>
      </w:pPr>
      <w:r w:rsidRPr="007F5542">
        <w:rPr>
          <w:rFonts w:ascii="Arial" w:hAnsi="Arial" w:cs="Arial"/>
        </w:rPr>
        <w:t>V čl. I, 34. bode sa v § 58 odsek 4 vypúšťa.</w:t>
      </w:r>
    </w:p>
    <w:p w:rsidR="007F5542" w:rsidRPr="007F5542" w:rsidP="007F5542">
      <w:pPr>
        <w:pStyle w:val="BodyTextIndent"/>
        <w:spacing w:after="0"/>
        <w:ind w:left="0"/>
        <w:rPr>
          <w:rFonts w:ascii="Arial" w:hAnsi="Arial" w:cs="Arial"/>
        </w:rPr>
      </w:pPr>
    </w:p>
    <w:p w:rsidR="007F5542" w:rsidRPr="007F5542" w:rsidP="00587623">
      <w:pPr>
        <w:pStyle w:val="BodyTextIndent"/>
        <w:spacing w:after="0"/>
        <w:ind w:left="480"/>
        <w:rPr>
          <w:rFonts w:ascii="Arial" w:hAnsi="Arial" w:cs="Arial"/>
        </w:rPr>
      </w:pPr>
      <w:r w:rsidRPr="007F5542">
        <w:rPr>
          <w:rFonts w:ascii="Arial" w:hAnsi="Arial" w:cs="Arial"/>
        </w:rPr>
        <w:t xml:space="preserve">Nasledujúce odseky sa prečíslujú. </w:t>
      </w:r>
    </w:p>
    <w:p w:rsidR="007F5542" w:rsidRPr="007F5542" w:rsidP="007F5542">
      <w:pPr>
        <w:pStyle w:val="BodyTextIndent"/>
        <w:spacing w:after="0"/>
        <w:ind w:left="0"/>
        <w:rPr>
          <w:rFonts w:ascii="Arial" w:hAnsi="Arial" w:cs="Arial"/>
        </w:rPr>
      </w:pPr>
    </w:p>
    <w:p w:rsidR="007F5542" w:rsidRPr="007F5542" w:rsidP="001D6309">
      <w:pPr>
        <w:pStyle w:val="BodyTextIndent"/>
        <w:spacing w:after="0"/>
        <w:ind w:left="2880"/>
        <w:jc w:val="both"/>
        <w:rPr>
          <w:rFonts w:ascii="Arial" w:hAnsi="Arial" w:cs="Arial"/>
        </w:rPr>
      </w:pPr>
      <w:r w:rsidRPr="007F5542">
        <w:rPr>
          <w:rFonts w:ascii="Arial" w:hAnsi="Arial" w:cs="Arial"/>
        </w:rPr>
        <w:t>Vypustenie sa navrhuje z dôvodu, že ustanovenie je potrebné vzhľadom na jeho obsah (rieši vzťah doterajšej a novej právnej úpravy) presunúť medzi prechodné ustanovenia.</w:t>
      </w:r>
    </w:p>
    <w:p w:rsidR="00E112C9" w:rsidRPr="007F5542" w:rsidP="007F5542">
      <w:pPr>
        <w:pStyle w:val="BodyTextIndent"/>
        <w:spacing w:after="0"/>
        <w:ind w:left="0"/>
        <w:jc w:val="both"/>
        <w:rPr>
          <w:rFonts w:ascii="Arial" w:hAnsi="Arial" w:cs="Arial"/>
        </w:rPr>
      </w:pPr>
    </w:p>
    <w:p w:rsidR="007F5542" w:rsidRPr="007F5542" w:rsidP="007F5542">
      <w:pPr>
        <w:widowControl/>
        <w:tabs>
          <w:tab w:val="left" w:pos="720"/>
        </w:tabs>
        <w:rPr>
          <w:rFonts w:ascii="Arial" w:hAnsi="Arial" w:cs="Arial"/>
          <w:color w:val="000000"/>
        </w:rPr>
      </w:pPr>
      <w:r w:rsidRPr="007F5542">
        <w:rPr>
          <w:rFonts w:ascii="Arial" w:hAnsi="Arial" w:cs="Arial"/>
          <w:color w:val="000000"/>
        </w:rPr>
        <w:tab/>
        <w:tab/>
        <w:tab/>
        <w:tab/>
        <w:tab/>
        <w:tab/>
        <w:t>Ústavnoprávny výbor NR SR</w:t>
      </w:r>
    </w:p>
    <w:p w:rsidR="007F5542" w:rsidRPr="007F5542" w:rsidP="007F5542">
      <w:pPr>
        <w:widowControl/>
        <w:tabs>
          <w:tab w:val="left" w:pos="720"/>
        </w:tabs>
        <w:rPr>
          <w:rFonts w:ascii="Arial" w:hAnsi="Arial" w:cs="Arial"/>
          <w:color w:val="000000"/>
        </w:rPr>
      </w:pPr>
      <w:r w:rsidRPr="007F5542">
        <w:rPr>
          <w:rFonts w:ascii="Arial" w:hAnsi="Arial" w:cs="Arial"/>
          <w:color w:val="000000"/>
        </w:rPr>
        <w:tab/>
        <w:tab/>
        <w:tab/>
        <w:tab/>
        <w:tab/>
        <w:tab/>
        <w:t>Výbor NR SR pre financie a rozpočet</w:t>
      </w:r>
    </w:p>
    <w:p w:rsidR="007F5542" w:rsidRPr="007F5542" w:rsidP="007F5542">
      <w:pPr>
        <w:widowControl/>
        <w:tabs>
          <w:tab w:val="left" w:pos="720"/>
        </w:tabs>
        <w:jc w:val="right"/>
        <w:rPr>
          <w:rFonts w:ascii="Arial" w:hAnsi="Arial" w:cs="Arial"/>
          <w:color w:val="000000"/>
        </w:rPr>
      </w:pPr>
    </w:p>
    <w:p w:rsidR="007F5542" w:rsidRPr="007F5542" w:rsidP="007F5542">
      <w:pPr>
        <w:widowControl/>
        <w:tabs>
          <w:tab w:val="left" w:pos="720"/>
        </w:tabs>
        <w:jc w:val="right"/>
        <w:rPr>
          <w:rFonts w:ascii="Arial" w:hAnsi="Arial" w:cs="Arial"/>
          <w:b/>
          <w:color w:val="000000"/>
        </w:rPr>
      </w:pPr>
      <w:r w:rsidRPr="007F5542">
        <w:rPr>
          <w:rFonts w:ascii="Arial" w:hAnsi="Arial" w:cs="Arial"/>
          <w:b/>
          <w:color w:val="000000"/>
        </w:rPr>
        <w:t>Gestorský výbor odporúča schváliť</w:t>
      </w:r>
    </w:p>
    <w:p w:rsidR="007F5542" w:rsidRPr="007F5542" w:rsidP="007F5542">
      <w:pPr>
        <w:pStyle w:val="BodyTextIndent"/>
        <w:spacing w:after="0"/>
        <w:ind w:left="0"/>
        <w:jc w:val="both"/>
        <w:rPr>
          <w:rFonts w:ascii="Arial" w:hAnsi="Arial" w:cs="Arial"/>
        </w:rPr>
      </w:pPr>
    </w:p>
    <w:p w:rsidR="007F5542" w:rsidRPr="007F5542" w:rsidP="00E112C9">
      <w:pPr>
        <w:pStyle w:val="BodyTextIndent"/>
        <w:widowControl/>
        <w:numPr>
          <w:ilvl w:val="0"/>
          <w:numId w:val="11"/>
        </w:numPr>
        <w:overflowPunct/>
        <w:adjustRightInd/>
        <w:spacing w:after="0"/>
        <w:jc w:val="both"/>
        <w:rPr>
          <w:rFonts w:ascii="Arial" w:hAnsi="Arial" w:cs="Arial"/>
        </w:rPr>
      </w:pPr>
      <w:r w:rsidRPr="007F5542">
        <w:rPr>
          <w:rFonts w:ascii="Arial" w:hAnsi="Arial" w:cs="Arial"/>
        </w:rPr>
        <w:t>V čl. I, 36. bode sa § 61a dopĺňa odsekom 11, ktorý znie:</w:t>
      </w:r>
    </w:p>
    <w:p w:rsidR="007F5542" w:rsidRPr="007F5542" w:rsidP="00587623">
      <w:pPr>
        <w:pStyle w:val="BodyTextIndent"/>
        <w:spacing w:after="0"/>
        <w:ind w:left="480"/>
        <w:jc w:val="both"/>
        <w:rPr>
          <w:rFonts w:ascii="Arial" w:hAnsi="Arial" w:cs="Arial"/>
        </w:rPr>
      </w:pPr>
      <w:r w:rsidRPr="007F5542">
        <w:rPr>
          <w:rFonts w:ascii="Arial" w:hAnsi="Arial" w:cs="Arial"/>
        </w:rPr>
        <w:t>„(11) Ministerstvo je oprávnené v centrálnom registri spracúvať aj údaje vedené v registri zamestnancov podľa zákona v znení účinnom do 31. decembra 2011, a to po dobu podľa § 58 ods. 11.“.</w:t>
      </w:r>
    </w:p>
    <w:p w:rsidR="001D6309" w:rsidP="007F5542">
      <w:pPr>
        <w:pStyle w:val="BodyTextIndent"/>
        <w:spacing w:after="0"/>
        <w:ind w:left="0"/>
        <w:jc w:val="both"/>
        <w:rPr>
          <w:rFonts w:ascii="Arial" w:hAnsi="Arial" w:cs="Arial"/>
        </w:rPr>
      </w:pPr>
      <w:r>
        <w:rPr>
          <w:rFonts w:ascii="Arial" w:hAnsi="Arial" w:cs="Arial"/>
        </w:rPr>
        <w:tab/>
      </w:r>
    </w:p>
    <w:p w:rsidR="007F5542" w:rsidRPr="007F5542" w:rsidP="001D6309">
      <w:pPr>
        <w:pStyle w:val="BodyTextIndent"/>
        <w:spacing w:after="0"/>
        <w:ind w:left="2880"/>
        <w:jc w:val="both"/>
        <w:rPr>
          <w:rFonts w:ascii="Arial" w:hAnsi="Arial" w:cs="Arial"/>
        </w:rPr>
      </w:pPr>
      <w:r w:rsidRPr="007F5542">
        <w:rPr>
          <w:rFonts w:ascii="Arial" w:hAnsi="Arial" w:cs="Arial"/>
        </w:rPr>
        <w:t>Navrhované ustanovenia § 58 ods. 4 v čl. I, 34. bode</w:t>
      </w:r>
      <w:r w:rsidR="001D6309">
        <w:rPr>
          <w:rFonts w:ascii="Arial" w:hAnsi="Arial" w:cs="Arial"/>
        </w:rPr>
        <w:t xml:space="preserve"> </w:t>
      </w:r>
      <w:r w:rsidRPr="007F5542">
        <w:rPr>
          <w:rFonts w:ascii="Arial" w:hAnsi="Arial" w:cs="Arial"/>
        </w:rPr>
        <w:t>sa, vzhľadom na jeho obsah, (rieši vzť</w:t>
      </w:r>
      <w:r w:rsidRPr="007F5542">
        <w:rPr>
          <w:rFonts w:ascii="Arial" w:hAnsi="Arial" w:cs="Arial"/>
        </w:rPr>
        <w:t xml:space="preserve">ah doterajšej a novej právnej úpravy) presúva medzi prechodné ustanovenia.  </w:t>
      </w:r>
    </w:p>
    <w:p w:rsidR="007F5542" w:rsidP="007F5542">
      <w:pPr>
        <w:pStyle w:val="BodyTextIndent"/>
        <w:ind w:left="720"/>
        <w:rPr>
          <w:rFonts w:ascii="Arial" w:hAnsi="Arial" w:cs="Arial"/>
        </w:rPr>
      </w:pPr>
    </w:p>
    <w:p w:rsidR="00587623" w:rsidRPr="007F5542" w:rsidP="007F5542">
      <w:pPr>
        <w:pStyle w:val="BodyTextIndent"/>
        <w:ind w:left="720"/>
        <w:rPr>
          <w:rFonts w:ascii="Arial" w:hAnsi="Arial" w:cs="Arial"/>
        </w:rPr>
      </w:pPr>
    </w:p>
    <w:p w:rsidR="007F5542" w:rsidRPr="007F5542" w:rsidP="007F5542">
      <w:pPr>
        <w:widowControl/>
        <w:tabs>
          <w:tab w:val="left" w:pos="720"/>
        </w:tabs>
        <w:rPr>
          <w:rFonts w:ascii="Arial" w:hAnsi="Arial" w:cs="Arial"/>
          <w:color w:val="000000"/>
        </w:rPr>
      </w:pPr>
      <w:r w:rsidRPr="007F5542">
        <w:rPr>
          <w:rFonts w:ascii="Arial" w:hAnsi="Arial" w:cs="Arial"/>
          <w:szCs w:val="20"/>
        </w:rPr>
        <w:tab/>
        <w:tab/>
        <w:tab/>
        <w:tab/>
        <w:tab/>
        <w:tab/>
      </w:r>
      <w:r w:rsidRPr="007F5542">
        <w:rPr>
          <w:rFonts w:ascii="Arial" w:hAnsi="Arial" w:cs="Arial"/>
          <w:color w:val="000000"/>
        </w:rPr>
        <w:t>Ústavnoprávny výbor NR SR</w:t>
      </w:r>
    </w:p>
    <w:p w:rsidR="007F5542" w:rsidRPr="007F5542" w:rsidP="007F5542">
      <w:pPr>
        <w:widowControl/>
        <w:tabs>
          <w:tab w:val="left" w:pos="720"/>
        </w:tabs>
        <w:rPr>
          <w:rFonts w:ascii="Arial" w:hAnsi="Arial" w:cs="Arial"/>
          <w:color w:val="000000"/>
        </w:rPr>
      </w:pPr>
      <w:r w:rsidRPr="007F5542">
        <w:rPr>
          <w:rFonts w:ascii="Arial" w:hAnsi="Arial" w:cs="Arial"/>
          <w:color w:val="000000"/>
        </w:rPr>
        <w:tab/>
        <w:tab/>
        <w:tab/>
        <w:tab/>
        <w:tab/>
        <w:tab/>
        <w:t>Výbor NR SR pre financie a rozpočet</w:t>
      </w:r>
    </w:p>
    <w:p w:rsidR="007F5542" w:rsidRPr="007F5542" w:rsidP="007F5542">
      <w:pPr>
        <w:widowControl/>
        <w:tabs>
          <w:tab w:val="left" w:pos="720"/>
        </w:tabs>
        <w:jc w:val="right"/>
        <w:rPr>
          <w:rFonts w:ascii="Arial" w:hAnsi="Arial" w:cs="Arial"/>
          <w:color w:val="000000"/>
        </w:rPr>
      </w:pPr>
    </w:p>
    <w:p w:rsidR="007F5542" w:rsidRPr="007F5542" w:rsidP="007F5542">
      <w:pPr>
        <w:widowControl/>
        <w:tabs>
          <w:tab w:val="left" w:pos="720"/>
        </w:tabs>
        <w:jc w:val="right"/>
        <w:rPr>
          <w:rFonts w:ascii="Arial" w:hAnsi="Arial" w:cs="Arial"/>
          <w:b/>
          <w:color w:val="000000"/>
        </w:rPr>
      </w:pPr>
      <w:r w:rsidRPr="007F5542">
        <w:rPr>
          <w:rFonts w:ascii="Arial" w:hAnsi="Arial" w:cs="Arial"/>
          <w:b/>
          <w:color w:val="000000"/>
        </w:rPr>
        <w:t>Gestorský výbor odporúča schváliť</w:t>
      </w:r>
    </w:p>
    <w:p w:rsidR="007F5542" w:rsidRPr="007F5542" w:rsidP="007F5542">
      <w:pPr>
        <w:ind w:left="454"/>
        <w:jc w:val="both"/>
        <w:rPr>
          <w:rFonts w:ascii="Arial" w:hAnsi="Arial" w:cs="Arial"/>
          <w:b/>
        </w:rPr>
      </w:pPr>
      <w:r w:rsidRPr="007F5542">
        <w:rPr>
          <w:rFonts w:ascii="Arial" w:hAnsi="Arial" w:cs="Arial"/>
          <w:b/>
        </w:rPr>
        <w:t>K čl. III</w:t>
      </w:r>
    </w:p>
    <w:p w:rsidR="007F5542" w:rsidRPr="007F5542" w:rsidP="007F5542">
      <w:pPr>
        <w:widowControl/>
        <w:tabs>
          <w:tab w:val="left" w:pos="720"/>
        </w:tabs>
        <w:jc w:val="right"/>
        <w:rPr>
          <w:rFonts w:ascii="Arial" w:hAnsi="Arial" w:cs="Arial"/>
          <w:b/>
          <w:color w:val="000000"/>
        </w:rPr>
      </w:pPr>
    </w:p>
    <w:p w:rsidR="007F5542" w:rsidRPr="007F5542" w:rsidP="00E112C9">
      <w:pPr>
        <w:widowControl/>
        <w:numPr>
          <w:ilvl w:val="0"/>
          <w:numId w:val="11"/>
        </w:numPr>
        <w:autoSpaceDE/>
        <w:autoSpaceDN/>
        <w:adjustRightInd/>
        <w:jc w:val="both"/>
        <w:rPr>
          <w:rFonts w:ascii="Arial" w:hAnsi="Arial" w:cs="Arial"/>
        </w:rPr>
      </w:pPr>
      <w:r w:rsidRPr="007F5542">
        <w:rPr>
          <w:rFonts w:ascii="Arial" w:hAnsi="Arial" w:cs="Arial"/>
        </w:rPr>
        <w:t>V čl. III sa vkladajú nové body 1 a 2, ktoré znejú:</w:t>
      </w:r>
    </w:p>
    <w:p w:rsidR="007F5542" w:rsidRPr="007F5542" w:rsidP="007F5542">
      <w:pPr>
        <w:ind w:left="480" w:hanging="480"/>
        <w:jc w:val="both"/>
        <w:rPr>
          <w:rFonts w:ascii="Arial" w:hAnsi="Arial" w:cs="Arial"/>
        </w:rPr>
      </w:pPr>
      <w:r w:rsidRPr="007F5542">
        <w:rPr>
          <w:rFonts w:ascii="Arial" w:hAnsi="Arial" w:cs="Arial"/>
        </w:rPr>
        <w:tab/>
        <w:t>„1. V § 1 ods. 1 písm. j) sa na konci pripájajú tieto slová „ak ďalej nie je ustanovené inak,“.</w:t>
      </w:r>
    </w:p>
    <w:p w:rsidR="007F5542" w:rsidRPr="007F5542" w:rsidP="007F5542">
      <w:pPr>
        <w:jc w:val="both"/>
        <w:rPr>
          <w:rFonts w:ascii="Arial" w:hAnsi="Arial" w:cs="Arial"/>
        </w:rPr>
      </w:pPr>
    </w:p>
    <w:p w:rsidR="007F5542" w:rsidRPr="007F5542" w:rsidP="007F5542">
      <w:pPr>
        <w:ind w:left="480" w:hanging="480"/>
        <w:jc w:val="both"/>
        <w:rPr>
          <w:rFonts w:ascii="Arial" w:hAnsi="Arial" w:cs="Arial"/>
        </w:rPr>
      </w:pPr>
      <w:r w:rsidRPr="007F5542">
        <w:rPr>
          <w:rFonts w:ascii="Arial" w:hAnsi="Arial" w:cs="Arial"/>
        </w:rPr>
        <w:tab/>
        <w:t>2. § 1 sa dopĺňa odsekmi 5 a 6, ktoré znejú:</w:t>
      </w:r>
    </w:p>
    <w:p w:rsidR="007F5542" w:rsidRPr="007F5542" w:rsidP="007F5542">
      <w:pPr>
        <w:ind w:left="480"/>
        <w:jc w:val="both"/>
        <w:rPr>
          <w:rFonts w:ascii="Arial" w:hAnsi="Arial" w:cs="Arial"/>
        </w:rPr>
      </w:pPr>
      <w:r w:rsidRPr="007F5542">
        <w:rPr>
          <w:rFonts w:ascii="Arial" w:hAnsi="Arial" w:cs="Arial"/>
        </w:rPr>
        <w:t>„(5) Tento zákon sa nevzťahuje na pedagogických zamestnancov a odborných zamestnancov školy, v ktorej sa vzdelávanie považuje za sústavnú prípravu na povolanie</w:t>
      </w:r>
      <w:r w:rsidRPr="007F5542">
        <w:rPr>
          <w:rFonts w:ascii="Arial" w:hAnsi="Arial" w:cs="Arial"/>
          <w:vertAlign w:val="superscript"/>
        </w:rPr>
        <w:t xml:space="preserve">4a) </w:t>
      </w:r>
      <w:r w:rsidRPr="007F5542">
        <w:rPr>
          <w:rFonts w:ascii="Arial" w:hAnsi="Arial" w:cs="Arial"/>
        </w:rPr>
        <w:t>v zriaďovateľskej pôsobnosti inej právnickej osoby alebo fyzickej osoby, ak škola, v ktorej sa vzdelávanie považuje za sústavnú prípravu na povolanie</w:t>
      </w:r>
      <w:r w:rsidRPr="007F5542">
        <w:rPr>
          <w:rFonts w:ascii="Arial" w:hAnsi="Arial" w:cs="Arial"/>
          <w:vertAlign w:val="superscript"/>
        </w:rPr>
        <w:t>4a)</w:t>
      </w:r>
      <w:r w:rsidRPr="007F5542">
        <w:rPr>
          <w:rFonts w:ascii="Arial" w:hAnsi="Arial" w:cs="Arial"/>
        </w:rPr>
        <w:t xml:space="preserve"> pri odmeňovaní postupuje podľa kolektívnej zmluvy alebo vnútorného predpisu, v ktorých sú podmienky odmeňovania upravené podľa Zákonníka práce. </w:t>
      </w:r>
    </w:p>
    <w:p w:rsidR="007F5542" w:rsidRPr="007F5542" w:rsidP="007F5542">
      <w:pPr>
        <w:jc w:val="both"/>
        <w:rPr>
          <w:rFonts w:ascii="Arial" w:hAnsi="Arial" w:cs="Arial"/>
        </w:rPr>
      </w:pPr>
    </w:p>
    <w:p w:rsidR="007F5542" w:rsidRPr="007F5542" w:rsidP="007F5542">
      <w:pPr>
        <w:ind w:left="480"/>
        <w:jc w:val="both"/>
        <w:rPr>
          <w:rFonts w:ascii="Arial" w:hAnsi="Arial" w:cs="Arial"/>
        </w:rPr>
      </w:pPr>
      <w:r w:rsidRPr="007F5542">
        <w:rPr>
          <w:rFonts w:ascii="Arial" w:hAnsi="Arial" w:cs="Arial"/>
        </w:rPr>
        <w:t>(6) Kolektívna zmluva alebo vnútorný predpis, v ktorých sú podmienky odmeňovania podľa odseku 4 a 5 upravené, obsahuje aj kritéria na odmeňovanie pedagogických zamestnancov a odborných zamestnancov. Plat pedagogického zamestnanca alebo odborného zamestnanca určený podľa kolektívnej zmluvy alebo vnútorného predpisu nesmie byť nižší ako platová tarifa podľa tohto zákona zodpovedajúca kariérovému stupňu, v ktorom je pedagogický zamestnanec alebo odborný zamestnanec zaradený.“.</w:t>
      </w:r>
    </w:p>
    <w:p w:rsidR="007F5542" w:rsidRPr="007F5542" w:rsidP="007F5542">
      <w:pPr>
        <w:jc w:val="both"/>
        <w:rPr>
          <w:rFonts w:ascii="Arial" w:hAnsi="Arial" w:cs="Arial"/>
        </w:rPr>
      </w:pPr>
    </w:p>
    <w:p w:rsidR="007F5542" w:rsidRPr="007F5542" w:rsidP="007F5542">
      <w:pPr>
        <w:ind w:left="480"/>
        <w:jc w:val="both"/>
        <w:rPr>
          <w:rFonts w:ascii="Arial" w:hAnsi="Arial" w:cs="Arial"/>
        </w:rPr>
      </w:pPr>
      <w:r w:rsidRPr="007F5542">
        <w:rPr>
          <w:rFonts w:ascii="Arial" w:hAnsi="Arial" w:cs="Arial"/>
        </w:rPr>
        <w:t>Doterajšie body 1 až 4 sa označujú ako body 3 až 6.</w:t>
      </w:r>
    </w:p>
    <w:p w:rsidR="007F5542" w:rsidRPr="007F5542" w:rsidP="007F5542">
      <w:pPr>
        <w:jc w:val="both"/>
        <w:rPr>
          <w:rFonts w:ascii="Arial" w:hAnsi="Arial" w:cs="Arial"/>
          <w:b/>
        </w:rPr>
      </w:pPr>
    </w:p>
    <w:p w:rsidR="007F5542" w:rsidRPr="007F5542" w:rsidP="001D6309">
      <w:pPr>
        <w:ind w:left="2880"/>
        <w:jc w:val="both"/>
        <w:rPr>
          <w:rFonts w:ascii="Arial" w:hAnsi="Arial" w:cs="Arial"/>
        </w:rPr>
      </w:pPr>
      <w:r w:rsidRPr="007F5542">
        <w:rPr>
          <w:rFonts w:ascii="Arial" w:hAnsi="Arial" w:cs="Arial"/>
        </w:rPr>
        <w:t xml:space="preserve">Podstatou zmeny § 1 uvedeného zákona je dať riaditeľovi súkromnej školy a školského zariadenia možnosť odmeňovať pedagogických a odborných zamestnancov podľa kolektívnej zmluvy alebo vnútorného predpisu, v ktorých sú podmienky odmeňovania upravené podľa Zákonníka práce. Novelizácia umožní odmeňovať kvalitných pedagógov bez obmedzení, ktoré doteraz tento zákon prinášal. Uvedené doplnenie ustanovenia umožní súkromným školám postupovať podľa § 1 ods. 5 a odmeňovať zamestnancov podľa vnútorného predpisu. </w:t>
      </w:r>
    </w:p>
    <w:p w:rsidR="007F5542" w:rsidP="007F5542">
      <w:pPr>
        <w:pStyle w:val="Strednmrieka2"/>
        <w:ind w:left="3360"/>
        <w:jc w:val="both"/>
        <w:rPr>
          <w:rFonts w:ascii="Arial" w:hAnsi="Arial" w:cs="Arial"/>
          <w:sz w:val="24"/>
          <w:szCs w:val="24"/>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pStyle w:val="Strednmrieka2"/>
        <w:ind w:left="3360"/>
        <w:jc w:val="both"/>
        <w:rPr>
          <w:rFonts w:ascii="Arial" w:hAnsi="Arial" w:cs="Arial"/>
          <w:sz w:val="24"/>
          <w:szCs w:val="24"/>
        </w:rPr>
      </w:pPr>
    </w:p>
    <w:p w:rsidR="007F5542" w:rsidRPr="007F5542" w:rsidP="007F5542">
      <w:pPr>
        <w:rPr>
          <w:rFonts w:ascii="Arial" w:hAnsi="Arial" w:cs="Arial"/>
          <w:b/>
          <w:u w:val="single"/>
        </w:rPr>
      </w:pPr>
      <w:r w:rsidRPr="007F5542">
        <w:rPr>
          <w:rFonts w:ascii="Arial" w:hAnsi="Arial" w:cs="Arial"/>
          <w:b/>
          <w:u w:val="single"/>
        </w:rPr>
        <w:t>K čl. IV</w:t>
      </w:r>
    </w:p>
    <w:p w:rsidR="007F5542" w:rsidRPr="007F5542" w:rsidP="007F5542">
      <w:pPr>
        <w:pStyle w:val="Farebnzoznamzvraznenie11"/>
        <w:ind w:left="0"/>
        <w:jc w:val="both"/>
        <w:rPr>
          <w:rFonts w:ascii="Arial" w:hAnsi="Arial" w:cs="Arial"/>
        </w:rPr>
      </w:pPr>
    </w:p>
    <w:p w:rsidR="007F5542" w:rsidRPr="007F5542" w:rsidP="00587623">
      <w:pPr>
        <w:widowControl/>
        <w:numPr>
          <w:ilvl w:val="0"/>
          <w:numId w:val="11"/>
        </w:numPr>
        <w:autoSpaceDE/>
        <w:autoSpaceDN/>
        <w:adjustRightInd/>
        <w:contextualSpacing/>
        <w:jc w:val="both"/>
        <w:rPr>
          <w:rFonts w:ascii="Arial" w:hAnsi="Arial" w:cs="Arial"/>
        </w:rPr>
      </w:pPr>
      <w:r w:rsidRPr="007F5542">
        <w:rPr>
          <w:rFonts w:ascii="Arial" w:hAnsi="Arial" w:cs="Arial"/>
        </w:rPr>
        <w:t>Čl. IV sa dopĺňa novým piatym a šiestym bodom, ktoré znejú:</w:t>
      </w:r>
    </w:p>
    <w:p w:rsidR="007F5542" w:rsidRPr="007F5542" w:rsidP="00587623">
      <w:pPr>
        <w:ind w:left="480"/>
        <w:contextualSpacing/>
        <w:jc w:val="both"/>
        <w:rPr>
          <w:rFonts w:ascii="Arial" w:hAnsi="Arial" w:cs="Arial"/>
        </w:rPr>
      </w:pPr>
      <w:r w:rsidRPr="007F5542">
        <w:rPr>
          <w:rFonts w:ascii="Arial" w:hAnsi="Arial" w:cs="Arial"/>
        </w:rPr>
        <w:t xml:space="preserve">„5. V § 7 ods. 16 sa vypúšťa písmeno b) a súčasne sa vypúšťa poznámka pod čiarou k odkazu 24e). </w:t>
      </w:r>
    </w:p>
    <w:p w:rsidR="007F5542" w:rsidRPr="007F5542" w:rsidP="007F5542">
      <w:pPr>
        <w:ind w:left="480"/>
        <w:contextualSpacing/>
        <w:jc w:val="both"/>
        <w:rPr>
          <w:rFonts w:ascii="Arial" w:hAnsi="Arial" w:cs="Arial"/>
        </w:rPr>
      </w:pPr>
      <w:r w:rsidRPr="007F5542">
        <w:rPr>
          <w:rFonts w:ascii="Arial" w:hAnsi="Arial" w:cs="Arial"/>
        </w:rPr>
        <w:t>Doterajšie písmeno c) sa označuje ako písmeno b).</w:t>
      </w:r>
    </w:p>
    <w:p w:rsidR="007F5542" w:rsidP="007F5542">
      <w:pPr>
        <w:contextualSpacing/>
        <w:jc w:val="both"/>
        <w:rPr>
          <w:rFonts w:ascii="Arial" w:hAnsi="Arial" w:cs="Arial"/>
        </w:rPr>
      </w:pPr>
    </w:p>
    <w:p w:rsidR="00587623" w:rsidRPr="007F5542" w:rsidP="007F5542">
      <w:pPr>
        <w:contextualSpacing/>
        <w:jc w:val="both"/>
        <w:rPr>
          <w:rFonts w:ascii="Arial" w:hAnsi="Arial" w:cs="Arial"/>
        </w:rPr>
      </w:pPr>
    </w:p>
    <w:p w:rsidR="007F5542" w:rsidRPr="007F5542" w:rsidP="007F5542">
      <w:pPr>
        <w:ind w:left="480"/>
        <w:contextualSpacing/>
        <w:jc w:val="both"/>
        <w:rPr>
          <w:rFonts w:ascii="Arial" w:hAnsi="Arial" w:cs="Arial"/>
        </w:rPr>
      </w:pPr>
      <w:r w:rsidRPr="007F5542">
        <w:rPr>
          <w:rFonts w:ascii="Arial" w:hAnsi="Arial" w:cs="Arial"/>
        </w:rPr>
        <w:t xml:space="preserve">6. Poznámka pod čiarou k odkazu </w:t>
      </w:r>
      <w:smartTag w:uri="urn:schemas-microsoft-com:office:smarttags" w:element="metricconverter">
        <w:smartTagPr>
          <w:attr w:name="ProductID" w:val="24f"/>
        </w:smartTagPr>
        <w:r w:rsidRPr="007F5542">
          <w:rPr>
            <w:rFonts w:ascii="Arial" w:hAnsi="Arial" w:cs="Arial"/>
          </w:rPr>
          <w:t>24f</w:t>
        </w:r>
      </w:smartTag>
      <w:r w:rsidRPr="007F5542">
        <w:rPr>
          <w:rFonts w:ascii="Arial" w:hAnsi="Arial" w:cs="Arial"/>
        </w:rPr>
        <w:t xml:space="preserve"> znie: </w:t>
      </w:r>
    </w:p>
    <w:p w:rsidR="007F5542" w:rsidRPr="007F5542" w:rsidP="007F5542">
      <w:pPr>
        <w:ind w:left="480"/>
        <w:contextualSpacing/>
        <w:jc w:val="both"/>
        <w:rPr>
          <w:rFonts w:ascii="Arial" w:hAnsi="Arial" w:cs="Arial"/>
        </w:rPr>
      </w:pPr>
      <w:r w:rsidRPr="007F5542">
        <w:rPr>
          <w:rFonts w:ascii="Arial" w:hAnsi="Arial" w:cs="Arial"/>
        </w:rPr>
        <w:t>„24f) § 53 zákona č. 317/2009 Z. z. o pedagogických zamestnancoch a odborných zamestnancoch a o zmene a doplnení niektorých zákonov v znení zákona č. .../2011 Z. z.“.“</w:t>
      </w:r>
    </w:p>
    <w:p w:rsidR="007F5542" w:rsidRPr="007F5542" w:rsidP="007F5542">
      <w:pPr>
        <w:tabs>
          <w:tab w:val="left" w:pos="3480"/>
        </w:tabs>
        <w:contextualSpacing/>
        <w:jc w:val="both"/>
        <w:rPr>
          <w:rFonts w:ascii="Arial" w:hAnsi="Arial" w:cs="Arial"/>
        </w:rPr>
      </w:pPr>
    </w:p>
    <w:p w:rsidR="007F5542" w:rsidRPr="007F5542" w:rsidP="001D6309">
      <w:pPr>
        <w:tabs>
          <w:tab w:val="left" w:pos="2880"/>
        </w:tabs>
        <w:ind w:left="2880"/>
        <w:contextualSpacing/>
        <w:jc w:val="both"/>
        <w:rPr>
          <w:rFonts w:ascii="Arial" w:hAnsi="Arial" w:cs="Arial"/>
        </w:rPr>
      </w:pPr>
      <w:r w:rsidRPr="007F5542">
        <w:rPr>
          <w:rFonts w:ascii="Arial" w:hAnsi="Arial" w:cs="Arial"/>
        </w:rPr>
        <w:t xml:space="preserve">Úprava v nadväznosti na zmenu § 53 zákona č. 317/2009 Z. z. </w:t>
      </w:r>
    </w:p>
    <w:p w:rsidR="007F5542" w:rsidP="007F5542">
      <w:pPr>
        <w:spacing w:before="100" w:beforeAutospacing="1" w:after="100" w:afterAutospacing="1"/>
        <w:contextualSpacing/>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spacing w:before="100" w:beforeAutospacing="1" w:after="100" w:afterAutospacing="1"/>
        <w:contextualSpacing/>
        <w:jc w:val="both"/>
        <w:rPr>
          <w:rFonts w:ascii="Arial" w:hAnsi="Arial" w:cs="Arial"/>
        </w:rPr>
      </w:pPr>
    </w:p>
    <w:p w:rsidR="007F5542" w:rsidRPr="007F5542" w:rsidP="00E112C9">
      <w:pPr>
        <w:widowControl/>
        <w:numPr>
          <w:ilvl w:val="0"/>
          <w:numId w:val="11"/>
        </w:numPr>
        <w:autoSpaceDE/>
        <w:autoSpaceDN/>
        <w:adjustRightInd/>
        <w:spacing w:before="100" w:beforeAutospacing="1" w:after="100" w:afterAutospacing="1"/>
        <w:contextualSpacing/>
        <w:jc w:val="both"/>
        <w:rPr>
          <w:rFonts w:ascii="Arial" w:hAnsi="Arial" w:cs="Arial"/>
        </w:rPr>
      </w:pPr>
      <w:r w:rsidRPr="007F5542">
        <w:rPr>
          <w:rFonts w:ascii="Arial" w:hAnsi="Arial" w:cs="Arial"/>
        </w:rPr>
        <w:t>Za čl. IV sa vkladá nový čl. V, ktorý znie:</w:t>
      </w:r>
    </w:p>
    <w:p w:rsidR="007F5542" w:rsidRPr="007F5542" w:rsidP="007F5542">
      <w:pPr>
        <w:spacing w:before="100" w:beforeAutospacing="1" w:after="100" w:afterAutospacing="1"/>
        <w:ind w:left="502"/>
        <w:contextualSpacing/>
        <w:jc w:val="both"/>
        <w:rPr>
          <w:rFonts w:ascii="Arial" w:hAnsi="Arial" w:cs="Arial"/>
        </w:rPr>
      </w:pPr>
    </w:p>
    <w:p w:rsidR="007F5542" w:rsidRPr="007F5542" w:rsidP="007F5542">
      <w:pPr>
        <w:spacing w:before="100" w:beforeAutospacing="1" w:after="100" w:afterAutospacing="1"/>
        <w:ind w:left="502"/>
        <w:contextualSpacing/>
        <w:jc w:val="center"/>
        <w:rPr>
          <w:rFonts w:ascii="Arial" w:hAnsi="Arial" w:cs="Arial"/>
        </w:rPr>
      </w:pPr>
      <w:r w:rsidRPr="007F5542">
        <w:rPr>
          <w:rFonts w:ascii="Arial" w:hAnsi="Arial" w:cs="Arial"/>
        </w:rPr>
        <w:t>„Čl. V</w:t>
      </w:r>
    </w:p>
    <w:p w:rsidR="007F5542" w:rsidRPr="007F5542" w:rsidP="007F5542">
      <w:pPr>
        <w:spacing w:before="100" w:beforeAutospacing="1" w:after="100" w:afterAutospacing="1"/>
        <w:ind w:left="502"/>
        <w:contextualSpacing/>
        <w:jc w:val="center"/>
        <w:rPr>
          <w:rFonts w:ascii="Arial" w:hAnsi="Arial" w:cs="Arial"/>
        </w:rPr>
      </w:pPr>
    </w:p>
    <w:p w:rsidR="007F5542" w:rsidRPr="007F5542" w:rsidP="007F5542">
      <w:pPr>
        <w:spacing w:before="100" w:beforeAutospacing="1" w:after="100" w:afterAutospacing="1"/>
        <w:ind w:left="480"/>
        <w:contextualSpacing/>
        <w:jc w:val="both"/>
        <w:rPr>
          <w:rFonts w:ascii="Arial" w:hAnsi="Arial" w:cs="Arial"/>
        </w:rPr>
      </w:pPr>
      <w:r w:rsidRPr="007F5542">
        <w:rPr>
          <w:rFonts w:ascii="Arial" w:hAnsi="Arial" w:cs="Arial"/>
        </w:rPr>
        <w:t>Zákon č. 245/2008 Z. z. o výchove a vzdelávaní (školský zákon) a o zmene a doplnení niektorých zákonov v znení zákona č. 462/2008 Z. z., zákona č. 37/2009 Z. z., zákona č. 184/2009 Z. z. a zákona č. 37/2011 Z. z. sa mení a dopĺňa takto:</w:t>
      </w:r>
    </w:p>
    <w:p w:rsidR="007F5542" w:rsidRPr="007F5542" w:rsidP="007F5542">
      <w:pPr>
        <w:contextualSpacing/>
        <w:jc w:val="both"/>
        <w:rPr>
          <w:rFonts w:ascii="Arial" w:hAnsi="Arial" w:cs="Arial"/>
        </w:rPr>
      </w:pPr>
    </w:p>
    <w:p w:rsidR="007F5542" w:rsidRPr="007F5542" w:rsidP="007F5542">
      <w:pPr>
        <w:widowControl/>
        <w:numPr>
          <w:ilvl w:val="0"/>
          <w:numId w:val="7"/>
        </w:numPr>
        <w:autoSpaceDE/>
        <w:autoSpaceDN/>
        <w:adjustRightInd/>
        <w:ind w:left="480" w:firstLine="0"/>
        <w:contextualSpacing/>
        <w:jc w:val="both"/>
        <w:rPr>
          <w:rFonts w:ascii="Arial" w:hAnsi="Arial" w:cs="Arial"/>
        </w:rPr>
      </w:pPr>
      <w:r w:rsidRPr="007F5542">
        <w:rPr>
          <w:rFonts w:ascii="Arial" w:hAnsi="Arial" w:cs="Arial"/>
        </w:rPr>
        <w:t xml:space="preserve">V § 28 sa vypúšťa odsek 6. Doterajšie odseky 7 až 19 sa označujú ako odseky </w:t>
      </w:r>
      <w:r w:rsidR="00E112C9">
        <w:rPr>
          <w:rFonts w:ascii="Arial" w:hAnsi="Arial" w:cs="Arial"/>
        </w:rPr>
        <w:tab/>
      </w:r>
      <w:r w:rsidRPr="007F5542">
        <w:rPr>
          <w:rFonts w:ascii="Arial" w:hAnsi="Arial" w:cs="Arial"/>
        </w:rPr>
        <w:t xml:space="preserve">6 až </w:t>
        <w:tab/>
        <w:t>18.</w:t>
      </w:r>
    </w:p>
    <w:p w:rsidR="001D6309" w:rsidP="001D6309">
      <w:pPr>
        <w:ind w:left="2880" w:firstLine="600"/>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odstrániť obmedzenie rozhodovania obcí o výške príspevku na čiastočnú úhradu nákladov v materských školách v originálnych kompetenciách obcí. Takouto úpravou sa zrovnoprávňuje postavenie územnej samosprávy a neštátnych zriaďovateľov materských škôl.</w:t>
      </w:r>
    </w:p>
    <w:p w:rsidR="007F5542" w:rsidRPr="007F5542" w:rsidP="007F5542">
      <w:pPr>
        <w:pStyle w:val="Farebnzoznamzvraznenie11"/>
        <w:ind w:left="0"/>
        <w:jc w:val="both"/>
        <w:rPr>
          <w:rFonts w:ascii="Arial" w:hAnsi="Arial" w:cs="Arial"/>
        </w:rPr>
      </w:pPr>
      <w:r w:rsidRPr="007F5542">
        <w:rPr>
          <w:rFonts w:ascii="Arial" w:hAnsi="Arial" w:cs="Arial"/>
        </w:rPr>
        <w:t xml:space="preserve">                                                                                                                                             </w:t>
      </w:r>
    </w:p>
    <w:p w:rsidR="007F5542" w:rsidRPr="007F5542" w:rsidP="007F5542">
      <w:pPr>
        <w:widowControl/>
        <w:numPr>
          <w:ilvl w:val="0"/>
          <w:numId w:val="7"/>
        </w:numPr>
        <w:autoSpaceDE/>
        <w:autoSpaceDN/>
        <w:adjustRightInd/>
        <w:ind w:left="480" w:firstLine="0"/>
        <w:contextualSpacing/>
        <w:jc w:val="both"/>
        <w:rPr>
          <w:rFonts w:ascii="Arial" w:hAnsi="Arial" w:cs="Arial"/>
        </w:rPr>
      </w:pPr>
      <w:r w:rsidRPr="007F5542">
        <w:rPr>
          <w:rFonts w:ascii="Arial" w:hAnsi="Arial" w:cs="Arial"/>
        </w:rPr>
        <w:t>V § 28 odsek 10 znie:</w:t>
      </w:r>
    </w:p>
    <w:p w:rsidR="007F5542" w:rsidRPr="007F5542" w:rsidP="007F5542">
      <w:pPr>
        <w:tabs>
          <w:tab w:val="left" w:pos="840"/>
        </w:tabs>
        <w:contextualSpacing/>
        <w:jc w:val="both"/>
        <w:rPr>
          <w:rFonts w:ascii="Arial" w:hAnsi="Arial" w:cs="Arial"/>
        </w:rPr>
      </w:pPr>
      <w:r w:rsidRPr="007F5542">
        <w:rPr>
          <w:rFonts w:ascii="Arial" w:hAnsi="Arial" w:cs="Arial"/>
        </w:rPr>
        <w:tab/>
        <w:t xml:space="preserve">„(10) Ak sú splnené požiadavky podľa osobitného predpisu,32a) na návrh </w:t>
        <w:tab/>
        <w:t xml:space="preserve">zriaďovateľa a po súhlase rady školy sa najvyšší počet detí v triede podľa </w:t>
      </w:r>
      <w:r w:rsidR="00E112C9">
        <w:rPr>
          <w:rFonts w:ascii="Arial" w:hAnsi="Arial" w:cs="Arial"/>
        </w:rPr>
        <w:tab/>
      </w:r>
      <w:r w:rsidRPr="007F5542">
        <w:rPr>
          <w:rFonts w:ascii="Arial" w:hAnsi="Arial" w:cs="Arial"/>
        </w:rPr>
        <w:t>odseku 9 zvýši o počet detí určený v návrhu zriaďovateľa.“.</w:t>
      </w:r>
    </w:p>
    <w:p w:rsidR="007F5542" w:rsidRPr="007F5542" w:rsidP="007F5542">
      <w:pPr>
        <w:contextualSpacing/>
        <w:jc w:val="both"/>
        <w:rPr>
          <w:rFonts w:ascii="Arial" w:hAnsi="Arial" w:cs="Arial"/>
        </w:rPr>
      </w:pPr>
    </w:p>
    <w:p w:rsidR="007F5542" w:rsidRPr="007F5542" w:rsidP="007F5542">
      <w:pPr>
        <w:tabs>
          <w:tab w:val="left" w:pos="840"/>
        </w:tabs>
        <w:contextualSpacing/>
        <w:jc w:val="both"/>
        <w:rPr>
          <w:rFonts w:ascii="Arial" w:hAnsi="Arial" w:cs="Arial"/>
        </w:rPr>
      </w:pPr>
      <w:r w:rsidRPr="007F5542">
        <w:rPr>
          <w:rFonts w:ascii="Arial" w:hAnsi="Arial" w:cs="Arial"/>
        </w:rPr>
        <w:tab/>
        <w:t>Poznámka pod čiarou k odkazu 32a znie:</w:t>
      </w:r>
    </w:p>
    <w:p w:rsidR="007F5542" w:rsidRPr="007F5542" w:rsidP="007F5542">
      <w:pPr>
        <w:tabs>
          <w:tab w:val="left" w:pos="840"/>
        </w:tabs>
        <w:contextualSpacing/>
        <w:jc w:val="both"/>
        <w:rPr>
          <w:rFonts w:ascii="Arial" w:hAnsi="Arial" w:cs="Arial"/>
        </w:rPr>
      </w:pPr>
      <w:r w:rsidRPr="007F5542">
        <w:rPr>
          <w:rFonts w:ascii="Arial" w:hAnsi="Arial" w:cs="Arial"/>
        </w:rPr>
        <w:tab/>
        <w:t xml:space="preserve">„32a) Napríklad zákon č. 124/2006 Z. z. o bezpečnosti a ochrane zdravia pri </w:t>
      </w:r>
      <w:r w:rsidR="00E112C9">
        <w:rPr>
          <w:rFonts w:ascii="Arial" w:hAnsi="Arial" w:cs="Arial"/>
        </w:rPr>
        <w:tab/>
      </w:r>
      <w:r w:rsidRPr="007F5542">
        <w:rPr>
          <w:rFonts w:ascii="Arial" w:hAnsi="Arial" w:cs="Arial"/>
        </w:rPr>
        <w:t xml:space="preserve">práci a o zmene a doplnení niektorých zákonov v znení neskorších </w:t>
      </w:r>
      <w:r w:rsidR="00E112C9">
        <w:rPr>
          <w:rFonts w:ascii="Arial" w:hAnsi="Arial" w:cs="Arial"/>
        </w:rPr>
        <w:tab/>
      </w:r>
      <w:r w:rsidRPr="007F5542">
        <w:rPr>
          <w:rFonts w:ascii="Arial" w:hAnsi="Arial" w:cs="Arial"/>
        </w:rPr>
        <w:t xml:space="preserve">predpisov, § 24 zákona </w:t>
        <w:tab/>
        <w:t xml:space="preserve">č. 355/2007 Z. z. o ochrane, podpore a rozvoji </w:t>
      </w:r>
      <w:r w:rsidR="00E112C9">
        <w:rPr>
          <w:rFonts w:ascii="Arial" w:hAnsi="Arial" w:cs="Arial"/>
        </w:rPr>
        <w:tab/>
      </w:r>
      <w:r w:rsidRPr="007F5542">
        <w:rPr>
          <w:rFonts w:ascii="Arial" w:hAnsi="Arial" w:cs="Arial"/>
        </w:rPr>
        <w:t xml:space="preserve">verejného zdravia a o zmene a </w:t>
        <w:tab/>
        <w:t>doplnení</w:t>
      </w:r>
      <w:r w:rsidR="00E112C9">
        <w:rPr>
          <w:rFonts w:ascii="Arial" w:hAnsi="Arial" w:cs="Arial"/>
        </w:rPr>
        <w:t xml:space="preserve"> </w:t>
      </w:r>
      <w:r w:rsidRPr="007F5542">
        <w:rPr>
          <w:rFonts w:ascii="Arial" w:hAnsi="Arial" w:cs="Arial"/>
        </w:rPr>
        <w:t xml:space="preserve">niektorých zákonov, vyhláška </w:t>
      </w:r>
      <w:r w:rsidR="00E112C9">
        <w:rPr>
          <w:rFonts w:ascii="Arial" w:hAnsi="Arial" w:cs="Arial"/>
        </w:rPr>
        <w:tab/>
      </w:r>
      <w:r w:rsidRPr="007F5542">
        <w:rPr>
          <w:rFonts w:ascii="Arial" w:hAnsi="Arial" w:cs="Arial"/>
        </w:rPr>
        <w:t xml:space="preserve">Ministerstva zdravotníctva Slovenskej </w:t>
        <w:tab/>
        <w:t xml:space="preserve">republiky č. 527/2007 Z. z. o </w:t>
      </w:r>
      <w:r w:rsidR="00E112C9">
        <w:rPr>
          <w:rFonts w:ascii="Arial" w:hAnsi="Arial" w:cs="Arial"/>
        </w:rPr>
        <w:tab/>
      </w:r>
      <w:r w:rsidRPr="007F5542">
        <w:rPr>
          <w:rFonts w:ascii="Arial" w:hAnsi="Arial" w:cs="Arial"/>
        </w:rPr>
        <w:t>podrobnostiach o požiadavkách na zariadenia pre deti a mládež.“.</w:t>
      </w:r>
    </w:p>
    <w:p w:rsidR="007F5542" w:rsidRPr="007F5542" w:rsidP="007F5542">
      <w:pPr>
        <w:ind w:left="3480" w:firstLine="120"/>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možnosť, aby sa na návrh zriaďovateľa materskej školy a po súhlase rady školy mohli prekročiť maximálne ustanovené počty detí v materskej škole pri zohľadnení počtu detí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7F5542" w:rsidRPr="007F5542" w:rsidP="007F5542">
      <w:pPr>
        <w:ind w:left="3360"/>
        <w:jc w:val="both"/>
        <w:rPr>
          <w:rFonts w:ascii="Arial" w:hAnsi="Arial" w:cs="Arial"/>
        </w:rPr>
      </w:pPr>
    </w:p>
    <w:p w:rsidR="007F5542" w:rsidRPr="007F5542" w:rsidP="007F5542">
      <w:pPr>
        <w:widowControl/>
        <w:numPr>
          <w:ilvl w:val="0"/>
          <w:numId w:val="7"/>
        </w:numPr>
        <w:autoSpaceDE/>
        <w:autoSpaceDN/>
        <w:adjustRightInd/>
        <w:spacing w:before="100" w:beforeAutospacing="1" w:after="100" w:afterAutospacing="1"/>
        <w:contextualSpacing/>
        <w:jc w:val="both"/>
        <w:rPr>
          <w:rFonts w:ascii="Arial" w:hAnsi="Arial" w:cs="Arial"/>
        </w:rPr>
      </w:pPr>
      <w:r w:rsidRPr="007F5542">
        <w:rPr>
          <w:rFonts w:ascii="Arial" w:hAnsi="Arial" w:cs="Arial"/>
        </w:rPr>
        <w:t>V § 28 sa za odsek 1 vkladá nový odsek 11, ktorý znie:</w:t>
      </w:r>
    </w:p>
    <w:p w:rsidR="007F5542" w:rsidP="00587623">
      <w:pPr>
        <w:tabs>
          <w:tab w:val="left" w:pos="840"/>
        </w:tabs>
        <w:spacing w:before="100" w:beforeAutospacing="1" w:after="100" w:afterAutospacing="1"/>
        <w:contextualSpacing/>
        <w:jc w:val="both"/>
        <w:rPr>
          <w:rFonts w:ascii="Arial" w:hAnsi="Arial" w:cs="Arial"/>
        </w:rPr>
      </w:pPr>
      <w:r w:rsidRPr="007F5542">
        <w:rPr>
          <w:rFonts w:ascii="Arial" w:hAnsi="Arial" w:cs="Arial"/>
        </w:rPr>
        <w:tab/>
        <w:t xml:space="preserve">„(11) Zriaďovateľ pri určovaní počtu detí v triede podľa odseku 10 zohľadní </w:t>
      </w:r>
      <w:r w:rsidR="00E112C9">
        <w:rPr>
          <w:rFonts w:ascii="Arial" w:hAnsi="Arial" w:cs="Arial"/>
        </w:rPr>
        <w:tab/>
      </w:r>
      <w:r w:rsidRPr="007F5542">
        <w:rPr>
          <w:rFonts w:ascii="Arial" w:hAnsi="Arial" w:cs="Arial"/>
        </w:rPr>
        <w:t xml:space="preserve">počet detí v triede so špeciálnymi výchovno-vzdelávacími potrebami a </w:t>
      </w:r>
      <w:r w:rsidR="00E112C9">
        <w:rPr>
          <w:rFonts w:ascii="Arial" w:hAnsi="Arial" w:cs="Arial"/>
        </w:rPr>
        <w:tab/>
      </w:r>
      <w:r w:rsidRPr="007F5542">
        <w:rPr>
          <w:rFonts w:ascii="Arial" w:hAnsi="Arial" w:cs="Arial"/>
        </w:rPr>
        <w:t xml:space="preserve">počet </w:t>
      </w:r>
      <w:r w:rsidR="00E112C9">
        <w:rPr>
          <w:rFonts w:ascii="Arial" w:hAnsi="Arial" w:cs="Arial"/>
        </w:rPr>
        <w:tab/>
      </w:r>
      <w:r w:rsidRPr="007F5542">
        <w:rPr>
          <w:rFonts w:ascii="Arial" w:hAnsi="Arial" w:cs="Arial"/>
        </w:rPr>
        <w:t>detí v</w:t>
      </w:r>
      <w:r w:rsidR="00E112C9">
        <w:rPr>
          <w:rFonts w:ascii="Arial" w:hAnsi="Arial" w:cs="Arial"/>
        </w:rPr>
        <w:t> </w:t>
      </w:r>
      <w:r w:rsidRPr="007F5542">
        <w:rPr>
          <w:rFonts w:ascii="Arial" w:hAnsi="Arial" w:cs="Arial"/>
        </w:rPr>
        <w:t>triede</w:t>
      </w:r>
      <w:r w:rsidR="00E112C9">
        <w:rPr>
          <w:rFonts w:ascii="Arial" w:hAnsi="Arial" w:cs="Arial"/>
        </w:rPr>
        <w:t xml:space="preserve"> </w:t>
      </w:r>
      <w:r w:rsidRPr="007F5542">
        <w:rPr>
          <w:rFonts w:ascii="Arial" w:hAnsi="Arial" w:cs="Arial"/>
        </w:rPr>
        <w:t>mladších  ako tri roky.“.</w:t>
      </w:r>
    </w:p>
    <w:p w:rsidR="00587623" w:rsidRPr="007F5542" w:rsidP="00587623">
      <w:pPr>
        <w:tabs>
          <w:tab w:val="left" w:pos="840"/>
        </w:tabs>
        <w:spacing w:before="100" w:beforeAutospacing="1" w:after="100" w:afterAutospacing="1"/>
        <w:contextualSpacing/>
        <w:jc w:val="both"/>
        <w:rPr>
          <w:rFonts w:ascii="Arial" w:hAnsi="Arial" w:cs="Arial"/>
        </w:rPr>
      </w:pPr>
    </w:p>
    <w:p w:rsidR="007F5542" w:rsidRPr="007F5542" w:rsidP="007F5542">
      <w:pPr>
        <w:tabs>
          <w:tab w:val="left" w:pos="840"/>
        </w:tabs>
        <w:spacing w:before="100" w:beforeAutospacing="1" w:after="100" w:afterAutospacing="1"/>
        <w:contextualSpacing/>
        <w:jc w:val="both"/>
        <w:rPr>
          <w:rFonts w:ascii="Arial" w:hAnsi="Arial" w:cs="Arial"/>
        </w:rPr>
      </w:pPr>
      <w:r w:rsidRPr="007F5542">
        <w:rPr>
          <w:rFonts w:ascii="Arial" w:hAnsi="Arial" w:cs="Arial"/>
        </w:rPr>
        <w:tab/>
        <w:t>Doterajšie odseky 11 až 18 sa označujú ako odseky 12 až 19.</w:t>
      </w:r>
    </w:p>
    <w:p w:rsidR="007F5542" w:rsidRPr="007F5542" w:rsidP="007F5542">
      <w:pPr>
        <w:spacing w:before="100" w:beforeAutospacing="1" w:after="100" w:afterAutospacing="1"/>
        <w:contextualSpacing/>
        <w:jc w:val="both"/>
        <w:rPr>
          <w:rFonts w:ascii="Arial" w:hAnsi="Arial" w:cs="Arial"/>
        </w:rPr>
      </w:pPr>
      <w:r w:rsidRPr="007F5542">
        <w:rPr>
          <w:rFonts w:ascii="Arial" w:hAnsi="Arial" w:cs="Arial"/>
        </w:rPr>
        <w:t xml:space="preserve">                  </w:t>
      </w:r>
    </w:p>
    <w:p w:rsidR="007F5542" w:rsidRPr="007F5542" w:rsidP="001D6309">
      <w:pPr>
        <w:ind w:left="2880"/>
        <w:jc w:val="both"/>
        <w:rPr>
          <w:rFonts w:ascii="Arial" w:hAnsi="Arial" w:cs="Arial"/>
        </w:rPr>
      </w:pPr>
      <w:r w:rsidRPr="007F5542">
        <w:rPr>
          <w:rFonts w:ascii="Arial" w:hAnsi="Arial" w:cs="Arial"/>
        </w:rPr>
        <w:t>Navrhuje sa možnosť, aby sa na návrh zriaďovateľa materskej školy a po súhlase rady školy mohli prekročiť maximálne ustanovené počty detí v materskej škole pri zohľadnení počtu detí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7F5542" w:rsidRPr="007F5542" w:rsidP="007F5542">
      <w:pPr>
        <w:pStyle w:val="Farebnzoznamzvraznenie11"/>
        <w:ind w:left="0"/>
        <w:jc w:val="both"/>
        <w:rPr>
          <w:rFonts w:ascii="Arial" w:hAnsi="Arial" w:cs="Arial"/>
        </w:rPr>
      </w:pPr>
      <w:r w:rsidRPr="007F5542">
        <w:rPr>
          <w:rFonts w:ascii="Arial" w:hAnsi="Arial" w:cs="Arial"/>
        </w:rPr>
        <w:t xml:space="preserve">                                                                                                                                                                                                                                       </w:t>
      </w:r>
    </w:p>
    <w:p w:rsidR="007F5542" w:rsidRPr="007F5542" w:rsidP="007F5542">
      <w:pPr>
        <w:widowControl/>
        <w:numPr>
          <w:ilvl w:val="0"/>
          <w:numId w:val="7"/>
        </w:numPr>
        <w:autoSpaceDE/>
        <w:autoSpaceDN/>
        <w:adjustRightInd/>
        <w:contextualSpacing/>
        <w:jc w:val="both"/>
        <w:rPr>
          <w:rFonts w:ascii="Arial" w:hAnsi="Arial" w:cs="Arial"/>
        </w:rPr>
      </w:pPr>
      <w:r w:rsidRPr="007F5542">
        <w:rPr>
          <w:rFonts w:ascii="Arial" w:hAnsi="Arial" w:cs="Arial"/>
        </w:rPr>
        <w:t>V § 28 sa vypúšťa odsek 15. Doterajšie odseky 16 až 19 sa označujú ako odseky 15 až 18.</w:t>
      </w:r>
    </w:p>
    <w:p w:rsidR="007F5542" w:rsidRPr="007F5542" w:rsidP="007F5542">
      <w:pPr>
        <w:contextualSpacing/>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možnosť, aby sa na návrh zriaďovateľa materskej školy a po súhlase rady školy mohli prekročiť maximálne ustanovené počty detí v materskej škole pri zohľadnení počtu detí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7F5542" w:rsidRPr="007F5542" w:rsidP="007F5542">
      <w:pPr>
        <w:pStyle w:val="Farebnzoznamzvraznenie11"/>
        <w:ind w:left="0"/>
        <w:jc w:val="both"/>
        <w:rPr>
          <w:rFonts w:ascii="Arial" w:hAnsi="Arial" w:cs="Arial"/>
        </w:rPr>
      </w:pPr>
    </w:p>
    <w:p w:rsidR="007F5542" w:rsidRPr="007F5542" w:rsidP="007F5542">
      <w:pPr>
        <w:widowControl/>
        <w:numPr>
          <w:ilvl w:val="0"/>
          <w:numId w:val="7"/>
        </w:numPr>
        <w:autoSpaceDE/>
        <w:autoSpaceDN/>
        <w:adjustRightInd/>
        <w:contextualSpacing/>
        <w:jc w:val="both"/>
        <w:rPr>
          <w:rFonts w:ascii="Arial" w:hAnsi="Arial" w:cs="Arial"/>
        </w:rPr>
      </w:pPr>
      <w:r w:rsidRPr="007F5542">
        <w:rPr>
          <w:rFonts w:ascii="Arial" w:hAnsi="Arial" w:cs="Arial"/>
        </w:rPr>
        <w:t>§ 29 sa dopĺňa odsekmi 13 a 14, ktoré znejú:</w:t>
      </w:r>
    </w:p>
    <w:p w:rsidR="007F5542" w:rsidRPr="007F5542" w:rsidP="007F5542">
      <w:pPr>
        <w:contextualSpacing/>
        <w:jc w:val="both"/>
        <w:rPr>
          <w:rFonts w:ascii="Arial" w:hAnsi="Arial" w:cs="Arial"/>
          <w:b/>
        </w:rPr>
      </w:pPr>
    </w:p>
    <w:p w:rsidR="007F5542" w:rsidRPr="007F5542" w:rsidP="007F5542">
      <w:pPr>
        <w:tabs>
          <w:tab w:val="left" w:pos="840"/>
        </w:tabs>
        <w:jc w:val="both"/>
        <w:rPr>
          <w:rFonts w:ascii="Arial" w:hAnsi="Arial" w:cs="Arial"/>
        </w:rPr>
      </w:pPr>
      <w:r w:rsidRPr="007F5542">
        <w:rPr>
          <w:rFonts w:ascii="Arial" w:hAnsi="Arial" w:cs="Arial"/>
        </w:rPr>
        <w:tab/>
        <w:t xml:space="preserve">„(13) Ak sú splnené požiadavky podľa osobitného predpisu,32a) na návrh </w:t>
        <w:tab/>
        <w:t xml:space="preserve">zriaďovateľa a po súhlase rady školy sa najvyšší počet žiakov v triede podľa </w:t>
        <w:tab/>
        <w:t xml:space="preserve">odseku 5 zvýši o počet  žiakov určený v návrhu zriaďovateľa. </w:t>
      </w:r>
    </w:p>
    <w:p w:rsidR="007F5542" w:rsidRPr="007F5542" w:rsidP="007F5542">
      <w:pPr>
        <w:jc w:val="both"/>
        <w:rPr>
          <w:rFonts w:ascii="Arial" w:hAnsi="Arial" w:cs="Arial"/>
        </w:rPr>
      </w:pPr>
    </w:p>
    <w:p w:rsidR="007F5542" w:rsidRPr="007F5542" w:rsidP="007F5542">
      <w:pPr>
        <w:tabs>
          <w:tab w:val="left" w:pos="840"/>
        </w:tabs>
        <w:jc w:val="both"/>
        <w:rPr>
          <w:rFonts w:ascii="Arial" w:hAnsi="Arial" w:cs="Arial"/>
        </w:rPr>
      </w:pPr>
      <w:r w:rsidRPr="007F5542">
        <w:rPr>
          <w:rFonts w:ascii="Arial" w:hAnsi="Arial" w:cs="Arial"/>
        </w:rPr>
        <w:tab/>
        <w:t xml:space="preserve">(14) Zriaďovateľ pri určovaní počtu žiakov v triede podľa odseku 13 zohľadní </w:t>
      </w:r>
      <w:r w:rsidR="00E112C9">
        <w:rPr>
          <w:rFonts w:ascii="Arial" w:hAnsi="Arial" w:cs="Arial"/>
        </w:rPr>
        <w:tab/>
      </w:r>
      <w:r w:rsidRPr="007F5542">
        <w:rPr>
          <w:rFonts w:ascii="Arial" w:hAnsi="Arial" w:cs="Arial"/>
        </w:rPr>
        <w:t>počet žiakov v triede so špeciálnymi výchovno-vzdelávacími potrebami.“.</w:t>
      </w:r>
    </w:p>
    <w:p w:rsidR="007F5542" w:rsidRPr="007F5542" w:rsidP="007F5542">
      <w:pPr>
        <w:jc w:val="both"/>
        <w:rPr>
          <w:rFonts w:ascii="Arial" w:hAnsi="Arial" w:cs="Arial"/>
        </w:rPr>
      </w:pPr>
    </w:p>
    <w:p w:rsidR="007F5542" w:rsidRPr="007F5542" w:rsidP="001D6309">
      <w:pPr>
        <w:ind w:left="2880" w:hanging="3360"/>
        <w:jc w:val="both"/>
        <w:rPr>
          <w:rFonts w:ascii="Arial" w:hAnsi="Arial" w:cs="Arial"/>
        </w:rPr>
      </w:pPr>
      <w:r w:rsidRPr="007F5542">
        <w:rPr>
          <w:rFonts w:ascii="Arial" w:hAnsi="Arial" w:cs="Arial"/>
        </w:rPr>
        <w:tab/>
        <w:t>Navrhuje sa možnosť, aby sa na návrh zriaďovateľa základnej školy a po súhlase rady školy mohli prekročiť maximálne ustanovené počty žiakov základnej školy pri zohľadnení počtu žiakov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33 sa za odsek 1 vkladajú nové odseky 2 a 3, ktoré znejú:</w:t>
      </w:r>
    </w:p>
    <w:p w:rsidR="007F5542" w:rsidRPr="007F5542" w:rsidP="007F5542">
      <w:pPr>
        <w:tabs>
          <w:tab w:val="left" w:pos="840"/>
        </w:tabs>
        <w:jc w:val="both"/>
        <w:rPr>
          <w:rFonts w:ascii="Arial" w:hAnsi="Arial" w:cs="Arial"/>
        </w:rPr>
      </w:pPr>
      <w:r w:rsidRPr="007F5542">
        <w:rPr>
          <w:rFonts w:ascii="Arial" w:hAnsi="Arial" w:cs="Arial"/>
        </w:rPr>
        <w:tab/>
        <w:t xml:space="preserve">„(2) Ak sú splnené požiadavky podľa osobitného predpisu,32a) na návrh </w:t>
        <w:tab/>
        <w:t xml:space="preserve">zriaďovateľa a po súhlase rady školy sa najvyšší počet žiakov v triede podľa </w:t>
        <w:tab/>
        <w:t xml:space="preserve">odseku 1 zvýši o počet žiakov určený v návrhu zriaďovateľa. </w:t>
      </w:r>
    </w:p>
    <w:p w:rsidR="007F5542" w:rsidRPr="007F5542" w:rsidP="007F5542">
      <w:pPr>
        <w:jc w:val="both"/>
        <w:rPr>
          <w:rFonts w:ascii="Arial" w:hAnsi="Arial" w:cs="Arial"/>
        </w:rPr>
      </w:pPr>
    </w:p>
    <w:p w:rsidR="007F5542" w:rsidRPr="007F5542" w:rsidP="007F5542">
      <w:pPr>
        <w:tabs>
          <w:tab w:val="left" w:pos="840"/>
        </w:tabs>
        <w:ind w:left="840"/>
        <w:jc w:val="both"/>
        <w:rPr>
          <w:rFonts w:ascii="Arial" w:hAnsi="Arial" w:cs="Arial"/>
        </w:rPr>
      </w:pPr>
      <w:r w:rsidRPr="007F5542">
        <w:rPr>
          <w:rFonts w:ascii="Arial" w:hAnsi="Arial" w:cs="Arial"/>
        </w:rPr>
        <w:t>(3) Zriaďovateľ pri určovaní počtu žiakov v triede podľa odseku 2 zohľadní počet žiakov v triede so špeciálnymi výchovno-vzdelávacími potrebami.“.</w:t>
      </w:r>
    </w:p>
    <w:p w:rsidR="007F5542" w:rsidRPr="007F5542" w:rsidP="007F5542">
      <w:pPr>
        <w:jc w:val="both"/>
        <w:rPr>
          <w:rFonts w:ascii="Arial" w:hAnsi="Arial" w:cs="Arial"/>
        </w:rPr>
      </w:pPr>
    </w:p>
    <w:p w:rsidR="007F5542" w:rsidRPr="007F5542" w:rsidP="007F5542">
      <w:pPr>
        <w:tabs>
          <w:tab w:val="left" w:pos="840"/>
        </w:tabs>
        <w:jc w:val="both"/>
        <w:rPr>
          <w:rFonts w:ascii="Arial" w:hAnsi="Arial" w:cs="Arial"/>
        </w:rPr>
      </w:pPr>
      <w:r w:rsidRPr="007F5542">
        <w:rPr>
          <w:rFonts w:ascii="Arial" w:hAnsi="Arial" w:cs="Arial"/>
        </w:rPr>
        <w:tab/>
        <w:t>Doterajšie odseky 2 až 4 sa označujú ako odseky 4 až 6.</w:t>
      </w:r>
    </w:p>
    <w:p w:rsidR="007F5542" w:rsidRPr="007F5542" w:rsidP="007F5542">
      <w:pPr>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možnosť, aby sa na návrh zriaďovateľa strednej školy a po súhlase rady školy mohli prekročiť maximálne ustanovené počty žiakov strednej školy pri zohľadnení počtu žiakov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49 sa vypúšťa odsek 5. Doterajší odsek 6 sa označuje ako odsek 5.</w:t>
      </w:r>
    </w:p>
    <w:p w:rsidR="007F5542" w:rsidRPr="007F5542" w:rsidP="007F5542">
      <w:pPr>
        <w:tabs>
          <w:tab w:val="left" w:pos="960"/>
        </w:tabs>
        <w:ind w:left="840"/>
        <w:jc w:val="both"/>
        <w:rPr>
          <w:rFonts w:ascii="Arial" w:hAnsi="Arial" w:cs="Arial"/>
        </w:rPr>
      </w:pPr>
      <w:r w:rsidRPr="007F5542">
        <w:rPr>
          <w:rFonts w:ascii="Arial" w:hAnsi="Arial" w:cs="Arial"/>
        </w:rPr>
        <w:t xml:space="preserve"> Poznámka pod čiarou k odkazu 43 sa vypúšťa.</w:t>
      </w:r>
    </w:p>
    <w:p w:rsidR="007F5542" w:rsidRPr="007F5542" w:rsidP="007F5542">
      <w:pPr>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odstrániť obmedzenie rozhodovania obcí a vyšších územných celkov o výške príspevku na čiastočnú úhradu nákladov v základných umeleckých školách v originálnych kompetenciách obcí a vyšších územných celkov. Takouto úpravou sa zrovnoprávňuje postavenie územnej samosprávy a neštátnych zriaďovateľov základných umeleckých škôl.</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49 ods. 5 sa slová „odseku 5“ nahrádzajú slovami „odseku 4“.</w:t>
      </w:r>
    </w:p>
    <w:p w:rsidR="007F5542" w:rsidRPr="007F5542" w:rsidP="007F5542">
      <w:pPr>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odstrániť obmedzenie rozhodovania obcí a vyšších územných celkov o výške príspevku na čiastočnú úhradu nákladov v základných umeleckých školách v originálnych kompetenciách obcí a vyšších územných celkov. Takouto úpravou sa zrovnoprávňuje postavenie územnej samosprávy a neštátnych zriaďovateľov základných umeleckých škôl.</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53 ods. 7 sa vypúšťa prvá veta.</w:t>
      </w:r>
    </w:p>
    <w:p w:rsidR="007F5542" w:rsidRPr="007F5542" w:rsidP="007F5542">
      <w:pPr>
        <w:jc w:val="both"/>
        <w:rPr>
          <w:rFonts w:ascii="Arial" w:hAnsi="Arial" w:cs="Arial"/>
          <w:b/>
          <w:u w:val="single"/>
        </w:rPr>
      </w:pPr>
    </w:p>
    <w:p w:rsidR="007F5542" w:rsidRPr="007F5542" w:rsidP="00250146">
      <w:pPr>
        <w:ind w:left="2880"/>
        <w:jc w:val="both"/>
        <w:rPr>
          <w:rFonts w:ascii="Arial" w:hAnsi="Arial" w:cs="Arial"/>
        </w:rPr>
      </w:pPr>
      <w:r w:rsidRPr="007F5542">
        <w:rPr>
          <w:rFonts w:ascii="Arial" w:hAnsi="Arial" w:cs="Arial"/>
        </w:rPr>
        <w:t>Navrhuje sa odstrániť obmedzenie rozhodovania obcí a vyšších územných celkov o výške príspevku na čiastočnú úhradu nákladov v jazykových školách v originálnych kompetenciách obcí a vyšších územných celkov. Takouto úpravou sa zrovnoprávňuje postavenie územnej samosprávy a neštátnych zriaďovateľov jazykových škôl.</w:t>
      </w: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114 ods. 2 sa slová „ich počet v oddelení je spravidla zhodný s počtom žiakov v príslušnej triede podľa § 29 ods. 5 najviac však 25“ nahrádzajú slovami „počet detí v oddelení určí riaditeľ školského klubu detí alebo riaditeľ školy, ktorej je školský klub detí súčasťou, pri dodržaní požiadaviek podľa osobitného predpisu32a)“.</w:t>
      </w:r>
    </w:p>
    <w:p w:rsidR="007F5542" w:rsidRPr="007F5542" w:rsidP="007F5542">
      <w:pPr>
        <w:jc w:val="both"/>
        <w:rPr>
          <w:rFonts w:ascii="Arial" w:hAnsi="Arial" w:cs="Arial"/>
        </w:rPr>
      </w:pPr>
    </w:p>
    <w:p w:rsidR="007F5542" w:rsidRPr="007F5542" w:rsidP="001D6309">
      <w:pPr>
        <w:ind w:left="2880"/>
        <w:jc w:val="both"/>
        <w:rPr>
          <w:rFonts w:ascii="Arial" w:hAnsi="Arial" w:cs="Arial"/>
        </w:rPr>
      </w:pPr>
      <w:r w:rsidRPr="007F5542">
        <w:rPr>
          <w:rFonts w:ascii="Arial" w:hAnsi="Arial" w:cs="Arial"/>
        </w:rPr>
        <w:t>Navrhuje sa upraviť určovanie počtov detí v oddeleniach školských klubov detí. Počet detí určí riaditeľ školského klubu detí alebo riaditeľ školy, ktorej je školský klub súčasťou, tak aby boli dodržané požiadavky na priestory, v ktorých oddelenie školského klubu detí pôsobí a ďalšie požiadavky určené vyhláškou Ministerstva zdravotníctva Slovenskej republiky č. 527/2007 Z. z. o podrobnostiach o požiadavkách na zariadenia pre deti a mládež a pravidlami bezpečnosti a ochrany zdravia pri práci.</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114 sa vypúšťa odsek 7. Doterajší odsek 8 sa označuje ako odsek 7.</w:t>
      </w:r>
    </w:p>
    <w:p w:rsidR="007F5542" w:rsidRPr="007F5542" w:rsidP="007F5542">
      <w:pPr>
        <w:jc w:val="both"/>
        <w:rPr>
          <w:rFonts w:ascii="Arial" w:hAnsi="Arial" w:cs="Arial"/>
        </w:rPr>
      </w:pPr>
    </w:p>
    <w:p w:rsidR="007F5542" w:rsidRPr="007F5542" w:rsidP="003C794B">
      <w:pPr>
        <w:ind w:left="2880"/>
        <w:jc w:val="both"/>
        <w:rPr>
          <w:rFonts w:ascii="Arial" w:hAnsi="Arial" w:cs="Arial"/>
        </w:rPr>
      </w:pPr>
      <w:r w:rsidRPr="007F5542">
        <w:rPr>
          <w:rFonts w:ascii="Arial" w:hAnsi="Arial" w:cs="Arial"/>
        </w:rPr>
        <w:t>Navrhuje sa odstrániť obmedzenie rozhodovania obcí o výške príspevku na čiastočnú úhradu nákladov v školských kluboch detí v originálnych kompetenciách obcí. Takouto úpravou sa zrovnoprávňuje postavenie územnej samosprávy a neštátnych zriaďovateľov školských klubov detí.</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114 ods. 7 sa slová „odseku 7“ nahrádzajú slovami „odseku 6“.</w:t>
      </w:r>
    </w:p>
    <w:p w:rsidR="007F5542" w:rsidRPr="007F5542" w:rsidP="007F5542">
      <w:pPr>
        <w:jc w:val="both"/>
        <w:rPr>
          <w:rFonts w:ascii="Arial" w:hAnsi="Arial" w:cs="Arial"/>
        </w:rPr>
      </w:pPr>
    </w:p>
    <w:p w:rsidR="007F5542" w:rsidRPr="007F5542" w:rsidP="003C794B">
      <w:pPr>
        <w:ind w:left="2880" w:hanging="2760"/>
        <w:jc w:val="both"/>
        <w:rPr>
          <w:rFonts w:ascii="Arial" w:hAnsi="Arial" w:cs="Arial"/>
        </w:rPr>
      </w:pPr>
      <w:r w:rsidRPr="007F5542">
        <w:rPr>
          <w:rFonts w:ascii="Arial" w:hAnsi="Arial" w:cs="Arial"/>
        </w:rPr>
        <w:tab/>
        <w:t>Navrhuje sa odstrániť obmedzenie rozhodovania obcí o výške príspevku na čiastočnú úhradu nákladov v školských kluboch detí v originálnych kompetenciách obcí. Takouto úpravou sa zrovnoprávňuje postavenie územnej samosprávy a neštátnych zriaďovateľov školských klubov detí.</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115 sa vypúšťa odsek 6. Odsek 7 sa označuje ako odsek 6.</w:t>
      </w:r>
    </w:p>
    <w:p w:rsidR="007F5542" w:rsidRPr="007F5542" w:rsidP="007F5542">
      <w:pPr>
        <w:jc w:val="both"/>
        <w:rPr>
          <w:rFonts w:ascii="Arial" w:hAnsi="Arial" w:cs="Arial"/>
          <w:b/>
          <w:u w:val="single"/>
        </w:rPr>
      </w:pPr>
    </w:p>
    <w:p w:rsidR="007F5542" w:rsidRPr="007F5542" w:rsidP="003C794B">
      <w:pPr>
        <w:ind w:left="2880" w:hanging="120"/>
        <w:jc w:val="both"/>
        <w:rPr>
          <w:rFonts w:ascii="Arial" w:hAnsi="Arial" w:cs="Arial"/>
        </w:rPr>
      </w:pPr>
      <w:r w:rsidRPr="007F5542">
        <w:rPr>
          <w:rFonts w:ascii="Arial" w:hAnsi="Arial" w:cs="Arial"/>
        </w:rPr>
        <w:tab/>
        <w:t>Navrhuje sa odstrániť obmedzenie rozhodovania obcí a vyšších územných celkov o výške príspevku na čiastočnú úhradu nákladov v školských strediskách záujmovej činnosti v originálnych kompetenciách obcí a vyšších územných celkov. Takouto úpravou sa zrovnoprávňuje postavenie územnej samosprávy a neštátnych zriaďovateľov školských stredísk záujmovej činnosti.</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115 ods. 6 sa slová „odseku 6“ nahrádzajú slovami „odseku 5“.</w:t>
      </w:r>
    </w:p>
    <w:p w:rsidR="007F5542" w:rsidRPr="007F5542" w:rsidP="007F5542">
      <w:pPr>
        <w:jc w:val="both"/>
        <w:rPr>
          <w:rFonts w:ascii="Arial" w:hAnsi="Arial" w:cs="Arial"/>
        </w:rPr>
      </w:pPr>
    </w:p>
    <w:p w:rsidR="007F5542" w:rsidRPr="007F5542" w:rsidP="003C794B">
      <w:pPr>
        <w:ind w:left="2880"/>
        <w:jc w:val="both"/>
        <w:rPr>
          <w:rFonts w:ascii="Arial" w:hAnsi="Arial" w:cs="Arial"/>
        </w:rPr>
      </w:pPr>
      <w:r w:rsidRPr="007F5542">
        <w:rPr>
          <w:rFonts w:ascii="Arial" w:hAnsi="Arial" w:cs="Arial"/>
        </w:rPr>
        <w:t>Navrhuje sa odstrániť obmedzenie rozhodovania obcí a vyšších územných celkov o výške príspevku na čiastočnú úhradu nákladov v školských strediskách záujmovej činnosti v originálnych kompetenciách obcí a vyšších územných celkov. Takouto úpravou sa zrovnoprávňuje postavenie územnej samosprávy a neštátnych zriaďovateľov školských stredísk záujmovej činnosti.</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116 sa vypúšťa odsek 7. Doterajší odsek 8 sa označuje ako odsek 7.</w:t>
      </w:r>
    </w:p>
    <w:p w:rsidR="007F5542" w:rsidRPr="007F5542" w:rsidP="007F5542">
      <w:pPr>
        <w:jc w:val="both"/>
        <w:rPr>
          <w:rFonts w:ascii="Arial" w:hAnsi="Arial" w:cs="Arial"/>
        </w:rPr>
      </w:pPr>
    </w:p>
    <w:p w:rsidR="007F5542" w:rsidRPr="007F5542" w:rsidP="003C794B">
      <w:pPr>
        <w:ind w:left="2880"/>
        <w:jc w:val="both"/>
        <w:rPr>
          <w:rFonts w:ascii="Arial" w:hAnsi="Arial" w:cs="Arial"/>
        </w:rPr>
      </w:pPr>
      <w:r w:rsidRPr="007F5542">
        <w:rPr>
          <w:rFonts w:ascii="Arial" w:hAnsi="Arial" w:cs="Arial"/>
        </w:rPr>
        <w:t>Navrhuje sa odstrániť obmedzenie rozhodovania obcí a vyšších územných celkov o výške príspevku na čiastočnú úhradu nákladov v centrách voľného času v originálnych kompetenciách obcí a vyšších územných celkov. Takouto úpravou sa zrovnoprávňuje postavenie územnej samosprávy a neštátnych zriaďovateľov centier voľného času.</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116 ods. 7 sa slová „odseku 7“ nahrádzajú slovami „odseku 6“.</w:t>
      </w:r>
    </w:p>
    <w:p w:rsidR="007F5542" w:rsidRPr="007F5542" w:rsidP="007F5542">
      <w:pPr>
        <w:jc w:val="both"/>
        <w:rPr>
          <w:rFonts w:ascii="Arial" w:hAnsi="Arial" w:cs="Arial"/>
        </w:rPr>
      </w:pPr>
    </w:p>
    <w:p w:rsidR="007F5542" w:rsidRPr="007F5542" w:rsidP="003C794B">
      <w:pPr>
        <w:ind w:left="2880" w:hanging="2880"/>
        <w:jc w:val="both"/>
        <w:rPr>
          <w:rFonts w:ascii="Arial" w:hAnsi="Arial" w:cs="Arial"/>
        </w:rPr>
      </w:pPr>
      <w:r w:rsidRPr="007F5542">
        <w:rPr>
          <w:rFonts w:ascii="Arial" w:hAnsi="Arial" w:cs="Arial"/>
        </w:rPr>
        <w:tab/>
        <w:t>Navrhuje sa odstrániť obmedzenie rozhodovania obcí a vyšších územných celkov o výške príspevku na čiastočnú úhradu nákladov v centrách voľného času v originálnych kompetenciách obcí a vyšších územných celkov. Takouto úpravou sa zrovnoprávňuje postavenie územnej samosprávy a neštátnych zriaďovateľov centier voľného času.</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 xml:space="preserve">V § 117 sa vypúšťa odsek 8. Doterajšie odseky 9 až 11 sa označujú ako odseky 8 až 10. </w:t>
      </w:r>
    </w:p>
    <w:p w:rsidR="007F5542" w:rsidRPr="007F5542" w:rsidP="007F5542">
      <w:pPr>
        <w:jc w:val="both"/>
        <w:rPr>
          <w:rFonts w:ascii="Arial" w:hAnsi="Arial" w:cs="Arial"/>
        </w:rPr>
      </w:pPr>
    </w:p>
    <w:p w:rsidR="007F5542" w:rsidRPr="007F5542" w:rsidP="003C794B">
      <w:pPr>
        <w:ind w:left="2880"/>
        <w:jc w:val="both"/>
        <w:rPr>
          <w:rFonts w:ascii="Arial" w:hAnsi="Arial" w:cs="Arial"/>
        </w:rPr>
      </w:pPr>
      <w:r w:rsidRPr="007F5542">
        <w:rPr>
          <w:rFonts w:ascii="Arial" w:hAnsi="Arial" w:cs="Arial"/>
        </w:rPr>
        <w:t>Navrhuje sa odstrániť obmedzenie rozhodovania obcí a vyšších územných celkov o výške príspevku na čiastočnú úhradu nákladov v školských internátoch v originálnych kompetenciách obcí a vyšších územných celkov. Takouto úpravou sa zrovnoprávňuje postavenie územnej samosprávy a neštátnych zriaďovateľov školských internátov.</w:t>
      </w:r>
    </w:p>
    <w:p w:rsidR="007F5542" w:rsidRPr="007F5542" w:rsidP="007F5542">
      <w:pPr>
        <w:widowControl/>
        <w:tabs>
          <w:tab w:val="left" w:pos="720"/>
        </w:tabs>
        <w:jc w:val="right"/>
        <w:rPr>
          <w:rFonts w:ascii="Arial" w:hAnsi="Arial" w:cs="Arial"/>
          <w:b/>
          <w:color w:val="000000"/>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117 ods. 8 sa slová „odseku 8“ nahrádzajú slovami „odseku 7“.</w:t>
      </w:r>
    </w:p>
    <w:p w:rsidR="007F5542" w:rsidRPr="007F5542" w:rsidP="007F5542">
      <w:pPr>
        <w:jc w:val="both"/>
        <w:rPr>
          <w:rFonts w:ascii="Arial" w:hAnsi="Arial" w:cs="Arial"/>
        </w:rPr>
      </w:pPr>
    </w:p>
    <w:p w:rsidR="007F5542" w:rsidRPr="007F5542" w:rsidP="003C794B">
      <w:pPr>
        <w:ind w:left="2880" w:hanging="120"/>
        <w:jc w:val="both"/>
        <w:rPr>
          <w:rFonts w:ascii="Arial" w:hAnsi="Arial" w:cs="Arial"/>
        </w:rPr>
      </w:pPr>
      <w:r w:rsidRPr="007F5542">
        <w:rPr>
          <w:rFonts w:ascii="Arial" w:hAnsi="Arial" w:cs="Arial"/>
        </w:rPr>
        <w:tab/>
        <w:t>Navrhuje sa odstrániť obmedzenie rozhodovania obcí a vyšších územných celkov o výške príspevku na čiastočnú úhradu nákladov v školských internátoch v originálnych kompetenciách obcí a vyšších územných celkov. Takouto úpravou sa zrovnoprávňuje postavenie územnej samosprávy a neštátnych zriaďovateľov školských internátov.</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 xml:space="preserve">V § 140 odseky </w:t>
      </w:r>
      <w:smartTag w:uri="urn:schemas-microsoft-com:office:smarttags" w:element="metricconverter">
        <w:smartTagPr>
          <w:attr w:name="ProductID" w:val="9 a"/>
        </w:smartTagPr>
        <w:r w:rsidRPr="007F5542">
          <w:rPr>
            <w:rFonts w:ascii="Arial" w:hAnsi="Arial" w:cs="Arial"/>
          </w:rPr>
          <w:t>9 a</w:t>
        </w:r>
      </w:smartTag>
      <w:r w:rsidRPr="007F5542">
        <w:rPr>
          <w:rFonts w:ascii="Arial" w:hAnsi="Arial" w:cs="Arial"/>
        </w:rPr>
        <w:t xml:space="preserve"> 10 znejú:</w:t>
      </w:r>
    </w:p>
    <w:p w:rsidR="007F5542" w:rsidRPr="007F5542" w:rsidP="007F5542">
      <w:pPr>
        <w:ind w:left="960"/>
        <w:jc w:val="both"/>
        <w:rPr>
          <w:rFonts w:ascii="Arial" w:hAnsi="Arial" w:cs="Arial"/>
        </w:rPr>
      </w:pPr>
      <w:r w:rsidRPr="007F5542">
        <w:rPr>
          <w:rFonts w:ascii="Arial" w:hAnsi="Arial" w:cs="Arial"/>
        </w:rPr>
        <w:t xml:space="preserve">„(9) Školská jedáleň, ktorej zriaďovateľom je obec alebo samosprávny kraj, poskytuje </w:t>
        <w:tab/>
        <w:t>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w:t>
      </w:r>
    </w:p>
    <w:p w:rsidR="007F5542" w:rsidRPr="007F5542" w:rsidP="007F5542">
      <w:pPr>
        <w:ind w:left="960" w:hanging="960"/>
        <w:jc w:val="both"/>
        <w:rPr>
          <w:rFonts w:ascii="Arial" w:hAnsi="Arial" w:cs="Arial"/>
        </w:rPr>
      </w:pPr>
      <w:r w:rsidRPr="007F5542">
        <w:rPr>
          <w:rFonts w:ascii="Arial" w:hAnsi="Arial" w:cs="Arial"/>
        </w:rPr>
        <w:tab/>
        <w:t>(10) Výšku príspevku na čiastočnú úhradu nákladov, výšku príspevku na režijné náklady  a podmienky úhrady v školskej jedálni, ktorej zriaďovateľom je obec 31) alebo samosprávny kraj, 42) určí zriaďovateľ všeobecne záväzným nariadením.“.</w:t>
      </w:r>
    </w:p>
    <w:p w:rsidR="007F5542" w:rsidP="007F5542">
      <w:pPr>
        <w:jc w:val="both"/>
        <w:rPr>
          <w:rFonts w:ascii="Arial" w:hAnsi="Arial" w:cs="Arial"/>
        </w:rPr>
      </w:pPr>
    </w:p>
    <w:p w:rsidR="00250146" w:rsidRPr="007F5542" w:rsidP="007F5542">
      <w:pPr>
        <w:jc w:val="both"/>
        <w:rPr>
          <w:rFonts w:ascii="Arial" w:hAnsi="Arial" w:cs="Arial"/>
        </w:rPr>
      </w:pPr>
    </w:p>
    <w:p w:rsidR="007F5542" w:rsidRPr="007F5542" w:rsidP="003C794B">
      <w:pPr>
        <w:ind w:left="2880" w:hanging="3360"/>
        <w:jc w:val="both"/>
        <w:rPr>
          <w:rFonts w:ascii="Arial" w:hAnsi="Arial" w:cs="Arial"/>
        </w:rPr>
      </w:pPr>
      <w:r w:rsidRPr="007F5542">
        <w:rPr>
          <w:rFonts w:ascii="Arial" w:hAnsi="Arial" w:cs="Arial"/>
        </w:rPr>
        <w:tab/>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140 sa za odsek 10 vkladajú nové odseky 11 a 12, ktoré znejú:</w:t>
      </w:r>
    </w:p>
    <w:p w:rsidR="007F5542" w:rsidRPr="007F5542" w:rsidP="007F5542">
      <w:pPr>
        <w:ind w:left="840"/>
        <w:jc w:val="both"/>
        <w:rPr>
          <w:rFonts w:ascii="Arial" w:hAnsi="Arial" w:cs="Arial"/>
        </w:rPr>
      </w:pPr>
      <w:r w:rsidRPr="007F5542">
        <w:rPr>
          <w:rFonts w:ascii="Arial" w:hAnsi="Arial" w:cs="Arial"/>
        </w:rPr>
        <w:t>„(11) Riaditeľ školskej jedálne, riaditeľ školy alebo riaditeľ školského zariadenia, ktorého je školská jedáleň súčasťou, môže rozhodnúť o znížení alebo odpustení príspevku podľa odseku 8,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7F5542" w:rsidRPr="007F5542" w:rsidP="007F5542">
      <w:pPr>
        <w:ind w:left="840"/>
        <w:jc w:val="both"/>
        <w:rPr>
          <w:rFonts w:ascii="Arial" w:hAnsi="Arial" w:cs="Arial"/>
        </w:rPr>
      </w:pPr>
      <w:r w:rsidRPr="007F5542">
        <w:rPr>
          <w:rFonts w:ascii="Arial" w:hAnsi="Arial" w:cs="Arial"/>
        </w:rPr>
        <w:t xml:space="preserve">(12) Zriaďovateľ školskej jedálne môže rozhodnúť o znížení alebo odpustení príspevku </w:t>
        <w:tab/>
        <w:t>podľa odseku 10,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7F5542" w:rsidRPr="007F5542" w:rsidP="007F5542">
      <w:pPr>
        <w:jc w:val="both"/>
        <w:rPr>
          <w:rFonts w:ascii="Arial" w:hAnsi="Arial" w:cs="Arial"/>
        </w:rPr>
      </w:pPr>
    </w:p>
    <w:p w:rsidR="007F5542" w:rsidRPr="007F5542" w:rsidP="007F5542">
      <w:pPr>
        <w:ind w:left="840"/>
        <w:jc w:val="both"/>
        <w:rPr>
          <w:rFonts w:ascii="Arial" w:hAnsi="Arial" w:cs="Arial"/>
        </w:rPr>
      </w:pPr>
      <w:r w:rsidRPr="007F5542">
        <w:rPr>
          <w:rFonts w:ascii="Arial" w:hAnsi="Arial" w:cs="Arial"/>
        </w:rPr>
        <w:t>Doterajší odsek 11 sa označuje ako odsek 13.</w:t>
      </w:r>
    </w:p>
    <w:p w:rsidR="007F5542" w:rsidRPr="007F5542" w:rsidP="007F5542">
      <w:pPr>
        <w:jc w:val="both"/>
        <w:rPr>
          <w:rFonts w:ascii="Arial" w:hAnsi="Arial" w:cs="Arial"/>
        </w:rPr>
      </w:pPr>
    </w:p>
    <w:p w:rsidR="007F5542" w:rsidRPr="007F5542" w:rsidP="007F5542">
      <w:pPr>
        <w:ind w:left="840"/>
        <w:jc w:val="both"/>
        <w:rPr>
          <w:rFonts w:ascii="Arial" w:hAnsi="Arial" w:cs="Arial"/>
        </w:rPr>
      </w:pPr>
      <w:r w:rsidRPr="007F5542">
        <w:rPr>
          <w:rFonts w:ascii="Arial" w:hAnsi="Arial" w:cs="Arial"/>
        </w:rPr>
        <w:t>Poznámka pod čiarou k odkazu 79a znie:</w:t>
      </w:r>
    </w:p>
    <w:p w:rsidR="007F5542" w:rsidRPr="007F5542" w:rsidP="007F5542">
      <w:pPr>
        <w:ind w:left="840"/>
        <w:jc w:val="both"/>
        <w:rPr>
          <w:rFonts w:ascii="Arial" w:hAnsi="Arial" w:cs="Arial"/>
        </w:rPr>
      </w:pPr>
      <w:r w:rsidRPr="007F5542">
        <w:rPr>
          <w:rFonts w:ascii="Arial" w:hAnsi="Arial" w:cs="Arial"/>
        </w:rPr>
        <w:t>„79a) § 4 zákona č. 544/2010 Z. z. o dotáciách v pôsobnosti Ministerstva práce, sociálnych vecí a rodiny Slovenskej republiky.“.</w:t>
      </w:r>
    </w:p>
    <w:p w:rsidR="007F5542" w:rsidRPr="007F5542" w:rsidP="007F5542">
      <w:pPr>
        <w:jc w:val="both"/>
        <w:rPr>
          <w:rFonts w:ascii="Arial" w:hAnsi="Arial" w:cs="Arial"/>
        </w:rPr>
      </w:pPr>
    </w:p>
    <w:p w:rsidR="007F5542" w:rsidRPr="007F5542" w:rsidP="003C794B">
      <w:pPr>
        <w:ind w:left="2880" w:hanging="120"/>
        <w:jc w:val="both"/>
        <w:rPr>
          <w:rFonts w:ascii="Arial" w:hAnsi="Arial" w:cs="Arial"/>
        </w:rPr>
      </w:pPr>
      <w:r w:rsidRPr="007F5542">
        <w:rPr>
          <w:rFonts w:ascii="Arial" w:hAnsi="Arial" w:cs="Arial"/>
        </w:rPr>
        <w:tab/>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587623"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141 odseky 5 a 6 znejú:</w:t>
      </w:r>
    </w:p>
    <w:p w:rsidR="007F5542" w:rsidRPr="007F5542" w:rsidP="007F5542">
      <w:pPr>
        <w:ind w:left="840"/>
        <w:jc w:val="both"/>
        <w:rPr>
          <w:rFonts w:ascii="Arial" w:hAnsi="Arial" w:cs="Arial"/>
        </w:rPr>
      </w:pPr>
      <w:r w:rsidRPr="007F5542">
        <w:rPr>
          <w:rFonts w:ascii="Arial" w:hAnsi="Arial" w:cs="Arial"/>
        </w:rPr>
        <w:t>„(5) Výdajná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w:t>
      </w:r>
    </w:p>
    <w:p w:rsidR="007F5542" w:rsidRPr="007F5542" w:rsidP="007F5542">
      <w:pPr>
        <w:tabs>
          <w:tab w:val="left" w:pos="840"/>
        </w:tabs>
        <w:jc w:val="both"/>
        <w:rPr>
          <w:rFonts w:ascii="Arial" w:hAnsi="Arial" w:cs="Arial"/>
        </w:rPr>
      </w:pPr>
      <w:r w:rsidRPr="007F5542">
        <w:rPr>
          <w:rFonts w:ascii="Arial" w:hAnsi="Arial" w:cs="Arial"/>
        </w:rPr>
        <w:tab/>
        <w:t xml:space="preserve">(6) Výšku príspevku na čiastočnú úhradu nákladov a výšku príspevku na režijné </w:t>
        <w:tab/>
        <w:t xml:space="preserve">náklady vo výdajnej školskej jedálni, ktorej zriaďovateľom je obec 31) alebo </w:t>
        <w:tab/>
        <w:t>samosprávny kraj, 42) určí zriaďovateľ všeobecne záväzným nariadením.“.</w:t>
      </w:r>
    </w:p>
    <w:p w:rsidR="007F5542" w:rsidRPr="007F5542" w:rsidP="007F5542">
      <w:pPr>
        <w:jc w:val="both"/>
        <w:rPr>
          <w:rFonts w:ascii="Arial" w:hAnsi="Arial" w:cs="Arial"/>
        </w:rPr>
      </w:pPr>
    </w:p>
    <w:p w:rsidR="007F5542" w:rsidRPr="007F5542" w:rsidP="003C794B">
      <w:pPr>
        <w:ind w:left="2880"/>
        <w:jc w:val="both"/>
        <w:rPr>
          <w:rFonts w:ascii="Arial" w:hAnsi="Arial" w:cs="Arial"/>
        </w:rPr>
      </w:pPr>
      <w:r w:rsidRPr="007F5542">
        <w:rPr>
          <w:rFonts w:ascii="Arial" w:hAnsi="Arial" w:cs="Arial"/>
        </w:rPr>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7F5542" w:rsidRPr="007F5542" w:rsidP="007F5542">
      <w:pPr>
        <w:jc w:val="both"/>
        <w:rPr>
          <w:rFonts w:ascii="Arial" w:hAnsi="Arial" w:cs="Arial"/>
        </w:rPr>
      </w:pPr>
    </w:p>
    <w:p w:rsidR="007F5542" w:rsidRPr="007F5542" w:rsidP="007F5542">
      <w:pPr>
        <w:widowControl/>
        <w:numPr>
          <w:ilvl w:val="0"/>
          <w:numId w:val="7"/>
        </w:numPr>
        <w:autoSpaceDE/>
        <w:autoSpaceDN/>
        <w:adjustRightInd/>
        <w:jc w:val="both"/>
        <w:rPr>
          <w:rFonts w:ascii="Arial" w:hAnsi="Arial" w:cs="Arial"/>
        </w:rPr>
      </w:pPr>
      <w:r w:rsidRPr="007F5542">
        <w:rPr>
          <w:rFonts w:ascii="Arial" w:hAnsi="Arial" w:cs="Arial"/>
        </w:rPr>
        <w:t>V § 141 sa za odsek 6 vkladajú nové odseky 7 a 8, ktoré znejú:</w:t>
      </w:r>
    </w:p>
    <w:p w:rsidR="007F5542" w:rsidRPr="007F5542" w:rsidP="007F5542">
      <w:pPr>
        <w:ind w:left="840"/>
        <w:jc w:val="both"/>
        <w:rPr>
          <w:rFonts w:ascii="Arial" w:hAnsi="Arial" w:cs="Arial"/>
        </w:rPr>
      </w:pPr>
      <w:r w:rsidRPr="007F5542">
        <w:rPr>
          <w:rFonts w:ascii="Arial" w:hAnsi="Arial" w:cs="Arial"/>
        </w:rPr>
        <w:t>„(7) Riaditeľ výdajnej školskej jedálne, riaditeľ školy alebo riaditeľ školského zariadenia, ktorého je výdajná školská jedáleň súčasťou, môže rozhodnúť o znížení alebo odpustení príspevku podľa odseku 4,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7F5542" w:rsidRPr="007F5542" w:rsidP="007F5542">
      <w:pPr>
        <w:ind w:left="840"/>
        <w:jc w:val="both"/>
        <w:rPr>
          <w:rFonts w:ascii="Arial" w:hAnsi="Arial" w:cs="Arial"/>
        </w:rPr>
      </w:pPr>
      <w:r w:rsidRPr="007F5542">
        <w:rPr>
          <w:rFonts w:ascii="Arial" w:hAnsi="Arial" w:cs="Arial"/>
        </w:rPr>
        <w:t>(8) Zriaďovateľ výdajnej školskej jedálne môže rozhodnúť o znížení alebo odpustení príspevku podľa odseku 6,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7F5542" w:rsidRPr="007F5542" w:rsidP="007F5542">
      <w:pPr>
        <w:jc w:val="both"/>
        <w:rPr>
          <w:rFonts w:ascii="Arial" w:hAnsi="Arial" w:cs="Arial"/>
        </w:rPr>
      </w:pPr>
    </w:p>
    <w:p w:rsidR="007F5542" w:rsidRPr="007F5542" w:rsidP="007F5542">
      <w:pPr>
        <w:ind w:left="840"/>
        <w:jc w:val="both"/>
        <w:rPr>
          <w:rFonts w:ascii="Arial" w:hAnsi="Arial" w:cs="Arial"/>
        </w:rPr>
      </w:pPr>
      <w:r w:rsidRPr="007F5542">
        <w:rPr>
          <w:rFonts w:ascii="Arial" w:hAnsi="Arial" w:cs="Arial"/>
        </w:rPr>
        <w:t>Doterajší odsek 7 sa označuje ako odsek 9.“.</w:t>
      </w:r>
    </w:p>
    <w:p w:rsidR="007F5542" w:rsidRPr="007F5542" w:rsidP="007F5542">
      <w:pPr>
        <w:jc w:val="both"/>
        <w:rPr>
          <w:rFonts w:ascii="Arial" w:hAnsi="Arial" w:cs="Arial"/>
        </w:rPr>
      </w:pPr>
    </w:p>
    <w:p w:rsidR="007F5542" w:rsidRPr="007F5542" w:rsidP="007F5542">
      <w:pPr>
        <w:ind w:left="840" w:hanging="840"/>
        <w:jc w:val="both"/>
        <w:rPr>
          <w:rFonts w:ascii="Arial" w:hAnsi="Arial" w:cs="Arial"/>
        </w:rPr>
      </w:pPr>
      <w:r w:rsidRPr="007F5542">
        <w:rPr>
          <w:rFonts w:ascii="Arial" w:hAnsi="Arial" w:cs="Arial"/>
        </w:rPr>
        <w:tab/>
        <w:t>Doterajší čl. V sa označuje ako čl. VI.</w:t>
      </w:r>
    </w:p>
    <w:p w:rsidR="007F5542" w:rsidRPr="007F5542" w:rsidP="007F5542">
      <w:pPr>
        <w:jc w:val="both"/>
        <w:rPr>
          <w:rFonts w:ascii="Arial" w:hAnsi="Arial" w:cs="Arial"/>
        </w:rPr>
      </w:pPr>
    </w:p>
    <w:p w:rsidR="007F5542" w:rsidRPr="007F5542" w:rsidP="003C794B">
      <w:pPr>
        <w:ind w:left="2880"/>
        <w:jc w:val="both"/>
        <w:rPr>
          <w:rFonts w:ascii="Arial" w:hAnsi="Arial" w:cs="Arial"/>
        </w:rPr>
      </w:pPr>
      <w:r w:rsidRPr="007F5542">
        <w:rPr>
          <w:rFonts w:ascii="Arial" w:hAnsi="Arial" w:cs="Arial"/>
        </w:rPr>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7F5542" w:rsidP="007F5542">
      <w:pPr>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E112C9" w:rsidRPr="007F5542" w:rsidP="007F5542">
      <w:pPr>
        <w:jc w:val="both"/>
        <w:rPr>
          <w:rFonts w:ascii="Arial" w:hAnsi="Arial" w:cs="Arial"/>
        </w:rPr>
      </w:pPr>
    </w:p>
    <w:p w:rsidR="007F5542" w:rsidRPr="007F5542" w:rsidP="007F5542">
      <w:pPr>
        <w:pStyle w:val="Farebnzoznamzvraznenie11"/>
        <w:ind w:left="0"/>
        <w:jc w:val="both"/>
        <w:rPr>
          <w:rFonts w:ascii="Arial" w:hAnsi="Arial" w:cs="Arial"/>
          <w:b/>
          <w:u w:val="single"/>
        </w:rPr>
      </w:pPr>
      <w:r w:rsidRPr="007F5542">
        <w:rPr>
          <w:rFonts w:ascii="Arial" w:hAnsi="Arial" w:cs="Arial"/>
          <w:b/>
          <w:u w:val="single"/>
        </w:rPr>
        <w:t>K čl. V</w:t>
      </w:r>
    </w:p>
    <w:p w:rsidR="007F5542" w:rsidRPr="007F5542" w:rsidP="007F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rPr>
      </w:pPr>
    </w:p>
    <w:p w:rsidR="007F5542" w:rsidRPr="007F5542" w:rsidP="00E112C9">
      <w:pPr>
        <w:widowControl/>
        <w:numPr>
          <w:ilvl w:val="0"/>
          <w:numId w:val="11"/>
        </w:numPr>
        <w:autoSpaceDE/>
        <w:autoSpaceDN/>
        <w:adjustRightInd/>
        <w:jc w:val="both"/>
        <w:rPr>
          <w:rFonts w:ascii="Arial" w:hAnsi="Arial" w:cs="Arial"/>
        </w:rPr>
      </w:pPr>
      <w:r w:rsidRPr="007F5542">
        <w:rPr>
          <w:rFonts w:ascii="Arial" w:hAnsi="Arial" w:cs="Arial"/>
        </w:rPr>
        <w:t>Čl. V sa označuje ako čl. VI, ktorý znie:</w:t>
      </w:r>
    </w:p>
    <w:p w:rsidR="007F5542" w:rsidRPr="007F5542" w:rsidP="007F5542">
      <w:pPr>
        <w:jc w:val="center"/>
        <w:rPr>
          <w:rFonts w:ascii="Arial" w:hAnsi="Arial" w:cs="Arial"/>
        </w:rPr>
      </w:pPr>
    </w:p>
    <w:p w:rsidR="007F5542" w:rsidRPr="007F5542" w:rsidP="007F5542">
      <w:pPr>
        <w:jc w:val="center"/>
        <w:rPr>
          <w:rFonts w:ascii="Arial" w:hAnsi="Arial" w:cs="Arial"/>
        </w:rPr>
      </w:pPr>
      <w:r w:rsidRPr="007F5542">
        <w:rPr>
          <w:rFonts w:ascii="Arial" w:hAnsi="Arial" w:cs="Arial"/>
        </w:rPr>
        <w:t>„Čl. VI</w:t>
      </w:r>
    </w:p>
    <w:p w:rsidR="007F5542" w:rsidRPr="007F5542" w:rsidP="007F5542">
      <w:pPr>
        <w:ind w:left="510"/>
        <w:jc w:val="both"/>
        <w:rPr>
          <w:rFonts w:ascii="Arial" w:hAnsi="Arial" w:cs="Arial"/>
        </w:rPr>
      </w:pPr>
    </w:p>
    <w:p w:rsidR="007F5542" w:rsidRPr="007F5542" w:rsidP="007F5542">
      <w:pPr>
        <w:pStyle w:val="Farebnzoznamzvraznenie11"/>
        <w:tabs>
          <w:tab w:val="left" w:pos="480"/>
          <w:tab w:val="left" w:pos="600"/>
          <w:tab w:val="left" w:pos="3120"/>
        </w:tabs>
        <w:ind w:left="480"/>
        <w:jc w:val="both"/>
        <w:rPr>
          <w:rFonts w:ascii="Arial" w:hAnsi="Arial" w:cs="Arial"/>
        </w:rPr>
      </w:pPr>
      <w:r w:rsidRPr="007F5542">
        <w:rPr>
          <w:rFonts w:ascii="Arial" w:hAnsi="Arial" w:cs="Arial"/>
        </w:rPr>
        <w:t>Tento zákon nadobúda účinnosť 1. januára 2012 okrem  čl. V druhého až šiesteho bodu a desiateho bodu, ktoré nadobúdajú účinnosť 1. septembra 2012.“.</w:t>
      </w:r>
    </w:p>
    <w:p w:rsidR="007F5542" w:rsidRPr="007F5542" w:rsidP="007F5542">
      <w:pPr>
        <w:pStyle w:val="Farebnzoznamzvraznenie11"/>
        <w:tabs>
          <w:tab w:val="left" w:pos="480"/>
          <w:tab w:val="left" w:pos="600"/>
          <w:tab w:val="left" w:pos="3120"/>
        </w:tabs>
        <w:ind w:left="480"/>
        <w:jc w:val="both"/>
        <w:rPr>
          <w:rFonts w:ascii="Arial" w:hAnsi="Arial" w:cs="Arial"/>
        </w:rPr>
      </w:pPr>
    </w:p>
    <w:p w:rsidR="007F5542" w:rsidRPr="007F5542" w:rsidP="003C794B">
      <w:pPr>
        <w:ind w:left="2880"/>
        <w:jc w:val="both"/>
        <w:rPr>
          <w:rFonts w:ascii="Arial" w:hAnsi="Arial" w:cs="Arial"/>
        </w:rPr>
      </w:pPr>
      <w:r w:rsidRPr="007F5542">
        <w:rPr>
          <w:rFonts w:ascii="Arial" w:hAnsi="Arial" w:cs="Arial"/>
        </w:rPr>
        <w:t>Úprava ustanovenia o účinnosti v nadväznosti na prekročenie maximálne ustanoveného počtu detí a žiakov v školách a v školskom klube detí v novovloženom článku V.</w:t>
      </w:r>
    </w:p>
    <w:p w:rsidR="007F5542" w:rsidRPr="007F5542" w:rsidP="007F5542">
      <w:pPr>
        <w:jc w:val="both"/>
        <w:rPr>
          <w:rFonts w:ascii="Arial" w:hAnsi="Arial" w:cs="Arial"/>
        </w:rPr>
      </w:pPr>
    </w:p>
    <w:p w:rsidR="00E112C9" w:rsidRPr="007F5542" w:rsidP="00E112C9">
      <w:pPr>
        <w:ind w:left="3420"/>
        <w:jc w:val="both"/>
        <w:rPr>
          <w:rFonts w:ascii="Arial" w:hAnsi="Arial" w:cs="Arial"/>
        </w:rPr>
      </w:pPr>
      <w:r>
        <w:rPr>
          <w:rFonts w:ascii="Arial" w:hAnsi="Arial" w:cs="Arial"/>
        </w:rPr>
        <w:t>Výbor NR SR pre vzdelávanie, vedu, mládež a šport</w:t>
      </w:r>
    </w:p>
    <w:p w:rsidR="00E112C9" w:rsidP="00E112C9">
      <w:pPr>
        <w:ind w:left="3420"/>
        <w:jc w:val="both"/>
        <w:rPr>
          <w:rFonts w:ascii="Arial" w:hAnsi="Arial" w:cs="Arial"/>
        </w:rPr>
      </w:pPr>
    </w:p>
    <w:p w:rsidR="00E112C9" w:rsidP="00E112C9">
      <w:pPr>
        <w:widowControl/>
        <w:tabs>
          <w:tab w:val="left" w:pos="720"/>
        </w:tabs>
        <w:jc w:val="right"/>
        <w:rPr>
          <w:rFonts w:ascii="Arial" w:hAnsi="Arial" w:cs="Arial"/>
          <w:b/>
          <w:color w:val="000000"/>
        </w:rPr>
      </w:pPr>
      <w:r w:rsidRPr="008A35B9">
        <w:rPr>
          <w:rFonts w:ascii="Arial" w:hAnsi="Arial" w:cs="Arial"/>
          <w:b/>
          <w:color w:val="000000"/>
        </w:rPr>
        <w:t>Gestorský výbor odporúča schváliť</w:t>
      </w:r>
    </w:p>
    <w:p w:rsidR="007F5542" w:rsidRPr="007F5542" w:rsidP="007F5542">
      <w:pPr>
        <w:rPr>
          <w:rFonts w:ascii="Arial" w:hAnsi="Arial" w:cs="Arial"/>
        </w:rPr>
      </w:pPr>
    </w:p>
    <w:p w:rsidR="00DF162C" w:rsidP="00DF162C">
      <w:pPr>
        <w:widowControl/>
        <w:jc w:val="both"/>
        <w:rPr>
          <w:rFonts w:ascii="Arial" w:hAnsi="Arial" w:cs="Arial"/>
        </w:rPr>
      </w:pPr>
    </w:p>
    <w:p w:rsidR="00250146" w:rsidP="00DF162C">
      <w:pPr>
        <w:widowControl/>
        <w:jc w:val="both"/>
        <w:rPr>
          <w:rFonts w:ascii="Arial" w:hAnsi="Arial" w:cs="Arial"/>
        </w:rPr>
      </w:pPr>
    </w:p>
    <w:p w:rsidR="00250146" w:rsidRPr="007F5542" w:rsidP="00DF162C">
      <w:pPr>
        <w:widowControl/>
        <w:jc w:val="both"/>
        <w:rPr>
          <w:rFonts w:ascii="Arial" w:hAnsi="Arial" w:cs="Arial"/>
        </w:rPr>
      </w:pPr>
    </w:p>
    <w:p w:rsidR="00DF162C" w:rsidRPr="007F5542" w:rsidP="00DF162C">
      <w:pPr>
        <w:widowControl/>
        <w:ind w:firstLine="708"/>
        <w:jc w:val="both"/>
        <w:rPr>
          <w:rFonts w:ascii="Arial" w:hAnsi="Arial" w:cs="Arial"/>
          <w:b/>
          <w:spacing w:val="60"/>
        </w:rPr>
      </w:pPr>
      <w:r w:rsidRPr="007F5542">
        <w:rPr>
          <w:rFonts w:ascii="Arial" w:hAnsi="Arial" w:cs="Arial"/>
        </w:rPr>
        <w:t>Gestorský výbor odporúča Národnej rade Slovenskej republiky hlasovať o návrhoch  v</w:t>
      </w:r>
      <w:r w:rsidRPr="007F5542">
        <w:rPr>
          <w:rFonts w:ascii="Arial" w:hAnsi="Arial" w:cs="Arial"/>
          <w:b/>
        </w:rPr>
        <w:t xml:space="preserve"> </w:t>
      </w:r>
      <w:r w:rsidRPr="007F5542">
        <w:rPr>
          <w:rFonts w:ascii="Arial" w:hAnsi="Arial" w:cs="Arial"/>
        </w:rPr>
        <w:t xml:space="preserve"> bodoch</w:t>
      </w:r>
      <w:r w:rsidRPr="007F5542">
        <w:rPr>
          <w:rFonts w:ascii="Arial" w:hAnsi="Arial" w:cs="Arial"/>
          <w:b/>
        </w:rPr>
        <w:t xml:space="preserve"> 1 až </w:t>
      </w:r>
      <w:r w:rsidR="00E112C9">
        <w:rPr>
          <w:rFonts w:ascii="Arial" w:hAnsi="Arial" w:cs="Arial"/>
          <w:b/>
        </w:rPr>
        <w:t>24</w:t>
      </w:r>
      <w:r w:rsidRPr="007F5542">
        <w:rPr>
          <w:rFonts w:ascii="Arial" w:hAnsi="Arial" w:cs="Arial"/>
          <w:b/>
        </w:rPr>
        <w:t xml:space="preserve"> spoločne  </w:t>
      </w:r>
      <w:r w:rsidRPr="007F5542">
        <w:rPr>
          <w:rFonts w:ascii="Arial" w:hAnsi="Arial" w:cs="Arial"/>
        </w:rPr>
        <w:t>a  tieto</w:t>
      </w:r>
      <w:r w:rsidRPr="007F5542">
        <w:rPr>
          <w:rFonts w:ascii="Arial" w:hAnsi="Arial" w:cs="Arial"/>
          <w:b/>
        </w:rPr>
        <w:t xml:space="preserve">  </w:t>
      </w:r>
      <w:r w:rsidRPr="007F5542">
        <w:rPr>
          <w:rFonts w:ascii="Arial" w:hAnsi="Arial" w:cs="Arial"/>
          <w:b/>
          <w:spacing w:val="60"/>
        </w:rPr>
        <w:t xml:space="preserve">schváliť. </w:t>
      </w:r>
    </w:p>
    <w:p w:rsidR="00DF162C" w:rsidRPr="007F5542" w:rsidP="00DF162C">
      <w:pPr>
        <w:widowControl/>
        <w:jc w:val="both"/>
        <w:rPr>
          <w:rFonts w:ascii="Arial" w:hAnsi="Arial" w:cs="Arial"/>
          <w:b/>
        </w:rPr>
      </w:pPr>
    </w:p>
    <w:p w:rsidR="00DF162C" w:rsidRPr="007F5542" w:rsidP="00DF162C">
      <w:pPr>
        <w:widowControl/>
        <w:jc w:val="both"/>
        <w:rPr>
          <w:rFonts w:ascii="Arial" w:hAnsi="Arial" w:cs="Arial"/>
          <w:b/>
        </w:rPr>
      </w:pPr>
    </w:p>
    <w:p w:rsidR="00DF162C" w:rsidRPr="007F5542" w:rsidP="00DF162C">
      <w:pPr>
        <w:widowControl/>
        <w:jc w:val="center"/>
        <w:rPr>
          <w:rFonts w:ascii="Arial" w:hAnsi="Arial" w:cs="Arial"/>
          <w:b/>
        </w:rPr>
      </w:pPr>
      <w:r w:rsidRPr="007F5542">
        <w:rPr>
          <w:rFonts w:ascii="Arial" w:hAnsi="Arial" w:cs="Arial"/>
          <w:b/>
        </w:rPr>
        <w:t>V.</w:t>
      </w:r>
    </w:p>
    <w:p w:rsidR="00DF162C" w:rsidRPr="007F5542" w:rsidP="00DF162C">
      <w:pPr>
        <w:widowControl/>
        <w:ind w:firstLine="708"/>
        <w:jc w:val="both"/>
        <w:rPr>
          <w:rFonts w:ascii="Arial" w:hAnsi="Arial" w:cs="Arial"/>
        </w:rPr>
      </w:pPr>
    </w:p>
    <w:p w:rsidR="00DF162C" w:rsidRPr="007F5542" w:rsidP="00DF162C">
      <w:pPr>
        <w:widowControl/>
        <w:ind w:firstLine="708"/>
        <w:jc w:val="both"/>
        <w:rPr>
          <w:rFonts w:ascii="Arial" w:hAnsi="Arial" w:cs="Arial"/>
        </w:rPr>
      </w:pPr>
      <w:r w:rsidRPr="007F5542">
        <w:rPr>
          <w:rFonts w:ascii="Arial" w:hAnsi="Arial" w:cs="Arial"/>
        </w:rPr>
        <w:t>Gestorský výbor na základe stanov</w:t>
      </w:r>
      <w:r w:rsidRPr="007F5542" w:rsidR="008E1F93">
        <w:rPr>
          <w:rFonts w:ascii="Arial" w:hAnsi="Arial" w:cs="Arial"/>
        </w:rPr>
        <w:t>ísk</w:t>
      </w:r>
      <w:r w:rsidRPr="007F5542">
        <w:rPr>
          <w:rFonts w:ascii="Arial" w:hAnsi="Arial" w:cs="Arial"/>
        </w:rPr>
        <w:t xml:space="preserve"> výbor</w:t>
      </w:r>
      <w:r w:rsidRPr="007F5542" w:rsidR="008E1F93">
        <w:rPr>
          <w:rFonts w:ascii="Arial" w:hAnsi="Arial" w:cs="Arial"/>
        </w:rPr>
        <w:t>ov</w:t>
      </w:r>
      <w:r w:rsidRPr="007F5542">
        <w:rPr>
          <w:rFonts w:ascii="Arial" w:hAnsi="Arial" w:cs="Arial"/>
        </w:rPr>
        <w:t>, vyjadren</w:t>
      </w:r>
      <w:r w:rsidRPr="007F5542" w:rsidR="008E1F93">
        <w:rPr>
          <w:rFonts w:ascii="Arial" w:hAnsi="Arial" w:cs="Arial"/>
        </w:rPr>
        <w:t>ých</w:t>
      </w:r>
      <w:r w:rsidRPr="007F5542">
        <w:rPr>
          <w:rFonts w:ascii="Arial" w:hAnsi="Arial" w:cs="Arial"/>
        </w:rPr>
        <w:t xml:space="preserve"> v</w:t>
      </w:r>
      <w:r w:rsidRPr="007F5542" w:rsidR="008E1F93">
        <w:rPr>
          <w:rFonts w:ascii="Arial" w:hAnsi="Arial" w:cs="Arial"/>
        </w:rPr>
        <w:t xml:space="preserve"> ich </w:t>
      </w:r>
      <w:r w:rsidRPr="007F5542">
        <w:rPr>
          <w:rFonts w:ascii="Arial" w:hAnsi="Arial" w:cs="Arial"/>
        </w:rPr>
        <w:t>uznesen</w:t>
      </w:r>
      <w:r w:rsidRPr="007F5542" w:rsidR="008E1F93">
        <w:rPr>
          <w:rFonts w:ascii="Arial" w:hAnsi="Arial" w:cs="Arial"/>
        </w:rPr>
        <w:t>iach</w:t>
      </w:r>
      <w:r w:rsidRPr="007F5542">
        <w:rPr>
          <w:rFonts w:ascii="Arial" w:hAnsi="Arial" w:cs="Arial"/>
        </w:rPr>
        <w:t xml:space="preserve"> uveden</w:t>
      </w:r>
      <w:r w:rsidRPr="007F5542" w:rsidR="008E1F93">
        <w:rPr>
          <w:rFonts w:ascii="Arial" w:hAnsi="Arial" w:cs="Arial"/>
        </w:rPr>
        <w:t>ých</w:t>
      </w:r>
      <w:r w:rsidRPr="007F5542">
        <w:rPr>
          <w:rFonts w:ascii="Arial" w:hAnsi="Arial" w:cs="Arial"/>
        </w:rPr>
        <w:t xml:space="preserve"> v III. časti tejto spoločnej správy, </w:t>
      </w:r>
      <w:r w:rsidRPr="007F5542">
        <w:rPr>
          <w:rFonts w:ascii="Arial" w:hAnsi="Arial" w:cs="Arial"/>
          <w:b/>
          <w:spacing w:val="40"/>
        </w:rPr>
        <w:t>odporúča</w:t>
      </w:r>
      <w:r w:rsidRPr="007F5542">
        <w:rPr>
          <w:rFonts w:ascii="Arial" w:hAnsi="Arial" w:cs="Arial"/>
          <w:spacing w:val="40"/>
        </w:rPr>
        <w:t xml:space="preserve"> </w:t>
      </w:r>
      <w:r w:rsidRPr="007F5542">
        <w:rPr>
          <w:rFonts w:ascii="Arial" w:hAnsi="Arial" w:cs="Arial"/>
        </w:rPr>
        <w:t xml:space="preserve">Národnej rade  Slovenskej  republiky </w:t>
      </w:r>
      <w:r w:rsidRPr="007F5542" w:rsidR="001255FC">
        <w:rPr>
          <w:rFonts w:ascii="Arial" w:hAnsi="Arial" w:cs="Arial"/>
        </w:rPr>
        <w:t xml:space="preserve">vládny návrh zákona, ktorým sa mení a dopĺňa zákon č. 317/2009 Z. z. o pedagogických zamestnancoch a odborných zamestnancoch a o zmene a doplnení niektorých zákonov (tlač 473) </w:t>
      </w:r>
      <w:r w:rsidRPr="007F5542">
        <w:rPr>
          <w:rFonts w:ascii="Arial" w:hAnsi="Arial" w:cs="Arial"/>
          <w:b/>
          <w:spacing w:val="40"/>
        </w:rPr>
        <w:t xml:space="preserve">schváliť </w:t>
      </w:r>
      <w:r w:rsidRPr="007F5542">
        <w:rPr>
          <w:rFonts w:ascii="Arial" w:hAnsi="Arial" w:cs="Arial"/>
          <w:b/>
        </w:rPr>
        <w:t xml:space="preserve">v  znení pozmeňujúcich a doplňujúcich návrhov </w:t>
      </w:r>
      <w:r w:rsidRPr="007F5542">
        <w:rPr>
          <w:rFonts w:ascii="Arial" w:hAnsi="Arial" w:cs="Arial"/>
        </w:rPr>
        <w:t>uvedených v tejto správe.</w:t>
      </w:r>
    </w:p>
    <w:p w:rsidR="00DF162C" w:rsidRPr="007F5542" w:rsidP="00DF162C">
      <w:pPr>
        <w:widowControl/>
        <w:jc w:val="both"/>
        <w:rPr>
          <w:rFonts w:ascii="Arial" w:hAnsi="Arial" w:cs="Arial"/>
        </w:rPr>
      </w:pPr>
    </w:p>
    <w:p w:rsidR="00DF162C" w:rsidRPr="007F5542" w:rsidP="00DF162C">
      <w:pPr>
        <w:widowControl/>
        <w:ind w:firstLine="708"/>
        <w:jc w:val="both"/>
        <w:rPr>
          <w:rFonts w:ascii="Arial" w:hAnsi="Arial" w:cs="Arial"/>
        </w:rPr>
      </w:pPr>
      <w:r w:rsidRPr="007F5542">
        <w:rPr>
          <w:rFonts w:ascii="Arial" w:hAnsi="Arial" w:cs="Arial"/>
        </w:rPr>
        <w:t xml:space="preserve">Predmetná spoločná správa výborov Národnej rady Slovenskej republiky o výsledku prerokovania </w:t>
      </w:r>
      <w:r w:rsidRPr="007F5542" w:rsidR="001255FC">
        <w:rPr>
          <w:rFonts w:ascii="Arial" w:hAnsi="Arial" w:cs="Arial"/>
        </w:rPr>
        <w:t>vládn</w:t>
      </w:r>
      <w:r w:rsidRPr="007F5542" w:rsidR="008E1F93">
        <w:rPr>
          <w:rFonts w:ascii="Arial" w:hAnsi="Arial" w:cs="Arial"/>
        </w:rPr>
        <w:t>eho</w:t>
      </w:r>
      <w:r w:rsidRPr="007F5542" w:rsidR="001255FC">
        <w:rPr>
          <w:rFonts w:ascii="Arial" w:hAnsi="Arial" w:cs="Arial"/>
        </w:rPr>
        <w:t xml:space="preserve"> návrh</w:t>
      </w:r>
      <w:r w:rsidRPr="007F5542" w:rsidR="008E1F93">
        <w:rPr>
          <w:rFonts w:ascii="Arial" w:hAnsi="Arial" w:cs="Arial"/>
        </w:rPr>
        <w:t>u</w:t>
      </w:r>
      <w:r w:rsidRPr="007F5542" w:rsidR="001255FC">
        <w:rPr>
          <w:rFonts w:ascii="Arial" w:hAnsi="Arial" w:cs="Arial"/>
        </w:rPr>
        <w:t xml:space="preserve"> zákona, ktorým sa mení a dopĺňa zákon č. 317/2009 Z. z. o pedagogických zamestnancoch a odborných zamestnancoch a o zmene a doplnení niektorých zákonov (tlač 473) </w:t>
      </w:r>
      <w:r w:rsidRPr="007F5542">
        <w:rPr>
          <w:rFonts w:ascii="Arial" w:hAnsi="Arial" w:cs="Arial"/>
        </w:rPr>
        <w:t>bola schválená uznesením Výboru Národnej rady Slovenskej republiky pre vzdelávanie, vedu, mládež a šport (gestorský výbor) z</w:t>
      </w:r>
      <w:r w:rsidRPr="007F5542" w:rsidR="006D745C">
        <w:rPr>
          <w:rFonts w:ascii="Arial" w:hAnsi="Arial" w:cs="Arial"/>
        </w:rPr>
        <w:t> 1</w:t>
      </w:r>
      <w:r w:rsidR="00E112C9">
        <w:rPr>
          <w:rFonts w:ascii="Arial" w:hAnsi="Arial" w:cs="Arial"/>
        </w:rPr>
        <w:t>8</w:t>
      </w:r>
      <w:r w:rsidRPr="007F5542" w:rsidR="006D745C">
        <w:rPr>
          <w:rFonts w:ascii="Arial" w:hAnsi="Arial" w:cs="Arial"/>
        </w:rPr>
        <w:t>. októbra</w:t>
      </w:r>
      <w:r w:rsidRPr="007F5542">
        <w:rPr>
          <w:rFonts w:ascii="Arial" w:hAnsi="Arial" w:cs="Arial"/>
        </w:rPr>
        <w:t xml:space="preserve"> 201</w:t>
      </w:r>
      <w:r w:rsidRPr="007F5542" w:rsidR="006D745C">
        <w:rPr>
          <w:rFonts w:ascii="Arial" w:hAnsi="Arial" w:cs="Arial"/>
        </w:rPr>
        <w:t>1</w:t>
      </w:r>
      <w:r w:rsidRPr="007F5542">
        <w:rPr>
          <w:rFonts w:ascii="Arial" w:hAnsi="Arial" w:cs="Arial"/>
        </w:rPr>
        <w:t xml:space="preserve">  č. </w:t>
      </w:r>
      <w:r w:rsidR="00E112C9">
        <w:rPr>
          <w:rFonts w:ascii="Arial" w:hAnsi="Arial" w:cs="Arial"/>
        </w:rPr>
        <w:t>9</w:t>
      </w:r>
      <w:r w:rsidR="001D6309">
        <w:rPr>
          <w:rFonts w:ascii="Arial" w:hAnsi="Arial" w:cs="Arial"/>
        </w:rPr>
        <w:t>6</w:t>
      </w:r>
      <w:r w:rsidRPr="007F5542">
        <w:rPr>
          <w:rFonts w:ascii="Arial" w:hAnsi="Arial" w:cs="Arial"/>
        </w:rPr>
        <w:t>.</w:t>
      </w:r>
    </w:p>
    <w:p w:rsidR="00DF162C" w:rsidP="00DF162C">
      <w:pPr>
        <w:widowControl/>
        <w:ind w:firstLine="708"/>
        <w:jc w:val="both"/>
        <w:rPr>
          <w:rFonts w:ascii="Arial" w:hAnsi="Arial" w:cs="Arial"/>
        </w:rPr>
      </w:pPr>
    </w:p>
    <w:p w:rsidR="00587623" w:rsidP="00DF162C">
      <w:pPr>
        <w:widowControl/>
        <w:ind w:firstLine="708"/>
        <w:jc w:val="both"/>
        <w:rPr>
          <w:rFonts w:ascii="Arial" w:hAnsi="Arial" w:cs="Arial"/>
        </w:rPr>
      </w:pPr>
    </w:p>
    <w:p w:rsidR="00587623" w:rsidP="00DF162C">
      <w:pPr>
        <w:widowControl/>
        <w:ind w:firstLine="708"/>
        <w:jc w:val="both"/>
        <w:rPr>
          <w:rFonts w:ascii="Arial" w:hAnsi="Arial" w:cs="Arial"/>
        </w:rPr>
      </w:pPr>
    </w:p>
    <w:p w:rsidR="00250146" w:rsidP="00DF162C">
      <w:pPr>
        <w:widowControl/>
        <w:ind w:firstLine="708"/>
        <w:jc w:val="both"/>
        <w:rPr>
          <w:rFonts w:ascii="Arial" w:hAnsi="Arial" w:cs="Arial"/>
        </w:rPr>
      </w:pPr>
    </w:p>
    <w:p w:rsidR="00250146" w:rsidP="00DF162C">
      <w:pPr>
        <w:widowControl/>
        <w:ind w:firstLine="708"/>
        <w:jc w:val="both"/>
        <w:rPr>
          <w:rFonts w:ascii="Arial" w:hAnsi="Arial" w:cs="Arial"/>
        </w:rPr>
      </w:pPr>
    </w:p>
    <w:p w:rsidR="00250146" w:rsidP="00DF162C">
      <w:pPr>
        <w:widowControl/>
        <w:ind w:firstLine="708"/>
        <w:jc w:val="both"/>
        <w:rPr>
          <w:rFonts w:ascii="Arial" w:hAnsi="Arial" w:cs="Arial"/>
        </w:rPr>
      </w:pPr>
    </w:p>
    <w:p w:rsidR="00250146" w:rsidP="00DF162C">
      <w:pPr>
        <w:widowControl/>
        <w:ind w:firstLine="708"/>
        <w:jc w:val="both"/>
        <w:rPr>
          <w:rFonts w:ascii="Arial" w:hAnsi="Arial" w:cs="Arial"/>
        </w:rPr>
      </w:pPr>
    </w:p>
    <w:p w:rsidR="00250146" w:rsidP="00DF162C">
      <w:pPr>
        <w:widowControl/>
        <w:ind w:firstLine="708"/>
        <w:jc w:val="both"/>
        <w:rPr>
          <w:rFonts w:ascii="Arial" w:hAnsi="Arial" w:cs="Arial"/>
        </w:rPr>
      </w:pPr>
    </w:p>
    <w:p w:rsidR="00587623" w:rsidRPr="007F5542" w:rsidP="00DF162C">
      <w:pPr>
        <w:widowControl/>
        <w:ind w:firstLine="708"/>
        <w:jc w:val="both"/>
        <w:rPr>
          <w:rFonts w:ascii="Arial" w:hAnsi="Arial" w:cs="Arial"/>
        </w:rPr>
      </w:pPr>
    </w:p>
    <w:p w:rsidR="00DF162C" w:rsidRPr="007F5542" w:rsidP="00DF162C">
      <w:pPr>
        <w:widowControl/>
        <w:ind w:firstLine="708"/>
        <w:jc w:val="both"/>
        <w:rPr>
          <w:rFonts w:ascii="Arial" w:hAnsi="Arial" w:cs="Arial"/>
        </w:rPr>
      </w:pPr>
      <w:r w:rsidRPr="007F5542">
        <w:rPr>
          <w:rFonts w:ascii="Arial" w:hAnsi="Arial" w:cs="Arial"/>
        </w:rPr>
        <w:t xml:space="preserve">Týmto uznesením výbor zároveň poveril spoločného spravodajcu </w:t>
      </w:r>
      <w:r w:rsidRPr="007F5542" w:rsidR="001255FC">
        <w:rPr>
          <w:rFonts w:ascii="Arial" w:hAnsi="Arial" w:cs="Arial"/>
          <w:b/>
        </w:rPr>
        <w:t xml:space="preserve">Martina </w:t>
      </w:r>
      <w:smartTag w:uri="urn:schemas-microsoft-com:office:smarttags" w:element="PersonName">
        <w:r w:rsidRPr="007F5542" w:rsidR="001255FC">
          <w:rPr>
            <w:rFonts w:ascii="Arial" w:hAnsi="Arial" w:cs="Arial"/>
            <w:b/>
          </w:rPr>
          <w:t>Poliačik</w:t>
        </w:r>
      </w:smartTag>
      <w:r w:rsidRPr="007F5542" w:rsidR="001255FC">
        <w:rPr>
          <w:rFonts w:ascii="Arial" w:hAnsi="Arial" w:cs="Arial"/>
          <w:b/>
        </w:rPr>
        <w:t>a</w:t>
      </w:r>
      <w:r w:rsidRPr="007F5542">
        <w:rPr>
          <w:rFonts w:ascii="Arial" w:hAnsi="Arial" w:cs="Arial"/>
        </w:rPr>
        <w:t xml:space="preserve">, aby na schôdzi Národnej rady Slovenskej republiky informoval o výsledku rokovania výborov, stanovisku a návrhu gestorského výboru a zároveň ho poveril predložiť návrhy podľa § 81 ods. 2, § 83 ods. 4, § 84 ods. </w:t>
      </w:r>
      <w:smartTag w:uri="urn:schemas-microsoft-com:office:smarttags" w:element="metricconverter">
        <w:smartTagPr>
          <w:attr w:name="ProductID" w:val="2 a"/>
        </w:smartTagPr>
        <w:r w:rsidRPr="007F5542">
          <w:rPr>
            <w:rFonts w:ascii="Arial" w:hAnsi="Arial" w:cs="Arial"/>
          </w:rPr>
          <w:t>2 a</w:t>
        </w:r>
      </w:smartTag>
      <w:r w:rsidRPr="007F5542">
        <w:rPr>
          <w:rFonts w:ascii="Arial" w:hAnsi="Arial" w:cs="Arial"/>
        </w:rPr>
        <w:t xml:space="preserve"> § 86 zákona o rokovacom poriadku Národnej rady Slovenskej republiky.</w:t>
      </w:r>
    </w:p>
    <w:p w:rsidR="00DF162C" w:rsidRPr="007F5542" w:rsidP="00DF162C">
      <w:pPr>
        <w:widowControl/>
        <w:jc w:val="both"/>
        <w:rPr>
          <w:rFonts w:ascii="Arial" w:hAnsi="Arial" w:cs="Arial"/>
        </w:rPr>
      </w:pPr>
    </w:p>
    <w:p w:rsidR="00DF162C" w:rsidRPr="007F5542" w:rsidP="00DF162C">
      <w:pPr>
        <w:widowControl/>
        <w:jc w:val="both"/>
        <w:rPr>
          <w:rFonts w:ascii="Arial" w:hAnsi="Arial" w:cs="Arial"/>
        </w:rPr>
      </w:pPr>
    </w:p>
    <w:p w:rsidR="00DF162C" w:rsidRPr="007F5542" w:rsidP="00DF162C">
      <w:pPr>
        <w:widowControl/>
        <w:jc w:val="center"/>
        <w:rPr>
          <w:rFonts w:ascii="Arial" w:hAnsi="Arial" w:cs="Arial"/>
        </w:rPr>
      </w:pPr>
      <w:r w:rsidRPr="007F5542">
        <w:rPr>
          <w:rFonts w:ascii="Arial" w:hAnsi="Arial" w:cs="Arial"/>
        </w:rPr>
        <w:t xml:space="preserve">Bratislava   </w:t>
      </w:r>
      <w:r w:rsidRPr="007F5542" w:rsidR="001255FC">
        <w:rPr>
          <w:rFonts w:ascii="Arial" w:hAnsi="Arial" w:cs="Arial"/>
        </w:rPr>
        <w:t>október</w:t>
      </w:r>
      <w:r w:rsidRPr="007F5542">
        <w:rPr>
          <w:rFonts w:ascii="Arial" w:hAnsi="Arial" w:cs="Arial"/>
        </w:rPr>
        <w:t xml:space="preserve">  201</w:t>
      </w:r>
      <w:r w:rsidRPr="007F5542" w:rsidR="001255FC">
        <w:rPr>
          <w:rFonts w:ascii="Arial" w:hAnsi="Arial" w:cs="Arial"/>
        </w:rPr>
        <w:t>1</w:t>
      </w:r>
    </w:p>
    <w:p w:rsidR="00DF162C" w:rsidRPr="007F5542" w:rsidP="00DF162C">
      <w:pPr>
        <w:widowControl/>
        <w:jc w:val="both"/>
        <w:rPr>
          <w:rFonts w:ascii="Arial" w:hAnsi="Arial" w:cs="Arial"/>
        </w:rPr>
      </w:pPr>
    </w:p>
    <w:p w:rsidR="00DF162C" w:rsidRPr="007F5542" w:rsidP="00DF162C">
      <w:pPr>
        <w:widowControl/>
        <w:jc w:val="both"/>
        <w:rPr>
          <w:rFonts w:ascii="Arial" w:hAnsi="Arial" w:cs="Arial"/>
        </w:rPr>
      </w:pPr>
    </w:p>
    <w:p w:rsidR="00DF162C" w:rsidP="00DF162C">
      <w:pPr>
        <w:widowControl/>
        <w:jc w:val="both"/>
        <w:rPr>
          <w:rFonts w:ascii="Arial" w:hAnsi="Arial" w:cs="Arial"/>
        </w:rPr>
      </w:pPr>
    </w:p>
    <w:p w:rsidR="00587623" w:rsidP="00DF162C">
      <w:pPr>
        <w:widowControl/>
        <w:jc w:val="both"/>
        <w:rPr>
          <w:rFonts w:ascii="Arial" w:hAnsi="Arial" w:cs="Arial"/>
        </w:rPr>
      </w:pPr>
    </w:p>
    <w:p w:rsidR="00587623" w:rsidP="00DF162C">
      <w:pPr>
        <w:widowControl/>
        <w:jc w:val="both"/>
        <w:rPr>
          <w:rFonts w:ascii="Arial" w:hAnsi="Arial" w:cs="Arial"/>
        </w:rPr>
      </w:pPr>
    </w:p>
    <w:p w:rsidR="00587623" w:rsidP="00DF162C">
      <w:pPr>
        <w:widowControl/>
        <w:jc w:val="both"/>
        <w:rPr>
          <w:rFonts w:ascii="Arial" w:hAnsi="Arial" w:cs="Arial"/>
        </w:rPr>
      </w:pPr>
    </w:p>
    <w:p w:rsidR="00587623" w:rsidRPr="007F5542" w:rsidP="00DF162C">
      <w:pPr>
        <w:widowControl/>
        <w:jc w:val="both"/>
        <w:rPr>
          <w:rFonts w:ascii="Arial" w:hAnsi="Arial" w:cs="Arial"/>
        </w:rPr>
      </w:pPr>
    </w:p>
    <w:p w:rsidR="00DF162C" w:rsidRPr="007F5542" w:rsidP="00DF162C">
      <w:pPr>
        <w:widowControl/>
        <w:jc w:val="both"/>
        <w:rPr>
          <w:rFonts w:ascii="Arial" w:hAnsi="Arial" w:cs="Arial"/>
        </w:rPr>
      </w:pPr>
    </w:p>
    <w:p w:rsidR="00DF162C" w:rsidRPr="007F5542" w:rsidP="00DF162C">
      <w:pPr>
        <w:widowControl/>
        <w:jc w:val="both"/>
        <w:rPr>
          <w:rFonts w:ascii="Arial" w:hAnsi="Arial" w:cs="Arial"/>
        </w:rPr>
      </w:pPr>
    </w:p>
    <w:p w:rsidR="00DF162C" w:rsidRPr="007F5542" w:rsidP="00DF162C">
      <w:pPr>
        <w:widowControl/>
        <w:jc w:val="center"/>
        <w:rPr>
          <w:rFonts w:ascii="Arial" w:hAnsi="Arial" w:cs="Arial"/>
          <w:b/>
        </w:rPr>
      </w:pPr>
      <w:smartTag w:uri="urn:schemas-microsoft-com:office:smarttags" w:element="PersonName">
        <w:smartTagPr>
          <w:attr w:name="ProductID" w:val="Dušan Čaplovič"/>
        </w:smartTagPr>
        <w:r w:rsidRPr="007F5542">
          <w:rPr>
            <w:rFonts w:ascii="Arial" w:hAnsi="Arial" w:cs="Arial"/>
            <w:b/>
          </w:rPr>
          <w:t>Dušan Čaplovič</w:t>
        </w:r>
      </w:smartTag>
      <w:r w:rsidRPr="007F5542" w:rsidR="001255FC">
        <w:rPr>
          <w:rFonts w:ascii="Arial" w:hAnsi="Arial" w:cs="Arial"/>
          <w:b/>
        </w:rPr>
        <w:t xml:space="preserve"> </w:t>
      </w:r>
      <w:r w:rsidR="003214F7">
        <w:rPr>
          <w:rFonts w:ascii="Arial" w:hAnsi="Arial" w:cs="Arial"/>
          <w:b/>
        </w:rPr>
        <w:t xml:space="preserve"> v. r.</w:t>
      </w:r>
    </w:p>
    <w:p w:rsidR="00DF162C" w:rsidRPr="007F5542" w:rsidP="00DF162C">
      <w:pPr>
        <w:widowControl/>
        <w:jc w:val="center"/>
        <w:rPr>
          <w:rFonts w:ascii="Arial" w:hAnsi="Arial" w:cs="Arial"/>
        </w:rPr>
      </w:pPr>
      <w:r w:rsidRPr="007F5542">
        <w:rPr>
          <w:rFonts w:ascii="Arial" w:hAnsi="Arial" w:cs="Arial"/>
        </w:rPr>
        <w:t>predseda</w:t>
      </w:r>
    </w:p>
    <w:p w:rsidR="00DF162C" w:rsidRPr="007F5542" w:rsidP="00DF162C">
      <w:pPr>
        <w:widowControl/>
        <w:jc w:val="center"/>
        <w:rPr>
          <w:rFonts w:ascii="Arial" w:hAnsi="Arial" w:cs="Arial"/>
        </w:rPr>
      </w:pPr>
      <w:r w:rsidRPr="007F5542">
        <w:rPr>
          <w:rFonts w:ascii="Arial" w:hAnsi="Arial" w:cs="Arial"/>
        </w:rPr>
        <w:t>Výboru NR SR  pre vzdelávanie, vedu, mládež a šport</w:t>
      </w:r>
    </w:p>
    <w:sectPr>
      <w:footerReference w:type="even" r:id="rId4"/>
      <w:footerReference w:type="default" r:id="rId5"/>
      <w:pgSz w:w="11906" w:h="16838"/>
      <w:pgMar w:top="1258" w:right="1286" w:bottom="1258" w:left="1260" w:header="708" w:footer="708" w:gutter="0"/>
      <w:cols w:space="708"/>
      <w:noEndnote/>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45C" w:rsidP="00DF162C">
    <w:pPr>
      <w:pStyle w:val="Footer"/>
      <w:framePr w:vAnchor="text" w:hAnchor="margin" w:xAlign="right" w:y="2"/>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745C" w:rsidP="00DF162C">
    <w:pPr>
      <w:pStyle w:val="Footer"/>
      <w:widowContr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45C" w:rsidP="00DF162C">
    <w:pPr>
      <w:pStyle w:val="Footer"/>
      <w:framePr w:vAnchor="text" w:hAnchor="margin" w:xAlign="right" w:y="2"/>
      <w:widowControl/>
      <w:ind w:right="-60"/>
      <w:rPr>
        <w:rStyle w:val="PageNumber"/>
      </w:rPr>
    </w:pPr>
    <w:r>
      <w:rPr>
        <w:rStyle w:val="PageNumber"/>
      </w:rPr>
      <w:fldChar w:fldCharType="begin"/>
    </w:r>
    <w:r>
      <w:rPr>
        <w:rStyle w:val="PageNumber"/>
      </w:rPr>
      <w:instrText xml:space="preserve">PAGE  </w:instrText>
    </w:r>
    <w:r>
      <w:rPr>
        <w:rStyle w:val="PageNumber"/>
      </w:rPr>
      <w:fldChar w:fldCharType="separate"/>
    </w:r>
    <w:r w:rsidR="003214F7">
      <w:rPr>
        <w:rStyle w:val="PageNumber"/>
        <w:noProof/>
      </w:rPr>
      <w:t>20</w:t>
    </w:r>
    <w:r>
      <w:rPr>
        <w:rStyle w:val="PageNumber"/>
      </w:rPr>
      <w:fldChar w:fldCharType="end"/>
    </w:r>
  </w:p>
  <w:p w:rsidR="006D745C" w:rsidP="00DF162C">
    <w:pPr>
      <w:pStyle w:val="Footer"/>
      <w:framePr w:vAnchor="text" w:hAnchor="margin" w:xAlign="center" w:y="2"/>
      <w:widowControl/>
      <w:ind w:right="360"/>
      <w:rPr>
        <w:rStyle w:val="PageNumber"/>
      </w:rPr>
    </w:pPr>
  </w:p>
  <w:p w:rsidR="006D745C">
    <w:pPr>
      <w:pStyle w:val="Footer"/>
      <w:widowControl/>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630"/>
    <w:multiLevelType w:val="hybridMultilevel"/>
    <w:tmpl w:val="6B225620"/>
    <w:lvl w:ilvl="0">
      <w:start w:val="1"/>
      <w:numFmt w:val="decimal"/>
      <w:lvlText w:val="%1."/>
      <w:lvlJc w:val="left"/>
      <w:pPr>
        <w:tabs>
          <w:tab w:val="num" w:pos="510"/>
        </w:tabs>
        <w:ind w:left="510" w:hanging="51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9323C3"/>
    <w:multiLevelType w:val="hybridMultilevel"/>
    <w:tmpl w:val="6006482C"/>
    <w:lvl w:ilvl="0">
      <w:start w:val="0"/>
      <w:numFmt w:val="bullet"/>
      <w:lvlText w:val=""/>
      <w:lvlJc w:val="left"/>
      <w:pPr>
        <w:tabs>
          <w:tab w:val="num" w:pos="360"/>
        </w:tabs>
        <w:ind w:left="360" w:hanging="360"/>
      </w:pPr>
      <w:rPr>
        <w:rFonts w:ascii="Symbol" w:eastAsia="Times New Roman" w:hAnsi="Symbol"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E98404B"/>
    <w:multiLevelType w:val="hybridMultilevel"/>
    <w:tmpl w:val="B88EC70A"/>
    <w:lvl w:ilvl="0">
      <w:start w:val="1"/>
      <w:numFmt w:val="decimal"/>
      <w:lvlText w:val="%1."/>
      <w:lvlJc w:val="left"/>
      <w:pPr>
        <w:tabs>
          <w:tab w:val="num" w:pos="510"/>
        </w:tabs>
        <w:ind w:left="510" w:hanging="51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4B40BC"/>
    <w:multiLevelType w:val="hybridMultilevel"/>
    <w:tmpl w:val="9BCC719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D9E11FB"/>
    <w:multiLevelType w:val="multilevel"/>
    <w:tmpl w:val="E924A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C01679"/>
    <w:multiLevelType w:val="hybridMultilevel"/>
    <w:tmpl w:val="A1441906"/>
    <w:lvl w:ilvl="0">
      <w:start w:val="1"/>
      <w:numFmt w:val="decimal"/>
      <w:lvlText w:val="%1."/>
      <w:lvlJc w:val="left"/>
      <w:pPr>
        <w:tabs>
          <w:tab w:val="num" w:pos="510"/>
        </w:tabs>
        <w:ind w:left="510" w:hanging="51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81407F"/>
    <w:multiLevelType w:val="hybridMultilevel"/>
    <w:tmpl w:val="4FD88304"/>
    <w:lvl w:ilvl="0">
      <w:start w:val="1"/>
      <w:numFmt w:val="decimal"/>
      <w:lvlText w:val="%1."/>
      <w:lvlJc w:val="left"/>
      <w:pPr>
        <w:tabs>
          <w:tab w:val="num" w:pos="870"/>
        </w:tabs>
        <w:ind w:left="870" w:hanging="360"/>
      </w:pPr>
      <w:rPr>
        <w:rFonts w:hint="default"/>
      </w:rPr>
    </w:lvl>
    <w:lvl w:ilvl="1">
      <w:start w:val="18"/>
      <w:numFmt w:val="decimal"/>
      <w:lvlText w:val="%2."/>
      <w:lvlJc w:val="left"/>
      <w:pPr>
        <w:tabs>
          <w:tab w:val="num" w:pos="510"/>
        </w:tabs>
        <w:ind w:left="510" w:hanging="51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1975D5D"/>
    <w:multiLevelType w:val="hybridMultilevel"/>
    <w:tmpl w:val="2652815C"/>
    <w:lvl w:ilvl="0">
      <w:start w:val="1"/>
      <w:numFmt w:val="decimal"/>
      <w:lvlText w:val="%1."/>
      <w:lvlJc w:val="left"/>
      <w:pPr>
        <w:tabs>
          <w:tab w:val="num" w:pos="397"/>
        </w:tabs>
        <w:ind w:left="397" w:hanging="397"/>
      </w:pPr>
      <w:rPr>
        <w:rFonts w:ascii="Times New Roman" w:hAnsi="Times New Roman"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3A36985"/>
    <w:multiLevelType w:val="multilevel"/>
    <w:tmpl w:val="A1441906"/>
    <w:lvl w:ilvl="0">
      <w:start w:val="1"/>
      <w:numFmt w:val="decimal"/>
      <w:lvlText w:val="%1."/>
      <w:lvlJc w:val="left"/>
      <w:pPr>
        <w:tabs>
          <w:tab w:val="num" w:pos="510"/>
        </w:tabs>
        <w:ind w:left="510" w:hanging="510"/>
      </w:pPr>
      <w:rPr>
        <w:rFonts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ACD215B"/>
    <w:multiLevelType w:val="hybridMultilevel"/>
    <w:tmpl w:val="C9100A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CD054F1"/>
    <w:multiLevelType w:val="hybridMultilevel"/>
    <w:tmpl w:val="1D50DDC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1">
    <w:nsid w:val="718836D2"/>
    <w:multiLevelType w:val="hybridMultilevel"/>
    <w:tmpl w:val="B600AF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D6E43F0"/>
    <w:multiLevelType w:val="hybridMultilevel"/>
    <w:tmpl w:val="51D25928"/>
    <w:lvl w:ilvl="0">
      <w:start w:val="4"/>
      <w:numFmt w:val="decimal"/>
      <w:lvlText w:val="%1."/>
      <w:lvlJc w:val="left"/>
      <w:pPr>
        <w:tabs>
          <w:tab w:val="num" w:pos="375"/>
        </w:tabs>
        <w:ind w:left="375" w:hanging="375"/>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num w:numId="1">
    <w:abstractNumId w:val="11"/>
  </w:num>
  <w:num w:numId="2">
    <w:abstractNumId w:val="3"/>
  </w:num>
  <w:num w:numId="3">
    <w:abstractNumId w:val="12"/>
  </w:num>
  <w:num w:numId="4">
    <w:abstractNumId w:val="7"/>
  </w:num>
  <w:num w:numId="5">
    <w:abstractNumId w:val="9"/>
  </w:num>
  <w:num w:numId="6">
    <w:abstractNumId w:val="0"/>
  </w:num>
  <w:num w:numId="7">
    <w:abstractNumId w:val="6"/>
  </w:num>
  <w:num w:numId="8">
    <w:abstractNumId w:val="10"/>
  </w:num>
  <w:num w:numId="9">
    <w:abstractNumId w:val="5"/>
  </w:num>
  <w:num w:numId="10">
    <w:abstractNumId w:val="4"/>
  </w:num>
  <w:num w:numId="11">
    <w:abstractNumId w:val="2"/>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162C"/>
    <w:rsid w:val="00031458"/>
    <w:rsid w:val="001255FC"/>
    <w:rsid w:val="00153C45"/>
    <w:rsid w:val="001B6804"/>
    <w:rsid w:val="001D6309"/>
    <w:rsid w:val="001F78D9"/>
    <w:rsid w:val="002137B8"/>
    <w:rsid w:val="00250146"/>
    <w:rsid w:val="00275119"/>
    <w:rsid w:val="002B044D"/>
    <w:rsid w:val="003214F7"/>
    <w:rsid w:val="003C794B"/>
    <w:rsid w:val="00476A23"/>
    <w:rsid w:val="004B650C"/>
    <w:rsid w:val="00587623"/>
    <w:rsid w:val="005C0393"/>
    <w:rsid w:val="00607442"/>
    <w:rsid w:val="00631453"/>
    <w:rsid w:val="00651A7E"/>
    <w:rsid w:val="00685E67"/>
    <w:rsid w:val="00686465"/>
    <w:rsid w:val="006D745C"/>
    <w:rsid w:val="006F34C7"/>
    <w:rsid w:val="006F53C2"/>
    <w:rsid w:val="007543C9"/>
    <w:rsid w:val="007F5542"/>
    <w:rsid w:val="008906DF"/>
    <w:rsid w:val="008A35B9"/>
    <w:rsid w:val="008B39C6"/>
    <w:rsid w:val="008D0665"/>
    <w:rsid w:val="008D7424"/>
    <w:rsid w:val="008E1F93"/>
    <w:rsid w:val="00961AB4"/>
    <w:rsid w:val="00974824"/>
    <w:rsid w:val="009B083C"/>
    <w:rsid w:val="00A40F5D"/>
    <w:rsid w:val="00A454A0"/>
    <w:rsid w:val="00B168D3"/>
    <w:rsid w:val="00BD5C78"/>
    <w:rsid w:val="00DF162C"/>
    <w:rsid w:val="00E112C9"/>
    <w:rsid w:val="00E270D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62C"/>
    <w:pPr>
      <w:widowControl w:val="0"/>
      <w:autoSpaceDE w:val="0"/>
      <w:autoSpaceDN w:val="0"/>
      <w:adjustRightInd w:val="0"/>
    </w:pPr>
    <w:rPr>
      <w:sz w:val="24"/>
      <w:szCs w:val="24"/>
      <w:lang w:val="sk-SK" w:eastAsia="sk-SK" w:bidi="ar-SA"/>
    </w:rPr>
  </w:style>
  <w:style w:type="paragraph" w:styleId="Heading1">
    <w:name w:val="heading 1"/>
    <w:basedOn w:val="Normal"/>
    <w:next w:val="Normal"/>
    <w:qFormat/>
    <w:rsid w:val="00DF162C"/>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qFormat/>
    <w:rsid w:val="00DF162C"/>
    <w:pPr>
      <w:keepNext/>
      <w:overflowPunct w:val="0"/>
      <w:autoSpaceDE/>
      <w:autoSpaceDN/>
      <w:jc w:val="center"/>
      <w:outlineLvl w:val="1"/>
    </w:pPr>
    <w:rPr>
      <w:rFonts w:ascii="AT*Toronto" w:hAnsi="AT*Toronto"/>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F162C"/>
    <w:pPr>
      <w:jc w:val="center"/>
    </w:pPr>
    <w:rPr>
      <w:b/>
      <w:sz w:val="32"/>
      <w:szCs w:val="20"/>
    </w:rPr>
  </w:style>
  <w:style w:type="paragraph" w:styleId="BodyText2">
    <w:name w:val="Body Text 2"/>
    <w:basedOn w:val="Normal"/>
    <w:rsid w:val="00DF162C"/>
    <w:pPr>
      <w:jc w:val="both"/>
    </w:pPr>
    <w:rPr>
      <w:szCs w:val="20"/>
    </w:rPr>
  </w:style>
  <w:style w:type="paragraph" w:styleId="BodyText3">
    <w:name w:val="Body Text 3"/>
    <w:basedOn w:val="Normal"/>
    <w:rsid w:val="00DF162C"/>
    <w:pPr>
      <w:jc w:val="both"/>
    </w:pPr>
    <w:rPr>
      <w:szCs w:val="20"/>
      <w:lang w:val="cs-CZ"/>
    </w:rPr>
  </w:style>
  <w:style w:type="paragraph" w:styleId="Footer">
    <w:name w:val="footer"/>
    <w:basedOn w:val="Normal"/>
    <w:rsid w:val="00DF162C"/>
    <w:pPr>
      <w:tabs>
        <w:tab w:val="center" w:pos="4536"/>
        <w:tab w:val="right" w:pos="9072"/>
      </w:tabs>
    </w:pPr>
  </w:style>
  <w:style w:type="character" w:styleId="PageNumber">
    <w:name w:val="page number"/>
    <w:basedOn w:val="DefaultParagraphFont"/>
    <w:rsid w:val="00DF162C"/>
  </w:style>
  <w:style w:type="paragraph" w:styleId="BodyText">
    <w:name w:val="Body Text"/>
    <w:basedOn w:val="Normal"/>
    <w:rsid w:val="00DF162C"/>
    <w:pPr>
      <w:spacing w:after="120"/>
    </w:pPr>
  </w:style>
  <w:style w:type="paragraph" w:styleId="BodyTextIndent">
    <w:name w:val="Body Text Indent"/>
    <w:basedOn w:val="Normal"/>
    <w:rsid w:val="00DF162C"/>
    <w:pPr>
      <w:overflowPunct w:val="0"/>
      <w:autoSpaceDE/>
      <w:autoSpaceDN/>
      <w:spacing w:after="120"/>
      <w:ind w:left="283"/>
    </w:pPr>
    <w:rPr>
      <w:rFonts w:ascii="AT*Toronto" w:hAnsi="AT*Toronto"/>
      <w:szCs w:val="20"/>
    </w:rPr>
  </w:style>
  <w:style w:type="character" w:customStyle="1" w:styleId="apple-style-span">
    <w:name w:val="apple-style-span"/>
    <w:basedOn w:val="DefaultParagraphFont"/>
    <w:rsid w:val="00DF162C"/>
  </w:style>
  <w:style w:type="paragraph" w:styleId="BalloonText">
    <w:name w:val="Balloon Text"/>
    <w:basedOn w:val="Normal"/>
    <w:semiHidden/>
    <w:rsid w:val="00153C45"/>
    <w:rPr>
      <w:rFonts w:ascii="Tahoma" w:hAnsi="Tahoma" w:cs="Tahoma"/>
      <w:sz w:val="16"/>
      <w:szCs w:val="16"/>
    </w:rPr>
  </w:style>
  <w:style w:type="paragraph" w:customStyle="1" w:styleId="Farebnzoznamzvraznenie11">
    <w:name w:val="Farebný zoznam – zvýraznenie 11"/>
    <w:basedOn w:val="Normal"/>
    <w:rsid w:val="007F5542"/>
    <w:pPr>
      <w:widowControl/>
      <w:autoSpaceDE/>
      <w:autoSpaceDN/>
      <w:adjustRightInd/>
      <w:ind w:left="720"/>
      <w:contextualSpacing/>
    </w:pPr>
  </w:style>
  <w:style w:type="paragraph" w:customStyle="1" w:styleId="Strednmrieka2">
    <w:name w:val="Stredná mriežka 2"/>
    <w:semiHidden/>
    <w:rsid w:val="007F5542"/>
    <w:rPr>
      <w:rFonts w:ascii="Calibri" w:hAnsi="Calibri"/>
      <w:sz w:val="22"/>
      <w:szCs w:val="22"/>
      <w:lang w:val="sk-SK" w:eastAsia="en-US" w:bidi="ar-SA"/>
    </w:rPr>
  </w:style>
  <w:style w:type="character" w:customStyle="1" w:styleId="Textzstupnhosymbolu1">
    <w:name w:val="Text zástupného symbolu1"/>
    <w:semiHidden/>
    <w:rsid w:val="007F5542"/>
    <w:rPr>
      <w:rFonts w:ascii="Times New Roman" w:hAnsi="Times New Roman" w:cs="Times New Roman" w:hint="default"/>
      <w:color w:val="808080"/>
    </w:rPr>
  </w:style>
  <w:style w:type="paragraph" w:customStyle="1" w:styleId="Odsekzoznamu">
    <w:name w:val="Odsek zoznamu"/>
    <w:basedOn w:val="Normal"/>
    <w:qFormat/>
    <w:rsid w:val="007F5542"/>
    <w:pPr>
      <w:widowControl/>
      <w:autoSpaceDE/>
      <w:autoSpaceDN/>
      <w:adjustRightInd/>
      <w:ind w:left="720"/>
      <w:contextualSpacing/>
    </w:pPr>
    <w:rPr>
      <w:rFonts w:ascii="Calibri" w:eastAsia="Calibri" w:hAnsi="Calibri"/>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119</TotalTime>
  <Pages>1</Pages>
  <Words>6111</Words>
  <Characters>34837</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40867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JandoEva</dc:creator>
  <cp:lastModifiedBy>JandoEva</cp:lastModifiedBy>
  <cp:revision>17</cp:revision>
  <cp:lastPrinted>2011-10-19T07:17:00Z</cp:lastPrinted>
  <dcterms:created xsi:type="dcterms:W3CDTF">2011-10-05T08:35:00Z</dcterms:created>
  <dcterms:modified xsi:type="dcterms:W3CDTF">2011-10-19T07:18:00Z</dcterms:modified>
</cp:coreProperties>
</file>