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1DD1" w:rsidP="00341DD1">
      <w:pPr>
        <w:pStyle w:val="Heading1"/>
        <w:widowControl/>
        <w:jc w:val="left"/>
        <w:rPr>
          <w:bCs/>
          <w:i/>
          <w:spacing w:val="0"/>
        </w:rPr>
      </w:pPr>
      <w:r>
        <w:rPr>
          <w:bCs/>
          <w:i/>
          <w:spacing w:val="0"/>
        </w:rPr>
        <w:t>Výbor Národnej rady Slovenskej republiky</w:t>
      </w:r>
    </w:p>
    <w:p w:rsidR="00341DD1" w:rsidP="00341DD1">
      <w:pPr>
        <w:widowControl/>
        <w:rPr>
          <w:b/>
          <w:bCs/>
          <w:i/>
        </w:rPr>
      </w:pPr>
      <w:r>
        <w:rPr>
          <w:b/>
          <w:bCs/>
          <w:i/>
        </w:rPr>
        <w:t xml:space="preserve">     pre vzdelávanie, vedu, mládež a šport</w:t>
      </w:r>
    </w:p>
    <w:p w:rsidR="00341DD1" w:rsidP="00341DD1">
      <w:pPr>
        <w:widowControl/>
        <w:rPr>
          <w:b/>
          <w:bCs/>
        </w:rPr>
      </w:pPr>
    </w:p>
    <w:p w:rsidR="00341DD1" w:rsidP="00341DD1">
      <w:pPr>
        <w:pStyle w:val="Heading1"/>
        <w:widowControl/>
        <w:ind w:left="6372"/>
        <w:jc w:val="left"/>
        <w:rPr>
          <w:b w:val="0"/>
          <w:bCs/>
          <w:spacing w:val="0"/>
        </w:rPr>
      </w:pPr>
      <w:r>
        <w:rPr>
          <w:b w:val="0"/>
          <w:bCs/>
          <w:spacing w:val="0"/>
        </w:rPr>
        <w:t xml:space="preserve">       20. schôdza výboru</w:t>
      </w:r>
    </w:p>
    <w:p w:rsidR="00341DD1" w:rsidRPr="00597EBB" w:rsidP="00341DD1">
      <w:pPr>
        <w:widowControl/>
        <w:rPr>
          <w:bCs/>
        </w:rPr>
      </w:pPr>
      <w:r>
        <w:rPr>
          <w:b/>
          <w:bCs/>
          <w:spacing w:val="20"/>
          <w:sz w:val="32"/>
          <w:szCs w:val="32"/>
        </w:rPr>
        <w:tab/>
        <w:tab/>
        <w:tab/>
        <w:tab/>
        <w:tab/>
        <w:tab/>
        <w:tab/>
        <w:tab/>
        <w:tab/>
        <w:t xml:space="preserve">    </w:t>
      </w:r>
      <w:r w:rsidRPr="00597EBB">
        <w:rPr>
          <w:bCs/>
        </w:rPr>
        <w:t xml:space="preserve">Číslo: </w:t>
      </w:r>
      <w:r>
        <w:rPr>
          <w:bCs/>
        </w:rPr>
        <w:t>CRD-3179</w:t>
      </w:r>
      <w:r w:rsidRPr="00597EBB">
        <w:rPr>
          <w:bCs/>
        </w:rPr>
        <w:t>/20</w:t>
      </w:r>
      <w:r>
        <w:rPr>
          <w:bCs/>
        </w:rPr>
        <w:t>11</w:t>
      </w:r>
    </w:p>
    <w:p w:rsidR="00341DD1" w:rsidP="00341DD1">
      <w:pPr>
        <w:widowControl/>
        <w:jc w:val="center"/>
        <w:rPr>
          <w:b/>
          <w:bCs/>
          <w:spacing w:val="20"/>
          <w:sz w:val="32"/>
          <w:szCs w:val="32"/>
        </w:rPr>
      </w:pPr>
    </w:p>
    <w:p w:rsidR="00341DD1" w:rsidP="00341DD1">
      <w:pPr>
        <w:widowControl/>
        <w:jc w:val="center"/>
        <w:rPr>
          <w:b/>
          <w:bCs/>
          <w:spacing w:val="20"/>
        </w:rPr>
      </w:pPr>
    </w:p>
    <w:p w:rsidR="00341DD1" w:rsidRPr="004D3C16" w:rsidP="00341DD1">
      <w:pPr>
        <w:widowControl/>
        <w:jc w:val="center"/>
        <w:rPr>
          <w:b/>
          <w:bCs/>
          <w:spacing w:val="20"/>
        </w:rPr>
      </w:pPr>
      <w:r w:rsidR="00E46D68">
        <w:rPr>
          <w:b/>
          <w:bCs/>
          <w:spacing w:val="20"/>
        </w:rPr>
        <w:t>96</w:t>
      </w:r>
    </w:p>
    <w:p w:rsidR="00341DD1" w:rsidRPr="004D3C16" w:rsidP="00341DD1">
      <w:pPr>
        <w:widowControl/>
        <w:rPr>
          <w:b/>
          <w:bCs/>
        </w:rPr>
      </w:pPr>
    </w:p>
    <w:p w:rsidR="00341DD1" w:rsidRPr="00341DD1" w:rsidP="00341DD1">
      <w:pPr>
        <w:pStyle w:val="Heading6"/>
        <w:widowControl/>
        <w:rPr>
          <w:bCs/>
          <w:szCs w:val="28"/>
        </w:rPr>
      </w:pPr>
      <w:r w:rsidRPr="00341DD1">
        <w:rPr>
          <w:szCs w:val="28"/>
        </w:rPr>
        <w:t>Uznesenie</w:t>
      </w:r>
    </w:p>
    <w:p w:rsidR="00341DD1" w:rsidRPr="004D3C16" w:rsidP="00341DD1">
      <w:pPr>
        <w:widowControl/>
        <w:rPr>
          <w:b/>
          <w:bCs/>
        </w:rPr>
      </w:pPr>
    </w:p>
    <w:p w:rsidR="00341DD1" w:rsidRPr="004D3C16" w:rsidP="00341DD1">
      <w:pPr>
        <w:widowControl/>
        <w:jc w:val="center"/>
        <w:rPr>
          <w:b/>
          <w:bCs/>
        </w:rPr>
      </w:pPr>
      <w:r w:rsidRPr="004D3C16">
        <w:rPr>
          <w:b/>
          <w:bCs/>
        </w:rPr>
        <w:t>Výboru Národnej rady Slovenskej republiky</w:t>
      </w:r>
    </w:p>
    <w:p w:rsidR="00341DD1" w:rsidRPr="004D3C16" w:rsidP="00341DD1">
      <w:pPr>
        <w:widowControl/>
        <w:jc w:val="center"/>
        <w:rPr>
          <w:b/>
          <w:bCs/>
        </w:rPr>
      </w:pPr>
      <w:r w:rsidRPr="004D3C16">
        <w:rPr>
          <w:b/>
          <w:bCs/>
        </w:rPr>
        <w:t>pre vzdelávanie, vedu, mládež a šport</w:t>
      </w:r>
    </w:p>
    <w:p w:rsidR="00341DD1" w:rsidRPr="004D3C16" w:rsidP="00341DD1">
      <w:pPr>
        <w:widowControl/>
        <w:jc w:val="center"/>
        <w:rPr>
          <w:b/>
          <w:bCs/>
        </w:rPr>
      </w:pPr>
    </w:p>
    <w:p w:rsidR="00341DD1" w:rsidRPr="004D3C16" w:rsidP="00341DD1">
      <w:pPr>
        <w:widowControl/>
        <w:jc w:val="center"/>
        <w:rPr>
          <w:b/>
          <w:bCs/>
        </w:rPr>
      </w:pPr>
      <w:r w:rsidRPr="004D3C16">
        <w:rPr>
          <w:b/>
          <w:bCs/>
        </w:rPr>
        <w:t>z</w:t>
      </w:r>
      <w:r>
        <w:rPr>
          <w:b/>
          <w:bCs/>
        </w:rPr>
        <w:t>  1</w:t>
      </w:r>
      <w:r w:rsidR="00135A14">
        <w:rPr>
          <w:b/>
          <w:bCs/>
        </w:rPr>
        <w:t>8</w:t>
      </w:r>
      <w:r>
        <w:rPr>
          <w:b/>
          <w:bCs/>
        </w:rPr>
        <w:t>. októbr</w:t>
      </w:r>
      <w:r>
        <w:rPr>
          <w:b/>
          <w:bCs/>
        </w:rPr>
        <w:t>a  2011</w:t>
      </w:r>
    </w:p>
    <w:p w:rsidR="00341DD1" w:rsidRPr="004D3C16" w:rsidP="00341DD1">
      <w:pPr>
        <w:widowControl/>
        <w:jc w:val="both"/>
      </w:pPr>
    </w:p>
    <w:p w:rsidR="00341DD1" w:rsidRPr="004D3C16" w:rsidP="00341DD1">
      <w:pPr>
        <w:widowControl/>
        <w:ind w:firstLine="708"/>
        <w:jc w:val="both"/>
        <w:rPr>
          <w:b/>
        </w:rPr>
      </w:pPr>
      <w:r w:rsidRPr="004D3C16">
        <w:t xml:space="preserve">k  spoločnej správe výborov Národnej rady Slovenskej republiky o výsledku prerokovania </w:t>
      </w:r>
      <w:r>
        <w:t xml:space="preserve">vládneho návrhu zákona, ktorým sa mení a dopĺňa zákon č. 317/2009 Z. z. o pedagogických zamestnancoch a odborných zamestnancoch a o zmene a doplnení niektorých </w:t>
      </w:r>
      <w:r>
        <w:t xml:space="preserve">zákonov </w:t>
      </w:r>
      <w:r w:rsidRPr="00B07AD3">
        <w:rPr>
          <w:b/>
        </w:rPr>
        <w:t xml:space="preserve">(tlač 473) - druhé </w:t>
      </w:r>
      <w:r w:rsidRPr="00564E6E">
        <w:rPr>
          <w:b/>
        </w:rPr>
        <w:t>čítanie</w:t>
      </w:r>
      <w:r w:rsidRPr="004D3C16">
        <w:rPr>
          <w:b/>
        </w:rPr>
        <w:t xml:space="preserve"> </w:t>
      </w:r>
      <w:r w:rsidRPr="004D3C16">
        <w:t xml:space="preserve">vo výboroch Národnej rady Slovenskej republiky v druhom čítaní </w:t>
      </w:r>
    </w:p>
    <w:p w:rsidR="00341DD1" w:rsidRPr="004D3C16" w:rsidP="00341DD1">
      <w:pPr>
        <w:widowControl/>
        <w:jc w:val="both"/>
      </w:pPr>
    </w:p>
    <w:p w:rsidR="00341DD1" w:rsidRPr="004D3C16" w:rsidP="00341DD1">
      <w:pPr>
        <w:widowControl/>
        <w:ind w:firstLine="708"/>
        <w:jc w:val="both"/>
        <w:rPr>
          <w:bCs/>
        </w:rPr>
      </w:pPr>
      <w:r w:rsidRPr="004D3C16">
        <w:rPr>
          <w:bCs/>
        </w:rPr>
        <w:t>Výbor Národnej rady Slovenskej republiky pre vzdelávanie, vedu, mládež a šport</w:t>
      </w:r>
    </w:p>
    <w:p w:rsidR="00341DD1" w:rsidRPr="004D3C16" w:rsidP="00341DD1">
      <w:pPr>
        <w:widowControl/>
        <w:jc w:val="both"/>
        <w:rPr>
          <w:b/>
        </w:rPr>
      </w:pPr>
    </w:p>
    <w:p w:rsidR="00341DD1" w:rsidRPr="004D3C16" w:rsidP="00341DD1">
      <w:pPr>
        <w:widowControl/>
        <w:numPr>
          <w:ilvl w:val="0"/>
          <w:numId w:val="2"/>
        </w:numPr>
        <w:tabs>
          <w:tab w:val="left" w:pos="720"/>
          <w:tab w:val="left" w:pos="1162"/>
        </w:tabs>
        <w:jc w:val="both"/>
        <w:rPr>
          <w:b/>
          <w:spacing w:val="50"/>
        </w:rPr>
      </w:pPr>
      <w:r w:rsidRPr="004D3C16">
        <w:rPr>
          <w:b/>
          <w:spacing w:val="50"/>
        </w:rPr>
        <w:t>prerokoval</w:t>
      </w:r>
    </w:p>
    <w:p w:rsidR="00341DD1" w:rsidRPr="004D3C16" w:rsidP="00341DD1">
      <w:pPr>
        <w:widowControl/>
        <w:jc w:val="both"/>
      </w:pPr>
    </w:p>
    <w:p w:rsidR="00341DD1" w:rsidP="00341DD1">
      <w:pPr>
        <w:widowControl/>
        <w:ind w:left="1162"/>
        <w:jc w:val="both"/>
        <w:rPr>
          <w:b/>
        </w:rPr>
      </w:pPr>
      <w:r w:rsidRPr="004D3C16">
        <w:t>spoločnú správu výborov Národnej rady Slovenskej republiky o výs</w:t>
      </w:r>
      <w:r w:rsidRPr="004D3C16">
        <w:t xml:space="preserve">ledku prerokovania </w:t>
      </w:r>
      <w:r>
        <w:t xml:space="preserve">vládny návrh zákona, ktorým sa mení a dopĺňa zákon č. 317/2009 Z. z. o pedagogických zamestnancoch a odborných zamestnancoch a o zmene a doplnení niektorých zákonov </w:t>
      </w:r>
      <w:r w:rsidRPr="00B07AD3">
        <w:rPr>
          <w:b/>
        </w:rPr>
        <w:t>(tlač 473</w:t>
      </w:r>
      <w:r>
        <w:rPr>
          <w:b/>
        </w:rPr>
        <w:t>a</w:t>
      </w:r>
      <w:r w:rsidRPr="00B07AD3">
        <w:rPr>
          <w:b/>
        </w:rPr>
        <w:t xml:space="preserve">) </w:t>
      </w:r>
    </w:p>
    <w:p w:rsidR="00341DD1" w:rsidRPr="004D3C16" w:rsidP="00341DD1">
      <w:pPr>
        <w:widowControl/>
        <w:ind w:left="1162"/>
        <w:jc w:val="both"/>
      </w:pPr>
    </w:p>
    <w:p w:rsidR="00341DD1" w:rsidRPr="004D3C16" w:rsidP="00341DD1">
      <w:pPr>
        <w:pStyle w:val="Heading2"/>
        <w:widowControl/>
        <w:numPr>
          <w:ilvl w:val="0"/>
          <w:numId w:val="2"/>
        </w:numPr>
        <w:tabs>
          <w:tab w:val="left" w:pos="1162"/>
          <w:tab w:val="left" w:pos="1260"/>
        </w:tabs>
      </w:pPr>
      <w:r w:rsidRPr="004D3C16">
        <w:t>schvaľuje</w:t>
      </w:r>
    </w:p>
    <w:p w:rsidR="00341DD1" w:rsidRPr="004D3C16" w:rsidP="00341DD1">
      <w:pPr>
        <w:widowControl/>
      </w:pPr>
    </w:p>
    <w:p w:rsidR="00341DD1" w:rsidRPr="004D3C16" w:rsidP="00341DD1">
      <w:pPr>
        <w:widowControl/>
        <w:ind w:left="1068" w:firstLine="94"/>
      </w:pPr>
      <w:r w:rsidRPr="004D3C16">
        <w:t>spoločnú správu výborov uvedenú v bode A. tohto</w:t>
      </w:r>
      <w:r w:rsidRPr="004D3C16">
        <w:t xml:space="preserve"> uznesenia,</w:t>
      </w:r>
    </w:p>
    <w:p w:rsidR="00341DD1" w:rsidRPr="004D3C16" w:rsidP="00341DD1">
      <w:pPr>
        <w:widowControl/>
        <w:ind w:left="1068" w:firstLine="94"/>
      </w:pPr>
    </w:p>
    <w:p w:rsidR="00341DD1" w:rsidRPr="004D3C16" w:rsidP="00341DD1">
      <w:pPr>
        <w:pStyle w:val="Heading3"/>
        <w:widowControl/>
        <w:numPr>
          <w:ilvl w:val="0"/>
          <w:numId w:val="2"/>
        </w:numPr>
        <w:tabs>
          <w:tab w:val="left" w:pos="1162"/>
        </w:tabs>
        <w:spacing w:before="0" w:after="0"/>
        <w:rPr>
          <w:rFonts w:ascii="Times New Roman" w:hAnsi="Times New Roman" w:cs="Times New Roman"/>
          <w:spacing w:val="40"/>
          <w:sz w:val="24"/>
          <w:szCs w:val="24"/>
        </w:rPr>
      </w:pPr>
      <w:r w:rsidRPr="004D3C16">
        <w:rPr>
          <w:rFonts w:ascii="Times New Roman" w:hAnsi="Times New Roman" w:cs="Times New Roman"/>
          <w:spacing w:val="60"/>
          <w:sz w:val="24"/>
          <w:szCs w:val="24"/>
        </w:rPr>
        <w:t xml:space="preserve">určuje </w:t>
      </w:r>
      <w:r w:rsidRPr="004D3C16">
        <w:rPr>
          <w:rFonts w:ascii="Times New Roman" w:hAnsi="Times New Roman" w:cs="Times New Roman"/>
          <w:sz w:val="24"/>
          <w:szCs w:val="24"/>
        </w:rPr>
        <w:t xml:space="preserve">poslanca  </w:t>
      </w:r>
      <w:r>
        <w:rPr>
          <w:rFonts w:ascii="Times New Roman" w:hAnsi="Times New Roman" w:cs="Times New Roman"/>
          <w:sz w:val="24"/>
          <w:szCs w:val="24"/>
        </w:rPr>
        <w:t>Martina</w:t>
      </w:r>
      <w:r w:rsidRPr="004D3C16">
        <w:rPr>
          <w:rFonts w:ascii="Times New Roman" w:hAnsi="Times New Roman" w:cs="Times New Roman"/>
          <w:sz w:val="24"/>
          <w:szCs w:val="24"/>
        </w:rPr>
        <w:t xml:space="preserve">  </w:t>
      </w:r>
      <w:smartTag w:uri="urn:schemas-microsoft-com:office:smarttags" w:element="PersonName">
        <w:r>
          <w:rPr>
            <w:rFonts w:ascii="Times New Roman" w:hAnsi="Times New Roman" w:cs="Times New Roman"/>
            <w:spacing w:val="40"/>
            <w:sz w:val="24"/>
            <w:szCs w:val="24"/>
          </w:rPr>
          <w:t>Poliačik</w:t>
        </w:r>
      </w:smartTag>
      <w:r>
        <w:rPr>
          <w:rFonts w:ascii="Times New Roman" w:hAnsi="Times New Roman" w:cs="Times New Roman"/>
          <w:spacing w:val="40"/>
          <w:sz w:val="24"/>
          <w:szCs w:val="24"/>
        </w:rPr>
        <w:t>a</w:t>
      </w:r>
    </w:p>
    <w:p w:rsidR="00341DD1" w:rsidRPr="004D3C16" w:rsidP="00341DD1">
      <w:pPr>
        <w:widowControl/>
        <w:ind w:left="1066"/>
      </w:pPr>
    </w:p>
    <w:p w:rsidR="00341DD1" w:rsidRPr="004D3C16" w:rsidP="00341DD1">
      <w:pPr>
        <w:widowControl/>
        <w:ind w:left="1068"/>
      </w:pPr>
      <w:r w:rsidRPr="004D3C16">
        <w:t xml:space="preserve"> za spoločného spravodajcu výborov  a  </w:t>
      </w:r>
      <w:r w:rsidRPr="004D3C16">
        <w:rPr>
          <w:b/>
          <w:bCs/>
          <w:spacing w:val="40"/>
        </w:rPr>
        <w:t>poveruje ho</w:t>
      </w:r>
    </w:p>
    <w:p w:rsidR="00341DD1" w:rsidRPr="004D3C16" w:rsidP="00341DD1">
      <w:pPr>
        <w:widowControl/>
        <w:jc w:val="both"/>
        <w:rPr>
          <w:spacing w:val="50"/>
        </w:rPr>
      </w:pPr>
    </w:p>
    <w:p w:rsidR="00341DD1" w:rsidRPr="004D3C16" w:rsidP="00341DD1">
      <w:pPr>
        <w:widowControl/>
        <w:ind w:left="1411" w:hanging="345"/>
        <w:jc w:val="both"/>
      </w:pPr>
      <w:r w:rsidRPr="004D3C16">
        <w:t xml:space="preserve">1. </w:t>
        <w:tab/>
        <w:t xml:space="preserve">vystúpiť na schôdzi Národnej rady Slovenskej republiky k </w:t>
      </w:r>
      <w:r>
        <w:t xml:space="preserve">vládnemu návrhu zákona, ktorým sa mení a dopĺňa zákon č. 317/2009 Z. z. o pedagogických zamestnancoch a odborných zamestnancoch a o zmene a doplnení niektorých zákonov </w:t>
      </w:r>
      <w:r>
        <w:rPr>
          <w:b/>
        </w:rPr>
        <w:t xml:space="preserve">(tlač 473) </w:t>
      </w:r>
      <w:r w:rsidRPr="004D3C16">
        <w:t xml:space="preserve">a informovať o výsledku rokovania výborov, stanovisku a návrhu gestorského výboru </w:t>
      </w:r>
    </w:p>
    <w:p w:rsidR="00341DD1" w:rsidRPr="004D3C16" w:rsidP="00341DD1">
      <w:pPr>
        <w:pStyle w:val="BodyTextIndent3"/>
        <w:widowControl/>
        <w:spacing w:after="0"/>
        <w:ind w:left="0"/>
        <w:jc w:val="both"/>
        <w:rPr>
          <w:sz w:val="24"/>
          <w:szCs w:val="24"/>
        </w:rPr>
      </w:pPr>
    </w:p>
    <w:p w:rsidR="00341DD1" w:rsidP="00341DD1">
      <w:pPr>
        <w:pStyle w:val="BodyTextIndent3"/>
        <w:widowControl/>
        <w:numPr>
          <w:ilvl w:val="0"/>
          <w:numId w:val="3"/>
        </w:numPr>
        <w:tabs>
          <w:tab w:val="left" w:pos="1486"/>
        </w:tabs>
        <w:spacing w:after="0"/>
        <w:jc w:val="both"/>
        <w:rPr>
          <w:sz w:val="24"/>
          <w:szCs w:val="24"/>
        </w:rPr>
      </w:pPr>
      <w:r w:rsidRPr="004D3C16">
        <w:rPr>
          <w:sz w:val="24"/>
          <w:szCs w:val="24"/>
        </w:rPr>
        <w:t xml:space="preserve">predložiť Národnej rade Slovenskej republiky návrhy podľa § 81 ods. 2, § 83 ods. 4,  § 84 ods. </w:t>
      </w:r>
      <w:smartTag w:uri="urn:schemas-microsoft-com:office:smarttags" w:element="metricconverter">
        <w:smartTagPr>
          <w:attr w:name="ProductID" w:val="2 a"/>
        </w:smartTagPr>
        <w:r w:rsidRPr="004D3C16">
          <w:rPr>
            <w:sz w:val="24"/>
            <w:szCs w:val="24"/>
          </w:rPr>
          <w:t>2 a</w:t>
        </w:r>
      </w:smartTag>
      <w:r w:rsidRPr="004D3C16">
        <w:rPr>
          <w:sz w:val="24"/>
          <w:szCs w:val="24"/>
        </w:rPr>
        <w:t xml:space="preserve"> § 86 zákona o rokovacom poriadku Národnej rady Slovenskej republiky</w:t>
      </w:r>
    </w:p>
    <w:p w:rsidR="00341DD1" w:rsidRPr="004D3C16" w:rsidP="00341DD1">
      <w:pPr>
        <w:pStyle w:val="BodyTextIndent3"/>
        <w:widowControl/>
        <w:spacing w:after="0"/>
        <w:ind w:left="1126"/>
        <w:jc w:val="both"/>
        <w:rPr>
          <w:sz w:val="24"/>
          <w:szCs w:val="24"/>
        </w:rPr>
      </w:pPr>
    </w:p>
    <w:p w:rsidR="00341DD1" w:rsidRPr="004D3C16" w:rsidP="00341DD1">
      <w:pPr>
        <w:pStyle w:val="BodyTextIndent3"/>
        <w:widowControl/>
        <w:spacing w:after="0"/>
        <w:ind w:left="0"/>
        <w:jc w:val="both"/>
        <w:rPr>
          <w:b/>
          <w:sz w:val="24"/>
          <w:szCs w:val="24"/>
        </w:rPr>
      </w:pPr>
    </w:p>
    <w:p w:rsidR="00341DD1" w:rsidRPr="004D3C16" w:rsidP="00341DD1">
      <w:pPr>
        <w:pStyle w:val="BodyTextIndent"/>
        <w:widowControl/>
        <w:numPr>
          <w:ilvl w:val="0"/>
          <w:numId w:val="2"/>
        </w:numPr>
        <w:tabs>
          <w:tab w:val="left" w:pos="1162"/>
        </w:tabs>
        <w:spacing w:after="0"/>
        <w:rPr>
          <w:b/>
        </w:rPr>
      </w:pPr>
      <w:r w:rsidRPr="004D3C16">
        <w:rPr>
          <w:b/>
          <w:spacing w:val="50"/>
        </w:rPr>
        <w:t xml:space="preserve">ukladá </w:t>
      </w:r>
      <w:r w:rsidRPr="004D3C16">
        <w:rPr>
          <w:b/>
        </w:rPr>
        <w:t>predsedovi  výboru</w:t>
      </w:r>
    </w:p>
    <w:p w:rsidR="00341DD1" w:rsidRPr="004D3C16" w:rsidP="00341DD1">
      <w:pPr>
        <w:pStyle w:val="BodyTextIndent"/>
        <w:widowControl/>
        <w:spacing w:after="0"/>
        <w:ind w:left="284"/>
      </w:pPr>
    </w:p>
    <w:p w:rsidR="00341DD1" w:rsidRPr="004D3C16" w:rsidP="00341DD1">
      <w:pPr>
        <w:pStyle w:val="BodyTextIndent"/>
        <w:widowControl/>
        <w:ind w:left="1128"/>
        <w:jc w:val="both"/>
      </w:pPr>
      <w:r w:rsidRPr="004D3C16">
        <w:t>informovať predsedu Národnej rady Slovenskej republiky o výsledku rokovania výboru.</w:t>
      </w:r>
    </w:p>
    <w:p w:rsidR="00341DD1" w:rsidRPr="004D3C16" w:rsidP="00341DD1">
      <w:pPr>
        <w:pStyle w:val="BodyTextIndent"/>
        <w:widowControl/>
        <w:jc w:val="both"/>
      </w:pPr>
    </w:p>
    <w:p w:rsidR="00341DD1" w:rsidRPr="004D3C16" w:rsidP="00341DD1">
      <w:pPr>
        <w:pStyle w:val="BodyTextIndent"/>
        <w:widowControl/>
        <w:jc w:val="both"/>
      </w:pPr>
    </w:p>
    <w:p w:rsidR="00341DD1" w:rsidRPr="004D3C16" w:rsidP="00341DD1">
      <w:pPr>
        <w:pStyle w:val="BodyTextIndent"/>
        <w:widowControl/>
        <w:jc w:val="both"/>
      </w:pPr>
    </w:p>
    <w:p w:rsidR="00341DD1" w:rsidP="00341DD1">
      <w:pPr>
        <w:widowControl/>
        <w:ind w:left="1068"/>
      </w:pPr>
    </w:p>
    <w:p w:rsidR="00341DD1" w:rsidRPr="004D3C16" w:rsidP="00341DD1">
      <w:pPr>
        <w:widowControl/>
        <w:ind w:left="1068"/>
      </w:pPr>
    </w:p>
    <w:p w:rsidR="00341DD1" w:rsidRPr="004D3C16" w:rsidP="00341DD1">
      <w:pPr>
        <w:widowControl/>
        <w:ind w:left="1068"/>
      </w:pPr>
    </w:p>
    <w:p w:rsidR="00341DD1" w:rsidRPr="004D3C16" w:rsidP="00341DD1">
      <w:pPr>
        <w:widowControl/>
      </w:pPr>
    </w:p>
    <w:p w:rsidR="00341DD1" w:rsidRPr="004D3C16" w:rsidP="00341DD1">
      <w:pPr>
        <w:widowControl/>
        <w:rPr>
          <w:bCs/>
        </w:rPr>
      </w:pPr>
    </w:p>
    <w:p w:rsidR="00341DD1" w:rsidRPr="004D3C16" w:rsidP="00341DD1">
      <w:pPr>
        <w:widowControl/>
      </w:pPr>
      <w:r>
        <w:t xml:space="preserve">          </w:t>
      </w:r>
      <w:r w:rsidRPr="004D3C16">
        <w:t xml:space="preserve">  </w:t>
      </w:r>
      <w:r>
        <w:t>Andrej</w:t>
      </w:r>
      <w:r w:rsidRPr="004D3C16">
        <w:t xml:space="preserve">  </w:t>
      </w:r>
      <w:smartTag w:uri="urn:schemas-microsoft-com:office:smarttags" w:element="PersonName">
        <w:r>
          <w:rPr>
            <w:b/>
            <w:spacing w:val="40"/>
          </w:rPr>
          <w:t>Kolesík</w:t>
        </w:r>
      </w:smartTag>
      <w:r w:rsidRPr="004D3C16">
        <w:tab/>
        <w:tab/>
        <w:tab/>
        <w:tab/>
        <w:tab/>
        <w:t xml:space="preserve">           </w:t>
      </w:r>
      <w:smartTag w:uri="urn:schemas-microsoft-com:office:smarttags" w:element="PersonName">
        <w:smartTagPr>
          <w:attr w:name="ProductID" w:val="Dušan Čaplovič"/>
        </w:smartTagPr>
        <w:r w:rsidRPr="004D3C16">
          <w:t xml:space="preserve">Dušan </w:t>
        </w:r>
        <w:r w:rsidRPr="004D3C16">
          <w:rPr>
            <w:b/>
            <w:spacing w:val="40"/>
          </w:rPr>
          <w:t>Čaplovič</w:t>
        </w:r>
      </w:smartTag>
      <w:r w:rsidRPr="004D3C16">
        <w:rPr>
          <w:b/>
          <w:spacing w:val="40"/>
        </w:rPr>
        <w:t xml:space="preserve"> </w:t>
      </w:r>
    </w:p>
    <w:p w:rsidR="00341DD1" w:rsidRPr="004D3C16" w:rsidP="00341DD1">
      <w:pPr>
        <w:widowControl/>
        <w:ind w:firstLine="708"/>
      </w:pPr>
      <w:r w:rsidRPr="004D3C16">
        <w:t xml:space="preserve">  overovateľ výboru</w:t>
        <w:tab/>
        <w:tab/>
        <w:tab/>
        <w:tab/>
        <w:tab/>
        <w:tab/>
        <w:t xml:space="preserve">  predseda výboru</w:t>
      </w:r>
    </w:p>
    <w:p w:rsidR="00341DD1" w:rsidRPr="004D3C16" w:rsidP="00341DD1">
      <w:pPr>
        <w:widowControl/>
      </w:pPr>
    </w:p>
    <w:p w:rsidR="00341DD1" w:rsidRPr="004D3C16" w:rsidP="00341DD1">
      <w:pPr>
        <w:widowControl/>
      </w:pPr>
    </w:p>
    <w:p w:rsidR="00341DD1" w:rsidRPr="004D3C16" w:rsidP="00341DD1">
      <w:pPr>
        <w:widowControl/>
      </w:pPr>
    </w:p>
    <w:p w:rsidR="008B39C6"/>
    <w:sectPr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549F"/>
    <w:multiLevelType w:val="hybridMultilevel"/>
    <w:tmpl w:val="506EDF7A"/>
    <w:lvl w:ilvl="0">
      <w:start w:val="2"/>
      <w:numFmt w:val="upperLetter"/>
      <w:pStyle w:val="Heading2"/>
      <w:lvlText w:val="%1."/>
      <w:lvlJc w:val="left"/>
      <w:pPr>
        <w:tabs>
          <w:tab w:val="num" w:pos="1162"/>
        </w:tabs>
        <w:ind w:left="1162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860F1"/>
    <w:multiLevelType w:val="hybridMultilevel"/>
    <w:tmpl w:val="049655E6"/>
    <w:lvl w:ilvl="0">
      <w:start w:val="2"/>
      <w:numFmt w:val="decimal"/>
      <w:lvlText w:val="%1."/>
      <w:lvlJc w:val="left"/>
      <w:pPr>
        <w:tabs>
          <w:tab w:val="num" w:pos="1486"/>
        </w:tabs>
        <w:ind w:left="1486" w:hanging="360"/>
      </w:pPr>
    </w:lvl>
    <w:lvl w:ilvl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</w:lvl>
    <w:lvl w:ilvl="2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</w:lvl>
    <w:lvl w:ilvl="3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</w:lvl>
    <w:lvl w:ilvl="4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</w:lvl>
    <w:lvl w:ilvl="5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</w:lvl>
    <w:lvl w:ilvl="6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</w:lvl>
    <w:lvl w:ilvl="7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</w:lvl>
    <w:lvl w:ilvl="8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</w:lvl>
  </w:abstractNum>
  <w:abstractNum w:abstractNumId="2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DD1"/>
    <w:rsid w:val="00135A14"/>
    <w:rsid w:val="00341DD1"/>
    <w:rsid w:val="004D3C16"/>
    <w:rsid w:val="00564E6E"/>
    <w:rsid w:val="00597EBB"/>
    <w:rsid w:val="00631453"/>
    <w:rsid w:val="008B39C6"/>
    <w:rsid w:val="00961AB4"/>
    <w:rsid w:val="00964A27"/>
    <w:rsid w:val="00B07AD3"/>
    <w:rsid w:val="00E46D6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DD1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41DD1"/>
    <w:pPr>
      <w:keepNext/>
      <w:jc w:val="center"/>
      <w:outlineLvl w:val="0"/>
    </w:pPr>
    <w:rPr>
      <w:b/>
      <w:spacing w:val="60"/>
      <w:szCs w:val="20"/>
    </w:rPr>
  </w:style>
  <w:style w:type="paragraph" w:styleId="Heading2">
    <w:name w:val="heading 2"/>
    <w:basedOn w:val="Normal"/>
    <w:next w:val="Normal"/>
    <w:qFormat/>
    <w:rsid w:val="00341DD1"/>
    <w:pPr>
      <w:keepNext/>
      <w:numPr>
        <w:ilvl w:val="0"/>
        <w:numId w:val="1"/>
      </w:numPr>
      <w:tabs>
        <w:tab w:val="left" w:pos="720"/>
        <w:tab w:val="left" w:pos="1162"/>
      </w:tabs>
      <w:jc w:val="both"/>
      <w:outlineLvl w:val="1"/>
    </w:pPr>
    <w:rPr>
      <w:b/>
      <w:spacing w:val="50"/>
    </w:rPr>
  </w:style>
  <w:style w:type="paragraph" w:styleId="Heading3">
    <w:name w:val="heading 3"/>
    <w:basedOn w:val="Normal"/>
    <w:next w:val="Normal"/>
    <w:qFormat/>
    <w:rsid w:val="00341D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341DD1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341DD1"/>
    <w:pPr>
      <w:spacing w:after="120"/>
      <w:ind w:left="283"/>
    </w:pPr>
  </w:style>
  <w:style w:type="paragraph" w:styleId="BodyTextIndent3">
    <w:name w:val="Body Text Indent 3"/>
    <w:basedOn w:val="Normal"/>
    <w:rsid w:val="00341DD1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964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JandoEva</dc:creator>
  <cp:lastModifiedBy>JandoEva</cp:lastModifiedBy>
  <cp:revision>5</cp:revision>
  <cp:lastPrinted>2011-10-18T14:42:00Z</cp:lastPrinted>
  <dcterms:created xsi:type="dcterms:W3CDTF">2011-10-07T08:02:00Z</dcterms:created>
  <dcterms:modified xsi:type="dcterms:W3CDTF">2011-10-18T14:43:00Z</dcterms:modified>
</cp:coreProperties>
</file>