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31EB" w:rsidP="008F31EB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Výbor</w:t>
      </w:r>
    </w:p>
    <w:p w:rsidR="008F31EB" w:rsidP="008F31EB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Národnej rady Slovenskej republiky</w:t>
      </w:r>
    </w:p>
    <w:p w:rsidR="008F31EB" w:rsidP="008F31EB">
      <w:pPr>
        <w:rPr>
          <w:szCs w:val="24"/>
        </w:rPr>
      </w:pPr>
      <w:r>
        <w:rPr>
          <w:b/>
          <w:bCs/>
          <w:szCs w:val="24"/>
        </w:rPr>
        <w:t xml:space="preserve">pre verejnú správu a regionálny rozvoj </w:t>
      </w:r>
      <w:r>
        <w:rPr>
          <w:szCs w:val="24"/>
        </w:rPr>
        <w:t xml:space="preserve">                                                                                                  </w:t>
      </w:r>
    </w:p>
    <w:p w:rsidR="008F31EB" w:rsidP="008F31EB">
      <w:pPr>
        <w:ind w:left="5664"/>
        <w:rPr>
          <w:szCs w:val="24"/>
        </w:rPr>
      </w:pPr>
    </w:p>
    <w:p w:rsidR="008F31EB" w:rsidP="008F31EB">
      <w:pPr>
        <w:ind w:left="4956"/>
        <w:rPr>
          <w:szCs w:val="24"/>
        </w:rPr>
      </w:pPr>
      <w:r>
        <w:rPr>
          <w:szCs w:val="24"/>
        </w:rPr>
        <w:t xml:space="preserve">                           15. schôdza výboru                                                                                                   </w:t>
      </w:r>
    </w:p>
    <w:p w:rsidR="008F31EB" w:rsidP="008F31EB">
      <w:pPr>
        <w:ind w:left="6372"/>
        <w:rPr>
          <w:b/>
          <w:szCs w:val="28"/>
        </w:rPr>
      </w:pPr>
      <w:r>
        <w:rPr>
          <w:szCs w:val="24"/>
        </w:rPr>
        <w:t xml:space="preserve">    </w:t>
      </w:r>
      <w:r>
        <w:rPr>
          <w:szCs w:val="24"/>
        </w:rPr>
        <w:t>K číslu: CRD-2782/2010</w:t>
      </w:r>
    </w:p>
    <w:p w:rsidR="008F31EB" w:rsidP="008F31EB">
      <w:pPr>
        <w:rPr>
          <w:b/>
          <w:szCs w:val="28"/>
        </w:rPr>
      </w:pPr>
    </w:p>
    <w:p w:rsidR="008F31EB" w:rsidP="008F31EB">
      <w:pPr>
        <w:rPr>
          <w:b/>
          <w:szCs w:val="28"/>
        </w:rPr>
      </w:pPr>
    </w:p>
    <w:p w:rsidR="008F31EB" w:rsidP="008F31EB">
      <w:pPr>
        <w:jc w:val="center"/>
        <w:rPr>
          <w:b/>
          <w:szCs w:val="28"/>
        </w:rPr>
      </w:pPr>
      <w:r>
        <w:rPr>
          <w:b/>
          <w:szCs w:val="28"/>
        </w:rPr>
        <w:t>63</w:t>
      </w:r>
    </w:p>
    <w:p w:rsidR="008F31EB" w:rsidP="008F31EB">
      <w:pPr>
        <w:jc w:val="center"/>
        <w:rPr>
          <w:b/>
          <w:szCs w:val="28"/>
        </w:rPr>
      </w:pPr>
      <w:r>
        <w:t>U z n e s e n i e</w:t>
      </w:r>
    </w:p>
    <w:p w:rsidR="008F31EB" w:rsidP="008F31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8F31EB" w:rsidP="008F31EB">
      <w:pPr>
        <w:jc w:val="center"/>
        <w:rPr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8F31EB" w:rsidP="008F31EB">
      <w:pPr>
        <w:jc w:val="center"/>
        <w:rPr>
          <w:szCs w:val="24"/>
        </w:rPr>
      </w:pPr>
      <w:r>
        <w:rPr>
          <w:szCs w:val="24"/>
        </w:rPr>
        <w:t>z 1. februára 2011</w:t>
      </w:r>
    </w:p>
    <w:p w:rsidR="008F31EB" w:rsidP="008F31EB">
      <w:pPr>
        <w:jc w:val="center"/>
      </w:pPr>
    </w:p>
    <w:p w:rsidR="008F31EB" w:rsidRPr="008F31EB" w:rsidP="008F31EB">
      <w:pPr>
        <w:jc w:val="both"/>
        <w:rPr>
          <w:rFonts w:ascii="Times New Roman" w:hAnsi="Times New Roman"/>
          <w:szCs w:val="24"/>
        </w:rPr>
      </w:pPr>
      <w:r w:rsidRPr="008F31EB">
        <w:rPr>
          <w:rFonts w:ascii="Times New Roman" w:hAnsi="Times New Roman"/>
        </w:rPr>
        <w:t xml:space="preserve">k spoločnej správe výborov Národnej rady Slovenskej republiky o výsledku prerokovania </w:t>
      </w:r>
      <w:r w:rsidRPr="008F31EB">
        <w:rPr>
          <w:rFonts w:ascii="Times New Roman" w:hAnsi="Times New Roman"/>
          <w:szCs w:val="24"/>
        </w:rPr>
        <w:t xml:space="preserve">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  <w:r w:rsidRPr="008F31EB">
        <w:rPr>
          <w:rFonts w:ascii="Times New Roman" w:hAnsi="Times New Roman"/>
        </w:rPr>
        <w:t xml:space="preserve">v druhom čítaní </w:t>
      </w:r>
    </w:p>
    <w:p w:rsidR="008F31EB" w:rsidRPr="008F31EB" w:rsidP="008F31EB">
      <w:pPr>
        <w:jc w:val="both"/>
        <w:rPr>
          <w:rFonts w:ascii="Times New Roman" w:hAnsi="Times New Roman"/>
          <w:lang w:val="sk-SK"/>
        </w:rPr>
      </w:pPr>
    </w:p>
    <w:p w:rsidR="008F31EB" w:rsidRPr="00F23F88" w:rsidP="008F31EB">
      <w:pPr>
        <w:jc w:val="both"/>
        <w:rPr>
          <w:rFonts w:ascii="Times New Roman" w:hAnsi="Times New Roman"/>
          <w:b/>
          <w:szCs w:val="24"/>
          <w:lang w:val="sk-SK"/>
        </w:rPr>
      </w:pPr>
      <w:r w:rsidRPr="00F23F88">
        <w:rPr>
          <w:rFonts w:ascii="Times New Roman" w:hAnsi="Times New Roman"/>
          <w:szCs w:val="24"/>
          <w:lang w:val="sk-SK"/>
        </w:rPr>
        <w:tab/>
      </w:r>
      <w:r w:rsidRPr="00F23F88">
        <w:rPr>
          <w:rFonts w:ascii="Times New Roman" w:hAnsi="Times New Roman"/>
          <w:b/>
          <w:szCs w:val="24"/>
          <w:lang w:val="sk-SK"/>
        </w:rPr>
        <w:t>Výbor Národnej rady Slovenskej republiky</w:t>
      </w: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ab/>
      </w:r>
      <w:r w:rsidRPr="00CC4713">
        <w:rPr>
          <w:rFonts w:ascii="Times New Roman" w:hAnsi="Times New Roman"/>
          <w:b/>
          <w:lang w:val="sk-SK"/>
        </w:rPr>
        <w:t>pre verejnú</w:t>
      </w:r>
      <w:r>
        <w:rPr>
          <w:rFonts w:ascii="Times New Roman" w:hAnsi="Times New Roman"/>
          <w:b/>
          <w:lang w:val="sk-SK"/>
        </w:rPr>
        <w:t xml:space="preserve"> s</w:t>
      </w:r>
      <w:r w:rsidRPr="00CC4713">
        <w:rPr>
          <w:rFonts w:ascii="Times New Roman" w:hAnsi="Times New Roman"/>
          <w:b/>
          <w:lang w:val="sk-SK"/>
        </w:rPr>
        <w:t xml:space="preserve">právu a regionálny rozvoj 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F23F88">
        <w:rPr>
          <w:rFonts w:ascii="Times New Roman" w:hAnsi="Times New Roman"/>
          <w:szCs w:val="24"/>
          <w:lang w:val="sk-SK"/>
        </w:rPr>
        <w:tab/>
      </w:r>
      <w:r w:rsidRPr="001706F9">
        <w:rPr>
          <w:rFonts w:ascii="Times New Roman" w:hAnsi="Times New Roman"/>
          <w:b/>
          <w:szCs w:val="24"/>
          <w:lang w:val="sk-SK"/>
        </w:rPr>
        <w:t>A.  s</w:t>
      </w:r>
      <w:r w:rsidRPr="00F23F88">
        <w:rPr>
          <w:rFonts w:ascii="Times New Roman" w:hAnsi="Times New Roman"/>
          <w:b/>
          <w:szCs w:val="24"/>
          <w:lang w:val="sk-SK"/>
        </w:rPr>
        <w:t xml:space="preserve"> c h v a ľ u j e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 w:rsidRPr="00F23F88">
        <w:rPr>
          <w:rFonts w:ascii="Times New Roman" w:hAnsi="Times New Roman"/>
          <w:lang w:val="sk-SK"/>
        </w:rPr>
        <w:tab/>
        <w:tab/>
      </w:r>
      <w:r w:rsidRPr="004A24B5">
        <w:rPr>
          <w:rFonts w:ascii="Times New Roman" w:hAnsi="Times New Roman"/>
          <w:b/>
          <w:lang w:val="sk-SK"/>
        </w:rPr>
        <w:t>spoločnú správu</w:t>
      </w:r>
      <w:r w:rsidRPr="00F23F88">
        <w:rPr>
          <w:rFonts w:ascii="Times New Roman" w:hAnsi="Times New Roman"/>
          <w:lang w:val="sk-SK"/>
        </w:rPr>
        <w:t xml:space="preserve"> výborov Národnej rady Slovenskej republiky o prerokovaní  </w:t>
      </w:r>
      <w:r w:rsidRPr="008F31EB">
        <w:rPr>
          <w:rFonts w:ascii="Times New Roman" w:hAnsi="Times New Roman"/>
          <w:szCs w:val="24"/>
        </w:rPr>
        <w:t>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</w:t>
      </w:r>
      <w:r w:rsidRPr="00F23F88">
        <w:rPr>
          <w:rFonts w:ascii="Times New Roman" w:hAnsi="Times New Roman"/>
          <w:lang w:val="sk-SK"/>
        </w:rPr>
        <w:t xml:space="preserve"> v druhom čítaní podľa § 79 ods. 4 zákona </w:t>
      </w:r>
      <w:r>
        <w:rPr>
          <w:rFonts w:ascii="Times New Roman" w:hAnsi="Times New Roman"/>
          <w:lang w:val="sk-SK"/>
        </w:rPr>
        <w:t xml:space="preserve">Národnej rady Slovenskej republiky </w:t>
      </w:r>
      <w:r w:rsidRPr="00F23F88">
        <w:rPr>
          <w:rFonts w:ascii="Times New Roman" w:hAnsi="Times New Roman"/>
          <w:lang w:val="sk-SK"/>
        </w:rPr>
        <w:t>č. 350/1996 Z.z. o rokovacom poriadku Národnej rady Slovenskej republiky v znení neskorších predpisov;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B.  </w:t>
      </w:r>
      <w:r w:rsidRPr="00F23F88">
        <w:rPr>
          <w:rFonts w:ascii="Times New Roman" w:hAnsi="Times New Roman"/>
          <w:b/>
          <w:szCs w:val="24"/>
          <w:lang w:val="sk-SK"/>
        </w:rPr>
        <w:t>p o v e r u j e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 w:rsidRPr="00F23F88">
        <w:rPr>
          <w:rFonts w:ascii="Times New Roman" w:hAnsi="Times New Roman"/>
          <w:lang w:val="sk-SK"/>
        </w:rPr>
        <w:tab/>
        <w:tab/>
      </w:r>
      <w:r>
        <w:rPr>
          <w:rFonts w:ascii="Times New Roman" w:hAnsi="Times New Roman"/>
          <w:lang w:val="sk-SK"/>
        </w:rPr>
        <w:t>Štefana TOMČA,</w:t>
      </w:r>
      <w:r w:rsidRPr="00F23F88">
        <w:rPr>
          <w:rFonts w:ascii="Times New Roman" w:hAnsi="Times New Roman"/>
          <w:lang w:val="sk-SK"/>
        </w:rPr>
        <w:t xml:space="preserve"> poslanca Národnej rady Slovenskej republiky - člena výboru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 w:rsidRPr="00F23F88">
        <w:rPr>
          <w:rFonts w:ascii="Times New Roman" w:hAnsi="Times New Roman"/>
          <w:lang w:val="sk-SK"/>
        </w:rPr>
        <w:tab/>
        <w:tab/>
        <w:t xml:space="preserve">1. vystúpiť na schôdzi Národnej rady Slovenskej republiky k uvedenému  návrhu zákona v druhom a treťom čítaní a predniesť  spoločnú správu, 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 w:rsidRPr="00F23F88">
        <w:rPr>
          <w:rFonts w:ascii="Times New Roman" w:hAnsi="Times New Roman"/>
          <w:lang w:val="sk-SK"/>
        </w:rPr>
        <w:tab/>
        <w:tab/>
        <w:t>2.  predložiť Národnej rade SR návrhy podľa § 81 ods. 2, § 83 ods. 4, § 84 ods. 2 a</w:t>
      </w:r>
      <w:r>
        <w:rPr>
          <w:rFonts w:ascii="Times New Roman" w:hAnsi="Times New Roman"/>
          <w:lang w:val="sk-SK"/>
        </w:rPr>
        <w:t> </w:t>
      </w:r>
      <w:r w:rsidRPr="00F23F88">
        <w:rPr>
          <w:rFonts w:ascii="Times New Roman" w:hAnsi="Times New Roman"/>
          <w:lang w:val="sk-SK"/>
        </w:rPr>
        <w:t>§ 86 zákona o rokovacom poriadku Národnej rady Slovenskej republiky</w:t>
      </w:r>
      <w:r>
        <w:rPr>
          <w:rFonts w:ascii="Times New Roman" w:hAnsi="Times New Roman"/>
          <w:lang w:val="sk-SK"/>
        </w:rPr>
        <w:t>.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lang w:val="sk-SK"/>
        </w:rPr>
      </w:pPr>
      <w:r w:rsidRPr="00CC4713">
        <w:rPr>
          <w:rFonts w:ascii="Times New Roman" w:hAnsi="Times New Roman"/>
          <w:b/>
          <w:lang w:val="sk-SK"/>
        </w:rPr>
        <w:t>Igor  C H O M A</w:t>
      </w: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predseda výboru</w:t>
      </w: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 w:rsidRPr="00CC4713">
        <w:rPr>
          <w:rFonts w:ascii="Times New Roman" w:hAnsi="Times New Roman"/>
          <w:b/>
          <w:lang w:val="sk-SK"/>
        </w:rPr>
        <w:t>Vladimír  F A I Č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F31EB" w:rsidP="008F31EB"/>
    <w:p w:rsidR="008F31EB" w:rsidP="008F31EB"/>
    <w:p w:rsidR="008F31EB" w:rsidP="008F31EB"/>
    <w:p w:rsidR="008F31EB" w:rsidP="008F31EB"/>
    <w:p w:rsidR="008F31EB" w:rsidP="008F31EB"/>
    <w:p w:rsidR="008F31E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EB"/>
    <w:rsid w:val="001706F9"/>
    <w:rsid w:val="004A24B5"/>
    <w:rsid w:val="008F31EB"/>
    <w:rsid w:val="00CC4713"/>
    <w:rsid w:val="00F23F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1EB"/>
    <w:rPr>
      <w:rFonts w:ascii="AT*Toronto" w:hAnsi="AT*Toronto"/>
      <w:sz w:val="24"/>
      <w:lang w:val="cs-CZ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2</cp:revision>
  <dcterms:created xsi:type="dcterms:W3CDTF">2011-01-31T13:20:00Z</dcterms:created>
  <dcterms:modified xsi:type="dcterms:W3CDTF">2011-01-31T13:23:00Z</dcterms:modified>
</cp:coreProperties>
</file>