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pPr>
        <w:rPr>
          <w:b/>
          <w:sz w:val="28"/>
        </w:rPr>
      </w:pPr>
    </w:p>
    <w:p w:rsidR="00233A93">
      <w:r>
        <w:t>K číslu :</w:t>
      </w:r>
      <w:r w:rsidR="00BF3C60">
        <w:t xml:space="preserve"> </w:t>
      </w:r>
      <w:r w:rsidR="004C6DA5">
        <w:t>3169</w:t>
      </w:r>
      <w:r w:rsidR="003D6EDC">
        <w:t>/</w:t>
      </w:r>
      <w:r w:rsidR="009F1034">
        <w:t>20</w:t>
      </w:r>
      <w:r w:rsidR="00CD2A22">
        <w:t>1</w:t>
      </w:r>
      <w:r w:rsidR="0020341D">
        <w:t>1</w:t>
      </w:r>
      <w:r>
        <w:tab/>
        <w:tab/>
        <w:tab/>
        <w:tab/>
      </w:r>
    </w:p>
    <w:p w:rsidR="00233A93"/>
    <w:p w:rsidR="00E63E78"/>
    <w:p w:rsidR="001D37AD"/>
    <w:p w:rsidR="00D57D3E"/>
    <w:p w:rsidR="00D57D3E"/>
    <w:p w:rsidR="00D57D3E"/>
    <w:p w:rsidR="00233A93" w:rsidP="0085353E">
      <w:pPr>
        <w:jc w:val="center"/>
        <w:rPr>
          <w:b/>
          <w:bCs/>
          <w:sz w:val="28"/>
        </w:rPr>
      </w:pPr>
      <w:r w:rsidR="0085353E">
        <w:rPr>
          <w:b/>
          <w:bCs/>
          <w:sz w:val="28"/>
        </w:rPr>
        <w:t>4</w:t>
      </w:r>
      <w:r w:rsidR="004C6DA5">
        <w:rPr>
          <w:b/>
          <w:bCs/>
          <w:sz w:val="28"/>
        </w:rPr>
        <w:t>76</w:t>
      </w:r>
      <w:r>
        <w:rPr>
          <w:b/>
          <w:bCs/>
          <w:sz w:val="28"/>
        </w:rPr>
        <w:t>a</w:t>
      </w:r>
    </w:p>
    <w:p w:rsidR="00233A93">
      <w:pPr>
        <w:rPr>
          <w:b/>
          <w:bCs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9B4452" w:rsidP="00E63E78">
      <w:pPr>
        <w:pStyle w:val="BodyText"/>
      </w:pPr>
      <w:r w:rsidR="001856F2">
        <w:t>výborov</w:t>
      </w:r>
      <w:r w:rsidRPr="009B4452">
        <w:t xml:space="preserve"> Národnej rady Sl</w:t>
      </w:r>
      <w:r w:rsidR="00401761">
        <w:t xml:space="preserve">ovenskej republiky </w:t>
      </w:r>
      <w:r w:rsidRPr="009B4452">
        <w:t>o výsledku pre</w:t>
      </w:r>
      <w:r w:rsidRPr="009B4452">
        <w:t>rokovania</w:t>
      </w:r>
      <w:r w:rsidRPr="004C6DA5" w:rsidR="004C6DA5">
        <w:t xml:space="preserve"> </w:t>
      </w:r>
      <w:r w:rsidR="004C6DA5">
        <w:t xml:space="preserve">vládneho návrhu zákona, ktorým sa mení a dopĺňa zákon č. 582/2004 Z. z. o miestnych daniach a miestnom poplatku za komunálne odpady a drobné stavebné odpady v znení neskorších predpisov (tlač 476) </w:t>
      </w:r>
      <w:r w:rsidRPr="009B4452">
        <w:t>v</w:t>
      </w:r>
      <w:r w:rsidR="00D57D3E">
        <w:t xml:space="preserve">o výboroch Národnej rady Slovenskej republiky v </w:t>
      </w:r>
      <w:r w:rsidRPr="009B4452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233A93">
      <w:pPr>
        <w:rPr>
          <w:b/>
        </w:rPr>
      </w:pP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D57D3E">
        <w:t xml:space="preserve">vládneho </w:t>
      </w:r>
      <w:r>
        <w:t>návrhu zákona.</w:t>
      </w:r>
    </w:p>
    <w:p w:rsidR="00BF3C60">
      <w:pPr>
        <w:jc w:val="both"/>
      </w:pPr>
      <w:r w:rsidR="00233A93">
        <w:tab/>
        <w:tab/>
        <w:tab/>
        <w:tab/>
        <w:tab/>
      </w:r>
    </w:p>
    <w:p w:rsidR="00E63E78">
      <w:pPr>
        <w:jc w:val="both"/>
      </w:pPr>
    </w:p>
    <w:p w:rsidR="00CC65FE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63094F">
      <w:pPr>
        <w:jc w:val="center"/>
        <w:rPr>
          <w:b/>
          <w:bCs/>
        </w:rPr>
      </w:pPr>
    </w:p>
    <w:p w:rsidR="00233A93">
      <w:pPr>
        <w:jc w:val="center"/>
        <w:rPr>
          <w:b/>
          <w:bCs/>
        </w:rPr>
      </w:pPr>
    </w:p>
    <w:p w:rsidR="00233A93" w:rsidRPr="00C742A8" w:rsidP="0091798A">
      <w:pPr>
        <w:jc w:val="both"/>
        <w:rPr>
          <w:bCs/>
        </w:rPr>
      </w:pPr>
      <w:r w:rsidRPr="0091798A">
        <w:t>Národná rada Sl</w:t>
      </w:r>
      <w:r w:rsidRPr="0091798A" w:rsidR="00680EDA">
        <w:t xml:space="preserve">ovenskej republiky </w:t>
      </w:r>
      <w:r w:rsidRPr="0091798A" w:rsidR="0018539F">
        <w:t>uznesením</w:t>
      </w:r>
      <w:r w:rsidRPr="0091798A" w:rsidR="00CE5AB9">
        <w:t xml:space="preserve"> </w:t>
      </w:r>
      <w:r w:rsidRPr="0091798A" w:rsidR="000965A1">
        <w:t>č.</w:t>
      </w:r>
      <w:r w:rsidR="00E63E78">
        <w:t xml:space="preserve"> </w:t>
      </w:r>
      <w:r w:rsidR="0085353E">
        <w:t>57</w:t>
      </w:r>
      <w:r w:rsidR="004C6DA5">
        <w:t>7</w:t>
      </w:r>
      <w:r w:rsidRPr="0091798A" w:rsidR="00737319">
        <w:t xml:space="preserve"> </w:t>
      </w:r>
      <w:r w:rsidRPr="0091798A">
        <w:t>z</w:t>
      </w:r>
      <w:r w:rsidR="0085353E">
        <w:t>o</w:t>
      </w:r>
      <w:r w:rsidRPr="0091798A" w:rsidR="00893F40">
        <w:t xml:space="preserve"> </w:t>
      </w:r>
      <w:r w:rsidR="0085353E">
        <w:t>7</w:t>
      </w:r>
      <w:r w:rsidRPr="0091798A">
        <w:t xml:space="preserve">. </w:t>
      </w:r>
      <w:r w:rsidR="0085353E">
        <w:t>septembra</w:t>
      </w:r>
      <w:r w:rsidR="00CD2A22">
        <w:t xml:space="preserve"> </w:t>
      </w:r>
      <w:r w:rsidRPr="0091798A">
        <w:t>20</w:t>
      </w:r>
      <w:r w:rsidR="00CD2A22">
        <w:t>1</w:t>
      </w:r>
      <w:r w:rsidR="0020341D">
        <w:t>1</w:t>
      </w:r>
      <w:r w:rsidRPr="0091798A" w:rsidR="009F77AE">
        <w:t xml:space="preserve"> </w:t>
      </w:r>
      <w:r w:rsidRPr="0091798A">
        <w:t>pridelila</w:t>
      </w:r>
      <w:r w:rsidRPr="00353558" w:rsidR="00353558">
        <w:rPr>
          <w:b/>
        </w:rPr>
        <w:t xml:space="preserve"> </w:t>
      </w:r>
      <w:r w:rsidR="004C6DA5">
        <w:t xml:space="preserve">vládny návrh zákona, ktorým sa mení a dopĺňa zákon č. 582/2004 Z. z. o miestnych daniach a miestnom poplatku za komunálne odpady a drobné stavebné odpady v znení neskorších predpisov (tlač 476) </w:t>
      </w:r>
      <w:r w:rsidRPr="00DF21AE">
        <w:t>týmto výborom Národnej rady Slovenskej republiky</w:t>
      </w:r>
      <w:r w:rsidRPr="00DF21AE" w:rsidR="00184003">
        <w:t xml:space="preserve"> </w:t>
      </w:r>
      <w:r w:rsidRPr="00DF21AE">
        <w:t>:</w:t>
      </w:r>
    </w:p>
    <w:p w:rsidR="00EA71B8">
      <w:pPr>
        <w:pStyle w:val="BodyText2"/>
        <w:jc w:val="left"/>
      </w:pPr>
    </w:p>
    <w:p w:rsidR="0017621D" w:rsidRPr="003D6EDC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>
        <w:t xml:space="preserve"> rozpočet </w:t>
      </w:r>
    </w:p>
    <w:p w:rsidR="00233A93" w:rsidP="00227BF3">
      <w:pPr>
        <w:pStyle w:val="BodyText2"/>
        <w:numPr>
          <w:ilvl w:val="0"/>
          <w:numId w:val="1"/>
        </w:numPr>
      </w:pPr>
      <w:r>
        <w:t>Ústavnoprávnemu výboru Národnej rady Slovenskej republiky</w:t>
      </w:r>
    </w:p>
    <w:p w:rsidR="0063094F" w:rsidP="00227BF3">
      <w:pPr>
        <w:pStyle w:val="BodyText2"/>
        <w:numPr>
          <w:ilvl w:val="0"/>
          <w:numId w:val="1"/>
        </w:numPr>
      </w:pPr>
      <w:r>
        <w:t>Výboru Národnej rady Slovenskej republiky pre</w:t>
      </w:r>
      <w:r>
        <w:t xml:space="preserve"> </w:t>
      </w:r>
      <w:r w:rsidR="004C6DA5">
        <w:t>hospodárstvo, výstavbu a dopravu</w:t>
      </w:r>
    </w:p>
    <w:p w:rsidR="004C6DA5" w:rsidP="00227BF3">
      <w:pPr>
        <w:pStyle w:val="BodyText2"/>
        <w:numPr>
          <w:ilvl w:val="0"/>
          <w:numId w:val="1"/>
        </w:numPr>
      </w:pPr>
      <w:r>
        <w:t>Výboru Národnej rady Slovenskej republiky pre pôdohospodárstvo a životné prostredie</w:t>
      </w:r>
    </w:p>
    <w:p w:rsidR="004C6DA5" w:rsidP="00227BF3">
      <w:pPr>
        <w:pStyle w:val="BodyText2"/>
        <w:numPr>
          <w:ilvl w:val="0"/>
          <w:numId w:val="1"/>
        </w:numPr>
      </w:pPr>
      <w:r>
        <w:t>Výboru Národnej rady Slovenskej republiky pre verejnú správu a regionálny rozvoj</w:t>
      </w:r>
    </w:p>
    <w:p w:rsidR="00DF21AE" w:rsidP="004F7FF6">
      <w:pPr>
        <w:pStyle w:val="BodyText2"/>
        <w:ind w:left="705"/>
      </w:pPr>
    </w:p>
    <w:p w:rsidR="0063094F" w:rsidP="004F7FF6">
      <w:pPr>
        <w:pStyle w:val="BodyText2"/>
        <w:ind w:left="705"/>
      </w:pPr>
    </w:p>
    <w:p w:rsidR="00E63E78" w:rsidP="004F7FF6">
      <w:pPr>
        <w:pStyle w:val="BodyText2"/>
        <w:ind w:left="705"/>
      </w:pPr>
    </w:p>
    <w:p w:rsidR="000965A1" w:rsidP="002B2710">
      <w:pPr>
        <w:ind w:firstLine="705"/>
        <w:jc w:val="both"/>
        <w:rPr>
          <w:b/>
          <w:sz w:val="28"/>
        </w:rPr>
      </w:pPr>
      <w:r w:rsidR="00233A93">
        <w:t>Uvedené výbory prerokovali predmetný ná</w:t>
      </w:r>
      <w:r w:rsidR="00B057B4">
        <w:t>vrh zá</w:t>
      </w:r>
      <w:r w:rsidR="002B2710">
        <w:t>kona v st</w:t>
      </w:r>
      <w:r w:rsidR="002B2710">
        <w:t>anovenom termíne.</w:t>
      </w:r>
    </w:p>
    <w:p w:rsidR="000965A1">
      <w:pPr>
        <w:pStyle w:val="BodyText2"/>
        <w:rPr>
          <w:b/>
          <w:sz w:val="28"/>
        </w:rPr>
      </w:pPr>
    </w:p>
    <w:p w:rsidR="00737319">
      <w:pPr>
        <w:pStyle w:val="BodyText2"/>
        <w:rPr>
          <w:b/>
          <w:sz w:val="28"/>
        </w:rPr>
      </w:pPr>
    </w:p>
    <w:p w:rsidR="00DF21AE">
      <w:pPr>
        <w:pStyle w:val="BodyText2"/>
        <w:rPr>
          <w:b/>
          <w:sz w:val="28"/>
        </w:rPr>
      </w:pPr>
    </w:p>
    <w:p w:rsidR="00CD2A22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8E39AD">
      <w:pPr>
        <w:pStyle w:val="BodyText2"/>
        <w:jc w:val="center"/>
        <w:rPr>
          <w:b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>
      <w:pPr>
        <w:pStyle w:val="BodyText2"/>
        <w:jc w:val="center"/>
        <w:rPr>
          <w:b/>
          <w:sz w:val="28"/>
        </w:rPr>
      </w:pPr>
    </w:p>
    <w:p w:rsidR="00233A93" w:rsidP="005B4301">
      <w:pPr>
        <w:tabs>
          <w:tab w:val="left" w:pos="5040"/>
        </w:tabs>
        <w:jc w:val="both"/>
      </w:pPr>
      <w:r>
        <w:t>Gestorský výbor nedostal do začatia rokovania</w:t>
      </w:r>
      <w:r w:rsidR="00AF0941">
        <w:t xml:space="preserve"> o</w:t>
      </w:r>
      <w:r w:rsidRPr="00B057C9" w:rsidR="00B057C9">
        <w:t xml:space="preserve"> </w:t>
      </w:r>
      <w:r w:rsidR="004C6DA5">
        <w:t xml:space="preserve">vládnom návrhu zákona, ktorým sa mení a dopĺňa zákon č. 582/2004 Z. z. o miestnych daniach a miestnom poplatku za komunálne odpady a drobné stavebné odpady v znení neskorších predpisov (tlač 476) </w:t>
      </w:r>
      <w: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173451" w:rsidP="00324934">
      <w:pPr>
        <w:jc w:val="both"/>
      </w:pPr>
    </w:p>
    <w:p w:rsidR="00353558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</w:t>
      </w:r>
      <w:r>
        <w:t>na zaujali výbory Národnej rady Slovenskej republiky tieto stanoviská:</w:t>
      </w:r>
    </w:p>
    <w:p w:rsidR="00E24C65">
      <w:pPr>
        <w:pStyle w:val="BodyText2"/>
        <w:ind w:firstLine="720"/>
      </w:pPr>
    </w:p>
    <w:p w:rsidR="00301D8C" w:rsidP="008E39AD">
      <w:pPr>
        <w:pStyle w:val="BodyText2"/>
        <w:numPr>
          <w:ilvl w:val="0"/>
          <w:numId w:val="3"/>
        </w:numPr>
        <w:rPr>
          <w:b/>
          <w:bCs/>
        </w:rPr>
      </w:pPr>
      <w:r>
        <w:t xml:space="preserve">Odporúčanie pre Národnú radu Slovenskej republiky návrh </w:t>
      </w:r>
      <w:r>
        <w:rPr>
          <w:b/>
          <w:bCs/>
        </w:rPr>
        <w:t xml:space="preserve">schváliť </w:t>
      </w:r>
      <w:r w:rsidR="008D6B7B">
        <w:rPr>
          <w:b/>
          <w:bCs/>
        </w:rPr>
        <w:t>s pozmeňujúcim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a doplňujúcim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24051E">
        <w:rPr>
          <w:b/>
          <w:bCs/>
        </w:rPr>
        <w:t>i</w:t>
      </w:r>
    </w:p>
    <w:p w:rsidR="0063094F" w:rsidP="0063094F">
      <w:pPr>
        <w:pStyle w:val="BodyText2"/>
        <w:ind w:left="720"/>
        <w:rPr>
          <w:b/>
          <w:bCs/>
        </w:rPr>
      </w:pPr>
    </w:p>
    <w:p w:rsidR="0085353E" w:rsidP="0085353E">
      <w:pPr>
        <w:pStyle w:val="BodyText2"/>
        <w:numPr>
          <w:ilvl w:val="0"/>
          <w:numId w:val="1"/>
        </w:numPr>
      </w:pPr>
      <w:r>
        <w:t xml:space="preserve">Výbor Národnej rady Slovenskej republiky pre financie a rozpočet (uzn. č. </w:t>
      </w:r>
      <w:r w:rsidR="004C6DA5">
        <w:t>259</w:t>
      </w:r>
      <w:r>
        <w:t xml:space="preserve"> zo dňa 4. októbra 2011)</w:t>
      </w:r>
    </w:p>
    <w:p w:rsidR="0085353E" w:rsidP="0063094F">
      <w:pPr>
        <w:pStyle w:val="BodyText2"/>
        <w:ind w:left="720"/>
        <w:rPr>
          <w:b/>
          <w:bCs/>
        </w:rPr>
      </w:pPr>
    </w:p>
    <w:p w:rsidR="0063094F" w:rsidP="0063094F">
      <w:pPr>
        <w:pStyle w:val="BodyText2"/>
        <w:numPr>
          <w:ilvl w:val="0"/>
          <w:numId w:val="1"/>
        </w:numPr>
      </w:pPr>
      <w:r>
        <w:t>Ústavnoprávny výbor Národnej rady Slovenskej republiky</w:t>
      </w:r>
      <w:r w:rsidRPr="00DF21AE">
        <w:t xml:space="preserve"> </w:t>
      </w:r>
      <w:r w:rsidR="0085353E">
        <w:t xml:space="preserve">(uzn. č. </w:t>
      </w:r>
      <w:r w:rsidR="005B47C8">
        <w:t xml:space="preserve">302 </w:t>
      </w:r>
      <w:r>
        <w:t xml:space="preserve">zo dňa </w:t>
      </w:r>
      <w:r w:rsidR="0085353E">
        <w:t>5</w:t>
      </w:r>
      <w:r>
        <w:t xml:space="preserve">. </w:t>
      </w:r>
      <w:r w:rsidR="0085353E">
        <w:t>októbra</w:t>
      </w:r>
      <w:r>
        <w:t xml:space="preserve"> 2011)</w:t>
      </w:r>
    </w:p>
    <w:p w:rsidR="004C6DA5" w:rsidP="004C6DA5">
      <w:pPr>
        <w:pStyle w:val="BodyText2"/>
      </w:pPr>
    </w:p>
    <w:p w:rsidR="004C6DA5" w:rsidP="004C6DA5">
      <w:pPr>
        <w:pStyle w:val="BodyText2"/>
        <w:numPr>
          <w:ilvl w:val="0"/>
          <w:numId w:val="1"/>
        </w:numPr>
      </w:pPr>
      <w:r>
        <w:t>Výboru Národnej rady Slovenskej republiky pre pôdohospodárstvo a životné prostredie (uzn. č. 124 zo dňa 27. septembra 2011)</w:t>
      </w:r>
    </w:p>
    <w:p w:rsidR="004C6DA5" w:rsidP="004C6DA5">
      <w:pPr>
        <w:pStyle w:val="BodyText2"/>
        <w:ind w:left="705"/>
      </w:pPr>
    </w:p>
    <w:p w:rsidR="004C6DA5" w:rsidP="004C6DA5">
      <w:pPr>
        <w:pStyle w:val="BodyText2"/>
        <w:numPr>
          <w:ilvl w:val="0"/>
          <w:numId w:val="1"/>
        </w:numPr>
      </w:pPr>
      <w:r>
        <w:t>Výboru Národne</w:t>
      </w:r>
      <w:r>
        <w:t>j rady Slovenskej republiky pre verejnú správu a regionálny rozvoj</w:t>
      </w:r>
    </w:p>
    <w:p w:rsidR="004C6DA5" w:rsidP="004C6DA5">
      <w:pPr>
        <w:pStyle w:val="BodyText2"/>
        <w:ind w:left="1062" w:firstLine="3"/>
      </w:pPr>
      <w:r>
        <w:t xml:space="preserve">(uzn. č. </w:t>
      </w:r>
      <w:r w:rsidR="007A0833">
        <w:t xml:space="preserve">113 </w:t>
      </w:r>
      <w:r>
        <w:t>zo dňa 6. októbra 2011)</w:t>
      </w:r>
    </w:p>
    <w:p w:rsidR="004C6DA5" w:rsidP="004C6DA5">
      <w:pPr>
        <w:pStyle w:val="BodyText2"/>
        <w:ind w:left="705"/>
      </w:pPr>
    </w:p>
    <w:p w:rsidR="00F73FD9" w:rsidP="00F73FD9">
      <w:pPr>
        <w:pStyle w:val="BodyText2"/>
        <w:numPr>
          <w:ilvl w:val="0"/>
          <w:numId w:val="3"/>
        </w:numPr>
      </w:pPr>
      <w:r>
        <w:t xml:space="preserve">Výboru Národnej rady Slovenskej republiky pre hospodárstvo, výstavbu a dopravu </w:t>
      </w:r>
      <w:r>
        <w:rPr>
          <w:b/>
        </w:rPr>
        <w:t xml:space="preserve">neprijal </w:t>
      </w:r>
      <w:r w:rsidRPr="00F73FD9">
        <w:rPr>
          <w:b/>
        </w:rPr>
        <w:t>platné uznesenie</w:t>
      </w:r>
      <w:r w:rsidRPr="00C54C30">
        <w:t>, nakoľko návrh uznesenia nezískal podporu potrebnej nadpolovičnej väčšiny prítomných poslancov v súlade s § 52 ods. 4 zákona NR SR č. 350/1996 Z. z. o rokovacom poriadku v znení neskorších predpisov (celkový počet 1</w:t>
      </w:r>
      <w:r>
        <w:t>3</w:t>
      </w:r>
      <w:r w:rsidRPr="00C54C30">
        <w:t xml:space="preserve"> poslancov, prítomných </w:t>
      </w:r>
      <w:r>
        <w:t>12, za návrh hlasovali</w:t>
      </w:r>
      <w:r w:rsidRPr="00C54C30">
        <w:t xml:space="preserve"> </w:t>
      </w:r>
      <w:r>
        <w:t>6</w:t>
      </w:r>
      <w:r w:rsidRPr="00C54C30">
        <w:t xml:space="preserve"> poslanc</w:t>
      </w:r>
      <w:r>
        <w:t>i, 0 poslancov</w:t>
      </w:r>
      <w:r w:rsidRPr="00C54C30">
        <w:t xml:space="preserve"> bol</w:t>
      </w:r>
      <w:r>
        <w:t>o</w:t>
      </w:r>
      <w:r w:rsidRPr="00C54C30">
        <w:t xml:space="preserve"> proti</w:t>
      </w:r>
      <w:r>
        <w:t xml:space="preserve"> a</w:t>
      </w:r>
      <w:r w:rsidRPr="00C54C30">
        <w:t xml:space="preserve"> </w:t>
      </w:r>
      <w:r>
        <w:t>6 s</w:t>
      </w:r>
      <w:r>
        <w:t>a</w:t>
      </w:r>
      <w:r w:rsidRPr="00C54C30">
        <w:t xml:space="preserve"> zdržali hlasovania)</w:t>
      </w:r>
      <w:r>
        <w:t xml:space="preserve">                      </w:t>
      </w:r>
    </w:p>
    <w:p w:rsidR="00F73FD9" w:rsidP="00F73FD9">
      <w:pPr>
        <w:pStyle w:val="BodyText2"/>
        <w:ind w:left="106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>
      <w:pPr>
        <w:pStyle w:val="BodyText2"/>
        <w:ind w:firstLine="708"/>
        <w:jc w:val="left"/>
      </w:pPr>
      <w:r w:rsidRPr="00AC16EF" w:rsidR="00EB7C0C">
        <w:t>Z uzn</w:t>
      </w:r>
      <w:r w:rsidR="00E37D6A">
        <w:t>esen</w:t>
      </w:r>
      <w:r w:rsidR="0085353E">
        <w:t>í</w:t>
      </w:r>
      <w:r w:rsidRPr="00AC16EF">
        <w:t xml:space="preserve"> výbor</w:t>
      </w:r>
      <w:r w:rsidR="0085353E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85353E">
        <w:t>uvedených</w:t>
      </w:r>
      <w:r w:rsidRPr="00AC16EF">
        <w:t xml:space="preserve"> pod bodom</w:t>
      </w:r>
      <w:r w:rsidR="00F2536F">
        <w:t xml:space="preserve"> III. tejto správy vyplynul</w:t>
      </w:r>
      <w:r w:rsidR="00F53C66">
        <w:t>i</w:t>
      </w:r>
      <w:r>
        <w:t xml:space="preserve"> </w:t>
      </w:r>
      <w:r w:rsidR="003D7154">
        <w:t>t</w:t>
      </w:r>
      <w:r w:rsidR="00F53C66">
        <w:t>i</w:t>
      </w:r>
      <w:r w:rsidR="003D7154">
        <w:t>eto</w:t>
      </w:r>
      <w:r>
        <w:t xml:space="preserve"> </w:t>
      </w:r>
      <w:r w:rsidR="00115AB5">
        <w:t>p</w:t>
      </w:r>
      <w:r w:rsidR="00D3131A">
        <w:t>ozmeňujúc</w:t>
      </w:r>
      <w:r w:rsidR="00F53C66">
        <w:t>e</w:t>
      </w:r>
      <w:r w:rsidR="00D3131A">
        <w:t xml:space="preserve"> </w:t>
      </w:r>
      <w:r w:rsidR="003D7154">
        <w:t>a doplňujúc</w:t>
      </w:r>
      <w:r w:rsidR="00F53C66">
        <w:t>e</w:t>
      </w:r>
      <w:r w:rsidR="003D7154">
        <w:t xml:space="preserve"> </w:t>
      </w:r>
      <w:r w:rsidR="00D3131A">
        <w:t>návrh</w:t>
      </w:r>
      <w:r w:rsidR="00F53C66">
        <w:t>y</w:t>
      </w:r>
      <w:r w:rsidR="00E6496B">
        <w:t>.</w:t>
      </w:r>
    </w:p>
    <w:p w:rsidR="0024051E" w:rsidP="0024051E">
      <w:pPr>
        <w:ind w:left="3538"/>
        <w:jc w:val="both"/>
      </w:pPr>
    </w:p>
    <w:p w:rsidR="00942D8A" w:rsidRPr="00A857C8" w:rsidP="007A0833">
      <w:pPr>
        <w:numPr>
          <w:ilvl w:val="0"/>
          <w:numId w:val="17"/>
        </w:numPr>
        <w:tabs>
          <w:tab w:val="num" w:pos="180"/>
        </w:tabs>
        <w:ind w:hanging="673"/>
        <w:jc w:val="both"/>
        <w:rPr>
          <w:b/>
        </w:rPr>
      </w:pPr>
      <w:r>
        <w:rPr>
          <w:b/>
        </w:rPr>
        <w:t>K č</w:t>
      </w:r>
      <w:r w:rsidRPr="00A857C8">
        <w:rPr>
          <w:b/>
        </w:rPr>
        <w:t>l. I bod 4 znie:</w:t>
      </w:r>
    </w:p>
    <w:p w:rsidR="00942D8A" w:rsidRPr="00A857C8" w:rsidP="00942D8A">
      <w:r w:rsidRPr="00A857C8">
        <w:t>„4</w:t>
      </w:r>
      <w:r w:rsidRPr="00A857C8">
        <w:rPr>
          <w:b/>
        </w:rPr>
        <w:t xml:space="preserve">. </w:t>
      </w:r>
      <w:r w:rsidRPr="00A857C8">
        <w:t>V § 6 odsek 1 znie:</w:t>
      </w:r>
    </w:p>
    <w:p w:rsidR="00942D8A" w:rsidRPr="00A857C8" w:rsidP="00942D8A">
      <w:r w:rsidRPr="00A857C8">
        <w:t>„(1) Predmetom dane z pozemkov sú pozemky na území Slovenskej republiky v tomto členení:</w:t>
      </w:r>
    </w:p>
    <w:p w:rsidR="00942D8A" w:rsidRPr="00A857C8" w:rsidP="00942D8A">
      <w:r w:rsidRPr="00A857C8">
        <w:t>a) orná pôda, chmeľnice, vinice, ovocné sady, trvalé trávnaté porasty,</w:t>
      </w:r>
      <w:r w:rsidRPr="00A857C8">
        <w:rPr>
          <w:vertAlign w:val="superscript"/>
        </w:rPr>
        <w:t>7</w:t>
      </w:r>
      <w:r w:rsidRPr="00A857C8">
        <w:t>)</w:t>
      </w:r>
    </w:p>
    <w:p w:rsidR="00942D8A" w:rsidRPr="00A857C8" w:rsidP="00942D8A">
      <w:r w:rsidRPr="00A857C8">
        <w:t>b) záhrady,</w:t>
      </w:r>
    </w:p>
    <w:p w:rsidR="00942D8A" w:rsidRPr="00A857C8" w:rsidP="00942D8A">
      <w:r w:rsidRPr="00A857C8">
        <w:t>c) zastavané plochy a nádvoria, ostatné plochy,</w:t>
      </w:r>
      <w:r w:rsidRPr="00A857C8">
        <w:rPr>
          <w:vertAlign w:val="superscript"/>
        </w:rPr>
        <w:t>7</w:t>
      </w:r>
      <w:r w:rsidRPr="00A857C8">
        <w:t>)</w:t>
      </w:r>
    </w:p>
    <w:p w:rsidR="00942D8A" w:rsidRPr="00A857C8" w:rsidP="00942D8A">
      <w:pPr>
        <w:jc w:val="both"/>
      </w:pPr>
      <w:r w:rsidRPr="00A857C8">
        <w:t>d) lesné pozemky, na ktorých sú hospodárske lesy,</w:t>
      </w:r>
      <w:r w:rsidRPr="00A857C8">
        <w:rPr>
          <w:vertAlign w:val="superscript"/>
        </w:rPr>
        <w:t>8</w:t>
      </w:r>
      <w:r w:rsidRPr="00A857C8">
        <w:t>) rybníky s chovom rýb a ostatné hospodársky využívané vodné plochy,</w:t>
      </w:r>
    </w:p>
    <w:p w:rsidR="00942D8A" w:rsidRPr="00A857C8" w:rsidP="00942D8A">
      <w:pPr>
        <w:jc w:val="both"/>
      </w:pPr>
      <w:r w:rsidRPr="00A857C8">
        <w:t>e) stavebné pozemky.“.“.</w:t>
      </w:r>
    </w:p>
    <w:p w:rsidR="00942D8A" w:rsidRPr="00A857C8" w:rsidP="00942D8A">
      <w:pPr>
        <w:ind w:left="3540" w:firstLine="708"/>
        <w:jc w:val="both"/>
        <w:rPr>
          <w:b/>
        </w:rPr>
      </w:pPr>
    </w:p>
    <w:p w:rsidR="00942D8A" w:rsidRPr="00A857C8" w:rsidP="00942D8A">
      <w:pPr>
        <w:ind w:left="2832"/>
        <w:jc w:val="both"/>
      </w:pPr>
      <w:r w:rsidRPr="00A857C8">
        <w:t>Navrhuje sa záhrady zaviesť ako samostatnú skupinu pozemkov z dôvodu možnosti ustanovenia inej sadzby dane z pozemkov na tento druh pozemku.</w:t>
      </w:r>
    </w:p>
    <w:p w:rsidR="00942D8A" w:rsidP="00942D8A">
      <w:pPr>
        <w:ind w:left="2832"/>
        <w:jc w:val="both"/>
        <w:rPr>
          <w:b/>
        </w:rPr>
      </w:pPr>
    </w:p>
    <w:p w:rsidR="00942D8A" w:rsidRPr="0085353E" w:rsidP="00942D8A">
      <w:pPr>
        <w:ind w:left="2832"/>
        <w:jc w:val="both"/>
        <w:rPr>
          <w:b/>
        </w:rPr>
      </w:pPr>
      <w:r w:rsidRPr="0085353E">
        <w:rPr>
          <w:b/>
        </w:rPr>
        <w:t>Výbor NR SR pre financie a rozpočet</w:t>
      </w:r>
    </w:p>
    <w:p w:rsidR="00942D8A" w:rsidP="00942D8A">
      <w:pPr>
        <w:ind w:left="2124" w:firstLine="708"/>
        <w:jc w:val="both"/>
      </w:pPr>
      <w:r>
        <w:rPr>
          <w:b/>
        </w:rPr>
        <w:t>Gestorský výbor odporúča schváliť.</w:t>
      </w:r>
    </w:p>
    <w:p w:rsidR="00942D8A" w:rsidRPr="00A857C8" w:rsidP="00942D8A">
      <w:pPr>
        <w:jc w:val="both"/>
      </w:pPr>
    </w:p>
    <w:p w:rsidR="00942D8A" w:rsidRPr="00A857C8" w:rsidP="00942D8A">
      <w:pPr>
        <w:jc w:val="both"/>
        <w:rPr>
          <w:b/>
        </w:rPr>
      </w:pPr>
    </w:p>
    <w:p w:rsidR="00942D8A" w:rsidP="007A0833">
      <w:pPr>
        <w:numPr>
          <w:ilvl w:val="0"/>
          <w:numId w:val="17"/>
        </w:numPr>
        <w:tabs>
          <w:tab w:val="num" w:pos="0"/>
        </w:tabs>
        <w:ind w:left="0" w:hanging="180"/>
        <w:jc w:val="both"/>
        <w:rPr>
          <w:b/>
        </w:rPr>
      </w:pPr>
      <w:r w:rsidR="007A0833">
        <w:rPr>
          <w:b/>
        </w:rPr>
        <w:t xml:space="preserve">   </w:t>
      </w:r>
      <w:r>
        <w:rPr>
          <w:b/>
        </w:rPr>
        <w:t>K</w:t>
      </w:r>
      <w:r w:rsidRPr="00A857C8">
        <w:rPr>
          <w:b/>
        </w:rPr>
        <w:t> </w:t>
      </w:r>
      <w:r>
        <w:rPr>
          <w:b/>
        </w:rPr>
        <w:t>č</w:t>
      </w:r>
      <w:r w:rsidRPr="00A857C8">
        <w:rPr>
          <w:b/>
        </w:rPr>
        <w:t>l. I </w:t>
      </w:r>
      <w:r>
        <w:rPr>
          <w:b/>
        </w:rPr>
        <w:t>bod</w:t>
      </w:r>
      <w:r w:rsidRPr="00A857C8">
        <w:rPr>
          <w:b/>
        </w:rPr>
        <w:t xml:space="preserve"> 6 </w:t>
      </w:r>
    </w:p>
    <w:p w:rsidR="00942D8A" w:rsidRPr="00A857C8" w:rsidP="00942D8A">
      <w:pPr>
        <w:jc w:val="both"/>
      </w:pPr>
      <w:r>
        <w:t xml:space="preserve">    S</w:t>
      </w:r>
      <w:r w:rsidRPr="00A857C8">
        <w:t xml:space="preserve">lová „písm. c)“ </w:t>
      </w:r>
      <w:r>
        <w:t xml:space="preserve">sa </w:t>
      </w:r>
      <w:r w:rsidRPr="00A857C8">
        <w:t>nahrádzajú slovami „písm. d)“.</w:t>
      </w:r>
    </w:p>
    <w:p w:rsidR="00942D8A" w:rsidRPr="00A857C8" w:rsidP="00942D8A">
      <w:pPr>
        <w:jc w:val="both"/>
        <w:rPr>
          <w:b/>
        </w:rPr>
      </w:pPr>
    </w:p>
    <w:p w:rsidR="00942D8A" w:rsidRPr="00A857C8" w:rsidP="00942D8A">
      <w:pPr>
        <w:ind w:left="2832"/>
        <w:jc w:val="both"/>
      </w:pPr>
      <w:r w:rsidRPr="00A857C8">
        <w:t>Legislatívno-technická úprava v nadväznosti na novonavrhovaný bod 4.</w:t>
      </w:r>
    </w:p>
    <w:p w:rsidR="00942D8A" w:rsidP="00942D8A">
      <w:pPr>
        <w:ind w:left="2832"/>
        <w:jc w:val="both"/>
        <w:rPr>
          <w:b/>
        </w:rPr>
      </w:pPr>
    </w:p>
    <w:p w:rsidR="00942D8A" w:rsidRPr="0085353E" w:rsidP="00942D8A">
      <w:pPr>
        <w:ind w:left="2832"/>
        <w:jc w:val="both"/>
        <w:rPr>
          <w:b/>
        </w:rPr>
      </w:pPr>
      <w:r w:rsidRPr="0085353E">
        <w:rPr>
          <w:b/>
        </w:rPr>
        <w:t>Výbor NR SR pre financie a rozpočet</w:t>
      </w:r>
    </w:p>
    <w:p w:rsidR="00942D8A" w:rsidP="00942D8A">
      <w:pPr>
        <w:ind w:left="2124" w:firstLine="708"/>
        <w:jc w:val="both"/>
      </w:pPr>
      <w:r>
        <w:rPr>
          <w:b/>
        </w:rPr>
        <w:t>Gestorský výbor odporúča schváliť.</w:t>
      </w:r>
    </w:p>
    <w:p w:rsidR="00942D8A" w:rsidRPr="00A857C8" w:rsidP="00942D8A">
      <w:pPr>
        <w:jc w:val="both"/>
        <w:rPr>
          <w:b/>
        </w:rPr>
      </w:pPr>
    </w:p>
    <w:p w:rsidR="007A0833" w:rsidP="00942D8A">
      <w:pPr>
        <w:jc w:val="both"/>
        <w:rPr>
          <w:b/>
        </w:rPr>
      </w:pPr>
    </w:p>
    <w:p w:rsidR="00942D8A" w:rsidP="007A0833">
      <w:pPr>
        <w:numPr>
          <w:ilvl w:val="0"/>
          <w:numId w:val="17"/>
        </w:numPr>
        <w:jc w:val="both"/>
        <w:rPr>
          <w:b/>
        </w:rPr>
      </w:pPr>
      <w:r>
        <w:rPr>
          <w:b/>
        </w:rPr>
        <w:t>K</w:t>
      </w:r>
      <w:r w:rsidRPr="00A857C8">
        <w:rPr>
          <w:b/>
        </w:rPr>
        <w:t> </w:t>
      </w:r>
      <w:r>
        <w:rPr>
          <w:b/>
        </w:rPr>
        <w:t>čl. I bod</w:t>
      </w:r>
      <w:r w:rsidRPr="00A857C8">
        <w:rPr>
          <w:b/>
        </w:rPr>
        <w:t xml:space="preserve"> 7</w:t>
      </w:r>
    </w:p>
    <w:p w:rsidR="00942D8A" w:rsidRPr="00A857C8" w:rsidP="00942D8A">
      <w:pPr>
        <w:jc w:val="both"/>
      </w:pPr>
      <w:r>
        <w:t xml:space="preserve">    </w:t>
      </w:r>
      <w:r w:rsidR="007A0833">
        <w:t xml:space="preserve">  </w:t>
      </w:r>
      <w:r>
        <w:t>S</w:t>
      </w:r>
      <w:r w:rsidRPr="00A857C8">
        <w:t xml:space="preserve">lová „písm. b)“ </w:t>
      </w:r>
      <w:r>
        <w:t xml:space="preserve">sa </w:t>
      </w:r>
      <w:r w:rsidRPr="00A857C8">
        <w:t xml:space="preserve">nahrádzajú slovami „písm. c)“. </w:t>
      </w:r>
    </w:p>
    <w:p w:rsidR="00942D8A" w:rsidRPr="00A857C8" w:rsidP="00942D8A">
      <w:pPr>
        <w:jc w:val="both"/>
      </w:pPr>
    </w:p>
    <w:p w:rsidR="00942D8A" w:rsidRPr="00A857C8" w:rsidP="00942D8A">
      <w:pPr>
        <w:ind w:left="2832"/>
        <w:jc w:val="both"/>
      </w:pPr>
      <w:r w:rsidRPr="00A857C8">
        <w:t>Legislatívno-technická úprava v nadväznosti na novonavrhovaný bod 4.</w:t>
      </w:r>
    </w:p>
    <w:p w:rsidR="00942D8A" w:rsidRPr="00A857C8" w:rsidP="00942D8A">
      <w:pPr>
        <w:jc w:val="both"/>
      </w:pPr>
    </w:p>
    <w:p w:rsidR="00942D8A" w:rsidRPr="0085353E" w:rsidP="00942D8A">
      <w:pPr>
        <w:ind w:left="2832"/>
        <w:jc w:val="both"/>
        <w:rPr>
          <w:b/>
        </w:rPr>
      </w:pPr>
      <w:r w:rsidRPr="0085353E">
        <w:rPr>
          <w:b/>
        </w:rPr>
        <w:t>Výbor NR SR pre financie a rozpočet</w:t>
      </w:r>
    </w:p>
    <w:p w:rsidR="00942D8A" w:rsidP="00942D8A">
      <w:pPr>
        <w:ind w:left="2124" w:firstLine="708"/>
        <w:jc w:val="both"/>
      </w:pPr>
      <w:r>
        <w:rPr>
          <w:b/>
        </w:rPr>
        <w:t>Gestorský výbor odporúča schváliť.</w:t>
      </w:r>
    </w:p>
    <w:p w:rsidR="00942D8A" w:rsidP="00942D8A">
      <w:pPr>
        <w:jc w:val="both"/>
      </w:pPr>
    </w:p>
    <w:p w:rsidR="007A0833" w:rsidP="00942D8A">
      <w:pPr>
        <w:jc w:val="both"/>
      </w:pPr>
    </w:p>
    <w:p w:rsidR="00942D8A" w:rsidP="007A0833">
      <w:pPr>
        <w:numPr>
          <w:ilvl w:val="0"/>
          <w:numId w:val="17"/>
        </w:numPr>
        <w:jc w:val="both"/>
        <w:rPr>
          <w:b/>
        </w:rPr>
      </w:pPr>
      <w:r>
        <w:rPr>
          <w:b/>
        </w:rPr>
        <w:t>K</w:t>
      </w:r>
      <w:r w:rsidRPr="00A857C8">
        <w:rPr>
          <w:b/>
        </w:rPr>
        <w:t> </w:t>
      </w:r>
      <w:r>
        <w:rPr>
          <w:b/>
        </w:rPr>
        <w:t>čl. I bod</w:t>
      </w:r>
      <w:r w:rsidRPr="00A857C8">
        <w:rPr>
          <w:b/>
        </w:rPr>
        <w:t xml:space="preserve"> 8 </w:t>
      </w:r>
    </w:p>
    <w:p w:rsidR="007A0833" w:rsidP="00942D8A">
      <w:pPr>
        <w:ind w:left="240"/>
        <w:jc w:val="both"/>
      </w:pPr>
      <w:r>
        <w:t xml:space="preserve">   </w:t>
      </w:r>
      <w:r w:rsidRPr="00972360" w:rsidR="00942D8A">
        <w:t>V § 7 ods</w:t>
      </w:r>
      <w:r w:rsidRPr="00972360" w:rsidR="00942D8A">
        <w:t>. 2 sa</w:t>
      </w:r>
      <w:r w:rsidRPr="00A857C8" w:rsidR="00942D8A">
        <w:t xml:space="preserve"> slová „písm. b) a d)“ nahrádzajú slovami „písm. b), c) a e)“ a slová „písm. d)“ </w:t>
      </w:r>
      <w:r>
        <w:t xml:space="preserve">  </w:t>
      </w:r>
    </w:p>
    <w:p w:rsidR="00942D8A" w:rsidRPr="00A857C8" w:rsidP="00942D8A">
      <w:pPr>
        <w:ind w:left="240"/>
        <w:jc w:val="both"/>
      </w:pPr>
      <w:r w:rsidR="007A0833">
        <w:t xml:space="preserve">    </w:t>
      </w:r>
      <w:r w:rsidRPr="00A857C8">
        <w:t>nahrádzajú slovami „písm. e)“.</w:t>
      </w:r>
    </w:p>
    <w:p w:rsidR="00942D8A" w:rsidP="00942D8A">
      <w:pPr>
        <w:jc w:val="both"/>
        <w:rPr>
          <w:b/>
        </w:rPr>
      </w:pPr>
    </w:p>
    <w:p w:rsidR="00942D8A" w:rsidP="00942D8A">
      <w:pPr>
        <w:ind w:left="2832"/>
        <w:jc w:val="both"/>
      </w:pPr>
      <w:r w:rsidRPr="00A857C8">
        <w:t>Legislatívno-technická úprava v nadväznosti na novonavrhovaný bod 4.</w:t>
      </w:r>
    </w:p>
    <w:p w:rsidR="00942D8A" w:rsidP="00942D8A">
      <w:pPr>
        <w:ind w:left="2832"/>
        <w:jc w:val="both"/>
      </w:pPr>
    </w:p>
    <w:p w:rsidR="00942D8A" w:rsidRPr="0085353E" w:rsidP="00942D8A">
      <w:pPr>
        <w:ind w:left="2832"/>
        <w:jc w:val="both"/>
        <w:rPr>
          <w:b/>
        </w:rPr>
      </w:pPr>
      <w:r w:rsidRPr="0085353E">
        <w:rPr>
          <w:b/>
        </w:rPr>
        <w:t>Výbor NR SR pre financie a rozpočet</w:t>
      </w:r>
    </w:p>
    <w:p w:rsidR="00942D8A" w:rsidP="00942D8A">
      <w:pPr>
        <w:ind w:left="2124" w:firstLine="708"/>
        <w:jc w:val="both"/>
      </w:pPr>
      <w:r>
        <w:rPr>
          <w:b/>
        </w:rPr>
        <w:t>Gestorský výbor odporúča schváliť.</w:t>
      </w:r>
    </w:p>
    <w:p w:rsidR="00942D8A" w:rsidP="00942D8A">
      <w:pPr>
        <w:ind w:left="2832"/>
        <w:jc w:val="both"/>
      </w:pPr>
    </w:p>
    <w:p w:rsidR="007A0833" w:rsidP="00942D8A">
      <w:pPr>
        <w:ind w:left="2832"/>
        <w:jc w:val="both"/>
      </w:pPr>
    </w:p>
    <w:p w:rsidR="00942D8A" w:rsidRPr="00A857C8" w:rsidP="00942D8A">
      <w:pPr>
        <w:ind w:left="2832"/>
        <w:jc w:val="both"/>
      </w:pPr>
    </w:p>
    <w:p w:rsidR="00942D8A" w:rsidP="007A0833">
      <w:pPr>
        <w:numPr>
          <w:ilvl w:val="0"/>
          <w:numId w:val="17"/>
        </w:numPr>
        <w:jc w:val="both"/>
        <w:rPr>
          <w:b/>
        </w:rPr>
      </w:pPr>
      <w:r>
        <w:rPr>
          <w:b/>
        </w:rPr>
        <w:t>K</w:t>
      </w:r>
      <w:r w:rsidRPr="00A857C8">
        <w:rPr>
          <w:b/>
        </w:rPr>
        <w:t> </w:t>
      </w:r>
      <w:r>
        <w:rPr>
          <w:b/>
        </w:rPr>
        <w:t xml:space="preserve">čl. I bod </w:t>
      </w:r>
      <w:r w:rsidRPr="00A857C8">
        <w:rPr>
          <w:b/>
        </w:rPr>
        <w:t xml:space="preserve">8 </w:t>
      </w:r>
    </w:p>
    <w:p w:rsidR="00942D8A" w:rsidRPr="00A857C8" w:rsidP="00942D8A">
      <w:pPr>
        <w:jc w:val="both"/>
      </w:pPr>
      <w:r w:rsidRPr="001C5F46">
        <w:t xml:space="preserve">    </w:t>
      </w:r>
      <w:r w:rsidR="007A0833">
        <w:t xml:space="preserve">  </w:t>
      </w:r>
      <w:r w:rsidRPr="001C5F46">
        <w:t>V § 7 ods. 3</w:t>
      </w:r>
      <w:r w:rsidRPr="00A857C8">
        <w:rPr>
          <w:b/>
        </w:rPr>
        <w:t xml:space="preserve"> </w:t>
      </w:r>
      <w:r w:rsidRPr="00A857C8">
        <w:t>sa slová „písm. c)“ nahrádzajú slovami „písm. d)“.</w:t>
      </w:r>
    </w:p>
    <w:p w:rsidR="00942D8A" w:rsidRPr="00A857C8" w:rsidP="00942D8A">
      <w:pPr>
        <w:jc w:val="both"/>
        <w:rPr>
          <w:b/>
        </w:rPr>
      </w:pPr>
    </w:p>
    <w:p w:rsidR="00942D8A" w:rsidRPr="00A857C8" w:rsidP="00942D8A">
      <w:pPr>
        <w:ind w:left="2832"/>
        <w:jc w:val="both"/>
      </w:pPr>
      <w:r w:rsidRPr="00A857C8">
        <w:t>Legislatívno-technická úprava v nadväznosti na novonavrhovaný bod 4.</w:t>
      </w:r>
    </w:p>
    <w:p w:rsidR="00942D8A" w:rsidRPr="00A857C8" w:rsidP="00942D8A">
      <w:pPr>
        <w:jc w:val="both"/>
        <w:rPr>
          <w:b/>
        </w:rPr>
      </w:pPr>
    </w:p>
    <w:p w:rsidR="00942D8A" w:rsidRPr="0085353E" w:rsidP="00942D8A">
      <w:pPr>
        <w:ind w:left="2832"/>
        <w:jc w:val="both"/>
        <w:rPr>
          <w:b/>
        </w:rPr>
      </w:pPr>
      <w:r w:rsidRPr="0085353E">
        <w:rPr>
          <w:b/>
        </w:rPr>
        <w:t>Výbor NR SR pre financie a rozpočet</w:t>
      </w:r>
    </w:p>
    <w:p w:rsidR="00942D8A" w:rsidP="00942D8A">
      <w:pPr>
        <w:ind w:left="2124" w:firstLine="708"/>
        <w:jc w:val="both"/>
      </w:pPr>
      <w:r>
        <w:rPr>
          <w:b/>
        </w:rPr>
        <w:t>Gestorský výbor odporúča schváliť.</w:t>
      </w:r>
    </w:p>
    <w:p w:rsidR="00942D8A" w:rsidP="00942D8A">
      <w:pPr>
        <w:jc w:val="both"/>
        <w:rPr>
          <w:b/>
        </w:rPr>
      </w:pPr>
    </w:p>
    <w:p w:rsidR="00942D8A" w:rsidP="00942D8A">
      <w:pPr>
        <w:jc w:val="both"/>
        <w:rPr>
          <w:b/>
        </w:rPr>
      </w:pPr>
    </w:p>
    <w:p w:rsidR="00942D8A" w:rsidP="00942D8A">
      <w:pPr>
        <w:jc w:val="both"/>
        <w:rPr>
          <w:b/>
        </w:rPr>
      </w:pPr>
    </w:p>
    <w:p w:rsidR="00942D8A" w:rsidP="00942D8A">
      <w:pPr>
        <w:jc w:val="both"/>
        <w:rPr>
          <w:b/>
        </w:rPr>
      </w:pPr>
    </w:p>
    <w:p w:rsidR="00942D8A" w:rsidP="00942D8A">
      <w:pPr>
        <w:jc w:val="both"/>
        <w:rPr>
          <w:b/>
        </w:rPr>
      </w:pPr>
    </w:p>
    <w:p w:rsidR="00942D8A" w:rsidP="00942D8A">
      <w:pPr>
        <w:jc w:val="both"/>
        <w:rPr>
          <w:b/>
        </w:rPr>
      </w:pPr>
    </w:p>
    <w:p w:rsidR="00942D8A" w:rsidP="00942D8A">
      <w:pPr>
        <w:jc w:val="both"/>
        <w:rPr>
          <w:b/>
        </w:rPr>
      </w:pPr>
    </w:p>
    <w:p w:rsidR="00942D8A" w:rsidRPr="00A857C8" w:rsidP="00942D8A">
      <w:pPr>
        <w:jc w:val="both"/>
        <w:rPr>
          <w:b/>
        </w:rPr>
      </w:pPr>
    </w:p>
    <w:p w:rsidR="00942D8A" w:rsidP="007A0833">
      <w:pPr>
        <w:numPr>
          <w:ilvl w:val="0"/>
          <w:numId w:val="17"/>
        </w:numPr>
        <w:jc w:val="both"/>
        <w:rPr>
          <w:b/>
        </w:rPr>
      </w:pPr>
      <w:r>
        <w:rPr>
          <w:b/>
        </w:rPr>
        <w:t>K</w:t>
      </w:r>
      <w:r w:rsidRPr="00A857C8">
        <w:rPr>
          <w:b/>
        </w:rPr>
        <w:t> </w:t>
      </w:r>
      <w:r>
        <w:rPr>
          <w:b/>
        </w:rPr>
        <w:t>čl. I</w:t>
      </w:r>
      <w:r>
        <w:rPr>
          <w:b/>
        </w:rPr>
        <w:t> bod</w:t>
      </w:r>
      <w:r w:rsidRPr="00A857C8">
        <w:rPr>
          <w:b/>
        </w:rPr>
        <w:t xml:space="preserve"> 8 </w:t>
      </w:r>
    </w:p>
    <w:p w:rsidR="00942D8A" w:rsidRPr="00A857C8" w:rsidP="00942D8A">
      <w:pPr>
        <w:jc w:val="both"/>
      </w:pPr>
      <w:r>
        <w:rPr>
          <w:b/>
        </w:rPr>
        <w:t xml:space="preserve">    </w:t>
      </w:r>
      <w:r w:rsidR="007A0833">
        <w:rPr>
          <w:b/>
        </w:rPr>
        <w:t xml:space="preserve">  </w:t>
      </w:r>
      <w:r>
        <w:rPr>
          <w:b/>
        </w:rPr>
        <w:t xml:space="preserve"> </w:t>
      </w:r>
      <w:r w:rsidRPr="001C5F46">
        <w:t>V § 7 ods. 6</w:t>
      </w:r>
      <w:r w:rsidRPr="00A857C8">
        <w:rPr>
          <w:b/>
        </w:rPr>
        <w:t xml:space="preserve"> </w:t>
      </w:r>
      <w:r w:rsidRPr="00A857C8">
        <w:t>sa slová „písm. d)“ nahrádzajú slovami „písm. e)“.</w:t>
      </w:r>
    </w:p>
    <w:p w:rsidR="00942D8A" w:rsidRPr="00A857C8" w:rsidP="00942D8A">
      <w:pPr>
        <w:jc w:val="both"/>
        <w:rPr>
          <w:b/>
        </w:rPr>
      </w:pPr>
    </w:p>
    <w:p w:rsidR="00942D8A" w:rsidRPr="00A857C8" w:rsidP="00942D8A">
      <w:pPr>
        <w:ind w:left="2832"/>
        <w:jc w:val="both"/>
      </w:pPr>
      <w:r w:rsidRPr="00A857C8">
        <w:t>Legislatívno-technická úprava v nadväznosti na novonavrhovaný bod 4.</w:t>
      </w:r>
    </w:p>
    <w:p w:rsidR="00942D8A" w:rsidP="00942D8A">
      <w:pPr>
        <w:ind w:left="2832"/>
        <w:jc w:val="both"/>
        <w:rPr>
          <w:b/>
        </w:rPr>
      </w:pPr>
    </w:p>
    <w:p w:rsidR="00942D8A" w:rsidRPr="0085353E" w:rsidP="00942D8A">
      <w:pPr>
        <w:ind w:left="2832"/>
        <w:jc w:val="both"/>
        <w:rPr>
          <w:b/>
        </w:rPr>
      </w:pPr>
      <w:r w:rsidRPr="0085353E">
        <w:rPr>
          <w:b/>
        </w:rPr>
        <w:t>Výbor NR SR pre financie a rozpočet</w:t>
      </w:r>
    </w:p>
    <w:p w:rsidR="00942D8A" w:rsidP="00942D8A">
      <w:pPr>
        <w:ind w:left="2124" w:firstLine="708"/>
        <w:jc w:val="both"/>
      </w:pPr>
      <w:r>
        <w:rPr>
          <w:b/>
        </w:rPr>
        <w:t>Gestorský výbor odporúča schváliť.</w:t>
      </w:r>
    </w:p>
    <w:p w:rsidR="007A0833" w:rsidP="007A0833">
      <w:pPr>
        <w:jc w:val="both"/>
        <w:rPr>
          <w:sz w:val="22"/>
          <w:szCs w:val="22"/>
        </w:rPr>
      </w:pPr>
    </w:p>
    <w:p w:rsidR="007A0833" w:rsidP="007A0833">
      <w:pPr>
        <w:jc w:val="both"/>
        <w:rPr>
          <w:sz w:val="22"/>
          <w:szCs w:val="22"/>
        </w:rPr>
      </w:pPr>
    </w:p>
    <w:p w:rsidR="007A0833" w:rsidRPr="007A0833" w:rsidP="007A0833">
      <w:pPr>
        <w:numPr>
          <w:ilvl w:val="0"/>
          <w:numId w:val="17"/>
        </w:numPr>
        <w:rPr>
          <w:b/>
        </w:rPr>
      </w:pPr>
      <w:r>
        <w:rPr>
          <w:b/>
        </w:rPr>
        <w:t>K</w:t>
      </w:r>
      <w:r w:rsidRPr="007A0833">
        <w:rPr>
          <w:b/>
        </w:rPr>
        <w:t> čl. I bod 10 – nový bod</w:t>
      </w:r>
    </w:p>
    <w:p w:rsidR="007A0833" w:rsidRPr="007A0833" w:rsidP="007A0833">
      <w:r>
        <w:t xml:space="preserve">       </w:t>
      </w:r>
      <w:r>
        <w:t>V</w:t>
      </w:r>
      <w:r w:rsidRPr="007A0833">
        <w:t xml:space="preserve"> § 8 sa vkladá nový odsek</w:t>
      </w:r>
      <w:r w:rsidR="005E2A48">
        <w:t xml:space="preserve"> 3</w:t>
      </w:r>
      <w:r w:rsidRPr="007A0833">
        <w:t>, ktorý znie:</w:t>
      </w:r>
    </w:p>
    <w:p w:rsidR="007A0833" w:rsidP="007A0833">
      <w:r w:rsidRPr="007A0833">
        <w:t xml:space="preserve">    </w:t>
      </w:r>
      <w:r>
        <w:t xml:space="preserve">  </w:t>
      </w:r>
      <w:r w:rsidRPr="007A0833">
        <w:t xml:space="preserve">„(3) Na účely tohto zákona sa  za pozemok funkčne spojený so stavbou jadrového zariadenia </w:t>
      </w:r>
      <w:r>
        <w:t xml:space="preserve">  </w:t>
      </w:r>
    </w:p>
    <w:p w:rsidR="007A0833" w:rsidP="007A0833">
      <w:r>
        <w:t xml:space="preserve">      </w:t>
      </w:r>
      <w:r w:rsidRPr="007A0833">
        <w:t xml:space="preserve">považuje pozemok, ktorý je nevyhnutne potrebný na prevádzku jadrového zariadenia a jeho </w:t>
      </w:r>
    </w:p>
    <w:p w:rsidR="007A0833" w:rsidRPr="007A0833" w:rsidP="007A0833">
      <w:pPr>
        <w:rPr>
          <w:u w:val="single"/>
        </w:rPr>
      </w:pPr>
      <w:r>
        <w:t xml:space="preserve">      </w:t>
      </w:r>
      <w:r w:rsidRPr="007A0833">
        <w:t>fyzickú ochranu podľa osobitného predpisu</w:t>
      </w:r>
      <w:r w:rsidR="005E2A48">
        <w:t>.</w:t>
      </w:r>
      <w:r w:rsidRPr="007A0833">
        <w:t xml:space="preserve"> </w:t>
      </w:r>
      <w:r w:rsidRPr="007A0833">
        <w:rPr>
          <w:vertAlign w:val="superscript"/>
        </w:rPr>
        <w:t>11aaa</w:t>
      </w:r>
      <w:r w:rsidR="005E2A48">
        <w:t>)</w:t>
      </w:r>
      <w:r w:rsidRPr="007A0833">
        <w:t>“.</w:t>
      </w:r>
    </w:p>
    <w:p w:rsidR="007A0833" w:rsidRPr="007A0833" w:rsidP="007A0833"/>
    <w:p w:rsidR="007A0833" w:rsidRPr="007A0833" w:rsidP="007A0833">
      <w:r>
        <w:t xml:space="preserve">      </w:t>
      </w:r>
      <w:r w:rsidRPr="007A0833">
        <w:t>Doterajšie odseky 3 a4  sa označujú  ako odseky 4 a 5.</w:t>
      </w:r>
    </w:p>
    <w:p w:rsidR="007A0833" w:rsidRPr="007A0833" w:rsidP="007A0833"/>
    <w:p w:rsidR="007A0833" w:rsidRPr="007A0833" w:rsidP="007A0833">
      <w:r>
        <w:t xml:space="preserve">     </w:t>
      </w:r>
      <w:r w:rsidRPr="007A0833">
        <w:t>Poznámka pod čiarou k odkazu 11aaa znie:</w:t>
      </w:r>
    </w:p>
    <w:p w:rsidR="007A0833" w:rsidP="007A0833">
      <w:r>
        <w:t xml:space="preserve">     </w:t>
      </w:r>
      <w:r w:rsidRPr="007A0833">
        <w:t>„</w:t>
      </w:r>
      <w:r w:rsidRPr="007A0833">
        <w:rPr>
          <w:vertAlign w:val="superscript"/>
        </w:rPr>
        <w:t>11aaa</w:t>
      </w:r>
      <w:r w:rsidRPr="00A857C8" w:rsidR="005E2A48">
        <w:t>)</w:t>
      </w:r>
      <w:r w:rsidRPr="007A0833">
        <w:t xml:space="preserve">Zákon č. 54/2004 Z. z. o mierovom využívaní jadrovej energie  (atómový zákon) </w:t>
      </w:r>
      <w:r>
        <w:t xml:space="preserve">  </w:t>
      </w:r>
    </w:p>
    <w:p w:rsidR="007A0833" w:rsidRPr="007A0833" w:rsidP="007A0833">
      <w:r>
        <w:t xml:space="preserve">     </w:t>
      </w:r>
      <w:r w:rsidRPr="007A0833">
        <w:t>a o zmene a</w:t>
      </w:r>
      <w:r w:rsidRPr="007A0833">
        <w:t xml:space="preserve"> doplnení niektorých zákonov v znení neskorších predpisov.“. </w:t>
      </w:r>
    </w:p>
    <w:p w:rsidR="007A0833" w:rsidRPr="007A0833" w:rsidP="007A0833"/>
    <w:p w:rsidR="007A0833" w:rsidRPr="007A0833" w:rsidP="007A0833">
      <w:pPr>
        <w:ind w:left="2832"/>
        <w:jc w:val="both"/>
      </w:pPr>
      <w:r w:rsidRPr="007A0833">
        <w:t>Na účely tohto zákona sa  navrhuje osobitne definovať pozemky funkčne spojené so stavbou jadrového zariadenia.</w:t>
      </w:r>
    </w:p>
    <w:p w:rsidR="00942D8A" w:rsidRPr="007A0833" w:rsidP="00942D8A">
      <w:pPr>
        <w:jc w:val="both"/>
      </w:pPr>
    </w:p>
    <w:p w:rsidR="007A0833" w:rsidRPr="007A0833" w:rsidP="007A0833">
      <w:pPr>
        <w:pStyle w:val="BodyText2"/>
        <w:ind w:left="2829" w:firstLine="3"/>
        <w:rPr>
          <w:b/>
        </w:rPr>
      </w:pPr>
      <w:r w:rsidRPr="007A0833">
        <w:rPr>
          <w:b/>
        </w:rPr>
        <w:t>Výboru NR SR pre verejnú správu a regionálny rozvoj</w:t>
      </w:r>
    </w:p>
    <w:p w:rsidR="007A0833" w:rsidP="007A0833">
      <w:pPr>
        <w:ind w:left="2124" w:firstLine="708"/>
        <w:jc w:val="both"/>
      </w:pPr>
      <w:r>
        <w:rPr>
          <w:b/>
        </w:rPr>
        <w:t>Gestorský výbor odporúča schv</w:t>
      </w:r>
      <w:r w:rsidR="00F80A8F">
        <w:rPr>
          <w:b/>
        </w:rPr>
        <w:t>áliť</w:t>
      </w:r>
      <w:r>
        <w:rPr>
          <w:b/>
        </w:rPr>
        <w:t>.</w:t>
      </w:r>
    </w:p>
    <w:p w:rsidR="007A0833" w:rsidP="00942D8A">
      <w:pPr>
        <w:jc w:val="both"/>
      </w:pPr>
    </w:p>
    <w:p w:rsidR="007A0833" w:rsidRPr="007A0833" w:rsidP="00942D8A">
      <w:pPr>
        <w:jc w:val="both"/>
      </w:pPr>
    </w:p>
    <w:p w:rsidR="00942D8A" w:rsidP="007A0833">
      <w:pPr>
        <w:numPr>
          <w:ilvl w:val="0"/>
          <w:numId w:val="17"/>
        </w:numPr>
        <w:rPr>
          <w:b/>
        </w:rPr>
      </w:pPr>
      <w:r>
        <w:rPr>
          <w:b/>
        </w:rPr>
        <w:t>K</w:t>
      </w:r>
      <w:r w:rsidRPr="00A857C8">
        <w:rPr>
          <w:b/>
        </w:rPr>
        <w:t> </w:t>
      </w:r>
      <w:r>
        <w:rPr>
          <w:b/>
        </w:rPr>
        <w:t>č</w:t>
      </w:r>
      <w:r w:rsidRPr="00A857C8">
        <w:rPr>
          <w:b/>
        </w:rPr>
        <w:t xml:space="preserve">l. I bod 10 </w:t>
      </w:r>
    </w:p>
    <w:p w:rsidR="007A0833" w:rsidP="00942D8A">
      <w:pPr>
        <w:ind w:left="300"/>
      </w:pPr>
      <w:r>
        <w:t xml:space="preserve"> </w:t>
      </w:r>
      <w:r w:rsidRPr="001C5F46" w:rsidR="00942D8A">
        <w:t>V § 8 ods. 3</w:t>
      </w:r>
      <w:r w:rsidRPr="00A857C8" w:rsidR="00942D8A">
        <w:rPr>
          <w:b/>
        </w:rPr>
        <w:t xml:space="preserve"> </w:t>
      </w:r>
      <w:r w:rsidRPr="00A857C8" w:rsidR="00942D8A">
        <w:t>sa za slovom „nerastu</w:t>
      </w:r>
      <w:r w:rsidRPr="00A857C8" w:rsidR="00942D8A">
        <w:rPr>
          <w:vertAlign w:val="superscript"/>
        </w:rPr>
        <w:t>11aa</w:t>
      </w:r>
      <w:r w:rsidRPr="00A857C8" w:rsidR="00942D8A">
        <w:t xml:space="preserve">)“ vypúšťa  čiarka a dopĺňajú slová „alebo na ktorých sa </w:t>
      </w:r>
      <w:r>
        <w:t xml:space="preserve">  </w:t>
      </w:r>
    </w:p>
    <w:p w:rsidR="00942D8A" w:rsidRPr="00A857C8" w:rsidP="00942D8A">
      <w:pPr>
        <w:ind w:left="300"/>
      </w:pPr>
      <w:r w:rsidR="007A0833">
        <w:t xml:space="preserve">  </w:t>
      </w:r>
      <w:r w:rsidRPr="00A857C8">
        <w:t>nachádza zariadenie na výrobu elektriny zo slnečnej energie,</w:t>
      </w:r>
      <w:r w:rsidRPr="00A857C8">
        <w:rPr>
          <w:vertAlign w:val="superscript"/>
        </w:rPr>
        <w:t>11ab</w:t>
      </w:r>
      <w:r w:rsidRPr="00A857C8">
        <w:t>)“</w:t>
      </w:r>
    </w:p>
    <w:p w:rsidR="00942D8A" w:rsidRPr="00A857C8" w:rsidP="00942D8A"/>
    <w:p w:rsidR="00942D8A" w:rsidRPr="00A857C8" w:rsidP="00942D8A">
      <w:pPr>
        <w:ind w:firstLine="300"/>
      </w:pPr>
      <w:r w:rsidRPr="00A857C8">
        <w:t>Poznámka pod čiarou k odkazu 11ab znie:</w:t>
      </w:r>
    </w:p>
    <w:p w:rsidR="00942D8A" w:rsidRPr="00A857C8" w:rsidP="00942D8A">
      <w:pPr>
        <w:ind w:left="300"/>
      </w:pPr>
      <w:r w:rsidRPr="00A857C8">
        <w:t>„</w:t>
      </w:r>
      <w:r w:rsidRPr="00A857C8">
        <w:rPr>
          <w:vertAlign w:val="superscript"/>
        </w:rPr>
        <w:t>11ab</w:t>
      </w:r>
      <w:r w:rsidRPr="00A857C8">
        <w:t xml:space="preserve">) § 2 písm. b) bod 2 zákona č. 656/2004 Z. z. o energetike a o zmene niektorých zákonov v znení neskorších predpisov.“.  </w:t>
      </w:r>
    </w:p>
    <w:p w:rsidR="00942D8A" w:rsidRPr="00A857C8" w:rsidP="00942D8A"/>
    <w:p w:rsidR="00942D8A" w:rsidRPr="00A857C8" w:rsidP="00C46334">
      <w:pPr>
        <w:ind w:left="2832"/>
        <w:jc w:val="both"/>
      </w:pPr>
      <w:r w:rsidRPr="00A857C8">
        <w:t>Navrhuje sa doplniť splnomocnenie pre správcov dane určiť inú sadzbu dane z pozemkov na pozemky, na ktorých sa nachádza zariadenie na výrobu el</w:t>
      </w:r>
      <w:r w:rsidR="00C46334">
        <w:t>ektriny</w:t>
      </w:r>
      <w:r w:rsidRPr="00A857C8">
        <w:t xml:space="preserve"> zo slnečnej energie.</w:t>
      </w:r>
    </w:p>
    <w:p w:rsidR="00942D8A" w:rsidRPr="00A857C8" w:rsidP="00942D8A">
      <w:pPr>
        <w:ind w:left="4245"/>
      </w:pPr>
    </w:p>
    <w:p w:rsidR="00942D8A" w:rsidRPr="0085353E" w:rsidP="00942D8A">
      <w:pPr>
        <w:ind w:left="2832"/>
        <w:jc w:val="both"/>
        <w:rPr>
          <w:b/>
        </w:rPr>
      </w:pPr>
      <w:r w:rsidRPr="0085353E">
        <w:rPr>
          <w:b/>
        </w:rPr>
        <w:t>Výbor NR SR pre financie a rozpočet</w:t>
      </w:r>
    </w:p>
    <w:p w:rsidR="00942D8A" w:rsidP="00942D8A">
      <w:pPr>
        <w:ind w:left="2124" w:firstLine="708"/>
        <w:jc w:val="both"/>
      </w:pPr>
      <w:r>
        <w:rPr>
          <w:b/>
        </w:rPr>
        <w:t>Gestorský výbor odporúča schváliť.</w:t>
      </w:r>
    </w:p>
    <w:p w:rsidR="00942D8A" w:rsidP="00942D8A">
      <w:pPr>
        <w:jc w:val="both"/>
      </w:pPr>
    </w:p>
    <w:p w:rsidR="00942D8A" w:rsidP="00942D8A">
      <w:pPr>
        <w:jc w:val="both"/>
      </w:pPr>
    </w:p>
    <w:p w:rsidR="007A0833" w:rsidRPr="007A0833" w:rsidP="007A0833">
      <w:pPr>
        <w:numPr>
          <w:ilvl w:val="0"/>
          <w:numId w:val="17"/>
        </w:numPr>
        <w:rPr>
          <w:b/>
        </w:rPr>
      </w:pPr>
      <w:r w:rsidRPr="007A0833">
        <w:rPr>
          <w:b/>
        </w:rPr>
        <w:t xml:space="preserve">K čl. I bod 10 </w:t>
      </w:r>
    </w:p>
    <w:p w:rsidR="007A0833" w:rsidRPr="007A0833" w:rsidP="007A0833">
      <w:r>
        <w:t xml:space="preserve">       V</w:t>
      </w:r>
      <w:r w:rsidRPr="007A0833">
        <w:t xml:space="preserve"> § 8 ods. 5 sa slovo „3“ nahrádza slovom „4“.</w:t>
      </w:r>
    </w:p>
    <w:p w:rsidR="007A0833" w:rsidRPr="007A0833" w:rsidP="007A0833"/>
    <w:p w:rsidR="00C46334" w:rsidRPr="00A857C8" w:rsidP="00C46334">
      <w:pPr>
        <w:ind w:left="2832"/>
        <w:jc w:val="both"/>
      </w:pPr>
      <w:r w:rsidRPr="00A857C8">
        <w:t xml:space="preserve">Legislatívno-technická úprava v nadväznosti na bod </w:t>
      </w:r>
      <w:r>
        <w:t>7</w:t>
      </w:r>
      <w:r w:rsidRPr="00A857C8">
        <w:t>.</w:t>
      </w:r>
    </w:p>
    <w:p w:rsidR="007A0833" w:rsidP="007A0833">
      <w:pPr>
        <w:pStyle w:val="BodyText2"/>
        <w:ind w:left="2829" w:firstLine="3"/>
        <w:rPr>
          <w:b/>
        </w:rPr>
      </w:pPr>
    </w:p>
    <w:p w:rsidR="007A0833" w:rsidRPr="007A0833" w:rsidP="007A0833">
      <w:pPr>
        <w:pStyle w:val="BodyText2"/>
        <w:ind w:left="2829" w:firstLine="3"/>
        <w:rPr>
          <w:b/>
        </w:rPr>
      </w:pPr>
      <w:r w:rsidRPr="007A0833">
        <w:rPr>
          <w:b/>
        </w:rPr>
        <w:t>Výboru NR SR pre verejnú správu a r</w:t>
      </w:r>
      <w:r w:rsidRPr="007A0833">
        <w:rPr>
          <w:b/>
        </w:rPr>
        <w:t>egionálny rozvoj</w:t>
      </w:r>
    </w:p>
    <w:p w:rsidR="007A0833" w:rsidP="007A0833">
      <w:pPr>
        <w:ind w:left="2124" w:firstLine="708"/>
        <w:jc w:val="both"/>
      </w:pPr>
      <w:r>
        <w:rPr>
          <w:b/>
        </w:rPr>
        <w:t>Gestorský výbor odporúča schváliť.</w:t>
      </w:r>
    </w:p>
    <w:p w:rsidR="007A0833" w:rsidRPr="007A0833" w:rsidP="00942D8A">
      <w:pPr>
        <w:jc w:val="both"/>
      </w:pPr>
    </w:p>
    <w:p w:rsidR="007A0833" w:rsidP="00942D8A">
      <w:pPr>
        <w:jc w:val="both"/>
      </w:pPr>
    </w:p>
    <w:p w:rsidR="00942D8A" w:rsidP="007A0833">
      <w:pPr>
        <w:numPr>
          <w:ilvl w:val="0"/>
          <w:numId w:val="17"/>
        </w:numPr>
        <w:jc w:val="both"/>
        <w:rPr>
          <w:b/>
          <w:bCs/>
        </w:rPr>
      </w:pPr>
      <w:r>
        <w:rPr>
          <w:b/>
          <w:bCs/>
        </w:rPr>
        <w:t>K čl. I bod 18</w:t>
      </w:r>
    </w:p>
    <w:p w:rsidR="00942D8A" w:rsidRPr="001C5F46" w:rsidP="007A0833">
      <w:pPr>
        <w:ind w:firstLine="493"/>
        <w:jc w:val="both"/>
        <w:rPr>
          <w:bCs/>
        </w:rPr>
      </w:pPr>
      <w:r w:rsidRPr="001C5F46">
        <w:rPr>
          <w:bCs/>
        </w:rPr>
        <w:t>V uvádzacej vete sa písmeno f) nahrádza písmenom g), ktoré znie:</w:t>
      </w:r>
    </w:p>
    <w:p w:rsidR="00942D8A" w:rsidRPr="001C5F46" w:rsidP="00942D8A">
      <w:pPr>
        <w:ind w:left="720"/>
        <w:jc w:val="both"/>
        <w:rPr>
          <w:bCs/>
        </w:rPr>
      </w:pPr>
      <w:r w:rsidRPr="001C5F46">
        <w:rPr>
          <w:bCs/>
        </w:rPr>
        <w:t xml:space="preserve">„g) pozemky verejne prístupných parkov vo vlastníctve zdravotníckych zariadení poskytujúcich ústavnú zdravotnú starostlivosť </w:t>
      </w:r>
      <w:r w:rsidRPr="001C5F46">
        <w:rPr>
          <w:bCs/>
          <w:vertAlign w:val="superscript"/>
        </w:rPr>
        <w:t>11d)</w:t>
      </w:r>
      <w:r w:rsidRPr="001C5F46">
        <w:rPr>
          <w:bCs/>
        </w:rPr>
        <w:t>,“.</w:t>
      </w:r>
    </w:p>
    <w:p w:rsidR="00942D8A" w:rsidRPr="001C5F46" w:rsidP="00942D8A">
      <w:pPr>
        <w:ind w:left="720"/>
        <w:jc w:val="both"/>
        <w:rPr>
          <w:bCs/>
        </w:rPr>
      </w:pPr>
      <w:r w:rsidR="007A0833">
        <w:rPr>
          <w:bCs/>
        </w:rPr>
        <w:t xml:space="preserve"> </w:t>
      </w:r>
    </w:p>
    <w:p w:rsidR="00942D8A" w:rsidP="00942D8A">
      <w:pPr>
        <w:ind w:left="720"/>
        <w:jc w:val="both"/>
      </w:pPr>
      <w:r>
        <w:t>Poznámka pod čiarou k odkazu 11d znie:</w:t>
      </w:r>
    </w:p>
    <w:p w:rsidR="00942D8A" w:rsidP="00942D8A">
      <w:pPr>
        <w:ind w:left="720"/>
        <w:jc w:val="both"/>
      </w:pPr>
      <w:r>
        <w:t>„</w:t>
      </w:r>
      <w:r>
        <w:rPr>
          <w:vertAlign w:val="superscript"/>
        </w:rPr>
        <w:t>11d</w:t>
      </w:r>
      <w:r>
        <w:t>) § 7 ods. 4 zákona č. 578/2004 Z. z. o poskytovateľoch zdravotnej starostlivosti, zdravotníckych pracovníkoch, stavovských organizáciách v zdravotníctve a o zmene a doplnení niektorých zákonov v znen</w:t>
      </w:r>
      <w:r>
        <w:t>í neskorších predpisov.“.</w:t>
      </w:r>
    </w:p>
    <w:p w:rsidR="00942D8A" w:rsidP="00942D8A">
      <w:pPr>
        <w:ind w:left="720"/>
        <w:jc w:val="both"/>
        <w:rPr>
          <w:b/>
          <w:bCs/>
        </w:rPr>
      </w:pPr>
    </w:p>
    <w:p w:rsidR="00942D8A" w:rsidP="00942D8A">
      <w:pPr>
        <w:ind w:left="720"/>
        <w:jc w:val="both"/>
      </w:pPr>
      <w:r>
        <w:t>Doterajšie písmeno d) sa označuje ako písmeno h).</w:t>
      </w:r>
    </w:p>
    <w:p w:rsidR="00942D8A" w:rsidP="00942D8A">
      <w:pPr>
        <w:ind w:left="360"/>
        <w:jc w:val="both"/>
      </w:pPr>
    </w:p>
    <w:p w:rsidR="00942D8A" w:rsidP="00942D8A">
      <w:pPr>
        <w:ind w:left="2832"/>
        <w:jc w:val="both"/>
      </w:pPr>
      <w:r>
        <w:t>Navrhuje sa priamo zákonom ustanoviť oslobodenie od dane z pozemkov na pozemky verejne prístupných</w:t>
      </w:r>
      <w:r>
        <w:t xml:space="preserve"> parkov, ktoré sú vo vlastníctve zdravotníckych zariadení poskytujúcich ústavnú zdravotnú starostlivosť, ktorými sú najmä nemocnice, liečebne, hospice, prírodné liečebné kúpele, kúpeľné liečebne. Verejne prístupným parkom sa pritom rozumie umelo vytvorená a človekom udržiavaná plocha stromov a zelene obsahujúca rôzne architektonické prvky, ktorá tvorí súčasť ľudských sídel. </w:t>
      </w:r>
    </w:p>
    <w:p w:rsidR="00942D8A" w:rsidP="00942D8A">
      <w:pPr>
        <w:jc w:val="both"/>
      </w:pPr>
    </w:p>
    <w:p w:rsidR="00942D8A" w:rsidRPr="0085353E" w:rsidP="00942D8A">
      <w:pPr>
        <w:ind w:left="2832"/>
        <w:jc w:val="both"/>
        <w:rPr>
          <w:b/>
        </w:rPr>
      </w:pPr>
      <w:r w:rsidRPr="0085353E">
        <w:rPr>
          <w:b/>
        </w:rPr>
        <w:t>Výbor NR SR pre financie a rozpočet</w:t>
      </w:r>
    </w:p>
    <w:p w:rsidR="00942D8A" w:rsidP="00942D8A">
      <w:pPr>
        <w:ind w:left="2124" w:firstLine="708"/>
        <w:jc w:val="both"/>
      </w:pPr>
      <w:r>
        <w:rPr>
          <w:b/>
        </w:rPr>
        <w:t>Gestorský výbor odporúča schváliť.</w:t>
      </w:r>
    </w:p>
    <w:p w:rsidR="00942D8A" w:rsidP="00942D8A">
      <w:pPr>
        <w:jc w:val="both"/>
      </w:pPr>
    </w:p>
    <w:p w:rsidR="00942D8A" w:rsidP="00942D8A">
      <w:pPr>
        <w:jc w:val="both"/>
      </w:pPr>
    </w:p>
    <w:p w:rsidR="00942D8A" w:rsidRPr="00A857C8" w:rsidP="00942D8A">
      <w:pPr>
        <w:jc w:val="both"/>
      </w:pPr>
    </w:p>
    <w:p w:rsidR="00942D8A" w:rsidP="007A0833">
      <w:pPr>
        <w:numPr>
          <w:ilvl w:val="0"/>
          <w:numId w:val="17"/>
        </w:numPr>
        <w:jc w:val="both"/>
        <w:rPr>
          <w:b/>
        </w:rPr>
      </w:pPr>
      <w:r>
        <w:rPr>
          <w:b/>
        </w:rPr>
        <w:t>K</w:t>
      </w:r>
      <w:r w:rsidRPr="00A857C8">
        <w:rPr>
          <w:b/>
        </w:rPr>
        <w:t> </w:t>
      </w:r>
      <w:r>
        <w:rPr>
          <w:b/>
        </w:rPr>
        <w:t>č</w:t>
      </w:r>
      <w:r w:rsidRPr="00A857C8">
        <w:rPr>
          <w:b/>
        </w:rPr>
        <w:t>l. I </w:t>
      </w:r>
      <w:r>
        <w:rPr>
          <w:b/>
        </w:rPr>
        <w:t>– nový bod</w:t>
      </w:r>
    </w:p>
    <w:p w:rsidR="00942D8A" w:rsidRPr="001C5F46" w:rsidP="00942D8A">
      <w:pPr>
        <w:ind w:left="360"/>
        <w:jc w:val="both"/>
      </w:pPr>
      <w:r>
        <w:t xml:space="preserve"> </w:t>
      </w:r>
      <w:r w:rsidRPr="001C5F46">
        <w:t>Za bod 18 vložiť nový bod 19, ktorý znie:</w:t>
      </w:r>
    </w:p>
    <w:p w:rsidR="00942D8A" w:rsidRPr="00A857C8" w:rsidP="007A0833">
      <w:pPr>
        <w:ind w:firstLine="360"/>
        <w:jc w:val="both"/>
      </w:pPr>
      <w:r w:rsidRPr="00A857C8">
        <w:t>„ 19. Poznámka pod čiarou k odkazu 17 znie:</w:t>
      </w:r>
    </w:p>
    <w:p w:rsidR="00942D8A" w:rsidRPr="00A857C8" w:rsidP="007A0833">
      <w:pPr>
        <w:ind w:left="360"/>
        <w:jc w:val="both"/>
      </w:pPr>
      <w:r w:rsidRPr="00A857C8">
        <w:t>„</w:t>
      </w:r>
      <w:r w:rsidRPr="00A857C8">
        <w:rPr>
          <w:vertAlign w:val="superscript"/>
        </w:rPr>
        <w:t>17</w:t>
      </w:r>
      <w:r w:rsidRPr="00A857C8">
        <w:t>) Zákon č. 656/2004 Z. z. o energetike a o zmene niektorých zákonov v znení neskorších predpisov.</w:t>
      </w:r>
    </w:p>
    <w:p w:rsidR="00942D8A" w:rsidRPr="00A857C8" w:rsidP="007A0833">
      <w:pPr>
        <w:ind w:firstLine="360"/>
        <w:jc w:val="both"/>
      </w:pPr>
      <w:r w:rsidRPr="00A857C8">
        <w:t>Zákon č. 657/2004 Z. z. o tepelnej energetike v znení neskorších predpisov.“.“.</w:t>
      </w:r>
    </w:p>
    <w:p w:rsidR="00942D8A" w:rsidRPr="00A857C8" w:rsidP="00942D8A">
      <w:pPr>
        <w:jc w:val="both"/>
      </w:pPr>
      <w:r w:rsidR="007A0833">
        <w:t xml:space="preserve"> </w:t>
      </w:r>
    </w:p>
    <w:p w:rsidR="00942D8A" w:rsidRPr="00A857C8" w:rsidP="00942D8A">
      <w:pPr>
        <w:ind w:firstLine="708"/>
        <w:jc w:val="both"/>
      </w:pPr>
      <w:r w:rsidRPr="00A857C8">
        <w:t>Doterajšie body sa primerane prečíslujú.</w:t>
      </w:r>
    </w:p>
    <w:p w:rsidR="00942D8A" w:rsidRPr="00A857C8" w:rsidP="00942D8A">
      <w:pPr>
        <w:jc w:val="both"/>
      </w:pPr>
    </w:p>
    <w:p w:rsidR="00942D8A" w:rsidRPr="00A857C8" w:rsidP="00942D8A">
      <w:pPr>
        <w:ind w:left="2124" w:firstLine="708"/>
        <w:jc w:val="both"/>
      </w:pPr>
      <w:r w:rsidRPr="00A857C8">
        <w:t>Legislatívno-technická úprava.</w:t>
      </w:r>
    </w:p>
    <w:p w:rsidR="00942D8A" w:rsidRPr="00A857C8" w:rsidP="00942D8A">
      <w:pPr>
        <w:ind w:left="3540" w:firstLine="708"/>
        <w:jc w:val="both"/>
      </w:pPr>
    </w:p>
    <w:p w:rsidR="00942D8A" w:rsidRPr="0085353E" w:rsidP="00942D8A">
      <w:pPr>
        <w:ind w:left="2832"/>
        <w:jc w:val="both"/>
        <w:rPr>
          <w:b/>
        </w:rPr>
      </w:pPr>
      <w:r w:rsidRPr="0085353E">
        <w:rPr>
          <w:b/>
        </w:rPr>
        <w:t>Výbor NR SR pre financie a rozpočet</w:t>
      </w:r>
    </w:p>
    <w:p w:rsidR="00942D8A" w:rsidP="00942D8A">
      <w:pPr>
        <w:ind w:left="2124" w:firstLine="708"/>
        <w:jc w:val="both"/>
      </w:pPr>
      <w:r>
        <w:rPr>
          <w:b/>
        </w:rPr>
        <w:t>Gestorský výbor odporúča schváliť.</w:t>
      </w:r>
    </w:p>
    <w:p w:rsidR="00942D8A" w:rsidP="00942D8A">
      <w:pPr>
        <w:ind w:left="3540" w:firstLine="708"/>
        <w:jc w:val="both"/>
      </w:pPr>
    </w:p>
    <w:p w:rsidR="00942D8A" w:rsidRPr="00A857C8" w:rsidP="00942D8A">
      <w:pPr>
        <w:ind w:left="3540" w:firstLine="708"/>
        <w:jc w:val="both"/>
      </w:pPr>
    </w:p>
    <w:p w:rsidR="00942D8A" w:rsidRPr="00A857C8" w:rsidP="007A0833">
      <w:pPr>
        <w:numPr>
          <w:ilvl w:val="0"/>
          <w:numId w:val="17"/>
        </w:numPr>
        <w:jc w:val="both"/>
        <w:rPr>
          <w:b/>
        </w:rPr>
      </w:pPr>
      <w:r>
        <w:rPr>
          <w:b/>
        </w:rPr>
        <w:t>K</w:t>
      </w:r>
      <w:r w:rsidRPr="00A857C8">
        <w:rPr>
          <w:b/>
        </w:rPr>
        <w:t> </w:t>
      </w:r>
      <w:r>
        <w:rPr>
          <w:b/>
        </w:rPr>
        <w:t>č</w:t>
      </w:r>
      <w:r w:rsidRPr="00A857C8">
        <w:rPr>
          <w:b/>
        </w:rPr>
        <w:t>l. I bod 20 znie:</w:t>
      </w:r>
    </w:p>
    <w:p w:rsidR="00942D8A" w:rsidRPr="00A857C8" w:rsidP="007A0833">
      <w:pPr>
        <w:ind w:firstLine="493"/>
        <w:jc w:val="both"/>
      </w:pPr>
      <w:r w:rsidRPr="00A857C8">
        <w:t>„20. V § 17 odsek 7 znie:</w:t>
      </w:r>
    </w:p>
    <w:p w:rsidR="00942D8A" w:rsidRPr="00A857C8" w:rsidP="007A0833">
      <w:pPr>
        <w:ind w:left="493"/>
        <w:jc w:val="both"/>
      </w:pPr>
      <w:r w:rsidRPr="00A857C8">
        <w:t>„(7) Jednotlivou časťou obce je územne celistvá časť obce, v ktorej je najmenej 5 % daňovníkov dane z nehnuteľností danej obce a ktorá je ustanovená vo všeobecne záväznom nariadení.</w:t>
      </w:r>
      <w:r w:rsidRPr="00A857C8">
        <w:rPr>
          <w:vertAlign w:val="superscript"/>
        </w:rPr>
        <w:t>11</w:t>
      </w:r>
      <w:r w:rsidRPr="00A857C8">
        <w:t>) Ak má daňovník viac nehnuteľností v jednotlivej časti obce, na účely ustanoveného percenta sa považuje za daňovníka len raz. Jednotlivú časť obce môže tvoriť najmä ulica, vzájomne susediace ulice alebo susediace parcely pozemkov.“.“.</w:t>
      </w:r>
    </w:p>
    <w:p w:rsidR="00942D8A" w:rsidRPr="00A857C8" w:rsidP="00942D8A">
      <w:pPr>
        <w:jc w:val="both"/>
      </w:pPr>
    </w:p>
    <w:p w:rsidR="00942D8A" w:rsidRPr="00A857C8" w:rsidP="00942D8A">
      <w:pPr>
        <w:ind w:left="2832"/>
        <w:jc w:val="both"/>
      </w:pPr>
      <w:r w:rsidR="007A0833">
        <w:t xml:space="preserve"> </w:t>
      </w:r>
      <w:r w:rsidRPr="00A857C8">
        <w:t xml:space="preserve">Navrhuje sa upraviť percento počtu daňovníkov na účely vymedzenia jednotlivej časti obce a zároveň sa ponecháva možnosť vymedziť jednotlivú časť obce aj pre tie mestá a obce, ktorých územie tvorí viac ako jedno katastrálne územie. </w:t>
      </w:r>
    </w:p>
    <w:p w:rsidR="00942D8A" w:rsidP="00942D8A">
      <w:pPr>
        <w:jc w:val="both"/>
      </w:pPr>
    </w:p>
    <w:p w:rsidR="00942D8A" w:rsidRPr="0085353E" w:rsidP="00942D8A">
      <w:pPr>
        <w:ind w:left="2832"/>
        <w:jc w:val="both"/>
        <w:rPr>
          <w:b/>
        </w:rPr>
      </w:pPr>
      <w:r w:rsidRPr="0085353E">
        <w:rPr>
          <w:b/>
        </w:rPr>
        <w:t>Výbor NR SR pre financie a rozpočet</w:t>
      </w:r>
    </w:p>
    <w:p w:rsidR="00942D8A" w:rsidP="00942D8A">
      <w:pPr>
        <w:ind w:left="2124" w:firstLine="708"/>
        <w:jc w:val="both"/>
      </w:pPr>
      <w:r>
        <w:rPr>
          <w:b/>
        </w:rPr>
        <w:t>Gestorský výbor odporúča schváliť.</w:t>
      </w:r>
    </w:p>
    <w:p w:rsidR="00942D8A" w:rsidP="00942D8A">
      <w:pPr>
        <w:jc w:val="both"/>
      </w:pPr>
    </w:p>
    <w:p w:rsidR="005B47C8" w:rsidP="00942D8A">
      <w:pPr>
        <w:jc w:val="both"/>
      </w:pPr>
    </w:p>
    <w:p w:rsidR="005B47C8" w:rsidP="005B47C8">
      <w:pPr>
        <w:jc w:val="both"/>
        <w:rPr>
          <w:b/>
        </w:rPr>
      </w:pPr>
    </w:p>
    <w:p w:rsidR="005B47C8" w:rsidRPr="005B47C8" w:rsidP="007A0833">
      <w:pPr>
        <w:numPr>
          <w:ilvl w:val="0"/>
          <w:numId w:val="17"/>
        </w:numPr>
        <w:jc w:val="both"/>
        <w:rPr>
          <w:b/>
        </w:rPr>
      </w:pPr>
      <w:r w:rsidRPr="005B47C8">
        <w:rPr>
          <w:b/>
        </w:rPr>
        <w:t>K čl. I bod 51</w:t>
      </w:r>
    </w:p>
    <w:p w:rsidR="005B47C8" w:rsidP="007A0833">
      <w:pPr>
        <w:ind w:left="493"/>
        <w:jc w:val="both"/>
      </w:pPr>
      <w:r>
        <w:t xml:space="preserve">V § 83 za slovo „koeficientu,“ vložiť slová „pri množstvovom zbere spôsob, formu a miesto na zaplatenie poplatku,“. </w:t>
      </w:r>
    </w:p>
    <w:p w:rsidR="005B47C8" w:rsidP="005B47C8">
      <w:pPr>
        <w:ind w:left="2880"/>
        <w:jc w:val="both"/>
      </w:pPr>
    </w:p>
    <w:p w:rsidR="005B47C8" w:rsidRPr="00CC141D" w:rsidP="005B47C8">
      <w:pPr>
        <w:ind w:left="2880"/>
        <w:jc w:val="both"/>
      </w:pPr>
      <w:r>
        <w:t>Navrhuje s</w:t>
      </w:r>
      <w:r w:rsidR="00D30383">
        <w:t>a</w:t>
      </w:r>
      <w:r>
        <w:t xml:space="preserve"> splnomocniť obce ustanoviť vo všeobecne záväznom nariadení, v prípade zavedenia množstvového zberu na území obce, aj spôsob, formu a platenie miestneho poplatku pre platiteľa poplatku (správca bytového domu, správca nehnuteľnosti vo vlastníctve štátu, vyššieho územného celku alebo obce, zástupca pri spoluvlastníctve nehnuteľnosti) a poplatníka. </w:t>
      </w:r>
    </w:p>
    <w:p w:rsidR="005B47C8" w:rsidP="005B47C8">
      <w:pPr>
        <w:jc w:val="both"/>
      </w:pPr>
    </w:p>
    <w:p w:rsidR="005B47C8" w:rsidRPr="005B47C8" w:rsidP="00942D8A">
      <w:pPr>
        <w:jc w:val="both"/>
        <w:rPr>
          <w:b/>
        </w:rPr>
      </w:pPr>
      <w:r>
        <w:rPr>
          <w:b/>
        </w:rPr>
        <w:tab/>
        <w:tab/>
        <w:tab/>
        <w:tab/>
        <w:t xml:space="preserve">Ústavnoprávny výbor NR SR </w:t>
      </w:r>
    </w:p>
    <w:p w:rsidR="005B47C8" w:rsidP="005B47C8">
      <w:pPr>
        <w:ind w:left="2124"/>
        <w:jc w:val="both"/>
        <w:rPr>
          <w:b/>
        </w:rPr>
      </w:pPr>
      <w:r>
        <w:rPr>
          <w:b/>
        </w:rPr>
        <w:t xml:space="preserve">           </w:t>
      </w:r>
      <w:r w:rsidRPr="0024051E">
        <w:rPr>
          <w:b/>
        </w:rPr>
        <w:t xml:space="preserve"> </w:t>
      </w:r>
      <w:r>
        <w:rPr>
          <w:b/>
        </w:rPr>
        <w:t>Gestorský výbor odporúča schváliť.</w:t>
      </w:r>
    </w:p>
    <w:p w:rsidR="005B47C8" w:rsidP="00942D8A">
      <w:pPr>
        <w:jc w:val="both"/>
      </w:pPr>
    </w:p>
    <w:p w:rsidR="005B47C8" w:rsidP="00942D8A">
      <w:pPr>
        <w:jc w:val="both"/>
      </w:pPr>
    </w:p>
    <w:p w:rsidR="005B47C8" w:rsidP="00942D8A">
      <w:pPr>
        <w:jc w:val="both"/>
      </w:pPr>
    </w:p>
    <w:p w:rsidR="00942D8A" w:rsidRPr="001C5F46" w:rsidP="00A572C0">
      <w:pPr>
        <w:numPr>
          <w:ilvl w:val="0"/>
          <w:numId w:val="17"/>
        </w:numPr>
        <w:jc w:val="both"/>
      </w:pPr>
      <w:r>
        <w:rPr>
          <w:b/>
        </w:rPr>
        <w:t>K</w:t>
      </w:r>
      <w:r w:rsidRPr="00A857C8">
        <w:rPr>
          <w:b/>
        </w:rPr>
        <w:t> </w:t>
      </w:r>
      <w:r>
        <w:rPr>
          <w:b/>
        </w:rPr>
        <w:t>čl. I bod</w:t>
      </w:r>
      <w:r w:rsidRPr="00A857C8">
        <w:rPr>
          <w:b/>
        </w:rPr>
        <w:t xml:space="preserve"> 67</w:t>
      </w:r>
    </w:p>
    <w:p w:rsidR="00942D8A" w:rsidRPr="00A857C8" w:rsidP="00A572C0">
      <w:pPr>
        <w:ind w:left="493"/>
        <w:jc w:val="both"/>
      </w:pPr>
      <w:r w:rsidRPr="001C5F46">
        <w:t>V § 98b ods. 5</w:t>
      </w:r>
      <w:r w:rsidRPr="00A857C8">
        <w:rPr>
          <w:b/>
        </w:rPr>
        <w:t xml:space="preserve"> </w:t>
      </w:r>
      <w:r w:rsidRPr="00A857C8">
        <w:t>sa za slovo „služieb“ vkladajú slová „a vzor dohody o doručovaní písomnosti elektronickými prostriedkami, ktoré nebudú podpísané zaručeným elektronickým podpisom,“.</w:t>
      </w:r>
    </w:p>
    <w:p w:rsidR="00942D8A" w:rsidRPr="00A857C8" w:rsidP="00942D8A">
      <w:pPr>
        <w:jc w:val="both"/>
        <w:rPr>
          <w:b/>
        </w:rPr>
      </w:pPr>
    </w:p>
    <w:p w:rsidR="00942D8A" w:rsidP="00942D8A">
      <w:pPr>
        <w:ind w:left="2832"/>
        <w:jc w:val="both"/>
      </w:pPr>
      <w:r w:rsidRPr="00A857C8">
        <w:t>Navrhuje sa doplniť náležitosti elektronického doručovania bez zaručeného elektronického podpisu vo všeobecne záväznom nariadení, ak správcom dane je obec.</w:t>
      </w:r>
    </w:p>
    <w:p w:rsidR="00942D8A" w:rsidP="00942D8A">
      <w:pPr>
        <w:ind w:left="2832"/>
        <w:jc w:val="both"/>
      </w:pPr>
    </w:p>
    <w:p w:rsidR="00942D8A" w:rsidRPr="0085353E" w:rsidP="00942D8A">
      <w:pPr>
        <w:ind w:left="2832"/>
        <w:jc w:val="both"/>
        <w:rPr>
          <w:b/>
        </w:rPr>
      </w:pPr>
      <w:r w:rsidRPr="0085353E">
        <w:rPr>
          <w:b/>
        </w:rPr>
        <w:t>Výbor NR SR pre financie a rozpočet</w:t>
      </w:r>
    </w:p>
    <w:p w:rsidR="00942D8A" w:rsidP="00942D8A">
      <w:pPr>
        <w:ind w:left="2124" w:firstLine="708"/>
        <w:jc w:val="both"/>
      </w:pPr>
      <w:r>
        <w:rPr>
          <w:b/>
        </w:rPr>
        <w:t>Gestorský výbor odporúča schváliť.</w:t>
      </w:r>
    </w:p>
    <w:p w:rsidR="00942D8A" w:rsidP="00942D8A">
      <w:pPr>
        <w:ind w:left="2832"/>
        <w:jc w:val="both"/>
      </w:pPr>
    </w:p>
    <w:p w:rsidR="00A572C0" w:rsidP="00942D8A">
      <w:pPr>
        <w:ind w:left="2832"/>
        <w:jc w:val="both"/>
      </w:pPr>
    </w:p>
    <w:p w:rsidR="00A572C0" w:rsidP="00942D8A">
      <w:pPr>
        <w:ind w:left="2832"/>
        <w:jc w:val="both"/>
      </w:pPr>
    </w:p>
    <w:p w:rsidR="00942D8A" w:rsidP="00942D8A">
      <w:pPr>
        <w:ind w:left="2832"/>
        <w:jc w:val="both"/>
      </w:pPr>
    </w:p>
    <w:p w:rsidR="00942D8A" w:rsidP="00A572C0">
      <w:pPr>
        <w:numPr>
          <w:ilvl w:val="0"/>
          <w:numId w:val="17"/>
        </w:numPr>
        <w:rPr>
          <w:b/>
        </w:rPr>
      </w:pPr>
      <w:r w:rsidRPr="001C5F46">
        <w:rPr>
          <w:b/>
        </w:rPr>
        <w:t>K čl. I</w:t>
      </w:r>
      <w:r>
        <w:rPr>
          <w:b/>
        </w:rPr>
        <w:t xml:space="preserve"> bod 68 </w:t>
      </w:r>
      <w:r w:rsidRPr="001C5F46">
        <w:rPr>
          <w:b/>
        </w:rPr>
        <w:t>( § 99 )</w:t>
      </w:r>
    </w:p>
    <w:p w:rsidR="00942D8A" w:rsidP="00942D8A">
      <w:r w:rsidRPr="009944A7">
        <w:t xml:space="preserve">     </w:t>
      </w:r>
      <w:r>
        <w:t xml:space="preserve"> S</w:t>
      </w:r>
      <w:r w:rsidRPr="009944A7">
        <w:t>lová „odseky 4 až 7</w:t>
      </w:r>
      <w:r>
        <w:t>“</w:t>
      </w:r>
      <w:r w:rsidRPr="009944A7">
        <w:t xml:space="preserve"> nahradiť slovami  „odseky 4 až 8</w:t>
      </w:r>
      <w:r>
        <w:t>“</w:t>
      </w:r>
      <w:r w:rsidRPr="009944A7">
        <w:t>.</w:t>
      </w:r>
    </w:p>
    <w:p w:rsidR="00942D8A" w:rsidP="00942D8A">
      <w:pPr>
        <w:ind w:left="2829"/>
      </w:pPr>
    </w:p>
    <w:p w:rsidR="00942D8A" w:rsidRPr="009944A7" w:rsidP="00942D8A">
      <w:pPr>
        <w:ind w:left="2829"/>
      </w:pPr>
      <w:r w:rsidRPr="009944A7">
        <w:t>Ide o</w:t>
      </w:r>
      <w:r>
        <w:t> </w:t>
      </w:r>
      <w:r w:rsidRPr="009944A7">
        <w:t>legislatívno</w:t>
      </w:r>
      <w:r>
        <w:t>-</w:t>
      </w:r>
      <w:r w:rsidRPr="009944A7">
        <w:t>technickú úpravu, ktorá rešpektuje platné znenie § 99.</w:t>
      </w:r>
    </w:p>
    <w:p w:rsidR="00942D8A" w:rsidP="00942D8A">
      <w:pPr>
        <w:ind w:left="2832"/>
        <w:jc w:val="both"/>
        <w:rPr>
          <w:b/>
        </w:rPr>
      </w:pPr>
    </w:p>
    <w:p w:rsidR="00942D8A" w:rsidP="00942D8A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 w:rsidR="005B47C8">
        <w:rPr>
          <w:b/>
        </w:rPr>
        <w:t> </w:t>
      </w:r>
      <w:r w:rsidRPr="0085353E">
        <w:rPr>
          <w:b/>
        </w:rPr>
        <w:t>rozpočet</w:t>
      </w:r>
    </w:p>
    <w:p w:rsidR="005B47C8" w:rsidP="005B47C8">
      <w:pPr>
        <w:ind w:left="2124" w:firstLine="708"/>
        <w:jc w:val="both"/>
        <w:rPr>
          <w:b/>
        </w:rPr>
      </w:pPr>
      <w:r w:rsidRPr="0024051E">
        <w:rPr>
          <w:b/>
        </w:rPr>
        <w:t>Ústavnoprávny výbor NR SR</w:t>
      </w:r>
    </w:p>
    <w:p w:rsidR="00A572C0" w:rsidRPr="007A0833" w:rsidP="00A572C0">
      <w:pPr>
        <w:pStyle w:val="BodyText2"/>
        <w:ind w:left="2829" w:firstLine="3"/>
        <w:rPr>
          <w:b/>
        </w:rPr>
      </w:pPr>
      <w:r w:rsidRPr="007A0833">
        <w:rPr>
          <w:b/>
        </w:rPr>
        <w:t>Výboru NR SR pre verejnú správu a regionálny rozvoj</w:t>
      </w:r>
    </w:p>
    <w:p w:rsidR="00942D8A" w:rsidRPr="0085353E" w:rsidP="00942D8A">
      <w:pPr>
        <w:ind w:left="2832"/>
        <w:jc w:val="both"/>
        <w:rPr>
          <w:b/>
        </w:rPr>
      </w:pPr>
      <w:r w:rsidRPr="00D629B7">
        <w:rPr>
          <w:b/>
        </w:rPr>
        <w:t xml:space="preserve">Výboru NR SR pre </w:t>
      </w:r>
      <w:r>
        <w:rPr>
          <w:b/>
        </w:rPr>
        <w:t>pôdohospodárstvo a životné prostredie</w:t>
      </w:r>
    </w:p>
    <w:p w:rsidR="00942D8A" w:rsidP="00942D8A">
      <w:pPr>
        <w:ind w:left="2124" w:firstLine="708"/>
        <w:jc w:val="both"/>
      </w:pPr>
      <w:r>
        <w:rPr>
          <w:b/>
        </w:rPr>
        <w:t>Gestorský výbor odporúča schváliť.</w:t>
      </w:r>
    </w:p>
    <w:p w:rsidR="00942D8A" w:rsidP="00942D8A">
      <w:pPr>
        <w:ind w:left="4245"/>
        <w:jc w:val="both"/>
      </w:pPr>
    </w:p>
    <w:p w:rsidR="00942D8A" w:rsidP="00942D8A">
      <w:pPr>
        <w:jc w:val="both"/>
        <w:rPr>
          <w:b/>
        </w:rPr>
      </w:pPr>
    </w:p>
    <w:p w:rsidR="00A572C0" w:rsidP="00942D8A">
      <w:pPr>
        <w:jc w:val="both"/>
        <w:rPr>
          <w:b/>
        </w:rPr>
      </w:pPr>
    </w:p>
    <w:p w:rsidR="00A572C0" w:rsidP="00942D8A">
      <w:pPr>
        <w:jc w:val="both"/>
        <w:rPr>
          <w:b/>
        </w:rPr>
      </w:pPr>
    </w:p>
    <w:p w:rsidR="00A572C0" w:rsidP="00942D8A">
      <w:pPr>
        <w:jc w:val="both"/>
        <w:rPr>
          <w:b/>
        </w:rPr>
      </w:pPr>
    </w:p>
    <w:p w:rsidR="00A572C0" w:rsidP="00942D8A">
      <w:pPr>
        <w:jc w:val="both"/>
        <w:rPr>
          <w:b/>
        </w:rPr>
      </w:pPr>
    </w:p>
    <w:p w:rsidR="00A572C0" w:rsidRPr="00A857C8" w:rsidP="00942D8A">
      <w:pPr>
        <w:jc w:val="both"/>
        <w:rPr>
          <w:b/>
        </w:rPr>
      </w:pPr>
    </w:p>
    <w:p w:rsidR="00942D8A" w:rsidP="00A572C0">
      <w:pPr>
        <w:numPr>
          <w:ilvl w:val="0"/>
          <w:numId w:val="17"/>
        </w:numPr>
        <w:jc w:val="both"/>
        <w:rPr>
          <w:b/>
        </w:rPr>
      </w:pPr>
      <w:r>
        <w:rPr>
          <w:b/>
        </w:rPr>
        <w:t>K</w:t>
      </w:r>
      <w:r w:rsidRPr="00A857C8">
        <w:rPr>
          <w:b/>
        </w:rPr>
        <w:t> </w:t>
      </w:r>
      <w:r>
        <w:rPr>
          <w:b/>
        </w:rPr>
        <w:t>čl. I bod 77</w:t>
      </w:r>
      <w:r w:rsidRPr="00A857C8">
        <w:rPr>
          <w:b/>
        </w:rPr>
        <w:t xml:space="preserve"> </w:t>
      </w:r>
    </w:p>
    <w:p w:rsidR="00942D8A" w:rsidRPr="001C5F46" w:rsidP="00A572C0">
      <w:pPr>
        <w:ind w:firstLine="493"/>
        <w:jc w:val="both"/>
      </w:pPr>
      <w:r w:rsidRPr="001C5F46">
        <w:t xml:space="preserve">V § </w:t>
      </w:r>
      <w:smartTag w:uri="urn:schemas-microsoft-com:office:smarttags" w:element="metricconverter">
        <w:smartTagPr>
          <w:attr w:name="ProductID" w:val="104f"/>
        </w:smartTagPr>
        <w:r w:rsidRPr="001C5F46">
          <w:t>104f</w:t>
        </w:r>
      </w:smartTag>
      <w:r w:rsidRPr="001C5F46">
        <w:t xml:space="preserve"> odseky 3 a 4 znejú:</w:t>
      </w:r>
    </w:p>
    <w:p w:rsidR="00942D8A" w:rsidRPr="00A857C8" w:rsidP="00942D8A">
      <w:pPr>
        <w:ind w:left="708"/>
        <w:jc w:val="both"/>
      </w:pPr>
      <w:r w:rsidRPr="00A857C8">
        <w:t>„(3) Ak je najvyššia sadzba dane zo stavieb väčšia ako 10-násobok najnižšej sadzby dane zo stavieb ustanovenej správcom dane podľa predpisov účinných do 30. novembra 2011, správca dane pri každej ďalšej zmene sadzby dane v nasledujúcich zdaňovacích obdobiach zníži tento násobok; ak správca dane tento násobok nezníži, uplatní sa sadzba dane zo stavieb ustanovená v § 12 ods. 1.</w:t>
      </w:r>
    </w:p>
    <w:p w:rsidR="00942D8A" w:rsidRPr="00A857C8" w:rsidP="00942D8A">
      <w:pPr>
        <w:jc w:val="both"/>
      </w:pPr>
      <w:r w:rsidR="00A572C0">
        <w:t xml:space="preserve"> </w:t>
      </w:r>
    </w:p>
    <w:p w:rsidR="00942D8A" w:rsidRPr="00A857C8" w:rsidP="00942D8A">
      <w:pPr>
        <w:ind w:left="708"/>
        <w:jc w:val="both"/>
      </w:pPr>
      <w:r w:rsidRPr="00A857C8">
        <w:t>(4) Ak je najvyššia sadzba dane z bytov väčšia ako 10-násobok najnižšej sadzby dane z bytov ustanovenej správcom dane podľa predpisov účinných do 30. novembra 2011, správca dane pri každej ďalšej zmene sadzby dane v nasledujúcich zdaňovacích obdobiach zníži tento násobok; ak správca dane tento násobok nezníži, uplatní sa sadzba dane z bytov ustanovená v § 16 ods. 1.“.</w:t>
      </w:r>
    </w:p>
    <w:p w:rsidR="00942D8A" w:rsidRPr="00A857C8" w:rsidP="00942D8A">
      <w:pPr>
        <w:jc w:val="both"/>
      </w:pPr>
    </w:p>
    <w:p w:rsidR="00942D8A" w:rsidP="00942D8A">
      <w:pPr>
        <w:ind w:left="2832"/>
        <w:jc w:val="both"/>
      </w:pPr>
      <w:r w:rsidRPr="00A857C8">
        <w:t>Navrhuje sa spresniť ustanovenie o uplatňovaní navrhovaného 10-násobku najnižšej sadzby dane zo stavieb a dane z bytov v nasledujúcich zdaňovacích obdobiach.</w:t>
      </w:r>
    </w:p>
    <w:p w:rsidR="00942D8A" w:rsidP="00942D8A">
      <w:pPr>
        <w:ind w:left="2832"/>
        <w:jc w:val="both"/>
        <w:rPr>
          <w:b/>
        </w:rPr>
      </w:pPr>
    </w:p>
    <w:p w:rsidR="00942D8A" w:rsidRPr="0085353E" w:rsidP="00942D8A">
      <w:pPr>
        <w:ind w:left="2832"/>
        <w:jc w:val="both"/>
        <w:rPr>
          <w:b/>
        </w:rPr>
      </w:pPr>
      <w:r w:rsidRPr="0085353E">
        <w:rPr>
          <w:b/>
        </w:rPr>
        <w:t>Výbor NR SR pre financie a rozpočet</w:t>
      </w:r>
    </w:p>
    <w:p w:rsidR="00942D8A" w:rsidP="00942D8A">
      <w:pPr>
        <w:ind w:left="2124" w:firstLine="708"/>
        <w:jc w:val="both"/>
      </w:pPr>
      <w:r>
        <w:rPr>
          <w:b/>
        </w:rPr>
        <w:t>Gestorský výbor odporúča schváliť.</w:t>
      </w:r>
    </w:p>
    <w:p w:rsidR="00942D8A" w:rsidP="00942D8A">
      <w:pPr>
        <w:jc w:val="both"/>
      </w:pPr>
    </w:p>
    <w:p w:rsidR="005B47C8" w:rsidP="00942D8A">
      <w:pPr>
        <w:jc w:val="both"/>
      </w:pPr>
    </w:p>
    <w:p w:rsidR="00942D8A" w:rsidP="00942D8A">
      <w:pPr>
        <w:jc w:val="both"/>
      </w:pPr>
    </w:p>
    <w:p w:rsidR="00942D8A" w:rsidRPr="001C5F46" w:rsidP="00A572C0">
      <w:pPr>
        <w:numPr>
          <w:ilvl w:val="0"/>
          <w:numId w:val="17"/>
        </w:numPr>
        <w:rPr>
          <w:b/>
        </w:rPr>
      </w:pPr>
      <w:r w:rsidRPr="001C5F46">
        <w:rPr>
          <w:b/>
        </w:rPr>
        <w:t>K čl. I</w:t>
      </w:r>
      <w:r>
        <w:rPr>
          <w:b/>
        </w:rPr>
        <w:t xml:space="preserve"> bod </w:t>
      </w:r>
      <w:r w:rsidRPr="001C5F46">
        <w:rPr>
          <w:b/>
        </w:rPr>
        <w:t xml:space="preserve">77 ( § </w:t>
      </w:r>
      <w:smartTag w:uri="urn:schemas-microsoft-com:office:smarttags" w:element="metricconverter">
        <w:smartTagPr>
          <w:attr w:name="ProductID" w:val="104f"/>
        </w:smartTagPr>
        <w:r w:rsidRPr="001C5F46">
          <w:rPr>
            <w:b/>
          </w:rPr>
          <w:t>104f</w:t>
        </w:r>
      </w:smartTag>
      <w:r w:rsidRPr="001C5F46">
        <w:rPr>
          <w:b/>
        </w:rPr>
        <w:t xml:space="preserve"> ods. 5 )</w:t>
      </w:r>
    </w:p>
    <w:p w:rsidR="00942D8A" w:rsidRPr="009944A7" w:rsidP="00942D8A">
      <w:pPr>
        <w:spacing w:line="360" w:lineRule="auto"/>
      </w:pPr>
      <w:r w:rsidRPr="009944A7">
        <w:t xml:space="preserve">      </w:t>
      </w:r>
      <w:r w:rsidR="00A572C0">
        <w:t xml:space="preserve"> </w:t>
      </w:r>
      <w:r>
        <w:t>V</w:t>
      </w:r>
      <w:r w:rsidRPr="009944A7">
        <w:t xml:space="preserve"> § </w:t>
      </w:r>
      <w:smartTag w:uri="urn:schemas-microsoft-com:office:smarttags" w:element="metricconverter">
        <w:smartTagPr>
          <w:attr w:name="ProductID" w:val="104f"/>
        </w:smartTagPr>
        <w:r w:rsidRPr="009944A7">
          <w:t>104f</w:t>
        </w:r>
      </w:smartTag>
      <w:r w:rsidRPr="009944A7">
        <w:t xml:space="preserve"> ods. 5 vypustiť slová „v znení účinnom od. 1. decembra 2011“.</w:t>
      </w:r>
    </w:p>
    <w:p w:rsidR="00942D8A" w:rsidP="00942D8A">
      <w:pPr>
        <w:ind w:left="2829"/>
        <w:jc w:val="both"/>
      </w:pPr>
      <w:r w:rsidRPr="009944A7">
        <w:t xml:space="preserve">Ide o významové precizovanie navrhovaného znenia § </w:t>
      </w:r>
      <w:smartTag w:uri="urn:schemas-microsoft-com:office:smarttags" w:element="metricconverter">
        <w:smartTagPr>
          <w:attr w:name="ProductID" w:val="104f"/>
        </w:smartTagPr>
        <w:r w:rsidRPr="009944A7">
          <w:t>104f</w:t>
        </w:r>
      </w:smartTag>
      <w:r w:rsidRPr="009944A7">
        <w:t xml:space="preserve"> ods. 5v ktorom je vnútorný odkaz na § 99b, ktorý sa do zákona vkladá týmto návrhom zákona (čl. I 72. bod), t. j. v prechodnom ustanovení túto skutočnosť nie je potrebné zdôrazňovať.</w:t>
      </w:r>
    </w:p>
    <w:p w:rsidR="00942D8A" w:rsidP="00942D8A">
      <w:pPr>
        <w:ind w:left="2832"/>
        <w:jc w:val="both"/>
        <w:rPr>
          <w:b/>
        </w:rPr>
      </w:pPr>
    </w:p>
    <w:p w:rsidR="00942D8A" w:rsidP="00942D8A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 w:rsidR="005B47C8">
        <w:rPr>
          <w:b/>
        </w:rPr>
        <w:t> </w:t>
      </w:r>
      <w:r w:rsidRPr="0085353E">
        <w:rPr>
          <w:b/>
        </w:rPr>
        <w:t>rozpočet</w:t>
      </w:r>
    </w:p>
    <w:p w:rsidR="005B47C8" w:rsidP="005B47C8">
      <w:pPr>
        <w:ind w:left="2124" w:firstLine="708"/>
        <w:jc w:val="both"/>
        <w:rPr>
          <w:b/>
        </w:rPr>
      </w:pPr>
      <w:r w:rsidRPr="0024051E">
        <w:rPr>
          <w:b/>
        </w:rPr>
        <w:t>Ústavnoprávny výbor NR SR</w:t>
      </w:r>
    </w:p>
    <w:p w:rsidR="00A572C0" w:rsidRPr="007A0833" w:rsidP="00A572C0">
      <w:pPr>
        <w:pStyle w:val="BodyText2"/>
        <w:ind w:left="2829" w:firstLine="3"/>
        <w:rPr>
          <w:b/>
        </w:rPr>
      </w:pPr>
      <w:r w:rsidRPr="007A0833">
        <w:rPr>
          <w:b/>
        </w:rPr>
        <w:t>Výboru NR SR pre verejnú správu a regionálny rozvoj</w:t>
      </w:r>
    </w:p>
    <w:p w:rsidR="00942D8A" w:rsidRPr="0085353E" w:rsidP="00942D8A">
      <w:pPr>
        <w:ind w:left="2832"/>
        <w:jc w:val="both"/>
        <w:rPr>
          <w:b/>
        </w:rPr>
      </w:pPr>
      <w:r w:rsidRPr="00D629B7">
        <w:rPr>
          <w:b/>
        </w:rPr>
        <w:t xml:space="preserve">Výboru NR SR pre </w:t>
      </w:r>
      <w:r>
        <w:rPr>
          <w:b/>
        </w:rPr>
        <w:t>pôdohospodárstvo a životné prostredie</w:t>
      </w:r>
    </w:p>
    <w:p w:rsidR="00942D8A" w:rsidP="00942D8A">
      <w:pPr>
        <w:ind w:left="2124" w:firstLine="708"/>
        <w:jc w:val="both"/>
      </w:pPr>
      <w:r>
        <w:rPr>
          <w:b/>
        </w:rPr>
        <w:t>Gestorský výbor odporúča schváliť.</w:t>
      </w:r>
    </w:p>
    <w:p w:rsidR="00942D8A" w:rsidP="00942D8A">
      <w:pPr>
        <w:ind w:left="2829"/>
        <w:jc w:val="both"/>
      </w:pPr>
    </w:p>
    <w:p w:rsidR="00942D8A" w:rsidRPr="009944A7" w:rsidP="00942D8A">
      <w:pPr>
        <w:ind w:left="2829"/>
        <w:jc w:val="both"/>
      </w:pPr>
    </w:p>
    <w:p w:rsidR="00942D8A" w:rsidRPr="001C5F46" w:rsidP="00A572C0">
      <w:pPr>
        <w:numPr>
          <w:ilvl w:val="0"/>
          <w:numId w:val="17"/>
        </w:numPr>
        <w:rPr>
          <w:b/>
        </w:rPr>
      </w:pPr>
      <w:r w:rsidRPr="001C5F46">
        <w:rPr>
          <w:b/>
        </w:rPr>
        <w:t>K čl. I</w:t>
      </w:r>
      <w:r>
        <w:rPr>
          <w:b/>
        </w:rPr>
        <w:t xml:space="preserve"> bod </w:t>
      </w:r>
      <w:r w:rsidRPr="001C5F46">
        <w:rPr>
          <w:b/>
        </w:rPr>
        <w:t xml:space="preserve">77( § </w:t>
      </w:r>
      <w:smartTag w:uri="urn:schemas-microsoft-com:office:smarttags" w:element="metricconverter">
        <w:smartTagPr>
          <w:attr w:name="ProductID" w:val="104f"/>
        </w:smartTagPr>
        <w:r w:rsidRPr="001C5F46">
          <w:rPr>
            <w:b/>
          </w:rPr>
          <w:t>104f</w:t>
        </w:r>
      </w:smartTag>
      <w:r>
        <w:rPr>
          <w:b/>
        </w:rPr>
        <w:t xml:space="preserve"> ods. 6</w:t>
      </w:r>
      <w:r w:rsidRPr="001C5F46">
        <w:rPr>
          <w:b/>
        </w:rPr>
        <w:t xml:space="preserve"> )</w:t>
      </w:r>
    </w:p>
    <w:p w:rsidR="00942D8A" w:rsidRPr="009944A7" w:rsidP="00942D8A">
      <w:pPr>
        <w:spacing w:line="360" w:lineRule="auto"/>
      </w:pPr>
      <w:r w:rsidRPr="009944A7">
        <w:t xml:space="preserve">     </w:t>
      </w:r>
      <w:r w:rsidR="00A572C0">
        <w:t xml:space="preserve">  </w:t>
      </w:r>
      <w:r>
        <w:t>V</w:t>
      </w:r>
      <w:r w:rsidRPr="009944A7">
        <w:t xml:space="preserve"> § </w:t>
      </w:r>
      <w:smartTag w:uri="urn:schemas-microsoft-com:office:smarttags" w:element="metricconverter">
        <w:smartTagPr>
          <w:attr w:name="ProductID" w:val="104f"/>
        </w:smartTagPr>
        <w:r w:rsidRPr="009944A7">
          <w:t>104f</w:t>
        </w:r>
      </w:smartTag>
      <w:r>
        <w:t xml:space="preserve"> ods. 6</w:t>
      </w:r>
      <w:r w:rsidRPr="009944A7">
        <w:t xml:space="preserve"> vypustiť slová „v znení účinnom od 1. decembra  2011“.</w:t>
      </w:r>
    </w:p>
    <w:p w:rsidR="00942D8A" w:rsidP="00942D8A">
      <w:pPr>
        <w:ind w:left="2829" w:firstLine="6"/>
        <w:jc w:val="both"/>
      </w:pPr>
      <w:r w:rsidRPr="009944A7">
        <w:t xml:space="preserve">Ide o významové precizovanie navrhovaného znenia § </w:t>
      </w:r>
      <w:smartTag w:uri="urn:schemas-microsoft-com:office:smarttags" w:element="metricconverter">
        <w:smartTagPr>
          <w:attr w:name="ProductID" w:val="104f"/>
        </w:smartTagPr>
        <w:r w:rsidRPr="009944A7">
          <w:t>104f</w:t>
        </w:r>
      </w:smartTag>
      <w:r w:rsidRPr="009944A7">
        <w:t xml:space="preserve"> ods. </w:t>
      </w:r>
      <w:r>
        <w:t xml:space="preserve">6 </w:t>
      </w:r>
      <w:r w:rsidRPr="009944A7">
        <w:t>v</w:t>
      </w:r>
      <w:r>
        <w:t xml:space="preserve"> </w:t>
      </w:r>
      <w:r w:rsidRPr="009944A7">
        <w:t xml:space="preserve"> ktorom je vnútorný odkaz na § 99b, ktorý sa do zákon</w:t>
      </w:r>
      <w:r>
        <w:t>a vkladá týmto návrhom zákona (</w:t>
      </w:r>
      <w:r w:rsidRPr="009944A7">
        <w:t>čl. I 72. bod), t. j. v prechodnom ustanovení túto skutočnosť nie je potrebné zdôrazňovať.</w:t>
      </w:r>
    </w:p>
    <w:p w:rsidR="00942D8A" w:rsidP="00942D8A">
      <w:pPr>
        <w:ind w:left="2832"/>
        <w:jc w:val="both"/>
        <w:rPr>
          <w:b/>
        </w:rPr>
      </w:pPr>
    </w:p>
    <w:p w:rsidR="00942D8A" w:rsidP="00942D8A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 w:rsidR="005B47C8">
        <w:rPr>
          <w:b/>
        </w:rPr>
        <w:t> </w:t>
      </w:r>
      <w:r w:rsidRPr="0085353E">
        <w:rPr>
          <w:b/>
        </w:rPr>
        <w:t>rozpočet</w:t>
      </w:r>
    </w:p>
    <w:p w:rsidR="005B47C8" w:rsidP="005B47C8">
      <w:pPr>
        <w:ind w:left="2124" w:firstLine="708"/>
        <w:jc w:val="both"/>
        <w:rPr>
          <w:b/>
        </w:rPr>
      </w:pPr>
      <w:r w:rsidRPr="0024051E">
        <w:rPr>
          <w:b/>
        </w:rPr>
        <w:t>Ústavnoprávny výbor NR SR</w:t>
      </w:r>
    </w:p>
    <w:p w:rsidR="00A572C0" w:rsidRPr="007A0833" w:rsidP="00A572C0">
      <w:pPr>
        <w:pStyle w:val="BodyText2"/>
        <w:ind w:left="2829" w:firstLine="3"/>
        <w:rPr>
          <w:b/>
        </w:rPr>
      </w:pPr>
      <w:r w:rsidRPr="007A0833">
        <w:rPr>
          <w:b/>
        </w:rPr>
        <w:t>Výboru NR SR pre verejnú správu a regionálny rozvoj</w:t>
      </w:r>
    </w:p>
    <w:p w:rsidR="005E2526" w:rsidRPr="0085353E" w:rsidP="00942D8A">
      <w:pPr>
        <w:ind w:left="2832"/>
        <w:jc w:val="both"/>
        <w:rPr>
          <w:b/>
        </w:rPr>
      </w:pPr>
      <w:r w:rsidRPr="00D629B7">
        <w:rPr>
          <w:b/>
        </w:rPr>
        <w:t xml:space="preserve">Výboru NR SR pre </w:t>
      </w:r>
      <w:r>
        <w:rPr>
          <w:b/>
        </w:rPr>
        <w:t>pôdohospodárstvo a životné prostredie</w:t>
      </w:r>
    </w:p>
    <w:p w:rsidR="00942D8A" w:rsidP="00942D8A">
      <w:pPr>
        <w:ind w:left="2124" w:firstLine="708"/>
        <w:jc w:val="both"/>
      </w:pPr>
      <w:r>
        <w:rPr>
          <w:b/>
        </w:rPr>
        <w:t>Gestorský výbor odporúča schváliť.</w:t>
      </w:r>
    </w:p>
    <w:p w:rsidR="00942D8A" w:rsidP="00942D8A">
      <w:pPr>
        <w:ind w:left="2829" w:firstLine="6"/>
        <w:jc w:val="both"/>
      </w:pPr>
    </w:p>
    <w:p w:rsidR="00942D8A" w:rsidP="00942D8A">
      <w:pPr>
        <w:ind w:left="2832"/>
        <w:jc w:val="both"/>
      </w:pPr>
    </w:p>
    <w:p w:rsidR="00D30383" w:rsidP="00942D8A">
      <w:pPr>
        <w:ind w:left="2832"/>
        <w:jc w:val="both"/>
      </w:pPr>
    </w:p>
    <w:p w:rsidR="00D30383" w:rsidP="00942D8A">
      <w:pPr>
        <w:ind w:left="2832"/>
        <w:jc w:val="both"/>
      </w:pPr>
    </w:p>
    <w:p w:rsidR="00D30383" w:rsidRPr="00A857C8" w:rsidP="00942D8A">
      <w:pPr>
        <w:ind w:left="2832"/>
        <w:jc w:val="both"/>
      </w:pPr>
    </w:p>
    <w:p w:rsidR="00942D8A" w:rsidP="00A572C0">
      <w:pPr>
        <w:numPr>
          <w:ilvl w:val="0"/>
          <w:numId w:val="17"/>
        </w:numPr>
        <w:jc w:val="both"/>
        <w:rPr>
          <w:b/>
          <w:bCs/>
        </w:rPr>
      </w:pPr>
      <w:r>
        <w:rPr>
          <w:b/>
          <w:bCs/>
        </w:rPr>
        <w:t xml:space="preserve">K čl. I  bod 79 </w:t>
      </w:r>
    </w:p>
    <w:p w:rsidR="00942D8A" w:rsidRPr="001C5F46" w:rsidP="00A572C0">
      <w:pPr>
        <w:ind w:left="493"/>
        <w:jc w:val="both"/>
        <w:rPr>
          <w:bCs/>
        </w:rPr>
      </w:pPr>
      <w:r w:rsidRPr="001C5F46">
        <w:rPr>
          <w:bCs/>
        </w:rPr>
        <w:t>V prílohe č. 2 k zákonu č. 582/2004 Z. z. v znení zákona č. ......./2011 Z. z. sa vypúšťajú slová „a kúpeľné miesta“.</w:t>
      </w:r>
    </w:p>
    <w:p w:rsidR="00942D8A" w:rsidP="00942D8A">
      <w:pPr>
        <w:ind w:left="360"/>
        <w:jc w:val="both"/>
      </w:pPr>
    </w:p>
    <w:p w:rsidR="00942D8A" w:rsidRPr="0011542C" w:rsidP="00942D8A">
      <w:pPr>
        <w:jc w:val="both"/>
      </w:pPr>
    </w:p>
    <w:p w:rsidR="00942D8A" w:rsidP="00942D8A">
      <w:pPr>
        <w:ind w:left="2832"/>
        <w:jc w:val="both"/>
      </w:pPr>
      <w:r>
        <w:t xml:space="preserve">Navrhovanou úpravou sa pri určovaní hodnoty pozemkov záhrad, zastavaných plôch a nádvorí, ostatných plôch a stavebných pozemkov v kúpeľných miestach bude vychádzať z počtu obyvateľov k 1. januáru príslušného zdaňovacieho obdobia. </w:t>
      </w:r>
    </w:p>
    <w:p w:rsidR="00942D8A" w:rsidP="00942D8A">
      <w:pPr>
        <w:rPr>
          <w:b/>
          <w:bCs/>
        </w:rPr>
      </w:pPr>
    </w:p>
    <w:p w:rsidR="0085353E" w:rsidRPr="0085353E" w:rsidP="0085353E">
      <w:pPr>
        <w:ind w:left="2832"/>
        <w:jc w:val="both"/>
        <w:rPr>
          <w:b/>
        </w:rPr>
      </w:pPr>
      <w:r w:rsidRPr="0085353E">
        <w:rPr>
          <w:b/>
        </w:rPr>
        <w:t>Výbor NR SR pre financie a rozpočet</w:t>
      </w:r>
    </w:p>
    <w:p w:rsidR="0085353E" w:rsidP="0085353E">
      <w:pPr>
        <w:ind w:left="2124" w:firstLine="708"/>
        <w:jc w:val="both"/>
      </w:pPr>
      <w:r>
        <w:rPr>
          <w:b/>
        </w:rPr>
        <w:t>Gestorský výbor odporúča schváliť.</w:t>
      </w:r>
    </w:p>
    <w:p w:rsidR="0085353E" w:rsidRPr="00773D12" w:rsidP="0085353E">
      <w:pPr>
        <w:ind w:left="2832"/>
        <w:jc w:val="both"/>
        <w:rPr>
          <w:iCs/>
        </w:rPr>
      </w:pPr>
    </w:p>
    <w:p w:rsidR="0024051E" w:rsidP="0024051E">
      <w:pPr>
        <w:ind w:left="3538"/>
        <w:jc w:val="both"/>
      </w:pPr>
    </w:p>
    <w:p w:rsidR="009802DB" w:rsidP="0024051E">
      <w:pPr>
        <w:ind w:left="3538"/>
        <w:jc w:val="both"/>
      </w:pPr>
    </w:p>
    <w:p w:rsidR="00445EE1" w:rsidP="00445EE1">
      <w:pPr>
        <w:pStyle w:val="BodyText2"/>
        <w:ind w:firstLine="708"/>
      </w:pPr>
      <w:r>
        <w:t xml:space="preserve">Gestorský </w:t>
      </w:r>
      <w:r w:rsidR="00A572C0">
        <w:t>výbor odporúča o návrhoch výborov</w:t>
      </w:r>
      <w:r>
        <w:t xml:space="preserve"> Národnej rady Slovenskej republiky, ktoré sú uvedené v spoločnej správe hlasovať takto :</w:t>
      </w:r>
    </w:p>
    <w:p w:rsidR="00445EE1" w:rsidP="00445EE1">
      <w:pPr>
        <w:pStyle w:val="BodyText2"/>
      </w:pPr>
    </w:p>
    <w:p w:rsidR="00445EE1" w:rsidP="00445EE1">
      <w:pPr>
        <w:pStyle w:val="BodyText2"/>
        <w:ind w:firstLine="708"/>
      </w:pPr>
      <w:r w:rsidR="00740C06">
        <w:t>O bodoch spoločnej správy č.</w:t>
      </w:r>
      <w:r w:rsidR="0041108E">
        <w:t xml:space="preserve"> </w:t>
      </w:r>
      <w:r w:rsidR="00F80A8F">
        <w:t>1,2,3,4,5,6,7,8,9,10,11,12,13,14,15,16,17,18,19</w:t>
      </w:r>
      <w:r w:rsidR="0085353E">
        <w:t xml:space="preserve">                    </w:t>
      </w:r>
      <w:r>
        <w:t xml:space="preserve">hlasovať s návrhom gestorského výboru 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41108E" w:rsidP="00445EE1">
      <w:pPr>
        <w:pStyle w:val="BodyText2"/>
        <w:ind w:firstLine="708"/>
      </w:pPr>
    </w:p>
    <w:p w:rsidR="00363905" w:rsidP="00301D8C"/>
    <w:p w:rsidR="00363905" w:rsidP="00301D8C"/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233A93" w:rsidRPr="00791F4B" w:rsidP="002A75EF">
      <w:pPr>
        <w:tabs>
          <w:tab w:val="left" w:pos="5040"/>
        </w:tabs>
        <w:jc w:val="both"/>
      </w:pPr>
      <w:r w:rsidRPr="00791F4B">
        <w:t>Gestorský výbor na základe stanovísk výborov k</w:t>
      </w:r>
      <w:r w:rsidRPr="00345BFB" w:rsidR="00345BFB">
        <w:t xml:space="preserve"> </w:t>
      </w:r>
      <w:r w:rsidR="00D30383">
        <w:t xml:space="preserve">vládnemu návrhu zákona, ktorým sa mení a dopĺňa zákon č. 582/2004 Z. z. o miestnych daniach a miestnom poplatku za komunálne odpady a drobné stavebné odpady v znení neskorších predpisov (tlač 476) </w:t>
      </w:r>
      <w:r w:rsidR="00D24BC0">
        <w:rPr>
          <w:bCs/>
        </w:rPr>
        <w:t>v</w:t>
      </w:r>
      <w:r w:rsidRPr="00791F4B">
        <w:t xml:space="preserve">yjadrených v uzneseniach uvedených pod bodom III. tejto správy a v stanoviskách poslancov gestorského výboru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t>4 a</w:t>
        </w:r>
      </w:smartTag>
      <w:r w:rsidRPr="00791F4B">
        <w:t xml:space="preserve"> § 83 zákona Národnej rady Slovenskej republiky č. 350/1996 Z. z. o rokovacom poriadku Národnej rady Slovenskej republiky v znení neskorších predpisov</w:t>
      </w:r>
    </w:p>
    <w:p w:rsidR="003D7154" w:rsidP="00873586">
      <w:pPr>
        <w:pStyle w:val="BodyText2"/>
        <w:ind w:firstLine="708"/>
      </w:pPr>
    </w:p>
    <w:p w:rsidR="00233A93" w:rsidP="00873586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401761" w:rsidP="007D5D65">
      <w:pPr>
        <w:pStyle w:val="BodyText2"/>
      </w:pPr>
      <w:r w:rsidR="00C339FD">
        <w:t xml:space="preserve"> </w:t>
      </w:r>
      <w:r w:rsidR="002A75EF">
        <w:t xml:space="preserve"> </w:t>
      </w:r>
    </w:p>
    <w:p w:rsidR="005E3EE5" w:rsidP="007D5D65">
      <w:pPr>
        <w:pStyle w:val="BodyText2"/>
        <w:rPr>
          <w:b/>
          <w:bCs/>
        </w:rPr>
      </w:pPr>
    </w:p>
    <w:p w:rsidR="00B40188" w:rsidP="0085353E">
      <w:pPr>
        <w:tabs>
          <w:tab w:val="left" w:pos="720"/>
        </w:tabs>
        <w:jc w:val="both"/>
        <w:rPr>
          <w:b/>
          <w:bCs/>
        </w:rPr>
      </w:pPr>
      <w:r w:rsidR="0085353E">
        <w:tab/>
      </w:r>
      <w:r w:rsidR="00D30383">
        <w:t xml:space="preserve">vládny návrh zákona, ktorým sa mení a dopĺňa zákon č. 582/2004 Z. z. o miestnych daniach a miestnom poplatku za komunálne odpady a drobné stavebné odpady v znení neskorších predpisov (tlač 476) </w:t>
      </w:r>
      <w:r w:rsidR="00A92513">
        <w:rPr>
          <w:b/>
          <w:bCs/>
        </w:rPr>
        <w:t>schváliť</w:t>
      </w:r>
      <w:r w:rsidR="008E39AD">
        <w:rPr>
          <w:b/>
          <w:bCs/>
        </w:rPr>
        <w:t xml:space="preserve"> s </w:t>
      </w:r>
      <w:r w:rsidR="008D6B7B">
        <w:rPr>
          <w:b/>
          <w:bCs/>
        </w:rPr>
        <w:t>pozmeňujúcim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a </w:t>
      </w:r>
      <w:r w:rsidR="008D6B7B">
        <w:rPr>
          <w:b/>
          <w:bCs/>
        </w:rPr>
        <w:t>doplňujúcim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363905">
        <w:rPr>
          <w:b/>
          <w:bCs/>
        </w:rPr>
        <w:t>i</w:t>
      </w:r>
      <w:r w:rsidR="008E39AD">
        <w:rPr>
          <w:b/>
          <w:bCs/>
        </w:rPr>
        <w:t>.</w:t>
      </w:r>
    </w:p>
    <w:p w:rsidR="00E6496B" w:rsidP="00E6496B">
      <w:pPr>
        <w:tabs>
          <w:tab w:val="left" w:pos="720"/>
        </w:tabs>
        <w:rPr>
          <w:b/>
          <w:bCs/>
        </w:rPr>
      </w:pPr>
    </w:p>
    <w:p w:rsidR="00445EE1" w:rsidP="00E6496B">
      <w:pPr>
        <w:tabs>
          <w:tab w:val="left" w:pos="720"/>
        </w:tabs>
      </w:pPr>
    </w:p>
    <w:p w:rsidR="00233A93" w:rsidP="002A75EF">
      <w:pPr>
        <w:tabs>
          <w:tab w:val="left" w:pos="5040"/>
        </w:tabs>
        <w:jc w:val="both"/>
      </w:pPr>
      <w:r>
        <w:t>Predmetná správa výborov Národnej rady Slovenskej republiky o</w:t>
      </w:r>
      <w:r w:rsidR="00791F4B">
        <w:t> </w:t>
      </w:r>
      <w:r w:rsidR="00D30383">
        <w:t xml:space="preserve">vládnom návrhu zákona, ktorým sa mení a dopĺňa zákon č. 582/2004 Z. z. o miestnych daniach a miestnom poplatku za komunálne odpady a drobné stavebné odpady v znení neskorších predpisov (tlač 476a) </w:t>
      </w:r>
      <w:r>
        <w:t>bola schválená uznesením gestorského výboru č.</w:t>
      </w:r>
      <w:r w:rsidR="004E1881">
        <w:t xml:space="preserve"> </w:t>
      </w:r>
      <w:r w:rsidR="00F80A8F">
        <w:t>26</w:t>
      </w:r>
      <w:r w:rsidR="008C2991">
        <w:t>4</w:t>
      </w:r>
      <w:r w:rsidR="00F80A8F">
        <w:t xml:space="preserve"> </w:t>
      </w:r>
      <w:r>
        <w:t>z</w:t>
      </w:r>
      <w:r w:rsidR="00E6496B">
        <w:t xml:space="preserve"> </w:t>
      </w:r>
      <w:r w:rsidR="0085353E">
        <w:t>10</w:t>
      </w:r>
      <w:r w:rsidR="002741E7">
        <w:t xml:space="preserve">. </w:t>
      </w:r>
      <w:r w:rsidR="0085353E">
        <w:t>októbra</w:t>
      </w:r>
      <w:r w:rsidR="00D365D2">
        <w:t xml:space="preserve"> 20</w:t>
      </w:r>
      <w:r w:rsidR="0020341D">
        <w:t>11. Výbor určil poslan</w:t>
      </w:r>
      <w:r w:rsidR="008D6B7B">
        <w:t>ca</w:t>
      </w:r>
      <w:r w:rsidR="007F1816">
        <w:t xml:space="preserve"> </w:t>
      </w:r>
      <w:r w:rsidR="009251BF">
        <w:rPr>
          <w:b/>
        </w:rPr>
        <w:t>Antona Marcinčina</w:t>
      </w:r>
      <w:r w:rsidR="00363905">
        <w:rPr>
          <w:b/>
        </w:rPr>
        <w:t xml:space="preserve"> </w:t>
      </w:r>
      <w:r>
        <w:t>za spoločn</w:t>
      </w:r>
      <w:r w:rsidR="008D6B7B">
        <w:t>ého</w:t>
      </w:r>
      <w:r>
        <w:t xml:space="preserve"> spravodaj</w:t>
      </w:r>
      <w:r w:rsidR="008D6B7B">
        <w:t>cu</w:t>
      </w:r>
      <w:r>
        <w:t xml:space="preserve"> výborov.</w:t>
      </w:r>
    </w:p>
    <w:p w:rsidR="005D15B1">
      <w:pPr>
        <w:pStyle w:val="BodyText2"/>
      </w:pPr>
      <w:r w:rsidR="000106DD">
        <w:t xml:space="preserve"> </w:t>
      </w:r>
    </w:p>
    <w:p w:rsidR="00A572C0">
      <w:pPr>
        <w:pStyle w:val="BodyText2"/>
      </w:pPr>
    </w:p>
    <w:p w:rsidR="00A572C0">
      <w:pPr>
        <w:pStyle w:val="BodyText2"/>
      </w:pPr>
    </w:p>
    <w:p w:rsidR="00A572C0">
      <w:pPr>
        <w:pStyle w:val="BodyText2"/>
      </w:pPr>
    </w:p>
    <w:p w:rsidR="00A572C0">
      <w:pPr>
        <w:pStyle w:val="BodyText2"/>
      </w:pPr>
    </w:p>
    <w:p w:rsidR="00A572C0">
      <w:pPr>
        <w:pStyle w:val="BodyText2"/>
      </w:pPr>
    </w:p>
    <w:p w:rsidR="00A572C0">
      <w:pPr>
        <w:pStyle w:val="BodyText2"/>
      </w:pPr>
    </w:p>
    <w:p w:rsidR="00A572C0">
      <w:pPr>
        <w:pStyle w:val="BodyText2"/>
      </w:pPr>
    </w:p>
    <w:p w:rsidR="00A572C0">
      <w:pPr>
        <w:pStyle w:val="BodyText2"/>
      </w:pPr>
    </w:p>
    <w:p w:rsidR="00A572C0">
      <w:pPr>
        <w:pStyle w:val="BodyText2"/>
      </w:pPr>
    </w:p>
    <w:p w:rsidR="00233A93" w:rsidP="004047A9">
      <w:pPr>
        <w:pStyle w:val="BodyText2"/>
      </w:pPr>
      <w:r w:rsidR="00F35587">
        <w:t xml:space="preserve">Súčasne </w:t>
      </w:r>
      <w:r w:rsidR="008D6B7B">
        <w:t>ho</w:t>
      </w:r>
      <w:r>
        <w:t xml:space="preserve"> poveril</w:t>
      </w:r>
    </w:p>
    <w:p w:rsidR="005D15B1">
      <w:pPr>
        <w:pStyle w:val="BodyText2"/>
      </w:pPr>
    </w:p>
    <w:p w:rsidR="00233A93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lang w:val="sk-SK"/>
        </w:rPr>
      </w:pPr>
    </w:p>
    <w:p w:rsidR="00897D95" w:rsidRPr="00897D95" w:rsidP="00A233D0">
      <w:pPr>
        <w:pStyle w:val="BodyText3"/>
        <w:numPr>
          <w:ilvl w:val="0"/>
          <w:numId w:val="4"/>
        </w:numPr>
        <w:rPr>
          <w:lang w:val="sk-SK"/>
        </w:rPr>
      </w:pPr>
      <w:r w:rsidR="00233A93">
        <w:rPr>
          <w:lang w:val="sk-SK"/>
        </w:rPr>
        <w:t xml:space="preserve">navrhnúť Národnej rade Slovenskej republiky postup pri hlasovaní o pozmeňujúcich a doplňujúcich návrhoch, ktoré vyplynuli z rozpravy </w:t>
      </w:r>
      <w:r w:rsidRPr="00897D95">
        <w:rPr>
          <w:lang w:val="sk-SK"/>
        </w:rPr>
        <w:t xml:space="preserve">(§ 83 ods. 2, § 84 ods. 2 a § 86 zákona č. 350/1996 Z. z.). </w:t>
      </w:r>
    </w:p>
    <w:p w:rsidR="00EC31D8" w:rsidP="00897D95">
      <w:pPr>
        <w:pStyle w:val="BodyText3"/>
        <w:ind w:left="720"/>
        <w:rPr>
          <w:lang w:val="sk-SK"/>
        </w:rPr>
      </w:pPr>
    </w:p>
    <w:p w:rsidR="005B47C8" w:rsidP="00897D95">
      <w:pPr>
        <w:pStyle w:val="BodyText3"/>
        <w:ind w:left="720"/>
        <w:rPr>
          <w:lang w:val="sk-SK"/>
        </w:rPr>
      </w:pPr>
    </w:p>
    <w:p w:rsidR="00233A93" w:rsidP="0020341D">
      <w:pPr>
        <w:pStyle w:val="BodyText2"/>
        <w:jc w:val="center"/>
      </w:pPr>
      <w:r>
        <w:t xml:space="preserve">Bratislava </w:t>
      </w:r>
      <w:r w:rsidR="0085353E">
        <w:t>10. októbra</w:t>
      </w:r>
      <w:r w:rsidR="00385F60">
        <w:t xml:space="preserve"> </w:t>
      </w:r>
      <w:r w:rsidR="0020341D">
        <w:t>2011</w:t>
      </w:r>
    </w:p>
    <w:p w:rsidR="00B94345">
      <w:pPr>
        <w:pStyle w:val="BodyText2"/>
      </w:pPr>
    </w:p>
    <w:p w:rsidR="00613A37">
      <w:pPr>
        <w:pStyle w:val="BodyText2"/>
      </w:pPr>
    </w:p>
    <w:p w:rsidR="005B47C8">
      <w:pPr>
        <w:pStyle w:val="BodyText2"/>
      </w:pPr>
    </w:p>
    <w:p w:rsidR="00A572C0">
      <w:pPr>
        <w:pStyle w:val="BodyText2"/>
      </w:pPr>
    </w:p>
    <w:p w:rsidR="00A572C0">
      <w:pPr>
        <w:pStyle w:val="BodyText2"/>
      </w:pPr>
    </w:p>
    <w:p w:rsidR="005B47C8">
      <w:pPr>
        <w:pStyle w:val="BodyText2"/>
      </w:pPr>
    </w:p>
    <w:p w:rsidR="005B47C8">
      <w:pPr>
        <w:pStyle w:val="BodyText2"/>
      </w:pPr>
    </w:p>
    <w:p w:rsidR="005B47C8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85353E">
        <w:rPr>
          <w:b/>
          <w:bCs/>
        </w:rPr>
        <w:t>Jozef  K o l l á r</w:t>
      </w:r>
      <w:r w:rsidR="008C2991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CC650A"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3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303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3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2991">
      <w:rPr>
        <w:rStyle w:val="PageNumber"/>
        <w:noProof/>
      </w:rPr>
      <w:t>9</w:t>
    </w:r>
    <w:r>
      <w:rPr>
        <w:rStyle w:val="PageNumber"/>
      </w:rPr>
      <w:fldChar w:fldCharType="end"/>
    </w:r>
  </w:p>
  <w:p w:rsidR="00D3038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1D32"/>
    <w:multiLevelType w:val="hybridMultilevel"/>
    <w:tmpl w:val="7C96F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556468"/>
    <w:multiLevelType w:val="multilevel"/>
    <w:tmpl w:val="B664C0A2"/>
    <w:lvl w:ilvl="0">
      <w:start w:val="1"/>
      <w:numFmt w:val="decimal"/>
      <w:lvlText w:val="%1."/>
      <w:lvlJc w:val="left"/>
      <w:pPr>
        <w:tabs>
          <w:tab w:val="num" w:pos="1080"/>
        </w:tabs>
        <w:ind w:left="85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BF46F5"/>
    <w:multiLevelType w:val="hybridMultilevel"/>
    <w:tmpl w:val="9A287944"/>
    <w:lvl w:ilvl="0">
      <w:start w:val="1"/>
      <w:numFmt w:val="decimal"/>
      <w:lvlText w:val="%1."/>
      <w:lvlJc w:val="left"/>
      <w:pPr>
        <w:tabs>
          <w:tab w:val="num" w:pos="397"/>
        </w:tabs>
        <w:ind w:left="493" w:hanging="49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5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BB4F33"/>
    <w:multiLevelType w:val="hybridMultilevel"/>
    <w:tmpl w:val="E7D09B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8">
    <w:nsid w:val="4587222A"/>
    <w:multiLevelType w:val="hybridMultilevel"/>
    <w:tmpl w:val="A1C80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5157C2"/>
    <w:multiLevelType w:val="hybridMultilevel"/>
    <w:tmpl w:val="5308B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A1E0BBA"/>
    <w:multiLevelType w:val="hybridMultilevel"/>
    <w:tmpl w:val="33D258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0F100E"/>
    <w:multiLevelType w:val="hybridMultilevel"/>
    <w:tmpl w:val="4F1C75D2"/>
    <w:lvl w:ilvl="0">
      <w:start w:val="1"/>
      <w:numFmt w:val="decimal"/>
      <w:lvlText w:val="%1."/>
      <w:lvlJc w:val="left"/>
      <w:pPr>
        <w:tabs>
          <w:tab w:val="num" w:pos="1080"/>
        </w:tabs>
        <w:ind w:left="851" w:hanging="131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6713A2C"/>
    <w:multiLevelType w:val="multilevel"/>
    <w:tmpl w:val="A1C80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8E4391"/>
    <w:multiLevelType w:val="hybridMultilevel"/>
    <w:tmpl w:val="B664C0A2"/>
    <w:lvl w:ilvl="0">
      <w:start w:val="1"/>
      <w:numFmt w:val="decimal"/>
      <w:lvlText w:val="%1."/>
      <w:lvlJc w:val="left"/>
      <w:pPr>
        <w:tabs>
          <w:tab w:val="num" w:pos="1080"/>
        </w:tabs>
        <w:ind w:left="851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9C7853"/>
    <w:multiLevelType w:val="multilevel"/>
    <w:tmpl w:val="4F1C75D2"/>
    <w:lvl w:ilvl="0">
      <w:start w:val="1"/>
      <w:numFmt w:val="decimal"/>
      <w:lvlText w:val="%1."/>
      <w:lvlJc w:val="left"/>
      <w:pPr>
        <w:tabs>
          <w:tab w:val="num" w:pos="1080"/>
        </w:tabs>
        <w:ind w:left="851" w:hanging="13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0B5C4C"/>
    <w:multiLevelType w:val="hybridMultilevel"/>
    <w:tmpl w:val="26F85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0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17"/>
  </w:num>
  <w:num w:numId="11">
    <w:abstractNumId w:val="8"/>
  </w:num>
  <w:num w:numId="12">
    <w:abstractNumId w:val="14"/>
  </w:num>
  <w:num w:numId="13">
    <w:abstractNumId w:val="12"/>
  </w:num>
  <w:num w:numId="14">
    <w:abstractNumId w:val="16"/>
  </w:num>
  <w:num w:numId="15">
    <w:abstractNumId w:val="15"/>
  </w:num>
  <w:num w:numId="16">
    <w:abstractNumId w:val="3"/>
  </w:num>
  <w:num w:numId="17">
    <w:abstractNumId w:val="4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D70"/>
    <w:rsid w:val="00005485"/>
    <w:rsid w:val="00007DA1"/>
    <w:rsid w:val="000100FB"/>
    <w:rsid w:val="000106DD"/>
    <w:rsid w:val="000115C8"/>
    <w:rsid w:val="0001250E"/>
    <w:rsid w:val="00014669"/>
    <w:rsid w:val="00016267"/>
    <w:rsid w:val="00016651"/>
    <w:rsid w:val="00020E29"/>
    <w:rsid w:val="00021995"/>
    <w:rsid w:val="00024F3F"/>
    <w:rsid w:val="000303C1"/>
    <w:rsid w:val="000306B9"/>
    <w:rsid w:val="000329FD"/>
    <w:rsid w:val="00034E87"/>
    <w:rsid w:val="00035163"/>
    <w:rsid w:val="00040487"/>
    <w:rsid w:val="00042BC8"/>
    <w:rsid w:val="00044158"/>
    <w:rsid w:val="0005018A"/>
    <w:rsid w:val="000523B0"/>
    <w:rsid w:val="00057821"/>
    <w:rsid w:val="00057C25"/>
    <w:rsid w:val="0006073C"/>
    <w:rsid w:val="00063ABC"/>
    <w:rsid w:val="00066E03"/>
    <w:rsid w:val="00070664"/>
    <w:rsid w:val="00073A82"/>
    <w:rsid w:val="0007603C"/>
    <w:rsid w:val="00077B17"/>
    <w:rsid w:val="000822D9"/>
    <w:rsid w:val="00084782"/>
    <w:rsid w:val="00087D16"/>
    <w:rsid w:val="00090F05"/>
    <w:rsid w:val="00091E41"/>
    <w:rsid w:val="00094F70"/>
    <w:rsid w:val="000965A1"/>
    <w:rsid w:val="00097CD3"/>
    <w:rsid w:val="000A028A"/>
    <w:rsid w:val="000A06C3"/>
    <w:rsid w:val="000A3ECB"/>
    <w:rsid w:val="000A4AFD"/>
    <w:rsid w:val="000A5758"/>
    <w:rsid w:val="000A6626"/>
    <w:rsid w:val="000A692A"/>
    <w:rsid w:val="000A694D"/>
    <w:rsid w:val="000A7F1C"/>
    <w:rsid w:val="000B0539"/>
    <w:rsid w:val="000B1EBF"/>
    <w:rsid w:val="000B5DBA"/>
    <w:rsid w:val="000C2C95"/>
    <w:rsid w:val="000C2E4D"/>
    <w:rsid w:val="000C4558"/>
    <w:rsid w:val="000C4689"/>
    <w:rsid w:val="000C66DF"/>
    <w:rsid w:val="000C7DF5"/>
    <w:rsid w:val="000D250F"/>
    <w:rsid w:val="000D643E"/>
    <w:rsid w:val="000D64EF"/>
    <w:rsid w:val="000E12FF"/>
    <w:rsid w:val="000E1E40"/>
    <w:rsid w:val="000E2D48"/>
    <w:rsid w:val="000E35ED"/>
    <w:rsid w:val="000E437A"/>
    <w:rsid w:val="000F7E66"/>
    <w:rsid w:val="00101249"/>
    <w:rsid w:val="00101B40"/>
    <w:rsid w:val="00102B7B"/>
    <w:rsid w:val="00103337"/>
    <w:rsid w:val="0010370B"/>
    <w:rsid w:val="00105888"/>
    <w:rsid w:val="0011542C"/>
    <w:rsid w:val="00115AB5"/>
    <w:rsid w:val="00117B22"/>
    <w:rsid w:val="00121DBF"/>
    <w:rsid w:val="001249FA"/>
    <w:rsid w:val="0012624C"/>
    <w:rsid w:val="0012677F"/>
    <w:rsid w:val="00132FDA"/>
    <w:rsid w:val="00133371"/>
    <w:rsid w:val="001336EB"/>
    <w:rsid w:val="0013720E"/>
    <w:rsid w:val="001379E8"/>
    <w:rsid w:val="00137ED1"/>
    <w:rsid w:val="00143361"/>
    <w:rsid w:val="0014724A"/>
    <w:rsid w:val="001507CC"/>
    <w:rsid w:val="00154A2F"/>
    <w:rsid w:val="00156286"/>
    <w:rsid w:val="00160059"/>
    <w:rsid w:val="001633E6"/>
    <w:rsid w:val="00167A17"/>
    <w:rsid w:val="00171514"/>
    <w:rsid w:val="00173451"/>
    <w:rsid w:val="0017621D"/>
    <w:rsid w:val="00176C80"/>
    <w:rsid w:val="001806C4"/>
    <w:rsid w:val="00184003"/>
    <w:rsid w:val="00184038"/>
    <w:rsid w:val="0018508B"/>
    <w:rsid w:val="0018539F"/>
    <w:rsid w:val="001856F2"/>
    <w:rsid w:val="001916F3"/>
    <w:rsid w:val="00191EB1"/>
    <w:rsid w:val="00194A2B"/>
    <w:rsid w:val="00196202"/>
    <w:rsid w:val="001A4AB1"/>
    <w:rsid w:val="001A68D5"/>
    <w:rsid w:val="001A730A"/>
    <w:rsid w:val="001B1AE7"/>
    <w:rsid w:val="001B5606"/>
    <w:rsid w:val="001B6F8B"/>
    <w:rsid w:val="001C00C0"/>
    <w:rsid w:val="001C320D"/>
    <w:rsid w:val="001C5F46"/>
    <w:rsid w:val="001C6B0F"/>
    <w:rsid w:val="001C6DCD"/>
    <w:rsid w:val="001D37AD"/>
    <w:rsid w:val="001D4C75"/>
    <w:rsid w:val="001D62B6"/>
    <w:rsid w:val="001D62BD"/>
    <w:rsid w:val="001E2DA3"/>
    <w:rsid w:val="001F071C"/>
    <w:rsid w:val="001F3DD4"/>
    <w:rsid w:val="001F6083"/>
    <w:rsid w:val="002000D1"/>
    <w:rsid w:val="00201E09"/>
    <w:rsid w:val="0020341D"/>
    <w:rsid w:val="002045DE"/>
    <w:rsid w:val="002120D0"/>
    <w:rsid w:val="002143BA"/>
    <w:rsid w:val="0021589D"/>
    <w:rsid w:val="00224F03"/>
    <w:rsid w:val="0022658C"/>
    <w:rsid w:val="00227BF3"/>
    <w:rsid w:val="00227BF5"/>
    <w:rsid w:val="002301DE"/>
    <w:rsid w:val="00230348"/>
    <w:rsid w:val="00231419"/>
    <w:rsid w:val="00233887"/>
    <w:rsid w:val="00233A93"/>
    <w:rsid w:val="00234211"/>
    <w:rsid w:val="0024051E"/>
    <w:rsid w:val="002414D8"/>
    <w:rsid w:val="00243AD8"/>
    <w:rsid w:val="00251E2A"/>
    <w:rsid w:val="00254F22"/>
    <w:rsid w:val="00260A9F"/>
    <w:rsid w:val="00260FCA"/>
    <w:rsid w:val="002624A5"/>
    <w:rsid w:val="002626A1"/>
    <w:rsid w:val="00262E63"/>
    <w:rsid w:val="002631D1"/>
    <w:rsid w:val="002703B9"/>
    <w:rsid w:val="00270D31"/>
    <w:rsid w:val="00272F7C"/>
    <w:rsid w:val="002737DD"/>
    <w:rsid w:val="002741E7"/>
    <w:rsid w:val="002750BB"/>
    <w:rsid w:val="002812D2"/>
    <w:rsid w:val="00281F8A"/>
    <w:rsid w:val="00284EDF"/>
    <w:rsid w:val="002869E9"/>
    <w:rsid w:val="00292B7A"/>
    <w:rsid w:val="002939EE"/>
    <w:rsid w:val="00295B15"/>
    <w:rsid w:val="002A095E"/>
    <w:rsid w:val="002A3B7A"/>
    <w:rsid w:val="002A3CE4"/>
    <w:rsid w:val="002A4650"/>
    <w:rsid w:val="002A5F27"/>
    <w:rsid w:val="002A75EF"/>
    <w:rsid w:val="002B199D"/>
    <w:rsid w:val="002B2629"/>
    <w:rsid w:val="002B2710"/>
    <w:rsid w:val="002B5385"/>
    <w:rsid w:val="002B581B"/>
    <w:rsid w:val="002C0384"/>
    <w:rsid w:val="002C0890"/>
    <w:rsid w:val="002C26E0"/>
    <w:rsid w:val="002C3476"/>
    <w:rsid w:val="002C3829"/>
    <w:rsid w:val="002C4F50"/>
    <w:rsid w:val="002C508A"/>
    <w:rsid w:val="002C5F1F"/>
    <w:rsid w:val="002C6B8A"/>
    <w:rsid w:val="002D2C89"/>
    <w:rsid w:val="002D3D1F"/>
    <w:rsid w:val="002D5574"/>
    <w:rsid w:val="002D5A31"/>
    <w:rsid w:val="002D6473"/>
    <w:rsid w:val="002E67DE"/>
    <w:rsid w:val="002F3B27"/>
    <w:rsid w:val="002F4631"/>
    <w:rsid w:val="002F5483"/>
    <w:rsid w:val="002F7336"/>
    <w:rsid w:val="003003B7"/>
    <w:rsid w:val="00301D8C"/>
    <w:rsid w:val="00302AD6"/>
    <w:rsid w:val="003039A8"/>
    <w:rsid w:val="00304962"/>
    <w:rsid w:val="003079DA"/>
    <w:rsid w:val="00312C55"/>
    <w:rsid w:val="003169EC"/>
    <w:rsid w:val="00316EBA"/>
    <w:rsid w:val="00317A71"/>
    <w:rsid w:val="00322ED7"/>
    <w:rsid w:val="00324934"/>
    <w:rsid w:val="00330204"/>
    <w:rsid w:val="003309F1"/>
    <w:rsid w:val="00333732"/>
    <w:rsid w:val="00333F8B"/>
    <w:rsid w:val="00334C96"/>
    <w:rsid w:val="00336528"/>
    <w:rsid w:val="003369A6"/>
    <w:rsid w:val="00337A05"/>
    <w:rsid w:val="00341282"/>
    <w:rsid w:val="00345555"/>
    <w:rsid w:val="00345857"/>
    <w:rsid w:val="00345BFB"/>
    <w:rsid w:val="00353558"/>
    <w:rsid w:val="0035436F"/>
    <w:rsid w:val="003577D1"/>
    <w:rsid w:val="00360D17"/>
    <w:rsid w:val="00363905"/>
    <w:rsid w:val="00364541"/>
    <w:rsid w:val="00364A65"/>
    <w:rsid w:val="00365903"/>
    <w:rsid w:val="00371235"/>
    <w:rsid w:val="00371D6E"/>
    <w:rsid w:val="003739E6"/>
    <w:rsid w:val="0038006F"/>
    <w:rsid w:val="0038102A"/>
    <w:rsid w:val="00382300"/>
    <w:rsid w:val="00384953"/>
    <w:rsid w:val="00385E48"/>
    <w:rsid w:val="00385F60"/>
    <w:rsid w:val="0038611B"/>
    <w:rsid w:val="003906B5"/>
    <w:rsid w:val="00393DD5"/>
    <w:rsid w:val="003960BE"/>
    <w:rsid w:val="003A5848"/>
    <w:rsid w:val="003A5DDF"/>
    <w:rsid w:val="003A7B2F"/>
    <w:rsid w:val="003B19CA"/>
    <w:rsid w:val="003B2C8E"/>
    <w:rsid w:val="003B3AE6"/>
    <w:rsid w:val="003B64C7"/>
    <w:rsid w:val="003B6B48"/>
    <w:rsid w:val="003B7F8C"/>
    <w:rsid w:val="003C1AC2"/>
    <w:rsid w:val="003C1BE0"/>
    <w:rsid w:val="003C2174"/>
    <w:rsid w:val="003C26AC"/>
    <w:rsid w:val="003D6EDC"/>
    <w:rsid w:val="003D7154"/>
    <w:rsid w:val="003E1359"/>
    <w:rsid w:val="003F5031"/>
    <w:rsid w:val="003F6481"/>
    <w:rsid w:val="003F77CF"/>
    <w:rsid w:val="00401761"/>
    <w:rsid w:val="004047A9"/>
    <w:rsid w:val="004055B6"/>
    <w:rsid w:val="00406515"/>
    <w:rsid w:val="00407D3C"/>
    <w:rsid w:val="0041108E"/>
    <w:rsid w:val="004113B5"/>
    <w:rsid w:val="00412F54"/>
    <w:rsid w:val="00417F9D"/>
    <w:rsid w:val="00423B33"/>
    <w:rsid w:val="00424402"/>
    <w:rsid w:val="00424F83"/>
    <w:rsid w:val="00425959"/>
    <w:rsid w:val="0042646E"/>
    <w:rsid w:val="00426F4D"/>
    <w:rsid w:val="00431559"/>
    <w:rsid w:val="004329EB"/>
    <w:rsid w:val="004365A2"/>
    <w:rsid w:val="00443599"/>
    <w:rsid w:val="00445EE1"/>
    <w:rsid w:val="00447314"/>
    <w:rsid w:val="0045045E"/>
    <w:rsid w:val="00450CAE"/>
    <w:rsid w:val="004519C2"/>
    <w:rsid w:val="0045228D"/>
    <w:rsid w:val="00452CA8"/>
    <w:rsid w:val="00452FB6"/>
    <w:rsid w:val="00457983"/>
    <w:rsid w:val="00460624"/>
    <w:rsid w:val="0046269E"/>
    <w:rsid w:val="004664A3"/>
    <w:rsid w:val="0046679A"/>
    <w:rsid w:val="00471D67"/>
    <w:rsid w:val="00482F4E"/>
    <w:rsid w:val="00483811"/>
    <w:rsid w:val="00486553"/>
    <w:rsid w:val="00491A24"/>
    <w:rsid w:val="004972EC"/>
    <w:rsid w:val="004A0802"/>
    <w:rsid w:val="004A189D"/>
    <w:rsid w:val="004A4283"/>
    <w:rsid w:val="004A5BB0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6DA5"/>
    <w:rsid w:val="004C7EBC"/>
    <w:rsid w:val="004D2103"/>
    <w:rsid w:val="004E16E7"/>
    <w:rsid w:val="004E1881"/>
    <w:rsid w:val="004E491F"/>
    <w:rsid w:val="004F359E"/>
    <w:rsid w:val="004F35DC"/>
    <w:rsid w:val="004F4E0B"/>
    <w:rsid w:val="004F6AE3"/>
    <w:rsid w:val="004F7FF6"/>
    <w:rsid w:val="0050173C"/>
    <w:rsid w:val="00501B42"/>
    <w:rsid w:val="00502BED"/>
    <w:rsid w:val="00505141"/>
    <w:rsid w:val="00513C34"/>
    <w:rsid w:val="005174FC"/>
    <w:rsid w:val="00520326"/>
    <w:rsid w:val="00520DB9"/>
    <w:rsid w:val="00522C62"/>
    <w:rsid w:val="0052672B"/>
    <w:rsid w:val="00526F33"/>
    <w:rsid w:val="00530409"/>
    <w:rsid w:val="00530898"/>
    <w:rsid w:val="00536ABE"/>
    <w:rsid w:val="00540A0D"/>
    <w:rsid w:val="0054531C"/>
    <w:rsid w:val="00550179"/>
    <w:rsid w:val="00551836"/>
    <w:rsid w:val="005628B4"/>
    <w:rsid w:val="0056306F"/>
    <w:rsid w:val="005658DD"/>
    <w:rsid w:val="00575DA3"/>
    <w:rsid w:val="00576D0B"/>
    <w:rsid w:val="00577C08"/>
    <w:rsid w:val="00580814"/>
    <w:rsid w:val="00581430"/>
    <w:rsid w:val="005844C5"/>
    <w:rsid w:val="005864B1"/>
    <w:rsid w:val="0058773C"/>
    <w:rsid w:val="00587FF0"/>
    <w:rsid w:val="00591897"/>
    <w:rsid w:val="00593CC6"/>
    <w:rsid w:val="005975DE"/>
    <w:rsid w:val="00597A01"/>
    <w:rsid w:val="00597FE5"/>
    <w:rsid w:val="005A2CBA"/>
    <w:rsid w:val="005A3242"/>
    <w:rsid w:val="005A4690"/>
    <w:rsid w:val="005A7AA2"/>
    <w:rsid w:val="005B0A06"/>
    <w:rsid w:val="005B36C2"/>
    <w:rsid w:val="005B42C9"/>
    <w:rsid w:val="005B4301"/>
    <w:rsid w:val="005B47C8"/>
    <w:rsid w:val="005B4CD9"/>
    <w:rsid w:val="005B59AA"/>
    <w:rsid w:val="005B5A36"/>
    <w:rsid w:val="005B7003"/>
    <w:rsid w:val="005C0415"/>
    <w:rsid w:val="005C1598"/>
    <w:rsid w:val="005C578A"/>
    <w:rsid w:val="005C6E8F"/>
    <w:rsid w:val="005D12EA"/>
    <w:rsid w:val="005D15B1"/>
    <w:rsid w:val="005D4795"/>
    <w:rsid w:val="005E019F"/>
    <w:rsid w:val="005E2526"/>
    <w:rsid w:val="005E2A48"/>
    <w:rsid w:val="005E370E"/>
    <w:rsid w:val="005E3E76"/>
    <w:rsid w:val="005E3EE5"/>
    <w:rsid w:val="005E4956"/>
    <w:rsid w:val="005E62EE"/>
    <w:rsid w:val="005F19D8"/>
    <w:rsid w:val="005F28CB"/>
    <w:rsid w:val="005F28F4"/>
    <w:rsid w:val="005F54BF"/>
    <w:rsid w:val="0060220F"/>
    <w:rsid w:val="00602C18"/>
    <w:rsid w:val="00604048"/>
    <w:rsid w:val="00604D49"/>
    <w:rsid w:val="00606783"/>
    <w:rsid w:val="00606FF6"/>
    <w:rsid w:val="00613637"/>
    <w:rsid w:val="00613A37"/>
    <w:rsid w:val="0061716C"/>
    <w:rsid w:val="00624A29"/>
    <w:rsid w:val="006253BE"/>
    <w:rsid w:val="00626C13"/>
    <w:rsid w:val="0063094F"/>
    <w:rsid w:val="00632596"/>
    <w:rsid w:val="006330B4"/>
    <w:rsid w:val="006332A4"/>
    <w:rsid w:val="0063534B"/>
    <w:rsid w:val="00642165"/>
    <w:rsid w:val="00644CFC"/>
    <w:rsid w:val="006520D2"/>
    <w:rsid w:val="006564B7"/>
    <w:rsid w:val="0066011D"/>
    <w:rsid w:val="0066150C"/>
    <w:rsid w:val="00665046"/>
    <w:rsid w:val="00667854"/>
    <w:rsid w:val="006734B7"/>
    <w:rsid w:val="006756F2"/>
    <w:rsid w:val="006772CD"/>
    <w:rsid w:val="00680EDA"/>
    <w:rsid w:val="0068313D"/>
    <w:rsid w:val="00684C67"/>
    <w:rsid w:val="0068614B"/>
    <w:rsid w:val="0068648D"/>
    <w:rsid w:val="00690B96"/>
    <w:rsid w:val="00691C40"/>
    <w:rsid w:val="00693C60"/>
    <w:rsid w:val="006941A1"/>
    <w:rsid w:val="00695386"/>
    <w:rsid w:val="0069783A"/>
    <w:rsid w:val="006A0B65"/>
    <w:rsid w:val="006A104F"/>
    <w:rsid w:val="006A1414"/>
    <w:rsid w:val="006B6BA7"/>
    <w:rsid w:val="006C5BC2"/>
    <w:rsid w:val="006D0919"/>
    <w:rsid w:val="006D1500"/>
    <w:rsid w:val="006D2328"/>
    <w:rsid w:val="006D3158"/>
    <w:rsid w:val="006D3863"/>
    <w:rsid w:val="006D63E4"/>
    <w:rsid w:val="006D6483"/>
    <w:rsid w:val="006D6AA3"/>
    <w:rsid w:val="006E1FB2"/>
    <w:rsid w:val="006E3117"/>
    <w:rsid w:val="006E3683"/>
    <w:rsid w:val="006E4D55"/>
    <w:rsid w:val="006E58E3"/>
    <w:rsid w:val="006F6DFA"/>
    <w:rsid w:val="00704953"/>
    <w:rsid w:val="007053A1"/>
    <w:rsid w:val="007058F0"/>
    <w:rsid w:val="00705A85"/>
    <w:rsid w:val="00707EDE"/>
    <w:rsid w:val="00707FD4"/>
    <w:rsid w:val="007104F1"/>
    <w:rsid w:val="0071089E"/>
    <w:rsid w:val="0071180F"/>
    <w:rsid w:val="007121A8"/>
    <w:rsid w:val="007134E2"/>
    <w:rsid w:val="00714C1C"/>
    <w:rsid w:val="00714E9B"/>
    <w:rsid w:val="00715DEC"/>
    <w:rsid w:val="0071783F"/>
    <w:rsid w:val="0072061C"/>
    <w:rsid w:val="0072290F"/>
    <w:rsid w:val="00737319"/>
    <w:rsid w:val="007377AF"/>
    <w:rsid w:val="00740C06"/>
    <w:rsid w:val="007411BA"/>
    <w:rsid w:val="00741E32"/>
    <w:rsid w:val="00742C22"/>
    <w:rsid w:val="00752A2A"/>
    <w:rsid w:val="00757859"/>
    <w:rsid w:val="00757B31"/>
    <w:rsid w:val="007603F1"/>
    <w:rsid w:val="0076290E"/>
    <w:rsid w:val="00764F6E"/>
    <w:rsid w:val="00766C3E"/>
    <w:rsid w:val="00766EBF"/>
    <w:rsid w:val="00773D12"/>
    <w:rsid w:val="00773EC5"/>
    <w:rsid w:val="0078658A"/>
    <w:rsid w:val="007915E9"/>
    <w:rsid w:val="00791F4B"/>
    <w:rsid w:val="007924FD"/>
    <w:rsid w:val="00793DCF"/>
    <w:rsid w:val="007941B4"/>
    <w:rsid w:val="00794794"/>
    <w:rsid w:val="0079782D"/>
    <w:rsid w:val="007A0833"/>
    <w:rsid w:val="007A4D08"/>
    <w:rsid w:val="007A4D0C"/>
    <w:rsid w:val="007B32D1"/>
    <w:rsid w:val="007B43AD"/>
    <w:rsid w:val="007B4633"/>
    <w:rsid w:val="007C0A7C"/>
    <w:rsid w:val="007C0DB2"/>
    <w:rsid w:val="007C5E78"/>
    <w:rsid w:val="007D15CA"/>
    <w:rsid w:val="007D2531"/>
    <w:rsid w:val="007D5D65"/>
    <w:rsid w:val="007D65E5"/>
    <w:rsid w:val="007E01FF"/>
    <w:rsid w:val="007E0AA2"/>
    <w:rsid w:val="007E2AF9"/>
    <w:rsid w:val="007E5CDC"/>
    <w:rsid w:val="007E661E"/>
    <w:rsid w:val="007F1816"/>
    <w:rsid w:val="007F1915"/>
    <w:rsid w:val="007F3FD1"/>
    <w:rsid w:val="007F4379"/>
    <w:rsid w:val="007F4823"/>
    <w:rsid w:val="00801547"/>
    <w:rsid w:val="00807514"/>
    <w:rsid w:val="00810F46"/>
    <w:rsid w:val="008110E9"/>
    <w:rsid w:val="00816302"/>
    <w:rsid w:val="00816EE6"/>
    <w:rsid w:val="00821533"/>
    <w:rsid w:val="00822902"/>
    <w:rsid w:val="008245CC"/>
    <w:rsid w:val="00826CE5"/>
    <w:rsid w:val="00827A2E"/>
    <w:rsid w:val="00830366"/>
    <w:rsid w:val="00831293"/>
    <w:rsid w:val="00831A52"/>
    <w:rsid w:val="008373E5"/>
    <w:rsid w:val="00840569"/>
    <w:rsid w:val="008413C8"/>
    <w:rsid w:val="00843C04"/>
    <w:rsid w:val="008444C0"/>
    <w:rsid w:val="00846B8E"/>
    <w:rsid w:val="008476F1"/>
    <w:rsid w:val="00847AC9"/>
    <w:rsid w:val="0085078D"/>
    <w:rsid w:val="0085353E"/>
    <w:rsid w:val="0085359D"/>
    <w:rsid w:val="008537A3"/>
    <w:rsid w:val="00853FD0"/>
    <w:rsid w:val="00866BDE"/>
    <w:rsid w:val="00873586"/>
    <w:rsid w:val="0087403B"/>
    <w:rsid w:val="008745D9"/>
    <w:rsid w:val="00875134"/>
    <w:rsid w:val="00875152"/>
    <w:rsid w:val="00877725"/>
    <w:rsid w:val="00877D6D"/>
    <w:rsid w:val="00877FD0"/>
    <w:rsid w:val="008838A2"/>
    <w:rsid w:val="00883C11"/>
    <w:rsid w:val="00885A23"/>
    <w:rsid w:val="00890309"/>
    <w:rsid w:val="0089069C"/>
    <w:rsid w:val="00891613"/>
    <w:rsid w:val="00891A63"/>
    <w:rsid w:val="00893F40"/>
    <w:rsid w:val="00894DF5"/>
    <w:rsid w:val="008953A1"/>
    <w:rsid w:val="0089741A"/>
    <w:rsid w:val="00897D95"/>
    <w:rsid w:val="008A02B0"/>
    <w:rsid w:val="008A4206"/>
    <w:rsid w:val="008B110D"/>
    <w:rsid w:val="008B2614"/>
    <w:rsid w:val="008B40BC"/>
    <w:rsid w:val="008B4F03"/>
    <w:rsid w:val="008C1EBB"/>
    <w:rsid w:val="008C2991"/>
    <w:rsid w:val="008C5547"/>
    <w:rsid w:val="008C68BA"/>
    <w:rsid w:val="008C6D09"/>
    <w:rsid w:val="008C71FA"/>
    <w:rsid w:val="008D615F"/>
    <w:rsid w:val="008D6B7B"/>
    <w:rsid w:val="008E02E9"/>
    <w:rsid w:val="008E1580"/>
    <w:rsid w:val="008E2374"/>
    <w:rsid w:val="008E2D23"/>
    <w:rsid w:val="008E39AD"/>
    <w:rsid w:val="008E4092"/>
    <w:rsid w:val="008E5916"/>
    <w:rsid w:val="008E7C76"/>
    <w:rsid w:val="008F10B7"/>
    <w:rsid w:val="008F1C89"/>
    <w:rsid w:val="008F3DAD"/>
    <w:rsid w:val="008F5793"/>
    <w:rsid w:val="008F7462"/>
    <w:rsid w:val="00902634"/>
    <w:rsid w:val="00904F57"/>
    <w:rsid w:val="009060C6"/>
    <w:rsid w:val="0090730B"/>
    <w:rsid w:val="00907E98"/>
    <w:rsid w:val="00911A6F"/>
    <w:rsid w:val="00912EF1"/>
    <w:rsid w:val="0091306C"/>
    <w:rsid w:val="00913DF2"/>
    <w:rsid w:val="00914B5A"/>
    <w:rsid w:val="00914FF3"/>
    <w:rsid w:val="00915D97"/>
    <w:rsid w:val="00916094"/>
    <w:rsid w:val="009171F7"/>
    <w:rsid w:val="0091798A"/>
    <w:rsid w:val="00922385"/>
    <w:rsid w:val="00922EB6"/>
    <w:rsid w:val="009251BF"/>
    <w:rsid w:val="00925FD2"/>
    <w:rsid w:val="00927DD9"/>
    <w:rsid w:val="00932C61"/>
    <w:rsid w:val="00934D16"/>
    <w:rsid w:val="00936EE3"/>
    <w:rsid w:val="00940764"/>
    <w:rsid w:val="00941599"/>
    <w:rsid w:val="00941952"/>
    <w:rsid w:val="00942D8A"/>
    <w:rsid w:val="00944E50"/>
    <w:rsid w:val="009454E9"/>
    <w:rsid w:val="00950D74"/>
    <w:rsid w:val="0095533E"/>
    <w:rsid w:val="00956145"/>
    <w:rsid w:val="00956D9A"/>
    <w:rsid w:val="0096626D"/>
    <w:rsid w:val="00972360"/>
    <w:rsid w:val="009725FC"/>
    <w:rsid w:val="00972EE9"/>
    <w:rsid w:val="0097371F"/>
    <w:rsid w:val="009744DD"/>
    <w:rsid w:val="009802DB"/>
    <w:rsid w:val="00987274"/>
    <w:rsid w:val="009900F7"/>
    <w:rsid w:val="00990137"/>
    <w:rsid w:val="00990A24"/>
    <w:rsid w:val="00990AEE"/>
    <w:rsid w:val="009944A7"/>
    <w:rsid w:val="00994521"/>
    <w:rsid w:val="00994685"/>
    <w:rsid w:val="009946BD"/>
    <w:rsid w:val="009A0EA6"/>
    <w:rsid w:val="009A5688"/>
    <w:rsid w:val="009A6FDE"/>
    <w:rsid w:val="009B0732"/>
    <w:rsid w:val="009B23D8"/>
    <w:rsid w:val="009B2797"/>
    <w:rsid w:val="009B4452"/>
    <w:rsid w:val="009B4C3F"/>
    <w:rsid w:val="009B5589"/>
    <w:rsid w:val="009C1552"/>
    <w:rsid w:val="009C506E"/>
    <w:rsid w:val="009C6363"/>
    <w:rsid w:val="009C646F"/>
    <w:rsid w:val="009D1A4D"/>
    <w:rsid w:val="009D4879"/>
    <w:rsid w:val="009D60F5"/>
    <w:rsid w:val="009D7E8F"/>
    <w:rsid w:val="009D7FAC"/>
    <w:rsid w:val="009E0462"/>
    <w:rsid w:val="009E0753"/>
    <w:rsid w:val="009E2C43"/>
    <w:rsid w:val="009E391D"/>
    <w:rsid w:val="009E46CE"/>
    <w:rsid w:val="009E7BD4"/>
    <w:rsid w:val="009F1034"/>
    <w:rsid w:val="009F15E9"/>
    <w:rsid w:val="009F2633"/>
    <w:rsid w:val="009F565B"/>
    <w:rsid w:val="009F6443"/>
    <w:rsid w:val="009F77AE"/>
    <w:rsid w:val="00A01C0B"/>
    <w:rsid w:val="00A020EA"/>
    <w:rsid w:val="00A02A14"/>
    <w:rsid w:val="00A02CA7"/>
    <w:rsid w:val="00A03BBD"/>
    <w:rsid w:val="00A0620A"/>
    <w:rsid w:val="00A06F66"/>
    <w:rsid w:val="00A12885"/>
    <w:rsid w:val="00A13A2E"/>
    <w:rsid w:val="00A15165"/>
    <w:rsid w:val="00A233D0"/>
    <w:rsid w:val="00A24727"/>
    <w:rsid w:val="00A26A02"/>
    <w:rsid w:val="00A32823"/>
    <w:rsid w:val="00A3450F"/>
    <w:rsid w:val="00A4539D"/>
    <w:rsid w:val="00A4586F"/>
    <w:rsid w:val="00A466EB"/>
    <w:rsid w:val="00A53A45"/>
    <w:rsid w:val="00A54E12"/>
    <w:rsid w:val="00A572C0"/>
    <w:rsid w:val="00A57944"/>
    <w:rsid w:val="00A57C51"/>
    <w:rsid w:val="00A60814"/>
    <w:rsid w:val="00A60B9A"/>
    <w:rsid w:val="00A629A9"/>
    <w:rsid w:val="00A646DE"/>
    <w:rsid w:val="00A66036"/>
    <w:rsid w:val="00A678B0"/>
    <w:rsid w:val="00A67E2A"/>
    <w:rsid w:val="00A717E9"/>
    <w:rsid w:val="00A718BC"/>
    <w:rsid w:val="00A72337"/>
    <w:rsid w:val="00A802F9"/>
    <w:rsid w:val="00A84932"/>
    <w:rsid w:val="00A857C8"/>
    <w:rsid w:val="00A900F5"/>
    <w:rsid w:val="00A916A4"/>
    <w:rsid w:val="00A92513"/>
    <w:rsid w:val="00A9456B"/>
    <w:rsid w:val="00AA1AA2"/>
    <w:rsid w:val="00AA3C33"/>
    <w:rsid w:val="00AA3EC8"/>
    <w:rsid w:val="00AA5221"/>
    <w:rsid w:val="00AA6C0C"/>
    <w:rsid w:val="00AB6C5E"/>
    <w:rsid w:val="00AB7CFA"/>
    <w:rsid w:val="00AC16EF"/>
    <w:rsid w:val="00AC1AE2"/>
    <w:rsid w:val="00AC2E02"/>
    <w:rsid w:val="00AC3DF1"/>
    <w:rsid w:val="00AC5433"/>
    <w:rsid w:val="00AC5933"/>
    <w:rsid w:val="00AD63F7"/>
    <w:rsid w:val="00AE11FD"/>
    <w:rsid w:val="00AE172C"/>
    <w:rsid w:val="00AE3981"/>
    <w:rsid w:val="00AE614A"/>
    <w:rsid w:val="00AF0941"/>
    <w:rsid w:val="00AF1636"/>
    <w:rsid w:val="00AF16E9"/>
    <w:rsid w:val="00AF25F7"/>
    <w:rsid w:val="00AF35FD"/>
    <w:rsid w:val="00AF5DA1"/>
    <w:rsid w:val="00AF7025"/>
    <w:rsid w:val="00B00AAE"/>
    <w:rsid w:val="00B02E1D"/>
    <w:rsid w:val="00B02F10"/>
    <w:rsid w:val="00B050AB"/>
    <w:rsid w:val="00B050E9"/>
    <w:rsid w:val="00B057B4"/>
    <w:rsid w:val="00B057C9"/>
    <w:rsid w:val="00B075E7"/>
    <w:rsid w:val="00B12B3A"/>
    <w:rsid w:val="00B139EC"/>
    <w:rsid w:val="00B14859"/>
    <w:rsid w:val="00B150DA"/>
    <w:rsid w:val="00B16840"/>
    <w:rsid w:val="00B325F3"/>
    <w:rsid w:val="00B37FC1"/>
    <w:rsid w:val="00B40188"/>
    <w:rsid w:val="00B4269F"/>
    <w:rsid w:val="00B42AD1"/>
    <w:rsid w:val="00B430C7"/>
    <w:rsid w:val="00B4389E"/>
    <w:rsid w:val="00B52049"/>
    <w:rsid w:val="00B5790B"/>
    <w:rsid w:val="00B625CB"/>
    <w:rsid w:val="00B65DAC"/>
    <w:rsid w:val="00B66421"/>
    <w:rsid w:val="00B66753"/>
    <w:rsid w:val="00B72B50"/>
    <w:rsid w:val="00B77420"/>
    <w:rsid w:val="00B804A9"/>
    <w:rsid w:val="00B81732"/>
    <w:rsid w:val="00B93881"/>
    <w:rsid w:val="00B94345"/>
    <w:rsid w:val="00B94F5C"/>
    <w:rsid w:val="00B9709D"/>
    <w:rsid w:val="00BA0BE8"/>
    <w:rsid w:val="00BA43CC"/>
    <w:rsid w:val="00BA6BF8"/>
    <w:rsid w:val="00BA6F6E"/>
    <w:rsid w:val="00BA7A09"/>
    <w:rsid w:val="00BB535A"/>
    <w:rsid w:val="00BB5853"/>
    <w:rsid w:val="00BB6302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D6F27"/>
    <w:rsid w:val="00BE0BD4"/>
    <w:rsid w:val="00BE2AA2"/>
    <w:rsid w:val="00BE4148"/>
    <w:rsid w:val="00BF27C0"/>
    <w:rsid w:val="00BF3C60"/>
    <w:rsid w:val="00BF59F6"/>
    <w:rsid w:val="00BF5C20"/>
    <w:rsid w:val="00C00175"/>
    <w:rsid w:val="00C00988"/>
    <w:rsid w:val="00C00DFF"/>
    <w:rsid w:val="00C06292"/>
    <w:rsid w:val="00C1056F"/>
    <w:rsid w:val="00C14BCD"/>
    <w:rsid w:val="00C17B11"/>
    <w:rsid w:val="00C23A36"/>
    <w:rsid w:val="00C26BEC"/>
    <w:rsid w:val="00C27A4F"/>
    <w:rsid w:val="00C30F33"/>
    <w:rsid w:val="00C314EA"/>
    <w:rsid w:val="00C339FD"/>
    <w:rsid w:val="00C34F92"/>
    <w:rsid w:val="00C3771F"/>
    <w:rsid w:val="00C40448"/>
    <w:rsid w:val="00C4162D"/>
    <w:rsid w:val="00C42F36"/>
    <w:rsid w:val="00C43433"/>
    <w:rsid w:val="00C45299"/>
    <w:rsid w:val="00C46334"/>
    <w:rsid w:val="00C47624"/>
    <w:rsid w:val="00C50C39"/>
    <w:rsid w:val="00C53094"/>
    <w:rsid w:val="00C54990"/>
    <w:rsid w:val="00C54C30"/>
    <w:rsid w:val="00C561C9"/>
    <w:rsid w:val="00C56811"/>
    <w:rsid w:val="00C56D4B"/>
    <w:rsid w:val="00C575A7"/>
    <w:rsid w:val="00C648E5"/>
    <w:rsid w:val="00C65ACA"/>
    <w:rsid w:val="00C66A63"/>
    <w:rsid w:val="00C67D2C"/>
    <w:rsid w:val="00C7142D"/>
    <w:rsid w:val="00C742A8"/>
    <w:rsid w:val="00C7610D"/>
    <w:rsid w:val="00C765B4"/>
    <w:rsid w:val="00C768EC"/>
    <w:rsid w:val="00C8168F"/>
    <w:rsid w:val="00C81695"/>
    <w:rsid w:val="00C81AF9"/>
    <w:rsid w:val="00C83D44"/>
    <w:rsid w:val="00C871CF"/>
    <w:rsid w:val="00C93D3C"/>
    <w:rsid w:val="00C96D24"/>
    <w:rsid w:val="00C978B6"/>
    <w:rsid w:val="00CA3FE2"/>
    <w:rsid w:val="00CA4492"/>
    <w:rsid w:val="00CA4EB3"/>
    <w:rsid w:val="00CA6CDA"/>
    <w:rsid w:val="00CB1670"/>
    <w:rsid w:val="00CB3457"/>
    <w:rsid w:val="00CB37BF"/>
    <w:rsid w:val="00CB5CFF"/>
    <w:rsid w:val="00CC141D"/>
    <w:rsid w:val="00CC4F04"/>
    <w:rsid w:val="00CC650A"/>
    <w:rsid w:val="00CC65FE"/>
    <w:rsid w:val="00CC7C55"/>
    <w:rsid w:val="00CD051A"/>
    <w:rsid w:val="00CD21AD"/>
    <w:rsid w:val="00CD2A22"/>
    <w:rsid w:val="00CD2DCA"/>
    <w:rsid w:val="00CD35F0"/>
    <w:rsid w:val="00CD37B3"/>
    <w:rsid w:val="00CD6574"/>
    <w:rsid w:val="00CD6A70"/>
    <w:rsid w:val="00CE2E8E"/>
    <w:rsid w:val="00CE5AB9"/>
    <w:rsid w:val="00CE63B3"/>
    <w:rsid w:val="00CE6941"/>
    <w:rsid w:val="00CE7C47"/>
    <w:rsid w:val="00D000CE"/>
    <w:rsid w:val="00D018C7"/>
    <w:rsid w:val="00D0243B"/>
    <w:rsid w:val="00D0567B"/>
    <w:rsid w:val="00D07F4C"/>
    <w:rsid w:val="00D10103"/>
    <w:rsid w:val="00D1078D"/>
    <w:rsid w:val="00D1357B"/>
    <w:rsid w:val="00D20866"/>
    <w:rsid w:val="00D21BBE"/>
    <w:rsid w:val="00D24BC0"/>
    <w:rsid w:val="00D2644C"/>
    <w:rsid w:val="00D2759E"/>
    <w:rsid w:val="00D30383"/>
    <w:rsid w:val="00D311CA"/>
    <w:rsid w:val="00D3131A"/>
    <w:rsid w:val="00D33D20"/>
    <w:rsid w:val="00D3523E"/>
    <w:rsid w:val="00D365D2"/>
    <w:rsid w:val="00D36E81"/>
    <w:rsid w:val="00D37510"/>
    <w:rsid w:val="00D37E15"/>
    <w:rsid w:val="00D41E92"/>
    <w:rsid w:val="00D45D6F"/>
    <w:rsid w:val="00D4791F"/>
    <w:rsid w:val="00D52A8F"/>
    <w:rsid w:val="00D52FD3"/>
    <w:rsid w:val="00D551B2"/>
    <w:rsid w:val="00D55523"/>
    <w:rsid w:val="00D55C29"/>
    <w:rsid w:val="00D57D3E"/>
    <w:rsid w:val="00D60EB7"/>
    <w:rsid w:val="00D610AD"/>
    <w:rsid w:val="00D629B7"/>
    <w:rsid w:val="00D71439"/>
    <w:rsid w:val="00D7185D"/>
    <w:rsid w:val="00D772CF"/>
    <w:rsid w:val="00D77F71"/>
    <w:rsid w:val="00D8174D"/>
    <w:rsid w:val="00D83556"/>
    <w:rsid w:val="00D86FAE"/>
    <w:rsid w:val="00D925DE"/>
    <w:rsid w:val="00D93639"/>
    <w:rsid w:val="00D95C42"/>
    <w:rsid w:val="00D9797E"/>
    <w:rsid w:val="00DA0FFF"/>
    <w:rsid w:val="00DA16C3"/>
    <w:rsid w:val="00DA1C60"/>
    <w:rsid w:val="00DA324A"/>
    <w:rsid w:val="00DA7CAC"/>
    <w:rsid w:val="00DB36E6"/>
    <w:rsid w:val="00DB4C12"/>
    <w:rsid w:val="00DB6210"/>
    <w:rsid w:val="00DC5970"/>
    <w:rsid w:val="00DC72A7"/>
    <w:rsid w:val="00DD1107"/>
    <w:rsid w:val="00DD2CAB"/>
    <w:rsid w:val="00DD46C3"/>
    <w:rsid w:val="00DD7FEB"/>
    <w:rsid w:val="00DE21DA"/>
    <w:rsid w:val="00DE491F"/>
    <w:rsid w:val="00DE5543"/>
    <w:rsid w:val="00DE5BD4"/>
    <w:rsid w:val="00DE6E72"/>
    <w:rsid w:val="00DE70CA"/>
    <w:rsid w:val="00DF0556"/>
    <w:rsid w:val="00DF05B4"/>
    <w:rsid w:val="00DF0EF8"/>
    <w:rsid w:val="00DF21AE"/>
    <w:rsid w:val="00DF3D72"/>
    <w:rsid w:val="00DF3F6A"/>
    <w:rsid w:val="00DF5B3F"/>
    <w:rsid w:val="00DF5C3F"/>
    <w:rsid w:val="00DF6B10"/>
    <w:rsid w:val="00DF7FA7"/>
    <w:rsid w:val="00E02296"/>
    <w:rsid w:val="00E03265"/>
    <w:rsid w:val="00E04D04"/>
    <w:rsid w:val="00E07C73"/>
    <w:rsid w:val="00E10212"/>
    <w:rsid w:val="00E1059F"/>
    <w:rsid w:val="00E13BBE"/>
    <w:rsid w:val="00E24C65"/>
    <w:rsid w:val="00E26516"/>
    <w:rsid w:val="00E31CA8"/>
    <w:rsid w:val="00E330ED"/>
    <w:rsid w:val="00E3354B"/>
    <w:rsid w:val="00E356A7"/>
    <w:rsid w:val="00E37D22"/>
    <w:rsid w:val="00E37D6A"/>
    <w:rsid w:val="00E43443"/>
    <w:rsid w:val="00E43DDB"/>
    <w:rsid w:val="00E4481E"/>
    <w:rsid w:val="00E465E2"/>
    <w:rsid w:val="00E50352"/>
    <w:rsid w:val="00E53118"/>
    <w:rsid w:val="00E531EA"/>
    <w:rsid w:val="00E55C48"/>
    <w:rsid w:val="00E56A10"/>
    <w:rsid w:val="00E63104"/>
    <w:rsid w:val="00E63E78"/>
    <w:rsid w:val="00E6496B"/>
    <w:rsid w:val="00E650EC"/>
    <w:rsid w:val="00E660BF"/>
    <w:rsid w:val="00E715A9"/>
    <w:rsid w:val="00E71D6F"/>
    <w:rsid w:val="00E724ED"/>
    <w:rsid w:val="00E73575"/>
    <w:rsid w:val="00E771B9"/>
    <w:rsid w:val="00E82966"/>
    <w:rsid w:val="00E90BD3"/>
    <w:rsid w:val="00E97AA8"/>
    <w:rsid w:val="00E97AB2"/>
    <w:rsid w:val="00EA0C70"/>
    <w:rsid w:val="00EA5450"/>
    <w:rsid w:val="00EA5FC5"/>
    <w:rsid w:val="00EA71B8"/>
    <w:rsid w:val="00EB129C"/>
    <w:rsid w:val="00EB1362"/>
    <w:rsid w:val="00EB29D1"/>
    <w:rsid w:val="00EB3B0D"/>
    <w:rsid w:val="00EB424D"/>
    <w:rsid w:val="00EB6969"/>
    <w:rsid w:val="00EB7C0C"/>
    <w:rsid w:val="00EC033C"/>
    <w:rsid w:val="00EC0388"/>
    <w:rsid w:val="00EC06DD"/>
    <w:rsid w:val="00EC0C04"/>
    <w:rsid w:val="00EC111B"/>
    <w:rsid w:val="00EC31D8"/>
    <w:rsid w:val="00EC42CC"/>
    <w:rsid w:val="00EC64AE"/>
    <w:rsid w:val="00EC7DBA"/>
    <w:rsid w:val="00EC7FAB"/>
    <w:rsid w:val="00ED2042"/>
    <w:rsid w:val="00ED2CCA"/>
    <w:rsid w:val="00ED3834"/>
    <w:rsid w:val="00EE30AD"/>
    <w:rsid w:val="00EE5306"/>
    <w:rsid w:val="00EF0228"/>
    <w:rsid w:val="00EF3076"/>
    <w:rsid w:val="00EF3D7B"/>
    <w:rsid w:val="00EF5B8F"/>
    <w:rsid w:val="00EF66FE"/>
    <w:rsid w:val="00F00815"/>
    <w:rsid w:val="00F01672"/>
    <w:rsid w:val="00F02007"/>
    <w:rsid w:val="00F03CD4"/>
    <w:rsid w:val="00F101F5"/>
    <w:rsid w:val="00F11CA0"/>
    <w:rsid w:val="00F11F69"/>
    <w:rsid w:val="00F132D0"/>
    <w:rsid w:val="00F16F98"/>
    <w:rsid w:val="00F17DF1"/>
    <w:rsid w:val="00F2058D"/>
    <w:rsid w:val="00F2098A"/>
    <w:rsid w:val="00F21370"/>
    <w:rsid w:val="00F21452"/>
    <w:rsid w:val="00F21C26"/>
    <w:rsid w:val="00F2393F"/>
    <w:rsid w:val="00F24B50"/>
    <w:rsid w:val="00F2536F"/>
    <w:rsid w:val="00F3486A"/>
    <w:rsid w:val="00F35587"/>
    <w:rsid w:val="00F45B7F"/>
    <w:rsid w:val="00F46D43"/>
    <w:rsid w:val="00F5145C"/>
    <w:rsid w:val="00F53C66"/>
    <w:rsid w:val="00F573C0"/>
    <w:rsid w:val="00F627C6"/>
    <w:rsid w:val="00F62899"/>
    <w:rsid w:val="00F65810"/>
    <w:rsid w:val="00F732A2"/>
    <w:rsid w:val="00F73FD9"/>
    <w:rsid w:val="00F80A8F"/>
    <w:rsid w:val="00F80EC4"/>
    <w:rsid w:val="00F84983"/>
    <w:rsid w:val="00F86FC6"/>
    <w:rsid w:val="00F87E72"/>
    <w:rsid w:val="00F93455"/>
    <w:rsid w:val="00F9370B"/>
    <w:rsid w:val="00F94F33"/>
    <w:rsid w:val="00F96B4B"/>
    <w:rsid w:val="00F96EB2"/>
    <w:rsid w:val="00FA0D44"/>
    <w:rsid w:val="00FA3228"/>
    <w:rsid w:val="00FA3265"/>
    <w:rsid w:val="00FA5283"/>
    <w:rsid w:val="00FA79E9"/>
    <w:rsid w:val="00FB0CDA"/>
    <w:rsid w:val="00FB3239"/>
    <w:rsid w:val="00FB4063"/>
    <w:rsid w:val="00FB478E"/>
    <w:rsid w:val="00FB54DF"/>
    <w:rsid w:val="00FC1A22"/>
    <w:rsid w:val="00FC60E3"/>
    <w:rsid w:val="00FC6285"/>
    <w:rsid w:val="00FC78E2"/>
    <w:rsid w:val="00FC79FF"/>
    <w:rsid w:val="00FD116D"/>
    <w:rsid w:val="00FD19AC"/>
    <w:rsid w:val="00FD3974"/>
    <w:rsid w:val="00FD5469"/>
    <w:rsid w:val="00FF098D"/>
    <w:rsid w:val="00FF1A2E"/>
    <w:rsid w:val="00FF4E6F"/>
    <w:rsid w:val="00FF67F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CharChar1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riadkovania">
    <w:name w:val="Bez riadkovania"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customStyle="1" w:styleId="Odsekzoznamu">
    <w:name w:val="Odsek zoznamu"/>
    <w:basedOn w:val="Normal"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customStyle="1" w:styleId="Textzstupnhosymbolu">
    <w:name w:val="Text zástupného symbolu"/>
    <w:basedOn w:val="DefaultParagraphFont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basedOn w:val="DefaultParagraphFont"/>
    <w:semiHidden/>
    <w:personal/>
    <w:personalCompose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CharChar1">
    <w:name w:val=" Char Char1"/>
    <w:basedOn w:val="DefaultParagraphFont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basedOn w:val="DefaultParagraphFont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2267</TotalTime>
  <Pages>1</Pages>
  <Words>2272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761</cp:revision>
  <cp:lastPrinted>2011-06-28T07:06:00Z</cp:lastPrinted>
  <dcterms:created xsi:type="dcterms:W3CDTF">2002-11-04T12:16:00Z</dcterms:created>
  <dcterms:modified xsi:type="dcterms:W3CDTF">2011-10-10T12:14:00Z</dcterms:modified>
</cp:coreProperties>
</file>