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21452B">
        <w:t>41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</w:pPr>
      <w:r w:rsidR="00620E53">
        <w:tab/>
        <w:tab/>
        <w:tab/>
        <w:tab/>
        <w:tab/>
        <w:t xml:space="preserve">Číslo: </w:t>
      </w:r>
      <w:r w:rsidRPr="005E1310" w:rsidR="008F2577">
        <w:rPr>
          <w:sz w:val="22"/>
          <w:szCs w:val="22"/>
        </w:rPr>
        <w:t>CRD-</w:t>
      </w:r>
      <w:r w:rsidR="00602BD4">
        <w:rPr>
          <w:sz w:val="22"/>
          <w:szCs w:val="22"/>
        </w:rPr>
        <w:t>2783</w:t>
      </w:r>
      <w:r w:rsidR="0029722D">
        <w:rPr>
          <w:sz w:val="22"/>
          <w:szCs w:val="22"/>
        </w:rPr>
        <w:t>/2011</w:t>
      </w:r>
    </w:p>
    <w:p w:rsidR="00D659A7" w:rsidP="0047287F">
      <w:pPr>
        <w:spacing w:before="120"/>
        <w:jc w:val="center"/>
        <w:rPr>
          <w:sz w:val="32"/>
          <w:szCs w:val="32"/>
          <w:lang w:eastAsia="en-US"/>
        </w:rPr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E32834">
        <w:rPr>
          <w:sz w:val="32"/>
          <w:szCs w:val="32"/>
          <w:lang w:eastAsia="en-US"/>
        </w:rPr>
        <w:t>299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21452B">
        <w:rPr>
          <w:b/>
        </w:rPr>
        <w:t xml:space="preserve">z </w:t>
      </w:r>
      <w:r w:rsidR="00607E13">
        <w:rPr>
          <w:b/>
        </w:rPr>
        <w:t>5</w:t>
      </w:r>
      <w:r w:rsidR="0021452B">
        <w:rPr>
          <w:b/>
        </w:rPr>
        <w:t>. októbra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8B75EC" w:rsidP="009D3D40">
      <w:pPr>
        <w:jc w:val="both"/>
      </w:pPr>
    </w:p>
    <w:p w:rsidR="002D7F45" w:rsidRPr="002D7F45" w:rsidP="002D7F45">
      <w:pPr>
        <w:tabs>
          <w:tab w:val="num" w:pos="540"/>
        </w:tabs>
        <w:jc w:val="both"/>
      </w:pPr>
      <w:r w:rsidRPr="002D7F45" w:rsidR="00CE3B73">
        <w:t>k</w:t>
      </w:r>
      <w:r w:rsidRPr="002D7F45" w:rsidR="007311DC">
        <w:t xml:space="preserve"> </w:t>
      </w:r>
      <w:r w:rsidRPr="002D7F45" w:rsidR="004A6A82">
        <w:t xml:space="preserve">vládnemu </w:t>
      </w:r>
      <w:r w:rsidRPr="002D7F45">
        <w:rPr>
          <w:noProof/>
        </w:rPr>
        <w:t xml:space="preserve">návrhu zákona, ktorým sa mení a dopĺňa zákon č. 492/2009 Z. z. o platobných službách a o zmene a doplnení niektorých zákonov v znení zákona č. 130/2011 Z. z. a ktorým sa menia a dopĺňajú niektoré zákony </w:t>
      </w:r>
      <w:r w:rsidRPr="002D7F45">
        <w:t xml:space="preserve">(tlač 437) </w:t>
      </w:r>
    </w:p>
    <w:p w:rsidR="002D7F45" w:rsidP="00A96069">
      <w:pPr>
        <w:tabs>
          <w:tab w:val="num" w:pos="540"/>
        </w:tabs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2D7F45" w:rsidRPr="002D7F45" w:rsidP="002D7F45">
      <w:pPr>
        <w:tabs>
          <w:tab w:val="num" w:pos="540"/>
        </w:tabs>
        <w:jc w:val="both"/>
      </w:pPr>
      <w:r w:rsidRPr="001E7371" w:rsidR="001E7371">
        <w:tab/>
      </w:r>
      <w:r w:rsidRPr="001E7371" w:rsidR="001E7371">
        <w:tab/>
      </w:r>
      <w:r w:rsidR="00D76501">
        <w:tab/>
      </w:r>
      <w:r w:rsidRPr="008B75EC" w:rsidR="00EB6556">
        <w:t xml:space="preserve">s vládnym návrhom </w:t>
      </w:r>
      <w:r w:rsidR="00D76501">
        <w:t>zákona</w:t>
      </w:r>
      <w:r w:rsidR="000C1520">
        <w:t>,</w:t>
      </w:r>
      <w:r w:rsidR="00D76501">
        <w:t xml:space="preserve"> </w:t>
      </w:r>
      <w:r w:rsidRPr="002D7F45">
        <w:rPr>
          <w:noProof/>
        </w:rPr>
        <w:t xml:space="preserve">ktorým sa mení a dopĺňa zákon č. 492/2009 Z. z. o platobných službách a o zmene a doplnení niektorých zákonov v znení zákona č. 130/2011 Z. z. a ktorým sa menia a dopĺňajú niektoré zákony </w:t>
      </w:r>
      <w:r w:rsidRPr="002D7F45">
        <w:t>(tlač 437)</w:t>
      </w:r>
      <w:r>
        <w:t>;</w:t>
      </w:r>
      <w:r w:rsidRPr="002D7F45">
        <w:t xml:space="preserve"> </w:t>
      </w:r>
    </w:p>
    <w:p w:rsidR="007864CD" w:rsidRPr="008B75EC" w:rsidP="007864CD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</w:t>
      </w:r>
      <w:r w:rsidRPr="006D330D">
        <w:rPr>
          <w:szCs w:val="24"/>
          <w:lang w:eastAsia="sk-SK"/>
        </w:rPr>
        <w:t>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B24957" w:rsidP="00B232E9">
      <w:pPr>
        <w:tabs>
          <w:tab w:val="num" w:pos="540"/>
        </w:tabs>
        <w:jc w:val="both"/>
      </w:pPr>
      <w:r w:rsidRPr="008B75EC" w:rsidR="00795881">
        <w:tab/>
      </w:r>
      <w:r w:rsidRPr="008B75EC" w:rsidR="009B5C3F">
        <w:tab/>
      </w:r>
      <w:r w:rsidR="00B232E9">
        <w:tab/>
      </w:r>
      <w:r w:rsidRPr="008B75EC" w:rsidR="00166315">
        <w:t xml:space="preserve">vládny návrh </w:t>
      </w:r>
      <w:r w:rsidR="00B232E9">
        <w:t>zákona</w:t>
      </w:r>
      <w:r w:rsidR="00F36FB3">
        <w:t>,</w:t>
      </w:r>
      <w:r w:rsidR="002D7F45">
        <w:t xml:space="preserve"> </w:t>
      </w:r>
      <w:r w:rsidRPr="002D7F45" w:rsidR="002D7F45">
        <w:rPr>
          <w:noProof/>
        </w:rPr>
        <w:t xml:space="preserve">ktorým sa mení a dopĺňa zákon č. 492/2009 Z. z. o platobných službách a o zmene a doplnení niektorých zákonov v znení zákona č. 130/2011 Z. z. a ktorým sa menia a dopĺňajú niektoré zákony </w:t>
      </w:r>
      <w:r w:rsidRPr="002D7F45" w:rsidR="002D7F45">
        <w:t>(tlač 437)</w:t>
      </w:r>
      <w:r w:rsidRPr="002D7F45" w:rsidR="002D7F45">
        <w:t xml:space="preserve"> </w:t>
      </w:r>
      <w:r w:rsidRPr="00B24957" w:rsidR="0047287F">
        <w:rPr>
          <w:b/>
          <w:bCs/>
        </w:rPr>
        <w:t>schváliť</w:t>
      </w:r>
      <w:r w:rsidRPr="00B24957">
        <w:rPr>
          <w:bCs/>
        </w:rPr>
        <w:t xml:space="preserve"> 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C52096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822B6D">
        <w:t xml:space="preserve"> </w:t>
      </w:r>
      <w:r w:rsidRPr="00F23F88" w:rsidR="00822B6D">
        <w:t xml:space="preserve">zákona predsedovi gestorského </w:t>
      </w:r>
      <w:r w:rsidR="00C5518C">
        <w:t>V</w:t>
      </w:r>
      <w:r w:rsidRPr="00F23F88" w:rsidR="00822B6D">
        <w:t>ýboru Nár</w:t>
      </w:r>
      <w:r w:rsidR="009B5C3F">
        <w:t>odnej rady Slovenskej republiky</w:t>
      </w:r>
      <w:r w:rsidR="008F2577">
        <w:t xml:space="preserve"> </w:t>
      </w:r>
      <w:r w:rsidR="00607E13">
        <w:t xml:space="preserve">pre </w:t>
      </w:r>
      <w:r w:rsidR="002D7F45">
        <w:t xml:space="preserve">financie a rozpočet. </w:t>
      </w:r>
    </w:p>
    <w:p w:rsidR="002D7F45" w:rsidRPr="00F23F88" w:rsidP="00822B6D">
      <w:pPr>
        <w:tabs>
          <w:tab w:val="left" w:pos="-1985"/>
          <w:tab w:val="left" w:pos="709"/>
          <w:tab w:val="left" w:pos="1077"/>
        </w:tabs>
        <w:jc w:val="both"/>
      </w:pPr>
    </w:p>
    <w:p w:rsidR="00341BDF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</w:pPr>
    </w:p>
    <w:p w:rsidR="00151EBD" w:rsidP="00151EBD">
      <w:pPr>
        <w:rPr>
          <w:lang w:eastAsia="en-US"/>
        </w:rPr>
      </w:pPr>
    </w:p>
    <w:p w:rsidR="00AC663C" w:rsidRPr="009027A0" w:rsidP="00AC663C">
      <w:pPr>
        <w:pStyle w:val="Heading2"/>
        <w:jc w:val="left"/>
      </w:pPr>
      <w:r w:rsidRPr="009027A0">
        <w:t>P r í l o h a</w:t>
      </w:r>
    </w:p>
    <w:p w:rsidR="00AC663C" w:rsidRPr="009027A0" w:rsidP="00AC663C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b/>
        </w:rPr>
      </w:pPr>
      <w:r w:rsidRPr="009027A0">
        <w:rPr>
          <w:b/>
        </w:rPr>
        <w:t xml:space="preserve">výboru Národnej rady SR č. </w:t>
      </w:r>
      <w:r w:rsidR="00CF74A6">
        <w:rPr>
          <w:b/>
        </w:rPr>
        <w:t>299</w:t>
      </w:r>
    </w:p>
    <w:p w:rsidR="00AC663C" w:rsidRPr="009027A0" w:rsidP="00AC663C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7864CD">
        <w:rPr>
          <w:b/>
        </w:rPr>
        <w:t xml:space="preserve"> </w:t>
      </w:r>
      <w:r w:rsidR="004372F5">
        <w:rPr>
          <w:b/>
        </w:rPr>
        <w:t>5</w:t>
      </w:r>
      <w:r w:rsidR="007864CD">
        <w:rPr>
          <w:b/>
        </w:rPr>
        <w:t xml:space="preserve">. októbra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632715">
        <w:rPr>
          <w:b/>
        </w:rPr>
        <w:t>1</w:t>
      </w:r>
    </w:p>
    <w:p w:rsidR="00AC663C" w:rsidRPr="009027A0" w:rsidP="00AC663C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AC663C" w:rsidP="00AC663C">
      <w:pPr>
        <w:jc w:val="center"/>
        <w:rPr>
          <w:lang w:eastAsia="en-US"/>
        </w:rPr>
      </w:pPr>
    </w:p>
    <w:p w:rsidR="00B24957" w:rsidP="00AC663C">
      <w:pPr>
        <w:jc w:val="center"/>
        <w:rPr>
          <w:lang w:eastAsia="en-US"/>
        </w:rPr>
      </w:pPr>
    </w:p>
    <w:p w:rsidR="00B24957" w:rsidP="00AC663C">
      <w:pPr>
        <w:jc w:val="center"/>
        <w:rPr>
          <w:lang w:eastAsia="en-US"/>
        </w:rPr>
      </w:pPr>
    </w:p>
    <w:p w:rsidR="00AC663C" w:rsidP="00AC663C">
      <w:pPr>
        <w:jc w:val="center"/>
        <w:rPr>
          <w:lang w:eastAsia="en-US"/>
        </w:rPr>
      </w:pPr>
    </w:p>
    <w:p w:rsidR="00AC663C" w:rsidRPr="009027A0" w:rsidP="00AC663C">
      <w:pPr>
        <w:rPr>
          <w:lang w:eastAsia="en-US"/>
        </w:rPr>
      </w:pPr>
    </w:p>
    <w:p w:rsidR="00AC663C" w:rsidP="00AC663C">
      <w:pPr>
        <w:pStyle w:val="Heading2"/>
        <w:ind w:left="0" w:firstLine="0"/>
        <w:jc w:val="center"/>
      </w:pPr>
      <w:r w:rsidRPr="00577FDA">
        <w:t>Pozmeňujúce a doplňujúce návrhy</w:t>
      </w:r>
    </w:p>
    <w:p w:rsidR="008B75EC" w:rsidRPr="008B75EC" w:rsidP="008B75EC">
      <w:pPr>
        <w:rPr>
          <w:lang w:eastAsia="en-US"/>
        </w:rPr>
      </w:pPr>
    </w:p>
    <w:p w:rsidR="003331B3" w:rsidRPr="003331B3" w:rsidP="003331B3">
      <w:pPr>
        <w:tabs>
          <w:tab w:val="num" w:pos="540"/>
        </w:tabs>
        <w:jc w:val="both"/>
        <w:rPr>
          <w:b/>
        </w:rPr>
      </w:pPr>
      <w:r w:rsidRPr="003331B3" w:rsidR="00131C72">
        <w:rPr>
          <w:b/>
        </w:rPr>
        <w:t xml:space="preserve">k vládnemu návrhu </w:t>
      </w:r>
      <w:r w:rsidRPr="003331B3" w:rsidR="00AF0B51">
        <w:rPr>
          <w:b/>
        </w:rPr>
        <w:t>zákona</w:t>
      </w:r>
      <w:r w:rsidRPr="003331B3" w:rsidR="00F36FB3">
        <w:rPr>
          <w:b/>
        </w:rPr>
        <w:t>,</w:t>
      </w:r>
      <w:r w:rsidRPr="003331B3" w:rsidR="00AF0B51">
        <w:rPr>
          <w:b/>
        </w:rPr>
        <w:t xml:space="preserve"> </w:t>
      </w:r>
      <w:r w:rsidRPr="003331B3">
        <w:rPr>
          <w:b/>
          <w:noProof/>
        </w:rPr>
        <w:t>ktorým sa mení a dopĺňa zákon č. 492/2009 Z. z. o platobných službách a o zmene a doplnení niekt</w:t>
      </w:r>
      <w:r>
        <w:rPr>
          <w:b/>
          <w:noProof/>
        </w:rPr>
        <w:t>orých zákonov v znení zákona č. </w:t>
      </w:r>
      <w:r w:rsidRPr="003331B3">
        <w:rPr>
          <w:b/>
          <w:noProof/>
        </w:rPr>
        <w:t xml:space="preserve">130/2011 Z. z. a ktorým sa menia a dopĺňajú niektoré zákony </w:t>
      </w:r>
      <w:r w:rsidRPr="003331B3">
        <w:rPr>
          <w:b/>
        </w:rPr>
        <w:t xml:space="preserve">(tlač 437) </w:t>
      </w:r>
    </w:p>
    <w:p w:rsidR="00AC663C" w:rsidRPr="003331B3" w:rsidP="00C5518C">
      <w:pPr>
        <w:tabs>
          <w:tab w:val="left" w:pos="540"/>
        </w:tabs>
        <w:jc w:val="both"/>
        <w:rPr>
          <w:b/>
        </w:rPr>
      </w:pPr>
      <w:r w:rsidRPr="003331B3">
        <w:rPr>
          <w:b/>
        </w:rPr>
        <w:t>_________________</w:t>
      </w:r>
      <w:r w:rsidRPr="003331B3">
        <w:rPr>
          <w:b/>
        </w:rPr>
        <w:t>__________________________________________________________</w:t>
      </w:r>
    </w:p>
    <w:p w:rsidR="00AC663C" w:rsidP="00AC663C">
      <w:pPr>
        <w:jc w:val="both"/>
        <w:rPr>
          <w:b/>
        </w:rPr>
      </w:pPr>
    </w:p>
    <w:p w:rsidR="00E21FB0" w:rsidP="00AC663C">
      <w:pPr>
        <w:jc w:val="both"/>
        <w:rPr>
          <w:b/>
        </w:rPr>
      </w:pPr>
    </w:p>
    <w:p w:rsidR="004941B8" w:rsidP="004941B8">
      <w:pPr>
        <w:jc w:val="both"/>
      </w:pPr>
    </w:p>
    <w:p w:rsidR="004941B8" w:rsidRPr="004941B8" w:rsidP="004941B8">
      <w:pPr>
        <w:jc w:val="both"/>
      </w:pPr>
      <w:r w:rsidRPr="004941B8">
        <w:t>1. V čl. I za 20. bod vložiť nový 21. bod, ktorý znie:</w:t>
      </w:r>
    </w:p>
    <w:p w:rsidR="004941B8" w:rsidRPr="002C0DB9" w:rsidP="004941B8">
      <w:pPr>
        <w:ind w:left="360"/>
        <w:jc w:val="both"/>
      </w:pPr>
    </w:p>
    <w:p w:rsidR="004941B8" w:rsidRPr="002C0DB9" w:rsidP="004941B8">
      <w:pPr>
        <w:spacing w:line="360" w:lineRule="auto"/>
        <w:ind w:left="360"/>
        <w:jc w:val="both"/>
      </w:pPr>
      <w:r w:rsidRPr="002C0DB9">
        <w:t xml:space="preserve">„21. § 38 sa dopĺňa odsekom 5, ktorý znie: </w:t>
      </w:r>
    </w:p>
    <w:p w:rsidR="004941B8" w:rsidRPr="002C0DB9" w:rsidP="004941B8">
      <w:pPr>
        <w:spacing w:line="360" w:lineRule="auto"/>
        <w:ind w:left="360"/>
        <w:jc w:val="both"/>
      </w:pPr>
      <w:r w:rsidRPr="002C0DB9">
        <w:t xml:space="preserve"> </w:t>
        <w:tab/>
        <w:t xml:space="preserve">„(5) Ak poskytovateľ platobných služieb poskytne používateľovi platobných služieb informáciu, v ktorej je uvedená výška zostatku použiteľných finančných prostriedkov na platobnom účte používateľa platobných služieb, </w:t>
      </w:r>
      <w:r w:rsidRPr="002C0DB9">
        <w:t>poskytovateľ platobných služieb je povinný v tejto informácii bezodplatne uviesť aj výšku zostatku vlastných finančných prostriedkov používateľa platobných služieb podľa stavu k okamihu, ku ktorému sa uvádza výška zostatku použiteľných finančných prostriedkov. Ak zostatok vlastných finančných prostriedkov používateľa platobných služieb má zápornú hodnotu, poskytovateľ platobných služieb uvedie túto zápornú hodnotu</w:t>
      </w:r>
      <w:r>
        <w:t>.</w:t>
      </w:r>
      <w:r w:rsidRPr="002C0DB9">
        <w:t>“.“.</w:t>
      </w:r>
    </w:p>
    <w:p w:rsidR="004941B8" w:rsidRPr="002C0DB9" w:rsidP="004941B8">
      <w:pPr>
        <w:spacing w:line="360" w:lineRule="auto"/>
        <w:ind w:left="360"/>
        <w:jc w:val="both"/>
      </w:pPr>
    </w:p>
    <w:p w:rsidR="004941B8" w:rsidRPr="002C0DB9" w:rsidP="004941B8">
      <w:pPr>
        <w:spacing w:line="360" w:lineRule="auto"/>
        <w:ind w:left="360"/>
        <w:jc w:val="both"/>
      </w:pPr>
      <w:r>
        <w:t>Doterajšie body 21 až 114 sa prečíslujú</w:t>
      </w:r>
      <w:r w:rsidRPr="002C0DB9">
        <w:t>.</w:t>
      </w:r>
    </w:p>
    <w:p w:rsidR="004941B8" w:rsidP="004941B8">
      <w:pPr>
        <w:ind w:left="3402"/>
        <w:jc w:val="both"/>
      </w:pPr>
      <w:r w:rsidRPr="002C0DB9">
        <w:t xml:space="preserve">Navrhovaná úprava vyplýva z problémov v praxi, kedy niektorí poskytovatelia platobných služieb v informácii o výške zostatku na účte klienta (napr. vo výpise z účtu, v potvrdení z ATM bankomatu, v informácii formou SMS správy o zostatku) neuvádzajú skutočný zostatok  vlastných finančných prostriedkov klienta – používateľa platobných služieb, ale uvádzajú zostatok použiteľných (disponibilných) finančných prostriedkov, do ktorého je započítaný aj úverový rámec, napríklad pri kontokorentných účtoch. Z takto netransparentne uvedeného zostatku klient nevie zodpovedne určiť, aká je hodnota jeho prostriedkov, respektíve či prekročil alebo neprekročil hranicu čerpania úveru. Predkladaným návrhom sa významne prispeje k transparentnému zvýšeniu informovanosti klienta o skutočnej výške jeho prostriedkov na účte, keďže túto informáciu budú poskytovatelia platobných služieb povinní v informáciách o výške zostatku na účte uvádzať, a to podľa stavu k okamihu, ku ktorému sa táto výška zostatku poskytuje (napríklad ku koncu mesiaca, dňa a podobne). Ak je klient v prečerpaní účtu, tzn. čerpá úver, jeho konečný zostatok bude uvedený ako záporná hodnota jeho finančných prostriedkov, a to v rozsahu čerpania úveru. </w:t>
      </w:r>
    </w:p>
    <w:p w:rsidR="004941B8" w:rsidP="004941B8">
      <w:pPr>
        <w:jc w:val="both"/>
      </w:pPr>
    </w:p>
    <w:p w:rsidR="00E21FB0" w:rsidP="00E21FB0">
      <w:pPr>
        <w:ind w:left="3384" w:firstLine="142"/>
        <w:jc w:val="both"/>
      </w:pPr>
    </w:p>
    <w:p w:rsidR="00E21FB0" w:rsidRPr="00B37741" w:rsidP="00B37741">
      <w:pPr>
        <w:spacing w:line="360" w:lineRule="auto"/>
        <w:ind w:left="360" w:hanging="360"/>
        <w:jc w:val="both"/>
        <w:rPr>
          <w:b/>
        </w:rPr>
      </w:pPr>
      <w:r w:rsidR="004941B8">
        <w:t>2</w:t>
      </w:r>
      <w:r w:rsidRPr="004941B8">
        <w:t>.  V čl. II v úvodnej vete spojku „a“  za slovami „zákona č. 46/ 2011 Z. z.“ nahradiť čiarkou</w:t>
      </w:r>
      <w:r>
        <w:t xml:space="preserve"> a za slová „zákona č. 130/2011 Z. z.“  vložiť slová „a zákona č....../2011 Z. z.“.</w:t>
      </w:r>
    </w:p>
    <w:p w:rsidR="004941B8" w:rsidP="00E21FB0">
      <w:pPr>
        <w:ind w:left="3600"/>
        <w:jc w:val="both"/>
      </w:pPr>
    </w:p>
    <w:p w:rsidR="00E21FB0" w:rsidP="00E21FB0">
      <w:pPr>
        <w:ind w:left="3600"/>
        <w:jc w:val="both"/>
      </w:pPr>
      <w:r>
        <w:t>Ide o doplnenie ďalšej novelizácie zákona č. 483/2001 Z. z.  o bankách a o zmene a doplnení niektorých zákonov  zo 14. septembra 2011.</w:t>
      </w:r>
    </w:p>
    <w:p w:rsidR="00E21FB0" w:rsidP="00E21FB0">
      <w:pPr>
        <w:ind w:left="3357" w:firstLine="142"/>
        <w:jc w:val="both"/>
      </w:pPr>
    </w:p>
    <w:p w:rsidR="00E21FB0" w:rsidRPr="004941B8" w:rsidP="006D28D6">
      <w:pPr>
        <w:spacing w:before="120" w:line="360" w:lineRule="auto"/>
        <w:ind w:left="-142" w:firstLine="142"/>
        <w:jc w:val="both"/>
        <w:rPr>
          <w:color w:val="000000"/>
        </w:rPr>
      </w:pPr>
      <w:r w:rsidR="004941B8">
        <w:rPr>
          <w:color w:val="000000"/>
        </w:rPr>
        <w:t>3</w:t>
      </w:r>
      <w:r w:rsidRPr="004941B8">
        <w:rPr>
          <w:color w:val="000000"/>
        </w:rPr>
        <w:t xml:space="preserve">. </w:t>
      </w:r>
      <w:r w:rsidRPr="004941B8" w:rsidR="00787E11">
        <w:rPr>
          <w:color w:val="000000"/>
        </w:rPr>
        <w:t>V</w:t>
      </w:r>
      <w:r w:rsidRPr="004941B8">
        <w:rPr>
          <w:color w:val="000000"/>
        </w:rPr>
        <w:t> čl. IV 47. bod</w:t>
      </w:r>
      <w:r w:rsidRPr="004941B8" w:rsidR="00787E11">
        <w:rPr>
          <w:color w:val="000000"/>
        </w:rPr>
        <w:t>e</w:t>
      </w:r>
      <w:r w:rsidRPr="004941B8">
        <w:rPr>
          <w:color w:val="000000"/>
        </w:rPr>
        <w:t xml:space="preserve"> v § 43 ods. 6 slová:  „§ 17 ods. 4“  nahradiť slovami  „§ 17 ods. 6“.</w:t>
      </w:r>
    </w:p>
    <w:p w:rsidR="00E21FB0" w:rsidP="006D28D6">
      <w:pPr>
        <w:spacing w:before="120"/>
        <w:ind w:left="3600"/>
        <w:jc w:val="both"/>
        <w:rPr>
          <w:color w:val="000000"/>
        </w:rPr>
      </w:pPr>
      <w:r>
        <w:rPr>
          <w:color w:val="000000"/>
        </w:rPr>
        <w:t>Ide o významové pre</w:t>
      </w:r>
      <w:r w:rsidR="006D28D6">
        <w:rPr>
          <w:color w:val="000000"/>
        </w:rPr>
        <w:t>cizovanie navrhovaného znenia § </w:t>
      </w:r>
      <w:r>
        <w:rPr>
          <w:color w:val="000000"/>
        </w:rPr>
        <w:t>43 ods. 3 v </w:t>
      </w:r>
      <w:r w:rsidR="006D28D6">
        <w:rPr>
          <w:color w:val="000000"/>
        </w:rPr>
        <w:t>ktorom sa vnútorne odkazuje  na </w:t>
      </w:r>
      <w:r>
        <w:rPr>
          <w:color w:val="000000"/>
        </w:rPr>
        <w:t>ustanovenie § 17 v ktorom je inštitút úradného záznamu upravený v odseku 6.</w:t>
      </w:r>
    </w:p>
    <w:p w:rsidR="00E21FB0" w:rsidRPr="00487AA4" w:rsidP="00E21FB0">
      <w:pPr>
        <w:ind w:firstLine="142"/>
        <w:jc w:val="both"/>
      </w:pPr>
    </w:p>
    <w:p w:rsidR="00803146" w:rsidP="00E21FB0">
      <w:pPr>
        <w:spacing w:line="360" w:lineRule="auto"/>
        <w:ind w:firstLine="142"/>
        <w:jc w:val="both"/>
      </w:pPr>
      <w:r w:rsidRPr="00487AA4" w:rsidR="00E21FB0">
        <w:t xml:space="preserve">                    </w:t>
      </w:r>
    </w:p>
    <w:p w:rsidR="00803146" w:rsidP="00E21FB0">
      <w:pPr>
        <w:spacing w:line="360" w:lineRule="auto"/>
        <w:ind w:firstLine="142"/>
        <w:jc w:val="both"/>
      </w:pPr>
    </w:p>
    <w:p w:rsidR="00803146" w:rsidP="00E21FB0">
      <w:pPr>
        <w:spacing w:line="360" w:lineRule="auto"/>
        <w:ind w:firstLine="142"/>
        <w:jc w:val="both"/>
      </w:pPr>
    </w:p>
    <w:p w:rsidR="00803146" w:rsidP="00E21FB0">
      <w:pPr>
        <w:spacing w:line="360" w:lineRule="auto"/>
        <w:ind w:firstLine="142"/>
        <w:jc w:val="both"/>
      </w:pPr>
    </w:p>
    <w:p w:rsidR="00E21FB0" w:rsidP="00E21FB0">
      <w:pPr>
        <w:ind w:firstLine="142"/>
        <w:jc w:val="both"/>
        <w:rPr>
          <w:b/>
        </w:rPr>
      </w:pPr>
    </w:p>
    <w:sectPr w:rsidSect="00FF1443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E1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741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E1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41E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3DBA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520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366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46611"/>
    <w:rsid w:val="00150317"/>
    <w:rsid w:val="001517FD"/>
    <w:rsid w:val="00151EB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15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1AC4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0E6F"/>
    <w:rsid w:val="001E1BAF"/>
    <w:rsid w:val="001E3994"/>
    <w:rsid w:val="001E7371"/>
    <w:rsid w:val="001E7826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0B81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61E0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22D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0DB9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D7F45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1D7D"/>
    <w:rsid w:val="0033238C"/>
    <w:rsid w:val="003331B3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2D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139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3199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064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2FA5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2F5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87AA4"/>
    <w:rsid w:val="00491114"/>
    <w:rsid w:val="00492048"/>
    <w:rsid w:val="00492211"/>
    <w:rsid w:val="004927D4"/>
    <w:rsid w:val="004941B8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DEB"/>
    <w:rsid w:val="00536F11"/>
    <w:rsid w:val="00537BB8"/>
    <w:rsid w:val="005411DF"/>
    <w:rsid w:val="00541B02"/>
    <w:rsid w:val="0054224B"/>
    <w:rsid w:val="0054351E"/>
    <w:rsid w:val="00543B5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BD4"/>
    <w:rsid w:val="00602F8F"/>
    <w:rsid w:val="006047B3"/>
    <w:rsid w:val="0060481C"/>
    <w:rsid w:val="00604CCA"/>
    <w:rsid w:val="00604FF3"/>
    <w:rsid w:val="00605510"/>
    <w:rsid w:val="006071A8"/>
    <w:rsid w:val="00607E13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178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6376"/>
    <w:rsid w:val="006A771A"/>
    <w:rsid w:val="006A7AE6"/>
    <w:rsid w:val="006A7E10"/>
    <w:rsid w:val="006B0A52"/>
    <w:rsid w:val="006B161B"/>
    <w:rsid w:val="006B2C7F"/>
    <w:rsid w:val="006B381F"/>
    <w:rsid w:val="006B3A1E"/>
    <w:rsid w:val="006B45A0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28D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2BFF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87E11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1A85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3146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08BD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17F1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3C54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194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41E1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86429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A7E23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9F77D5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4958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6069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0B51"/>
    <w:rsid w:val="00AF124D"/>
    <w:rsid w:val="00AF1E73"/>
    <w:rsid w:val="00AF21A3"/>
    <w:rsid w:val="00AF27D5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2E9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741"/>
    <w:rsid w:val="00B37891"/>
    <w:rsid w:val="00B413BA"/>
    <w:rsid w:val="00B418A0"/>
    <w:rsid w:val="00B504D3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09F0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0610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2096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4A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4A57"/>
    <w:rsid w:val="00CF7429"/>
    <w:rsid w:val="00CF74A6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0976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9A7"/>
    <w:rsid w:val="00D65AB8"/>
    <w:rsid w:val="00D701AC"/>
    <w:rsid w:val="00D70CB0"/>
    <w:rsid w:val="00D7151E"/>
    <w:rsid w:val="00D7279A"/>
    <w:rsid w:val="00D7431E"/>
    <w:rsid w:val="00D7589E"/>
    <w:rsid w:val="00D758FB"/>
    <w:rsid w:val="00D76501"/>
    <w:rsid w:val="00D80715"/>
    <w:rsid w:val="00D80C0F"/>
    <w:rsid w:val="00D8128C"/>
    <w:rsid w:val="00D8137A"/>
    <w:rsid w:val="00D82566"/>
    <w:rsid w:val="00D828FF"/>
    <w:rsid w:val="00D830A8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2FDD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1FB0"/>
    <w:rsid w:val="00E24574"/>
    <w:rsid w:val="00E26222"/>
    <w:rsid w:val="00E269A6"/>
    <w:rsid w:val="00E30702"/>
    <w:rsid w:val="00E31890"/>
    <w:rsid w:val="00E321EE"/>
    <w:rsid w:val="00E32834"/>
    <w:rsid w:val="00E32A64"/>
    <w:rsid w:val="00E32BB5"/>
    <w:rsid w:val="00E35879"/>
    <w:rsid w:val="00E364D3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4D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45E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6FB3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30E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386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platobných službách </vt:lpstr>
    </vt:vector>
  </TitlesOfParts>
  <Manager>Magdaléna Šuchaňová</Manager>
  <Company>Kancelária NR SR, ÚPV NR SR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platobných službách</dc:title>
  <dc:subject>sch.41, 5.10.2011</dc:subject>
  <dc:creator>Viera Ebringerová</dc:creator>
  <cp:keywords>UPV 299 tlač 437</cp:keywords>
  <dc:description>vládny návrh  zákona</dc:description>
  <cp:lastModifiedBy>EbriVier</cp:lastModifiedBy>
  <cp:revision>2120</cp:revision>
  <cp:lastPrinted>2011-10-06T07:35:00Z</cp:lastPrinted>
  <dcterms:created xsi:type="dcterms:W3CDTF">2002-05-15T10:56:00Z</dcterms:created>
  <dcterms:modified xsi:type="dcterms:W3CDTF">2011-10-06T07:39:00Z</dcterms:modified>
  <cp:category>Uznesenie</cp:category>
</cp:coreProperties>
</file>