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3D41BE" w:rsidRPr="00B713EE" w:rsidP="00BA7C8F">
      <w:pPr>
        <w:jc w:val="both"/>
        <w:rPr>
          <w:rFonts w:ascii="Arial" w:hAnsi="Arial" w:cs="Arial"/>
        </w:rPr>
      </w:pPr>
      <w:r w:rsidRPr="00E24180" w:rsidR="005242C8">
        <w:rPr>
          <w:rFonts w:ascii="Arial" w:hAnsi="Arial" w:cs="Arial"/>
          <w:b/>
          <w:bCs/>
          <w:i/>
          <w:iCs/>
        </w:rPr>
        <w:t xml:space="preserve">              </w:t>
      </w:r>
    </w:p>
    <w:p w:rsidR="003D41BE" w:rsidRPr="00B713EE" w:rsidP="00BA7C8F">
      <w:pPr>
        <w:pStyle w:val="Heading1"/>
        <w:spacing w:line="240" w:lineRule="auto"/>
        <w:ind w:firstLine="540"/>
        <w:rPr>
          <w:rFonts w:ascii="Arial" w:hAnsi="Arial" w:cs="Arial"/>
          <w:b w:val="0"/>
          <w:bCs/>
          <w:i/>
          <w:iCs/>
        </w:rPr>
      </w:pPr>
      <w:r w:rsidRPr="00B713EE">
        <w:rPr>
          <w:rFonts w:ascii="Arial" w:hAnsi="Arial" w:cs="Arial"/>
          <w:b w:val="0"/>
          <w:bCs/>
          <w:i/>
          <w:iCs/>
        </w:rPr>
        <w:t xml:space="preserve">              Výbor</w:t>
      </w:r>
    </w:p>
    <w:p w:rsidR="003D41BE" w:rsidRPr="00B713EE" w:rsidP="00BA7C8F">
      <w:pPr>
        <w:jc w:val="both"/>
        <w:rPr>
          <w:rFonts w:ascii="Arial" w:hAnsi="Arial" w:cs="Arial"/>
          <w:i/>
        </w:rPr>
      </w:pPr>
      <w:r w:rsidRPr="00B713EE">
        <w:rPr>
          <w:rFonts w:ascii="Arial" w:hAnsi="Arial" w:cs="Arial"/>
          <w:i/>
        </w:rPr>
        <w:t xml:space="preserve"> Národnej rady Slovenskej republiky</w:t>
      </w:r>
    </w:p>
    <w:p w:rsidR="003D41BE" w:rsidP="00BA7C8F">
      <w:pPr>
        <w:jc w:val="both"/>
        <w:rPr>
          <w:rFonts w:ascii="Arial" w:hAnsi="Arial" w:cs="Arial"/>
          <w:i/>
        </w:rPr>
      </w:pPr>
      <w:r w:rsidRPr="00B713EE">
        <w:rPr>
          <w:rFonts w:ascii="Arial" w:hAnsi="Arial" w:cs="Arial"/>
          <w:i/>
        </w:rPr>
        <w:t xml:space="preserve">pre hospodárstvo, výstavbu a dopravu               </w:t>
      </w:r>
    </w:p>
    <w:p w:rsidR="0042570E" w:rsidP="00BA7C8F">
      <w:pPr>
        <w:jc w:val="both"/>
        <w:rPr>
          <w:rFonts w:ascii="Arial" w:hAnsi="Arial" w:cs="Arial"/>
          <w:i/>
        </w:rPr>
      </w:pPr>
    </w:p>
    <w:p w:rsidR="003D41BE" w:rsidRPr="009F627A" w:rsidP="00BA7C8F">
      <w:pPr>
        <w:jc w:val="both"/>
        <w:rPr>
          <w:rFonts w:ascii="Arial" w:hAnsi="Arial" w:cs="Arial"/>
        </w:rPr>
      </w:pPr>
      <w:r w:rsidRPr="009F627A">
        <w:t xml:space="preserve">                                                     </w:t>
      </w:r>
      <w:r>
        <w:t xml:space="preserve">                                       </w:t>
      </w:r>
      <w:r w:rsidR="00500927">
        <w:t xml:space="preserve"> </w:t>
      </w:r>
      <w:r w:rsidR="000B5665">
        <w:rPr>
          <w:rFonts w:ascii="Arial" w:hAnsi="Arial" w:cs="Arial"/>
        </w:rPr>
        <w:t>40</w:t>
      </w:r>
      <w:r w:rsidRPr="009F627A">
        <w:rPr>
          <w:rFonts w:ascii="Arial" w:hAnsi="Arial" w:cs="Arial"/>
        </w:rPr>
        <w:t>. schôdza výboru</w:t>
      </w:r>
    </w:p>
    <w:p w:rsidR="003D41BE" w:rsidRPr="009F627A" w:rsidP="00BA7C8F">
      <w:pPr>
        <w:pStyle w:val="BodyTextIndent"/>
        <w:rPr>
          <w:rFonts w:ascii="Arial" w:hAnsi="Arial" w:cs="Arial"/>
          <w:color w:val="auto"/>
          <w:lang w:val="sk-SK"/>
        </w:rPr>
      </w:pPr>
      <w:r w:rsidRPr="009F627A">
        <w:rPr>
          <w:rFonts w:ascii="Arial" w:hAnsi="Arial" w:cs="Arial"/>
          <w:color w:val="auto"/>
          <w:lang w:val="sk-SK"/>
        </w:rPr>
        <w:t xml:space="preserve">                      </w:t>
      </w:r>
      <w:r w:rsidRPr="009F627A">
        <w:rPr>
          <w:rFonts w:ascii="Arial" w:hAnsi="Arial" w:cs="Arial"/>
          <w:color w:val="auto"/>
          <w:lang w:val="sk-SK"/>
        </w:rPr>
        <w:t xml:space="preserve">                                                     Číslo: CRD -  </w:t>
      </w:r>
      <w:r w:rsidR="00364E2F">
        <w:rPr>
          <w:rFonts w:ascii="Arial" w:hAnsi="Arial" w:cs="Arial"/>
          <w:color w:val="auto"/>
          <w:lang w:val="sk-SK"/>
        </w:rPr>
        <w:t>31</w:t>
      </w:r>
      <w:r w:rsidR="006F77E2">
        <w:rPr>
          <w:rFonts w:ascii="Arial" w:hAnsi="Arial" w:cs="Arial"/>
          <w:color w:val="auto"/>
          <w:lang w:val="sk-SK"/>
        </w:rPr>
        <w:t>77</w:t>
      </w:r>
      <w:r>
        <w:rPr>
          <w:rFonts w:ascii="Arial" w:hAnsi="Arial" w:cs="Arial"/>
          <w:iCs/>
          <w:color w:val="auto"/>
          <w:lang w:val="sk-SK"/>
        </w:rPr>
        <w:t>/201</w:t>
      </w:r>
      <w:r w:rsidR="00DF3B8D">
        <w:rPr>
          <w:rFonts w:ascii="Arial" w:hAnsi="Arial" w:cs="Arial"/>
          <w:iCs/>
          <w:color w:val="auto"/>
          <w:lang w:val="sk-SK"/>
        </w:rPr>
        <w:t>1</w:t>
      </w:r>
      <w:r w:rsidRPr="009F627A">
        <w:rPr>
          <w:rFonts w:ascii="Arial" w:hAnsi="Arial" w:cs="Arial"/>
          <w:iCs/>
          <w:color w:val="auto"/>
          <w:lang w:val="sk-SK"/>
        </w:rPr>
        <w:t xml:space="preserve"> - VHVD  </w:t>
      </w:r>
    </w:p>
    <w:p w:rsidR="0042570E" w:rsidP="00BA7C8F">
      <w:pPr>
        <w:jc w:val="both"/>
        <w:rPr>
          <w:rFonts w:ascii="Arial" w:hAnsi="Arial" w:cs="Arial"/>
          <w:b/>
          <w:sz w:val="32"/>
          <w:szCs w:val="28"/>
        </w:rPr>
      </w:pPr>
    </w:p>
    <w:p w:rsidR="003D41BE" w:rsidRPr="009F627A" w:rsidP="00BA7C8F">
      <w:pPr>
        <w:jc w:val="both"/>
        <w:rPr>
          <w:rFonts w:ascii="Arial" w:hAnsi="Arial" w:cs="Arial"/>
          <w:b/>
          <w:sz w:val="32"/>
          <w:szCs w:val="28"/>
        </w:rPr>
      </w:pPr>
      <w:r w:rsidR="00D31F47">
        <w:rPr>
          <w:rFonts w:ascii="Arial" w:hAnsi="Arial" w:cs="Arial"/>
          <w:b/>
          <w:sz w:val="32"/>
          <w:szCs w:val="28"/>
        </w:rPr>
        <w:t>2</w:t>
      </w:r>
      <w:r w:rsidR="000B5665">
        <w:rPr>
          <w:rFonts w:ascii="Arial" w:hAnsi="Arial" w:cs="Arial"/>
          <w:b/>
          <w:sz w:val="32"/>
          <w:szCs w:val="28"/>
        </w:rPr>
        <w:t>07</w:t>
      </w:r>
    </w:p>
    <w:p w:rsidR="003D41BE" w:rsidRPr="009F627A" w:rsidP="00BA7C8F">
      <w:pPr>
        <w:pStyle w:val="Heading2"/>
        <w:spacing w:line="240" w:lineRule="auto"/>
        <w:jc w:val="both"/>
        <w:rPr>
          <w:rFonts w:ascii="Arial" w:hAnsi="Arial" w:cs="Arial"/>
          <w:color w:val="auto"/>
          <w:lang w:val="sk-SK"/>
        </w:rPr>
      </w:pPr>
      <w:r w:rsidRPr="009F627A">
        <w:rPr>
          <w:rFonts w:ascii="Arial" w:hAnsi="Arial" w:cs="Arial"/>
          <w:color w:val="auto"/>
          <w:lang w:val="sk-SK"/>
        </w:rPr>
        <w:t>U z n e s e n i e</w:t>
      </w:r>
    </w:p>
    <w:p w:rsidR="003D41BE" w:rsidRPr="009F627A" w:rsidP="00BA7C8F">
      <w:pPr>
        <w:jc w:val="both"/>
        <w:rPr>
          <w:rFonts w:ascii="Arial" w:hAnsi="Arial" w:cs="Arial"/>
          <w:b/>
        </w:rPr>
      </w:pPr>
      <w:r w:rsidRPr="009F627A">
        <w:rPr>
          <w:rFonts w:ascii="Arial" w:hAnsi="Arial" w:cs="Arial"/>
          <w:b/>
        </w:rPr>
        <w:t>Výboru Národnej rady Slovenskej republiky</w:t>
      </w:r>
    </w:p>
    <w:p w:rsidR="003D41BE" w:rsidRPr="009F627A" w:rsidP="00BA7C8F">
      <w:pPr>
        <w:jc w:val="both"/>
        <w:rPr>
          <w:rFonts w:ascii="Arial" w:hAnsi="Arial" w:cs="Arial"/>
          <w:b/>
        </w:rPr>
      </w:pPr>
      <w:r w:rsidRPr="009F627A">
        <w:rPr>
          <w:rFonts w:ascii="Arial" w:hAnsi="Arial" w:cs="Arial"/>
          <w:b/>
        </w:rPr>
        <w:t>pre hospodárstvo, výstavbu a dopravu</w:t>
      </w:r>
    </w:p>
    <w:p w:rsidR="003D41BE" w:rsidRPr="009F627A" w:rsidP="00BA7C8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0B5665">
        <w:rPr>
          <w:rFonts w:ascii="Arial" w:hAnsi="Arial" w:cs="Arial"/>
        </w:rPr>
        <w:t>o 6</w:t>
      </w:r>
      <w:r>
        <w:rPr>
          <w:rFonts w:ascii="Arial" w:hAnsi="Arial" w:cs="Arial"/>
        </w:rPr>
        <w:t xml:space="preserve">. </w:t>
      </w:r>
      <w:r w:rsidR="000B5665">
        <w:rPr>
          <w:rFonts w:ascii="Arial" w:hAnsi="Arial" w:cs="Arial"/>
        </w:rPr>
        <w:t>októbra</w:t>
      </w:r>
      <w:r w:rsidR="0050092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2011</w:t>
      </w:r>
    </w:p>
    <w:p w:rsidR="003D41BE" w:rsidP="00BA7C8F">
      <w:pPr>
        <w:jc w:val="both"/>
        <w:rPr>
          <w:rFonts w:ascii="Arial" w:hAnsi="Arial" w:cs="Arial"/>
          <w:u w:val="single"/>
        </w:rPr>
      </w:pPr>
    </w:p>
    <w:p w:rsidR="00811686" w:rsidRPr="00516BC3" w:rsidP="00BA7C8F">
      <w:pPr>
        <w:ind w:firstLine="540"/>
        <w:jc w:val="both"/>
        <w:rPr>
          <w:rFonts w:ascii="Arial" w:hAnsi="Arial" w:cs="Arial"/>
          <w:u w:val="single"/>
        </w:rPr>
      </w:pPr>
      <w:r w:rsidRPr="00012600" w:rsidR="003D41BE">
        <w:rPr>
          <w:rFonts w:ascii="Arial" w:hAnsi="Arial" w:cs="Arial"/>
        </w:rPr>
        <w:t xml:space="preserve">k vládnemu návrhu </w:t>
      </w:r>
      <w:r w:rsidRPr="00D52804" w:rsidR="00025DBE">
        <w:rPr>
          <w:rStyle w:val="Strong"/>
          <w:rFonts w:ascii="Arial" w:hAnsi="Arial" w:cs="Arial"/>
          <w:b w:val="0"/>
        </w:rPr>
        <w:t>zákona, ktorým sa mení a dopĺňa zákon č. 24/2006 Z. z. o posudzovaní vplyvov na životné prostredie a o zmene a doplnení niektorých zákonov v znení neskorších predpisov a o zmene a doplnení niektorých zákonov (tlač</w:t>
      </w:r>
      <w:r w:rsidRPr="00D52804" w:rsidR="00025DBE">
        <w:rPr>
          <w:rStyle w:val="Strong"/>
          <w:rFonts w:ascii="Arial" w:hAnsi="Arial" w:cs="Arial"/>
        </w:rPr>
        <w:t xml:space="preserve"> 450)</w:t>
      </w:r>
    </w:p>
    <w:p w:rsidR="00012600" w:rsidRPr="00012600" w:rsidP="00BA7C8F">
      <w:pPr>
        <w:ind w:firstLine="540"/>
        <w:jc w:val="both"/>
        <w:rPr>
          <w:rFonts w:ascii="Arial" w:hAnsi="Arial" w:cs="Arial"/>
          <w:u w:val="single"/>
        </w:rPr>
      </w:pPr>
    </w:p>
    <w:p w:rsidR="003D41BE" w:rsidRPr="00012600" w:rsidP="00BA7C8F">
      <w:pPr>
        <w:ind w:firstLine="540"/>
        <w:jc w:val="both"/>
        <w:rPr>
          <w:rFonts w:ascii="Arial" w:hAnsi="Arial" w:cs="Arial"/>
          <w:b/>
        </w:rPr>
      </w:pPr>
      <w:r w:rsidRPr="00012600">
        <w:rPr>
          <w:rFonts w:ascii="Arial" w:hAnsi="Arial" w:cs="Arial"/>
          <w:b/>
        </w:rPr>
        <w:t xml:space="preserve">Výbor Národnej rady Slovenskej republiky </w:t>
      </w:r>
    </w:p>
    <w:p w:rsidR="003D41BE" w:rsidP="00BA7C8F">
      <w:pPr>
        <w:pStyle w:val="BodyTextIndent"/>
        <w:rPr>
          <w:rFonts w:ascii="Arial" w:hAnsi="Arial" w:cs="Arial"/>
          <w:b/>
          <w:bCs/>
          <w:color w:val="auto"/>
          <w:lang w:val="sk-SK"/>
        </w:rPr>
      </w:pPr>
      <w:r w:rsidRPr="00E61787">
        <w:rPr>
          <w:rFonts w:ascii="Arial" w:hAnsi="Arial" w:cs="Arial"/>
          <w:b/>
          <w:bCs/>
          <w:color w:val="auto"/>
          <w:lang w:val="sk-SK"/>
        </w:rPr>
        <w:t xml:space="preserve">pre </w:t>
      </w:r>
      <w:r>
        <w:rPr>
          <w:rFonts w:ascii="Arial" w:hAnsi="Arial" w:cs="Arial"/>
          <w:b/>
          <w:bCs/>
          <w:color w:val="auto"/>
          <w:lang w:val="sk-SK"/>
        </w:rPr>
        <w:t>hospodárstvo, výstav</w:t>
      </w:r>
      <w:r>
        <w:rPr>
          <w:rFonts w:ascii="Arial" w:hAnsi="Arial" w:cs="Arial"/>
          <w:b/>
          <w:bCs/>
          <w:color w:val="auto"/>
          <w:lang w:val="sk-SK"/>
        </w:rPr>
        <w:t>bu a dopravu</w:t>
      </w:r>
    </w:p>
    <w:p w:rsidR="003D41BE" w:rsidRPr="00E61787" w:rsidP="00BA7C8F">
      <w:pPr>
        <w:pStyle w:val="BodyTextIndent"/>
        <w:rPr>
          <w:rFonts w:ascii="Arial" w:hAnsi="Arial" w:cs="Arial"/>
          <w:color w:val="auto"/>
          <w:lang w:val="sk-SK"/>
        </w:rPr>
      </w:pPr>
      <w:r w:rsidRPr="00E61787">
        <w:rPr>
          <w:rFonts w:ascii="Arial" w:hAnsi="Arial" w:cs="Arial"/>
          <w:color w:val="auto"/>
          <w:lang w:val="sk-SK"/>
        </w:rPr>
        <w:t xml:space="preserve">  </w:t>
      </w:r>
    </w:p>
    <w:p w:rsidR="003D41BE" w:rsidP="00BA7C8F">
      <w:pPr>
        <w:pStyle w:val="Heading4"/>
        <w:numPr>
          <w:ilvl w:val="0"/>
          <w:numId w:val="40"/>
        </w:numPr>
        <w:rPr>
          <w:rFonts w:ascii="Arial" w:hAnsi="Arial" w:cs="Arial"/>
          <w:color w:val="auto"/>
        </w:rPr>
      </w:pPr>
      <w:r w:rsidRPr="00E61787">
        <w:rPr>
          <w:rFonts w:ascii="Arial" w:hAnsi="Arial" w:cs="Arial"/>
          <w:color w:val="auto"/>
        </w:rPr>
        <w:t>s ú h l a s</w:t>
      </w:r>
      <w:r w:rsidR="007663AB">
        <w:rPr>
          <w:rFonts w:ascii="Arial" w:hAnsi="Arial" w:cs="Arial"/>
          <w:color w:val="auto"/>
        </w:rPr>
        <w:t> </w:t>
      </w:r>
      <w:r w:rsidRPr="00E61787">
        <w:rPr>
          <w:rFonts w:ascii="Arial" w:hAnsi="Arial" w:cs="Arial"/>
          <w:color w:val="auto"/>
        </w:rPr>
        <w:t>í</w:t>
      </w:r>
    </w:p>
    <w:p w:rsidR="007663AB" w:rsidRPr="007663AB" w:rsidP="00BA7C8F">
      <w:pPr>
        <w:jc w:val="both"/>
        <w:rPr>
          <w:lang w:val="cs-CZ"/>
        </w:rPr>
      </w:pPr>
    </w:p>
    <w:p w:rsidR="00811686" w:rsidRPr="00516BC3" w:rsidP="00BA7C8F">
      <w:pPr>
        <w:ind w:firstLine="540"/>
        <w:jc w:val="both"/>
        <w:rPr>
          <w:rFonts w:ascii="Arial" w:hAnsi="Arial" w:cs="Arial"/>
          <w:u w:val="single"/>
        </w:rPr>
      </w:pPr>
      <w:r w:rsidRPr="00012600" w:rsidR="003D41BE">
        <w:rPr>
          <w:rFonts w:ascii="Arial" w:hAnsi="Arial" w:cs="Arial"/>
        </w:rPr>
        <w:t>s vládnym návrhom</w:t>
      </w:r>
      <w:r w:rsidRPr="00012600" w:rsidR="005C4151">
        <w:rPr>
          <w:rFonts w:ascii="Arial" w:hAnsi="Arial" w:cs="Arial"/>
        </w:rPr>
        <w:t xml:space="preserve"> </w:t>
      </w:r>
      <w:r w:rsidRPr="00D52804" w:rsidR="00025DBE">
        <w:rPr>
          <w:rStyle w:val="Strong"/>
          <w:rFonts w:ascii="Arial" w:hAnsi="Arial" w:cs="Arial"/>
          <w:b w:val="0"/>
        </w:rPr>
        <w:t>zákona, ktorým sa mení a dopĺňa zákon č. 24/2006 Z. z. o posudzovaní vplyvov na životné prostredie a o zmene a doplnení niektorých zákonov v znení neskorších predpisov a o zmene a doplnení niektorých zákonov (tlač</w:t>
      </w:r>
      <w:r w:rsidRPr="00D52804" w:rsidR="00025DBE">
        <w:rPr>
          <w:rStyle w:val="Strong"/>
          <w:rFonts w:ascii="Arial" w:hAnsi="Arial" w:cs="Arial"/>
        </w:rPr>
        <w:t xml:space="preserve"> 450)</w:t>
      </w:r>
      <w:r>
        <w:rPr>
          <w:rFonts w:ascii="Arial" w:hAnsi="Arial" w:cs="Arial"/>
        </w:rPr>
        <w:t>;</w:t>
      </w:r>
    </w:p>
    <w:p w:rsidR="00012600" w:rsidRPr="00012600" w:rsidP="00BA7C8F">
      <w:pPr>
        <w:ind w:firstLine="540"/>
        <w:jc w:val="both"/>
        <w:rPr>
          <w:rFonts w:ascii="Arial" w:hAnsi="Arial" w:cs="Arial"/>
          <w:u w:val="single"/>
        </w:rPr>
      </w:pPr>
    </w:p>
    <w:p w:rsidR="003D41BE" w:rsidRPr="00012600" w:rsidP="00BA7C8F">
      <w:pPr>
        <w:ind w:firstLine="540"/>
        <w:jc w:val="both"/>
        <w:rPr>
          <w:rFonts w:ascii="Arial" w:hAnsi="Arial" w:cs="Arial"/>
          <w:b/>
        </w:rPr>
      </w:pPr>
      <w:r w:rsidR="00012600">
        <w:rPr>
          <w:rFonts w:ascii="Arial" w:hAnsi="Arial" w:cs="Arial"/>
          <w:b/>
        </w:rPr>
        <w:t xml:space="preserve">B. </w:t>
      </w:r>
      <w:r w:rsidRPr="00012600">
        <w:rPr>
          <w:rFonts w:ascii="Arial" w:hAnsi="Arial" w:cs="Arial"/>
          <w:b/>
        </w:rPr>
        <w:t>o d p o r ú č a</w:t>
      </w:r>
    </w:p>
    <w:p w:rsidR="003D41BE" w:rsidP="00BA7C8F">
      <w:pPr>
        <w:pStyle w:val="Heading1"/>
        <w:spacing w:line="240" w:lineRule="auto"/>
        <w:ind w:left="900"/>
        <w:rPr>
          <w:rFonts w:ascii="Arial" w:hAnsi="Arial" w:cs="Arial"/>
          <w:bCs/>
        </w:rPr>
      </w:pPr>
      <w:r w:rsidRPr="00E61787">
        <w:rPr>
          <w:rFonts w:ascii="Arial" w:hAnsi="Arial" w:cs="Arial"/>
          <w:bCs/>
        </w:rPr>
        <w:t>Národnej rade Slovenskej republiky</w:t>
      </w:r>
    </w:p>
    <w:p w:rsidR="0042570E" w:rsidRPr="0042570E" w:rsidP="00BA7C8F">
      <w:pPr>
        <w:jc w:val="both"/>
      </w:pPr>
    </w:p>
    <w:p w:rsidR="003D41BE" w:rsidRPr="007F4522" w:rsidP="00BA7C8F">
      <w:pPr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vládny </w:t>
      </w:r>
      <w:r w:rsidRPr="002C1099">
        <w:rPr>
          <w:rFonts w:ascii="Arial" w:hAnsi="Arial" w:cs="Arial"/>
        </w:rPr>
        <w:t xml:space="preserve">návrh </w:t>
      </w:r>
      <w:r w:rsidRPr="00D52804" w:rsidR="00025DBE">
        <w:rPr>
          <w:rStyle w:val="Strong"/>
          <w:rFonts w:ascii="Arial" w:hAnsi="Arial" w:cs="Arial"/>
          <w:b w:val="0"/>
        </w:rPr>
        <w:t>zákona, ktorým sa mení a dopĺňa zákon č. 24/2006 Z. z. o posudzovaní vplyvov na životné prostredie a o zmene a doplnení niektorých zákonov v znení neskorších predpisov a o zmene a doplnení niektorých zákonov (tlač</w:t>
      </w:r>
      <w:r w:rsidRPr="00D52804" w:rsidR="00025DBE">
        <w:rPr>
          <w:rStyle w:val="Strong"/>
          <w:rFonts w:ascii="Arial" w:hAnsi="Arial" w:cs="Arial"/>
        </w:rPr>
        <w:t xml:space="preserve"> 450)</w:t>
      </w:r>
      <w:r w:rsidR="00012600">
        <w:rPr>
          <w:rFonts w:ascii="Arial" w:hAnsi="Arial" w:cs="Arial"/>
        </w:rPr>
        <w:t xml:space="preserve"> </w:t>
      </w:r>
      <w:r w:rsidRPr="007F4522">
        <w:rPr>
          <w:rFonts w:ascii="Arial" w:hAnsi="Arial" w:cs="Arial"/>
        </w:rPr>
        <w:t>s</w:t>
      </w:r>
      <w:r w:rsidRPr="007F4522">
        <w:rPr>
          <w:rFonts w:ascii="Arial" w:hAnsi="Arial" w:cs="Arial"/>
          <w:bCs/>
        </w:rPr>
        <w:t>chváliť</w:t>
      </w:r>
      <w:r w:rsidRPr="007F4522" w:rsidR="00426DBB">
        <w:rPr>
          <w:rFonts w:ascii="Arial" w:hAnsi="Arial" w:cs="Arial"/>
          <w:bCs/>
        </w:rPr>
        <w:t xml:space="preserve"> v znení pozmeňujúcich a doplňujúcich návrhov</w:t>
      </w:r>
      <w:r w:rsidRPr="007F4522" w:rsidR="009143D4">
        <w:rPr>
          <w:rFonts w:ascii="Arial" w:hAnsi="Arial" w:cs="Arial"/>
          <w:bCs/>
        </w:rPr>
        <w:t>;</w:t>
      </w:r>
    </w:p>
    <w:p w:rsidR="003D41BE" w:rsidRPr="007F4522" w:rsidP="00BA7C8F">
      <w:pPr>
        <w:jc w:val="both"/>
      </w:pPr>
    </w:p>
    <w:p w:rsidR="003D41BE" w:rsidP="00BA7C8F">
      <w:pPr>
        <w:pStyle w:val="Heading4"/>
        <w:numPr>
          <w:ilvl w:val="0"/>
          <w:numId w:val="44"/>
        </w:numPr>
        <w:rPr>
          <w:rFonts w:ascii="Arial" w:hAnsi="Arial" w:cs="Arial"/>
          <w:color w:val="auto"/>
          <w:lang w:val="sk-SK"/>
        </w:rPr>
      </w:pPr>
      <w:r w:rsidRPr="00E61787">
        <w:rPr>
          <w:rFonts w:ascii="Arial" w:hAnsi="Arial" w:cs="Arial"/>
          <w:color w:val="auto"/>
          <w:lang w:val="sk-SK"/>
        </w:rPr>
        <w:t>u k l a d á</w:t>
      </w:r>
    </w:p>
    <w:p w:rsidR="007663AB" w:rsidRPr="007663AB" w:rsidP="00BA7C8F">
      <w:pPr>
        <w:jc w:val="both"/>
      </w:pPr>
    </w:p>
    <w:p w:rsidR="003D41BE" w:rsidP="00BA7C8F">
      <w:pPr>
        <w:jc w:val="both"/>
        <w:rPr>
          <w:rFonts w:ascii="Arial" w:hAnsi="Arial" w:cs="Arial"/>
        </w:rPr>
      </w:pPr>
      <w:r w:rsidRPr="00E61787">
        <w:rPr>
          <w:rFonts w:ascii="Arial" w:hAnsi="Arial" w:cs="Arial"/>
        </w:rPr>
        <w:t xml:space="preserve">         predsedovi výboru predložiť stanovisko výboru k uvedenému návrhu zákona predsedovi gestorského </w:t>
      </w:r>
      <w:r w:rsidR="00364E2F">
        <w:rPr>
          <w:rFonts w:ascii="Arial" w:hAnsi="Arial" w:cs="Arial"/>
        </w:rPr>
        <w:t>V</w:t>
      </w:r>
      <w:r w:rsidRPr="00E61787">
        <w:rPr>
          <w:rFonts w:ascii="Arial" w:hAnsi="Arial" w:cs="Arial"/>
        </w:rPr>
        <w:t>ýboru Národnej rady Slovenskej republ</w:t>
      </w:r>
      <w:r w:rsidRPr="00E61787">
        <w:rPr>
          <w:rFonts w:ascii="Arial" w:hAnsi="Arial" w:cs="Arial"/>
        </w:rPr>
        <w:t>iky</w:t>
      </w:r>
      <w:r w:rsidR="00364E2F">
        <w:rPr>
          <w:rFonts w:ascii="Arial" w:hAnsi="Arial" w:cs="Arial"/>
        </w:rPr>
        <w:t xml:space="preserve"> pre </w:t>
      </w:r>
      <w:r w:rsidR="006F77E2">
        <w:rPr>
          <w:rFonts w:ascii="Arial" w:hAnsi="Arial" w:cs="Arial"/>
        </w:rPr>
        <w:t>pôdohospodárstvo a životné prostredie</w:t>
      </w:r>
      <w:r w:rsidR="00811686">
        <w:rPr>
          <w:rFonts w:ascii="Arial" w:hAnsi="Arial" w:cs="Arial"/>
        </w:rPr>
        <w:t>.</w:t>
      </w:r>
    </w:p>
    <w:p w:rsidR="0042570E" w:rsidP="00BA7C8F">
      <w:pPr>
        <w:jc w:val="both"/>
        <w:rPr>
          <w:rFonts w:ascii="Arial" w:hAnsi="Arial" w:cs="Arial"/>
        </w:rPr>
      </w:pPr>
    </w:p>
    <w:p w:rsidR="00BD43E4" w:rsidP="00BA7C8F">
      <w:pPr>
        <w:jc w:val="both"/>
        <w:rPr>
          <w:rFonts w:ascii="Arial" w:hAnsi="Arial" w:cs="Arial"/>
        </w:rPr>
      </w:pPr>
    </w:p>
    <w:p w:rsidR="00BD43E4" w:rsidP="00BA7C8F">
      <w:pPr>
        <w:jc w:val="both"/>
        <w:rPr>
          <w:rFonts w:ascii="Arial" w:hAnsi="Arial" w:cs="Arial"/>
        </w:rPr>
      </w:pPr>
    </w:p>
    <w:p w:rsidR="00BD43E4" w:rsidP="00BA7C8F">
      <w:pPr>
        <w:jc w:val="both"/>
        <w:rPr>
          <w:rFonts w:ascii="Arial" w:hAnsi="Arial" w:cs="Arial"/>
        </w:rPr>
      </w:pPr>
    </w:p>
    <w:p w:rsidR="007663AB" w:rsidP="00BA7C8F">
      <w:pPr>
        <w:jc w:val="both"/>
        <w:rPr>
          <w:rFonts w:ascii="Arial" w:hAnsi="Arial" w:cs="Arial"/>
        </w:rPr>
      </w:pPr>
    </w:p>
    <w:p w:rsidR="003D41BE" w:rsidRPr="009F627A" w:rsidP="00BA7C8F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                                              </w:t>
      </w:r>
      <w:r w:rsidRPr="009F627A">
        <w:rPr>
          <w:rFonts w:ascii="Arial" w:hAnsi="Arial" w:cs="Arial"/>
        </w:rPr>
        <w:t xml:space="preserve">                                                </w:t>
      </w:r>
      <w:r>
        <w:rPr>
          <w:rFonts w:ascii="Arial" w:hAnsi="Arial" w:cs="Arial"/>
        </w:rPr>
        <w:t>Stanislav</w:t>
      </w:r>
      <w:r w:rsidRPr="009F627A">
        <w:rPr>
          <w:rFonts w:ascii="Arial" w:hAnsi="Arial" w:cs="Arial"/>
        </w:rPr>
        <w:t xml:space="preserve">  </w:t>
      </w:r>
      <w:r>
        <w:rPr>
          <w:rFonts w:ascii="Arial" w:hAnsi="Arial" w:cs="Arial"/>
          <w:b/>
          <w:bCs/>
        </w:rPr>
        <w:t>J a n i š</w:t>
      </w:r>
      <w:r w:rsidRPr="009F627A">
        <w:rPr>
          <w:rFonts w:ascii="Arial" w:hAnsi="Arial" w:cs="Arial"/>
          <w:b/>
        </w:rPr>
        <w:t xml:space="preserve"> </w:t>
      </w:r>
    </w:p>
    <w:p w:rsidR="003D41BE" w:rsidRPr="009F627A" w:rsidP="00BA7C8F">
      <w:pPr>
        <w:jc w:val="both"/>
        <w:rPr>
          <w:rFonts w:ascii="Arial" w:hAnsi="Arial" w:cs="Arial"/>
        </w:rPr>
      </w:pPr>
      <w:r w:rsidRPr="009F627A">
        <w:rPr>
          <w:rFonts w:ascii="Arial" w:hAnsi="Arial" w:cs="Arial"/>
        </w:rPr>
        <w:t xml:space="preserve">                                                                          </w:t>
      </w:r>
      <w:r w:rsidR="00EB3088">
        <w:rPr>
          <w:rFonts w:ascii="Arial" w:hAnsi="Arial" w:cs="Arial"/>
        </w:rPr>
        <w:t xml:space="preserve">           </w:t>
      </w:r>
      <w:r w:rsidR="00EB3088">
        <w:rPr>
          <w:rFonts w:ascii="Arial" w:hAnsi="Arial" w:cs="Arial"/>
        </w:rPr>
        <w:t xml:space="preserve">               </w:t>
      </w:r>
      <w:r w:rsidRPr="009F627A">
        <w:rPr>
          <w:rFonts w:ascii="Arial" w:hAnsi="Arial" w:cs="Arial"/>
        </w:rPr>
        <w:t>predseda výboru</w:t>
      </w:r>
    </w:p>
    <w:p w:rsidR="003D41BE" w:rsidRPr="009F627A" w:rsidP="00BA7C8F">
      <w:pPr>
        <w:jc w:val="both"/>
        <w:rPr>
          <w:rFonts w:ascii="Arial" w:hAnsi="Arial" w:cs="Arial"/>
        </w:rPr>
      </w:pPr>
      <w:r w:rsidRPr="009F627A">
        <w:rPr>
          <w:rFonts w:ascii="Arial" w:hAnsi="Arial" w:cs="Arial"/>
        </w:rPr>
        <w:t>overovateľ výboru</w:t>
      </w:r>
    </w:p>
    <w:p w:rsidR="00500927" w:rsidP="00BA7C8F">
      <w:pPr>
        <w:jc w:val="both"/>
        <w:rPr>
          <w:rFonts w:ascii="Arial" w:hAnsi="Arial" w:cs="Arial"/>
          <w:b/>
          <w:bCs/>
        </w:rPr>
      </w:pPr>
      <w:r w:rsidR="004B3549">
        <w:rPr>
          <w:rFonts w:ascii="Arial" w:hAnsi="Arial" w:cs="Arial"/>
        </w:rPr>
        <w:t xml:space="preserve">Alojz </w:t>
      </w:r>
      <w:r w:rsidR="004B3549">
        <w:rPr>
          <w:rFonts w:ascii="Arial" w:hAnsi="Arial" w:cs="Arial"/>
          <w:b/>
          <w:bCs/>
        </w:rPr>
        <w:t>P ř i d a l</w:t>
      </w:r>
    </w:p>
    <w:p w:rsidR="004471BC" w:rsidRPr="00B170FB" w:rsidP="00BA7C8F">
      <w:pPr>
        <w:pStyle w:val="Heading2"/>
        <w:ind w:left="708" w:firstLine="708"/>
        <w:jc w:val="both"/>
        <w:rPr>
          <w:rFonts w:ascii="Arial" w:eastAsia="Arial Unicode MS" w:hAnsi="Arial" w:cs="Arial"/>
          <w:bCs/>
          <w:i/>
          <w:color w:val="auto"/>
          <w:sz w:val="24"/>
          <w:szCs w:val="24"/>
          <w:lang w:val="sk-SK"/>
        </w:rPr>
      </w:pPr>
      <w:r w:rsidRPr="00B170FB">
        <w:rPr>
          <w:rFonts w:ascii="Arial" w:hAnsi="Arial" w:cs="Arial"/>
          <w:bCs/>
          <w:i/>
          <w:color w:val="auto"/>
          <w:sz w:val="24"/>
          <w:szCs w:val="24"/>
          <w:lang w:val="sk-SK"/>
        </w:rPr>
        <w:t>Výbor</w:t>
      </w:r>
    </w:p>
    <w:p w:rsidR="004471BC" w:rsidRPr="00B170FB" w:rsidP="00BA7C8F">
      <w:pPr>
        <w:spacing w:line="240" w:lineRule="atLeast"/>
        <w:jc w:val="both"/>
        <w:rPr>
          <w:rFonts w:ascii="Arial" w:hAnsi="Arial" w:cs="Arial"/>
          <w:bCs/>
          <w:i/>
          <w:iCs/>
        </w:rPr>
      </w:pPr>
      <w:r w:rsidRPr="00B170FB">
        <w:rPr>
          <w:rFonts w:ascii="Arial" w:hAnsi="Arial" w:cs="Arial"/>
          <w:bCs/>
          <w:i/>
          <w:iCs/>
        </w:rPr>
        <w:t xml:space="preserve">  Národnej rady Slovenskej republiky</w:t>
      </w:r>
    </w:p>
    <w:p w:rsidR="004471BC" w:rsidRPr="00B170FB" w:rsidP="00BA7C8F">
      <w:pPr>
        <w:spacing w:line="240" w:lineRule="atLeast"/>
        <w:jc w:val="both"/>
        <w:rPr>
          <w:rFonts w:ascii="Arial" w:hAnsi="Arial" w:cs="Arial"/>
          <w:bCs/>
          <w:i/>
          <w:iCs/>
        </w:rPr>
      </w:pPr>
      <w:r w:rsidRPr="00B170FB">
        <w:rPr>
          <w:rFonts w:ascii="Arial" w:hAnsi="Arial" w:cs="Arial"/>
          <w:i/>
        </w:rPr>
        <w:t xml:space="preserve">pre hospodárstvo, výstavbu a dopravu </w:t>
      </w:r>
    </w:p>
    <w:p w:rsidR="004471BC" w:rsidRPr="00B170FB" w:rsidP="00BA7C8F">
      <w:pPr>
        <w:spacing w:line="240" w:lineRule="atLeast"/>
        <w:ind w:firstLine="6840"/>
        <w:jc w:val="both"/>
        <w:rPr>
          <w:rFonts w:ascii="Arial" w:hAnsi="Arial" w:cs="Arial"/>
          <w:bCs/>
        </w:rPr>
      </w:pPr>
      <w:r w:rsidRPr="00B170FB">
        <w:rPr>
          <w:rFonts w:ascii="Arial" w:hAnsi="Arial" w:cs="Arial"/>
          <w:bCs/>
        </w:rPr>
        <w:t xml:space="preserve">Príloha </w:t>
      </w:r>
    </w:p>
    <w:p w:rsidR="004471BC" w:rsidRPr="00B170FB" w:rsidP="00BA7C8F">
      <w:pPr>
        <w:spacing w:line="240" w:lineRule="atLeast"/>
        <w:ind w:left="6840"/>
        <w:jc w:val="both"/>
        <w:rPr>
          <w:rFonts w:ascii="Arial" w:hAnsi="Arial" w:cs="Arial"/>
          <w:bCs/>
        </w:rPr>
      </w:pPr>
      <w:r w:rsidRPr="00B170FB">
        <w:rPr>
          <w:rFonts w:ascii="Arial" w:hAnsi="Arial" w:cs="Arial"/>
          <w:bCs/>
        </w:rPr>
        <w:t xml:space="preserve">k uzneseniu č. </w:t>
      </w:r>
      <w:r w:rsidR="005D6BD3">
        <w:rPr>
          <w:rFonts w:ascii="Arial" w:hAnsi="Arial" w:cs="Arial"/>
          <w:bCs/>
        </w:rPr>
        <w:t>2</w:t>
      </w:r>
      <w:r w:rsidR="00EB128B">
        <w:rPr>
          <w:rFonts w:ascii="Arial" w:hAnsi="Arial" w:cs="Arial"/>
          <w:bCs/>
        </w:rPr>
        <w:t>07</w:t>
      </w:r>
    </w:p>
    <w:p w:rsidR="004471BC" w:rsidRPr="00B170FB" w:rsidP="0047791D">
      <w:pPr>
        <w:spacing w:line="240" w:lineRule="atLeast"/>
        <w:ind w:left="6840"/>
        <w:jc w:val="center"/>
        <w:rPr>
          <w:rFonts w:ascii="Arial" w:hAnsi="Arial" w:cs="Arial"/>
          <w:bCs/>
        </w:rPr>
      </w:pPr>
    </w:p>
    <w:p w:rsidR="004471BC" w:rsidRPr="00B170FB" w:rsidP="0047791D">
      <w:pPr>
        <w:pStyle w:val="Heading5"/>
        <w:rPr>
          <w:rFonts w:ascii="Arial" w:hAnsi="Arial" w:cs="Arial"/>
          <w:bCs/>
        </w:rPr>
      </w:pPr>
      <w:r w:rsidRPr="00B170FB">
        <w:rPr>
          <w:rFonts w:ascii="Arial" w:hAnsi="Arial" w:cs="Arial"/>
        </w:rPr>
        <w:t>Z m e n y  a  d o p l n k y</w:t>
      </w:r>
    </w:p>
    <w:p w:rsidR="00811686" w:rsidRPr="00516BC3" w:rsidP="0047791D">
      <w:pPr>
        <w:jc w:val="center"/>
        <w:rPr>
          <w:rFonts w:ascii="Arial" w:hAnsi="Arial" w:cs="Arial"/>
          <w:u w:val="single"/>
        </w:rPr>
      </w:pPr>
      <w:r w:rsidRPr="00B170FB" w:rsidR="004471BC">
        <w:rPr>
          <w:rFonts w:ascii="Arial" w:hAnsi="Arial" w:cs="Arial"/>
        </w:rPr>
        <w:t>k</w:t>
      </w:r>
      <w:r w:rsidR="004471BC">
        <w:rPr>
          <w:rFonts w:ascii="Arial" w:hAnsi="Arial" w:cs="Arial"/>
        </w:rPr>
        <w:t xml:space="preserve"> vládnemu návrhu </w:t>
      </w:r>
      <w:r w:rsidRPr="00D52804" w:rsidR="00025DBE">
        <w:rPr>
          <w:rStyle w:val="Strong"/>
          <w:rFonts w:ascii="Arial" w:hAnsi="Arial" w:cs="Arial"/>
          <w:b w:val="0"/>
        </w:rPr>
        <w:t>zákona, ktorým sa mení a dopĺňa zákon č. 24/2006 Z. z. o posudzovaní vplyvov na životné prostredie a o zmene a doplnení niektorých zákonov v znení neskorších predpisov a o zmene a doplnení niektorých zákonov (tlač</w:t>
      </w:r>
      <w:r w:rsidRPr="00D52804" w:rsidR="00025DBE">
        <w:rPr>
          <w:rStyle w:val="Strong"/>
          <w:rFonts w:ascii="Arial" w:hAnsi="Arial" w:cs="Arial"/>
        </w:rPr>
        <w:t xml:space="preserve"> 450)</w:t>
      </w:r>
    </w:p>
    <w:p w:rsidR="004471BC" w:rsidRPr="00500927" w:rsidP="00BA7C8F">
      <w:pPr>
        <w:pBdr>
          <w:bottom w:val="single" w:sz="12" w:space="1" w:color="auto"/>
        </w:pBd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  <w:b/>
          <w:bCs/>
        </w:rPr>
      </w:pPr>
    </w:p>
    <w:p w:rsidR="00482A81" w:rsidP="00BA7C8F">
      <w:pPr>
        <w:jc w:val="both"/>
        <w:rPr>
          <w:rFonts w:ascii="Arial" w:hAnsi="Arial" w:cs="Arial"/>
        </w:rPr>
      </w:pPr>
    </w:p>
    <w:p w:rsidR="00BA7C8F" w:rsidRPr="00BA7C8F" w:rsidP="00A401CB">
      <w:pPr>
        <w:pStyle w:val="ListParagraph"/>
        <w:numPr>
          <w:ilvl w:val="0"/>
          <w:numId w:val="47"/>
        </w:numPr>
        <w:ind w:left="360"/>
        <w:contextualSpacing/>
        <w:jc w:val="both"/>
        <w:rPr>
          <w:rFonts w:ascii="Arial" w:hAnsi="Arial" w:cs="Arial"/>
          <w:u w:val="single"/>
        </w:rPr>
      </w:pPr>
      <w:r w:rsidRPr="00BA7C8F">
        <w:rPr>
          <w:rFonts w:ascii="Arial" w:hAnsi="Arial" w:cs="Arial"/>
          <w:u w:val="single"/>
        </w:rPr>
        <w:t>K čl. I bodu 14</w:t>
      </w:r>
    </w:p>
    <w:p w:rsidR="00BA7C8F" w:rsidRPr="00BA7C8F" w:rsidP="00A401CB">
      <w:pPr>
        <w:ind w:left="360"/>
        <w:jc w:val="both"/>
        <w:rPr>
          <w:rFonts w:ascii="Arial" w:hAnsi="Arial" w:cs="Arial"/>
        </w:rPr>
      </w:pPr>
      <w:r w:rsidRPr="00BA7C8F">
        <w:rPr>
          <w:rFonts w:ascii="Arial" w:hAnsi="Arial" w:cs="Arial"/>
        </w:rPr>
        <w:t xml:space="preserve">V čl. I bode 14 § 6a ods. 5 sa slová „§ 8 ods. 7“ nahrádzajú slovami „§ 8 ods. 8 a slová „podania písomného stanoviska“ sa nahrádzajú slovami „práva podať písomné stanovisko“. </w:t>
      </w:r>
    </w:p>
    <w:p w:rsidR="00BA7C8F" w:rsidP="00A401CB">
      <w:pPr>
        <w:ind w:left="2832"/>
        <w:jc w:val="both"/>
        <w:rPr>
          <w:rFonts w:ascii="Arial" w:hAnsi="Arial" w:cs="Arial"/>
        </w:rPr>
      </w:pPr>
    </w:p>
    <w:p w:rsidR="00BA7C8F" w:rsidRPr="00BA7C8F" w:rsidP="00A401CB">
      <w:pPr>
        <w:ind w:left="2832"/>
        <w:jc w:val="both"/>
        <w:rPr>
          <w:rFonts w:ascii="Arial" w:hAnsi="Arial" w:cs="Arial"/>
        </w:rPr>
      </w:pPr>
      <w:r w:rsidRPr="00BA7C8F">
        <w:rPr>
          <w:rFonts w:ascii="Arial" w:hAnsi="Arial" w:cs="Arial"/>
        </w:rPr>
        <w:t xml:space="preserve">Oprava nesprávneho vnútorného odkazu vo väzbe na prečíslovanie platných odsekov v § 8 vložením nového odseku 4 (čl. I 20. bod) a zároveň sa spresňuje právny text. </w:t>
      </w:r>
    </w:p>
    <w:p w:rsidR="00BA7C8F" w:rsidRPr="00BA7C8F" w:rsidP="00A401CB">
      <w:pPr>
        <w:ind w:left="2832"/>
        <w:jc w:val="both"/>
        <w:rPr>
          <w:rFonts w:ascii="Arial" w:hAnsi="Arial" w:cs="Arial"/>
        </w:rPr>
      </w:pPr>
    </w:p>
    <w:p w:rsidR="00BA7C8F" w:rsidRPr="00BA7C8F" w:rsidP="00A401CB">
      <w:pPr>
        <w:pStyle w:val="ListParagraph"/>
        <w:numPr>
          <w:ilvl w:val="0"/>
          <w:numId w:val="47"/>
        </w:numPr>
        <w:ind w:left="360"/>
        <w:contextualSpacing/>
        <w:jc w:val="both"/>
        <w:rPr>
          <w:rFonts w:ascii="Arial" w:hAnsi="Arial" w:cs="Arial"/>
          <w:u w:val="single"/>
        </w:rPr>
      </w:pPr>
      <w:r w:rsidRPr="00BA7C8F">
        <w:rPr>
          <w:rFonts w:ascii="Arial" w:hAnsi="Arial" w:cs="Arial"/>
          <w:u w:val="single"/>
        </w:rPr>
        <w:t>K čl. I bodu 14</w:t>
      </w:r>
    </w:p>
    <w:p w:rsidR="00BA7C8F" w:rsidRPr="00BA7C8F" w:rsidP="00A401C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Pr="00BA7C8F">
        <w:rPr>
          <w:rFonts w:ascii="Arial" w:hAnsi="Arial" w:cs="Arial"/>
        </w:rPr>
        <w:t xml:space="preserve">V čl. I bode 14 § 6a ods. 5 sa poznámka pod čiarou 9b vypúšťa. </w:t>
      </w:r>
    </w:p>
    <w:p w:rsidR="00BA7C8F" w:rsidP="00A401CB">
      <w:pPr>
        <w:ind w:left="2835"/>
        <w:jc w:val="both"/>
        <w:rPr>
          <w:rFonts w:ascii="Arial" w:hAnsi="Arial" w:cs="Arial"/>
        </w:rPr>
      </w:pPr>
    </w:p>
    <w:p w:rsidR="00BA7C8F" w:rsidRPr="00BA7C8F" w:rsidP="00A401CB">
      <w:pPr>
        <w:ind w:left="2835"/>
        <w:jc w:val="both"/>
        <w:rPr>
          <w:rFonts w:ascii="Arial" w:hAnsi="Arial" w:cs="Arial"/>
        </w:rPr>
      </w:pPr>
      <w:r w:rsidRPr="00BA7C8F">
        <w:rPr>
          <w:rFonts w:ascii="Arial" w:hAnsi="Arial" w:cs="Arial"/>
        </w:rPr>
        <w:t>Poznámka pod čiarou 9b sa vypúšťa, nakoľko sa na ňu v normatívnom texte nikde neodkazuje.</w:t>
      </w:r>
    </w:p>
    <w:p w:rsidR="00BA7C8F" w:rsidRPr="00BA7C8F" w:rsidP="00A401CB">
      <w:pPr>
        <w:ind w:left="2835"/>
        <w:jc w:val="both"/>
        <w:rPr>
          <w:rFonts w:ascii="Arial" w:hAnsi="Arial" w:cs="Arial"/>
        </w:rPr>
      </w:pPr>
    </w:p>
    <w:p w:rsidR="00BA7C8F" w:rsidRPr="00BA7C8F" w:rsidP="00A401CB">
      <w:pPr>
        <w:pStyle w:val="ListParagraph"/>
        <w:numPr>
          <w:ilvl w:val="0"/>
          <w:numId w:val="47"/>
        </w:numPr>
        <w:ind w:left="360"/>
        <w:contextualSpacing/>
        <w:jc w:val="both"/>
        <w:rPr>
          <w:rFonts w:ascii="Arial" w:hAnsi="Arial" w:cs="Arial"/>
          <w:u w:val="single"/>
        </w:rPr>
      </w:pPr>
      <w:r w:rsidRPr="00BA7C8F">
        <w:rPr>
          <w:rFonts w:ascii="Arial" w:hAnsi="Arial" w:cs="Arial"/>
          <w:u w:val="single"/>
        </w:rPr>
        <w:t>K čl. I bodu 16</w:t>
      </w:r>
    </w:p>
    <w:p w:rsidR="00BA7C8F" w:rsidP="00A401CB">
      <w:pPr>
        <w:jc w:val="both"/>
        <w:rPr>
          <w:rFonts w:ascii="Arial" w:hAnsi="Arial" w:cs="Arial"/>
        </w:rPr>
      </w:pPr>
      <w:r w:rsidRPr="00BA7C8F">
        <w:rPr>
          <w:rFonts w:ascii="Arial" w:hAnsi="Arial" w:cs="Arial"/>
        </w:rPr>
        <w:t xml:space="preserve">     V čl. I bode 16 sa vypúšťajú slová „a § 8 ods. 1 a 2“.</w:t>
      </w:r>
    </w:p>
    <w:p w:rsidR="00BA7C8F" w:rsidRPr="00BA7C8F" w:rsidP="00A401CB">
      <w:pPr>
        <w:jc w:val="both"/>
        <w:rPr>
          <w:rFonts w:ascii="Arial" w:hAnsi="Arial" w:cs="Arial"/>
        </w:rPr>
      </w:pPr>
    </w:p>
    <w:p w:rsidR="00BA7C8F" w:rsidRPr="00BA7C8F" w:rsidP="00A401CB">
      <w:pPr>
        <w:ind w:left="2880"/>
        <w:jc w:val="both"/>
        <w:rPr>
          <w:rFonts w:ascii="Arial" w:hAnsi="Arial" w:cs="Arial"/>
        </w:rPr>
      </w:pPr>
      <w:r w:rsidRPr="00BA7C8F">
        <w:rPr>
          <w:rFonts w:ascii="Arial" w:hAnsi="Arial" w:cs="Arial"/>
        </w:rPr>
        <w:t>Ide o legislatívno-technickú pripomienku; návrh totiž obsahuje nové znenie § 8 ods. 1 až 3 (v čl. I v 19. bode), preto nemožno robiť dvakrát zmenu k tomu istému ustanoveniu.</w:t>
      </w:r>
    </w:p>
    <w:p w:rsidR="00BA7C8F" w:rsidRPr="00BA7C8F" w:rsidP="00A401CB">
      <w:pPr>
        <w:jc w:val="both"/>
        <w:rPr>
          <w:rFonts w:ascii="Arial" w:hAnsi="Arial" w:cs="Arial"/>
          <w:u w:val="single"/>
        </w:rPr>
      </w:pPr>
    </w:p>
    <w:p w:rsidR="00BA7C8F" w:rsidRPr="00BA7C8F" w:rsidP="00A401CB">
      <w:pPr>
        <w:pStyle w:val="ListParagraph"/>
        <w:numPr>
          <w:ilvl w:val="0"/>
          <w:numId w:val="47"/>
        </w:numPr>
        <w:ind w:left="360"/>
        <w:contextualSpacing/>
        <w:jc w:val="both"/>
        <w:rPr>
          <w:rFonts w:ascii="Arial" w:hAnsi="Arial" w:cs="Arial"/>
          <w:u w:val="single"/>
        </w:rPr>
      </w:pPr>
      <w:r w:rsidRPr="00BA7C8F">
        <w:rPr>
          <w:rFonts w:ascii="Arial" w:hAnsi="Arial" w:cs="Arial"/>
          <w:u w:val="single"/>
        </w:rPr>
        <w:t>K čl. I bodu 31</w:t>
      </w:r>
    </w:p>
    <w:p w:rsidR="00BA7C8F" w:rsidP="00A401CB">
      <w:pPr>
        <w:ind w:left="360"/>
        <w:jc w:val="both"/>
        <w:rPr>
          <w:rFonts w:ascii="Arial" w:hAnsi="Arial" w:cs="Arial"/>
        </w:rPr>
      </w:pPr>
      <w:r w:rsidRPr="00BA7C8F">
        <w:rPr>
          <w:rFonts w:ascii="Arial" w:hAnsi="Arial" w:cs="Arial"/>
        </w:rPr>
        <w:t>V čl. I bode 31 § 18 ods. 12 sa číslovka v zátvorke „18“ uvádzajúca číslo odseku nahrádza  číslovkou „12“.</w:t>
      </w:r>
    </w:p>
    <w:p w:rsidR="00BA7C8F" w:rsidRPr="00BA7C8F" w:rsidP="00A401CB">
      <w:pPr>
        <w:ind w:left="567"/>
        <w:jc w:val="both"/>
        <w:rPr>
          <w:rFonts w:ascii="Arial" w:hAnsi="Arial" w:cs="Arial"/>
        </w:rPr>
      </w:pPr>
    </w:p>
    <w:p w:rsidR="00BA7C8F" w:rsidRPr="00BA7C8F" w:rsidP="00A401CB">
      <w:pPr>
        <w:ind w:left="2880"/>
        <w:jc w:val="both"/>
        <w:rPr>
          <w:rFonts w:ascii="Arial" w:hAnsi="Arial" w:cs="Arial"/>
        </w:rPr>
      </w:pPr>
      <w:r w:rsidRPr="00BA7C8F">
        <w:rPr>
          <w:rFonts w:ascii="Arial" w:hAnsi="Arial" w:cs="Arial"/>
        </w:rPr>
        <w:t>Ide o legislatívno-technickú pripomienku, ktorou sa odstraňuje zjavná prepisová chyba.</w:t>
      </w:r>
    </w:p>
    <w:p w:rsidR="00BA7C8F" w:rsidRPr="00BA7C8F" w:rsidP="00A401CB">
      <w:pPr>
        <w:jc w:val="both"/>
        <w:rPr>
          <w:rFonts w:ascii="Arial" w:hAnsi="Arial" w:cs="Arial"/>
          <w:u w:val="single"/>
        </w:rPr>
      </w:pPr>
    </w:p>
    <w:p w:rsidR="00BA7C8F" w:rsidRPr="00BA7C8F" w:rsidP="00A401CB">
      <w:pPr>
        <w:pStyle w:val="ListParagraph"/>
        <w:numPr>
          <w:ilvl w:val="0"/>
          <w:numId w:val="47"/>
        </w:numPr>
        <w:ind w:left="360"/>
        <w:contextualSpacing/>
        <w:jc w:val="both"/>
        <w:rPr>
          <w:rFonts w:ascii="Arial" w:hAnsi="Arial" w:cs="Arial"/>
          <w:u w:val="single"/>
        </w:rPr>
      </w:pPr>
      <w:r w:rsidRPr="00BA7C8F">
        <w:rPr>
          <w:rFonts w:ascii="Arial" w:hAnsi="Arial" w:cs="Arial"/>
          <w:u w:val="single"/>
        </w:rPr>
        <w:t>V čl. I v 38. bode</w:t>
      </w:r>
    </w:p>
    <w:p w:rsidR="00BA7C8F" w:rsidRPr="00BA7C8F" w:rsidP="00A401CB">
      <w:pPr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Ú</w:t>
      </w:r>
      <w:r w:rsidRPr="00BA7C8F">
        <w:rPr>
          <w:rFonts w:ascii="Arial" w:hAnsi="Arial" w:cs="Arial"/>
        </w:rPr>
        <w:t xml:space="preserve">vodná veta znie: „za § 27 sa vkladá § 27a, ktorý znie:“ a zároveň sa označenie § 27b mení na 27a. V písmene a) sa na konci vypúšťa písmeno „p“. </w:t>
      </w:r>
    </w:p>
    <w:p w:rsidR="00BA7C8F" w:rsidRPr="00BA7C8F" w:rsidP="00A401CB">
      <w:pPr>
        <w:ind w:left="2832" w:firstLine="3"/>
        <w:jc w:val="both"/>
        <w:rPr>
          <w:rFonts w:ascii="Arial" w:hAnsi="Arial" w:cs="Arial"/>
        </w:rPr>
      </w:pPr>
    </w:p>
    <w:p w:rsidR="00BA7C8F" w:rsidRPr="00BA7C8F" w:rsidP="00A401CB">
      <w:pPr>
        <w:ind w:left="2829" w:firstLine="6"/>
        <w:jc w:val="both"/>
        <w:rPr>
          <w:rFonts w:ascii="Arial" w:hAnsi="Arial" w:cs="Arial"/>
        </w:rPr>
      </w:pPr>
      <w:r w:rsidRPr="00BA7C8F">
        <w:rPr>
          <w:rFonts w:ascii="Arial" w:hAnsi="Arial" w:cs="Arial"/>
        </w:rPr>
        <w:t>Pri vkladaní nových § je potrebné zachovať chronologické poradie. Zároveň sa opravuje zrejme prepisová chyba v písmene a).</w:t>
      </w:r>
    </w:p>
    <w:p w:rsidR="00BA7C8F" w:rsidRPr="00BA7C8F" w:rsidP="00A401CB">
      <w:pPr>
        <w:ind w:left="2829" w:firstLine="6"/>
        <w:jc w:val="both"/>
        <w:rPr>
          <w:rFonts w:ascii="Arial" w:hAnsi="Arial" w:cs="Arial"/>
        </w:rPr>
      </w:pPr>
    </w:p>
    <w:p w:rsidR="00BA7C8F" w:rsidRPr="00BA7C8F" w:rsidP="00A401CB">
      <w:pPr>
        <w:pStyle w:val="ListParagraph"/>
        <w:numPr>
          <w:ilvl w:val="0"/>
          <w:numId w:val="47"/>
        </w:numPr>
        <w:ind w:left="360"/>
        <w:contextualSpacing/>
        <w:jc w:val="both"/>
        <w:rPr>
          <w:rFonts w:ascii="Arial" w:hAnsi="Arial" w:cs="Arial"/>
          <w:u w:val="single"/>
        </w:rPr>
      </w:pPr>
      <w:r w:rsidRPr="00BA7C8F">
        <w:rPr>
          <w:rFonts w:ascii="Arial" w:hAnsi="Arial" w:cs="Arial"/>
          <w:u w:val="single"/>
        </w:rPr>
        <w:t>K čl. I bodu 40</w:t>
      </w:r>
    </w:p>
    <w:p w:rsidR="00BA7C8F" w:rsidRPr="00BA7C8F" w:rsidP="00A401CB">
      <w:pPr>
        <w:ind w:left="360"/>
        <w:jc w:val="both"/>
        <w:rPr>
          <w:rFonts w:ascii="Arial" w:hAnsi="Arial" w:cs="Arial"/>
        </w:rPr>
      </w:pPr>
      <w:r w:rsidRPr="00BA7C8F">
        <w:rPr>
          <w:rFonts w:ascii="Arial" w:hAnsi="Arial" w:cs="Arial"/>
        </w:rPr>
        <w:t>V čl. I bode 40 § 33 ods. 1 sa slová „a zverejní správu o hodnotení vplyvu bez zbytočného odkladu na webovom sídle ministerstva.“.“  vypúšťajú ako nadbytočné.</w:t>
      </w:r>
    </w:p>
    <w:p w:rsidR="00BA7C8F" w:rsidP="00A401CB">
      <w:pPr>
        <w:ind w:left="2835"/>
        <w:jc w:val="both"/>
        <w:rPr>
          <w:rFonts w:ascii="Arial" w:hAnsi="Arial" w:cs="Arial"/>
        </w:rPr>
      </w:pPr>
    </w:p>
    <w:p w:rsidR="00BA7C8F" w:rsidRPr="00BA7C8F" w:rsidP="00A401CB">
      <w:pPr>
        <w:ind w:left="2835"/>
        <w:jc w:val="both"/>
        <w:rPr>
          <w:rFonts w:ascii="Arial" w:hAnsi="Arial" w:cs="Arial"/>
        </w:rPr>
      </w:pPr>
      <w:r w:rsidRPr="00BA7C8F">
        <w:rPr>
          <w:rFonts w:ascii="Arial" w:hAnsi="Arial" w:cs="Arial"/>
        </w:rPr>
        <w:t>Ide o legislatívno-technickú pripomienku, ktorou sa odstraňuje duplicitný právny text; v platnom znení vypúšťaný právny text zostáva zachovaný a slová „na internetovej stránke“ sú nahradené v celom texte zákona v čl. I bode 57 predkladanej novely zákona.</w:t>
      </w:r>
    </w:p>
    <w:p w:rsidR="00BA7C8F" w:rsidRPr="00BA7C8F" w:rsidP="00A401CB">
      <w:pPr>
        <w:jc w:val="both"/>
        <w:rPr>
          <w:rFonts w:ascii="Arial" w:hAnsi="Arial" w:cs="Arial"/>
          <w:u w:val="single"/>
        </w:rPr>
      </w:pPr>
    </w:p>
    <w:p w:rsidR="00BA7C8F" w:rsidRPr="00BA7C8F" w:rsidP="00A401CB">
      <w:pPr>
        <w:pStyle w:val="ListParagraph"/>
        <w:numPr>
          <w:ilvl w:val="0"/>
          <w:numId w:val="47"/>
        </w:numPr>
        <w:ind w:left="360"/>
        <w:contextualSpacing/>
        <w:jc w:val="both"/>
        <w:rPr>
          <w:rFonts w:ascii="Arial" w:hAnsi="Arial" w:cs="Arial"/>
          <w:u w:val="single"/>
        </w:rPr>
      </w:pPr>
      <w:r w:rsidRPr="00BA7C8F">
        <w:rPr>
          <w:rFonts w:ascii="Arial" w:hAnsi="Arial" w:cs="Arial"/>
          <w:u w:val="single"/>
        </w:rPr>
        <w:t>K čl. I bodu 48</w:t>
      </w:r>
    </w:p>
    <w:p w:rsidR="00BA7C8F" w:rsidRPr="00BA7C8F" w:rsidP="00A401CB">
      <w:pPr>
        <w:ind w:left="360"/>
        <w:jc w:val="both"/>
        <w:rPr>
          <w:rFonts w:ascii="Arial" w:hAnsi="Arial" w:cs="Arial"/>
        </w:rPr>
      </w:pPr>
      <w:r w:rsidRPr="00BA7C8F">
        <w:rPr>
          <w:rFonts w:ascii="Arial" w:hAnsi="Arial" w:cs="Arial"/>
        </w:rPr>
        <w:t>V čl. I bode 48 § 42 ods. 2 sa slová „primeranej doby“ nahrádzajú slovami „primeranej lehoty“.</w:t>
      </w:r>
    </w:p>
    <w:p w:rsidR="00BA7C8F" w:rsidP="00A401CB">
      <w:pPr>
        <w:ind w:left="2832"/>
        <w:jc w:val="both"/>
        <w:rPr>
          <w:rFonts w:ascii="Arial" w:hAnsi="Arial" w:cs="Arial"/>
        </w:rPr>
      </w:pPr>
    </w:p>
    <w:p w:rsidR="00BA7C8F" w:rsidRPr="00BA7C8F" w:rsidP="00A401CB">
      <w:pPr>
        <w:ind w:left="2832"/>
        <w:jc w:val="both"/>
        <w:rPr>
          <w:rFonts w:ascii="Arial" w:hAnsi="Arial" w:cs="Arial"/>
        </w:rPr>
      </w:pPr>
      <w:r w:rsidRPr="00BA7C8F">
        <w:rPr>
          <w:rFonts w:ascii="Arial" w:hAnsi="Arial" w:cs="Arial"/>
        </w:rPr>
        <w:t xml:space="preserve">Ide o legislatívno-technickú a gramatickú pripomienku.  </w:t>
      </w:r>
    </w:p>
    <w:p w:rsidR="00BA7C8F" w:rsidRPr="00BA7C8F" w:rsidP="00A401CB">
      <w:pPr>
        <w:jc w:val="both"/>
        <w:rPr>
          <w:rFonts w:ascii="Arial" w:hAnsi="Arial" w:cs="Arial"/>
          <w:u w:val="single"/>
        </w:rPr>
      </w:pPr>
    </w:p>
    <w:p w:rsidR="00BA7C8F" w:rsidRPr="00BA7C8F" w:rsidP="00A401CB">
      <w:pPr>
        <w:pStyle w:val="ListParagraph"/>
        <w:numPr>
          <w:ilvl w:val="0"/>
          <w:numId w:val="47"/>
        </w:numPr>
        <w:ind w:left="360"/>
        <w:contextualSpacing/>
        <w:jc w:val="both"/>
        <w:rPr>
          <w:rFonts w:ascii="Arial" w:hAnsi="Arial" w:cs="Arial"/>
          <w:u w:val="single"/>
        </w:rPr>
      </w:pPr>
      <w:r w:rsidRPr="00BA7C8F">
        <w:rPr>
          <w:rFonts w:ascii="Arial" w:hAnsi="Arial" w:cs="Arial"/>
          <w:u w:val="single"/>
        </w:rPr>
        <w:t xml:space="preserve">K čl. I bodu 49 </w:t>
      </w:r>
    </w:p>
    <w:p w:rsidR="00BA7C8F" w:rsidRPr="00BA7C8F" w:rsidP="00A401CB">
      <w:pPr>
        <w:ind w:left="360"/>
        <w:jc w:val="both"/>
        <w:rPr>
          <w:rFonts w:ascii="Arial" w:hAnsi="Arial" w:cs="Arial"/>
        </w:rPr>
      </w:pPr>
      <w:r w:rsidRPr="00BA7C8F">
        <w:rPr>
          <w:rFonts w:ascii="Arial" w:hAnsi="Arial" w:cs="Arial"/>
        </w:rPr>
        <w:t>V čl. I bode 49 § 42 ods. 5 sa slová „primeranú dobu trvania“ nahrádzajú  slovami „ primeraný čas trvania“.</w:t>
      </w:r>
    </w:p>
    <w:p w:rsidR="00BA7C8F" w:rsidP="00A401CB">
      <w:pPr>
        <w:ind w:left="2832"/>
        <w:jc w:val="both"/>
        <w:rPr>
          <w:rFonts w:ascii="Arial" w:hAnsi="Arial" w:cs="Arial"/>
        </w:rPr>
      </w:pPr>
    </w:p>
    <w:p w:rsidR="00BA7C8F" w:rsidRPr="00BA7C8F" w:rsidP="00A401CB">
      <w:pPr>
        <w:ind w:left="2832"/>
        <w:jc w:val="both"/>
        <w:rPr>
          <w:rFonts w:ascii="Arial" w:hAnsi="Arial" w:cs="Arial"/>
        </w:rPr>
      </w:pPr>
      <w:r w:rsidRPr="00BA7C8F">
        <w:rPr>
          <w:rFonts w:ascii="Arial" w:hAnsi="Arial" w:cs="Arial"/>
        </w:rPr>
        <w:t xml:space="preserve">Ide o legislatívno-technickú a gramatickú pripomienku.  </w:t>
      </w:r>
    </w:p>
    <w:p w:rsidR="00BA7C8F" w:rsidRPr="00BA7C8F" w:rsidP="00A401CB">
      <w:pPr>
        <w:jc w:val="both"/>
        <w:rPr>
          <w:rFonts w:ascii="Arial" w:hAnsi="Arial" w:cs="Arial"/>
          <w:u w:val="single"/>
        </w:rPr>
      </w:pPr>
    </w:p>
    <w:p w:rsidR="00BA7C8F" w:rsidRPr="00BA7C8F" w:rsidP="00A401CB">
      <w:pPr>
        <w:pStyle w:val="ListParagraph"/>
        <w:numPr>
          <w:ilvl w:val="0"/>
          <w:numId w:val="47"/>
        </w:numPr>
        <w:ind w:left="360"/>
        <w:contextualSpacing/>
        <w:jc w:val="both"/>
        <w:rPr>
          <w:rFonts w:ascii="Arial" w:hAnsi="Arial" w:cs="Arial"/>
          <w:u w:val="single"/>
        </w:rPr>
      </w:pPr>
      <w:r w:rsidRPr="00BA7C8F">
        <w:rPr>
          <w:rFonts w:ascii="Arial" w:hAnsi="Arial" w:cs="Arial"/>
          <w:u w:val="single"/>
        </w:rPr>
        <w:t>K čl. I bodu 50</w:t>
      </w:r>
    </w:p>
    <w:p w:rsidR="00BA7C8F" w:rsidRPr="00BA7C8F" w:rsidP="00A401C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Pr="00BA7C8F">
        <w:rPr>
          <w:rFonts w:ascii="Arial" w:hAnsi="Arial" w:cs="Arial"/>
        </w:rPr>
        <w:t>V čl. I bode 50 sa slovo „dobu“ nahrádza slovom „lehotu“.</w:t>
      </w:r>
    </w:p>
    <w:p w:rsidR="00BA7C8F" w:rsidP="00A401CB">
      <w:pPr>
        <w:ind w:left="2124" w:firstLine="708"/>
        <w:jc w:val="both"/>
        <w:rPr>
          <w:rFonts w:ascii="Arial" w:hAnsi="Arial" w:cs="Arial"/>
        </w:rPr>
      </w:pPr>
    </w:p>
    <w:p w:rsidR="00BA7C8F" w:rsidRPr="00BA7C8F" w:rsidP="00A401CB">
      <w:pPr>
        <w:ind w:left="2124" w:firstLine="708"/>
        <w:jc w:val="both"/>
        <w:rPr>
          <w:rFonts w:ascii="Arial" w:hAnsi="Arial" w:cs="Arial"/>
        </w:rPr>
      </w:pPr>
      <w:r w:rsidRPr="00BA7C8F">
        <w:rPr>
          <w:rFonts w:ascii="Arial" w:hAnsi="Arial" w:cs="Arial"/>
        </w:rPr>
        <w:t xml:space="preserve">Ide o legislatívno-technickú a gramatickú pripomienku.  </w:t>
      </w:r>
    </w:p>
    <w:p w:rsidR="00BA7C8F" w:rsidRPr="00BA7C8F" w:rsidP="00A401CB">
      <w:pPr>
        <w:jc w:val="both"/>
        <w:rPr>
          <w:rFonts w:ascii="Arial" w:hAnsi="Arial" w:cs="Arial"/>
        </w:rPr>
      </w:pPr>
    </w:p>
    <w:p w:rsidR="00BA7C8F" w:rsidRPr="00BA7C8F" w:rsidP="00A401CB">
      <w:pPr>
        <w:pStyle w:val="ListParagraph"/>
        <w:numPr>
          <w:ilvl w:val="0"/>
          <w:numId w:val="47"/>
        </w:numPr>
        <w:ind w:left="360"/>
        <w:contextualSpacing/>
        <w:jc w:val="both"/>
        <w:rPr>
          <w:rFonts w:ascii="Arial" w:hAnsi="Arial" w:cs="Arial"/>
        </w:rPr>
      </w:pPr>
      <w:r w:rsidRPr="00BA7C8F">
        <w:rPr>
          <w:rFonts w:ascii="Arial" w:hAnsi="Arial" w:cs="Arial"/>
          <w:u w:val="single"/>
        </w:rPr>
        <w:t>V čl. II</w:t>
      </w:r>
      <w:r w:rsidRPr="00BA7C8F">
        <w:rPr>
          <w:rFonts w:ascii="Arial" w:hAnsi="Arial" w:cs="Arial"/>
        </w:rPr>
        <w:t xml:space="preserve"> sa na konci pripájajú slová “vrátane poznámky pod čiarou k odkazu 1fc.”.</w:t>
      </w:r>
    </w:p>
    <w:p w:rsidR="00A401CB" w:rsidP="00A401CB">
      <w:pPr>
        <w:ind w:left="2829"/>
        <w:jc w:val="both"/>
        <w:rPr>
          <w:rFonts w:ascii="Arial" w:hAnsi="Arial" w:cs="Arial"/>
        </w:rPr>
      </w:pPr>
    </w:p>
    <w:p w:rsidR="00BA7C8F" w:rsidRPr="00BA7C8F" w:rsidP="00A401CB">
      <w:pPr>
        <w:ind w:left="2829"/>
        <w:jc w:val="both"/>
        <w:rPr>
          <w:rFonts w:ascii="Arial" w:hAnsi="Arial" w:cs="Arial"/>
        </w:rPr>
      </w:pPr>
      <w:r w:rsidRPr="00BA7C8F">
        <w:rPr>
          <w:rFonts w:ascii="Arial" w:hAnsi="Arial" w:cs="Arial"/>
        </w:rPr>
        <w:t>Vypustiť je potrebné aj poznámku pod čiarou na ktorú sa vo vypúšťanom ustanovení odkazovalo.</w:t>
      </w:r>
    </w:p>
    <w:p w:rsidR="00BA7C8F" w:rsidRPr="00BA7C8F" w:rsidP="00A401CB">
      <w:pPr>
        <w:ind w:left="2829"/>
        <w:jc w:val="both"/>
        <w:rPr>
          <w:rFonts w:ascii="Arial" w:hAnsi="Arial" w:cs="Arial"/>
        </w:rPr>
      </w:pPr>
    </w:p>
    <w:p w:rsidR="00BA7C8F" w:rsidRPr="00BA7C8F" w:rsidP="00A401CB">
      <w:pPr>
        <w:jc w:val="both"/>
        <w:rPr>
          <w:rFonts w:ascii="Arial" w:hAnsi="Arial" w:cs="Arial"/>
        </w:rPr>
      </w:pPr>
    </w:p>
    <w:sect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3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3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FFFFFFF" w:usb1="E9FFFFFF" w:usb2="0000003F" w:usb3="00000000" w:csb0="003F01F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3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3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10504"/>
    <w:multiLevelType w:val="hybridMultilevel"/>
    <w:tmpl w:val="2904FE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0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 w:val="0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A6D8D"/>
    <w:multiLevelType w:val="hybridMultilevel"/>
    <w:tmpl w:val="F24847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8BC46C5"/>
    <w:multiLevelType w:val="hybridMultilevel"/>
    <w:tmpl w:val="82AC7C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00724D"/>
    <w:multiLevelType w:val="hybridMultilevel"/>
    <w:tmpl w:val="CC9CFAE6"/>
    <w:lvl w:ilvl="0">
      <w:start w:val="45"/>
      <w:numFmt w:val="bullet"/>
      <w:lvlText w:val="—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9C741D8"/>
    <w:multiLevelType w:val="hybridMultilevel"/>
    <w:tmpl w:val="1CBCB0CA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F47424E"/>
    <w:multiLevelType w:val="hybridMultilevel"/>
    <w:tmpl w:val="C67AE4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7B0A38"/>
    <w:multiLevelType w:val="hybridMultilevel"/>
    <w:tmpl w:val="EAC05BAE"/>
    <w:lvl w:ilvl="0">
      <w:start w:val="45"/>
      <w:numFmt w:val="bullet"/>
      <w:lvlText w:val="—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8494CB2"/>
    <w:multiLevelType w:val="hybridMultilevel"/>
    <w:tmpl w:val="01765F4C"/>
    <w:lvl w:ilvl="0">
      <w:start w:val="1"/>
      <w:numFmt w:val="decimal"/>
      <w:lvlText w:val="%1."/>
      <w:lvlJc w:val="left"/>
      <w:pPr>
        <w:tabs>
          <w:tab w:val="num" w:pos="672"/>
        </w:tabs>
        <w:ind w:left="672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392"/>
        </w:tabs>
        <w:ind w:left="1392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12"/>
        </w:tabs>
        <w:ind w:left="2112" w:hanging="180"/>
      </w:pPr>
    </w:lvl>
    <w:lvl w:ilvl="3" w:tentative="1">
      <w:start w:val="1"/>
      <w:numFmt w:val="decimal"/>
      <w:lvlText w:val="%4."/>
      <w:lvlJc w:val="left"/>
      <w:pPr>
        <w:tabs>
          <w:tab w:val="num" w:pos="2832"/>
        </w:tabs>
        <w:ind w:left="2832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552"/>
        </w:tabs>
        <w:ind w:left="3552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272"/>
        </w:tabs>
        <w:ind w:left="4272" w:hanging="180"/>
      </w:pPr>
    </w:lvl>
    <w:lvl w:ilvl="6" w:tentative="1">
      <w:start w:val="1"/>
      <w:numFmt w:val="decimal"/>
      <w:lvlText w:val="%7."/>
      <w:lvlJc w:val="left"/>
      <w:pPr>
        <w:tabs>
          <w:tab w:val="num" w:pos="4992"/>
        </w:tabs>
        <w:ind w:left="4992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12"/>
        </w:tabs>
        <w:ind w:left="5712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32"/>
        </w:tabs>
        <w:ind w:left="6432" w:hanging="180"/>
      </w:pPr>
    </w:lvl>
  </w:abstractNum>
  <w:abstractNum w:abstractNumId="8">
    <w:nsid w:val="191F6CF5"/>
    <w:multiLevelType w:val="hybridMultilevel"/>
    <w:tmpl w:val="338A94E6"/>
    <w:lvl w:ilvl="0">
      <w:start w:val="3"/>
      <w:numFmt w:val="upperLetter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>
    <w:nsid w:val="1BB23881"/>
    <w:multiLevelType w:val="hybridMultilevel"/>
    <w:tmpl w:val="86783F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C6B6195"/>
    <w:multiLevelType w:val="hybridMultilevel"/>
    <w:tmpl w:val="EF288D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0EF1942"/>
    <w:multiLevelType w:val="hybridMultilevel"/>
    <w:tmpl w:val="5BDCA3EC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1295B80"/>
    <w:multiLevelType w:val="hybridMultilevel"/>
    <w:tmpl w:val="CDA01C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1D06A01"/>
    <w:multiLevelType w:val="hybridMultilevel"/>
    <w:tmpl w:val="F0F0BEA0"/>
    <w:lvl w:ilvl="0">
      <w:start w:val="1"/>
      <w:numFmt w:val="decimal"/>
      <w:lvlText w:val="%1."/>
      <w:lvlJc w:val="lef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4797853"/>
    <w:multiLevelType w:val="hybridMultilevel"/>
    <w:tmpl w:val="765662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4AA5690"/>
    <w:multiLevelType w:val="hybridMultilevel"/>
    <w:tmpl w:val="0C125248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5DB7E74"/>
    <w:multiLevelType w:val="singleLevel"/>
    <w:tmpl w:val="39F038C2"/>
    <w:lvl w:ilvl="0">
      <w:start w:val="1"/>
      <w:numFmt w:val="upperLetter"/>
      <w:pStyle w:val="Heading3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17">
    <w:nsid w:val="2A234170"/>
    <w:multiLevelType w:val="hybridMultilevel"/>
    <w:tmpl w:val="CDA01C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D63709B"/>
    <w:multiLevelType w:val="hybridMultilevel"/>
    <w:tmpl w:val="8E96A3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FE777C6"/>
    <w:multiLevelType w:val="hybridMultilevel"/>
    <w:tmpl w:val="AB463B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0684D33"/>
    <w:multiLevelType w:val="hybridMultilevel"/>
    <w:tmpl w:val="A0B6E3CA"/>
    <w:lvl w:ilvl="0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1">
    <w:nsid w:val="33980ADC"/>
    <w:multiLevelType w:val="hybridMultilevel"/>
    <w:tmpl w:val="2EF4D2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  <w:i w:val="0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>
    <w:nsid w:val="345F6298"/>
    <w:multiLevelType w:val="hybridMultilevel"/>
    <w:tmpl w:val="8E224C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5AD72CB"/>
    <w:multiLevelType w:val="hybridMultilevel"/>
    <w:tmpl w:val="7AFED67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4">
    <w:nsid w:val="3D1B0704"/>
    <w:multiLevelType w:val="hybridMultilevel"/>
    <w:tmpl w:val="299CD0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i w:val="0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00B3572"/>
    <w:multiLevelType w:val="hybridMultilevel"/>
    <w:tmpl w:val="2C7C03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053733B"/>
    <w:multiLevelType w:val="hybridMultilevel"/>
    <w:tmpl w:val="023AA9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6E202EF"/>
    <w:multiLevelType w:val="hybridMultilevel"/>
    <w:tmpl w:val="60726E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75B3203"/>
    <w:multiLevelType w:val="multilevel"/>
    <w:tmpl w:val="7AE040EE"/>
    <w:lvl w:ilvl="0">
      <w:start w:val="1"/>
      <w:numFmt w:val="none"/>
      <w:pStyle w:val="AODocTxt"/>
      <w:suff w:val="nothing"/>
      <w:lvlJc w:val="left"/>
      <w:pPr>
        <w:ind w:left="720" w:firstLine="0"/>
      </w:pPr>
    </w:lvl>
    <w:lvl w:ilvl="1">
      <w:start w:val="1"/>
      <w:numFmt w:val="none"/>
      <w:pStyle w:val="AODocTxtL1"/>
      <w:suff w:val="nothing"/>
      <w:lvlJc w:val="left"/>
      <w:pPr>
        <w:ind w:left="1440" w:firstLine="0"/>
      </w:pPr>
    </w:lvl>
    <w:lvl w:ilvl="2">
      <w:start w:val="1"/>
      <w:numFmt w:val="none"/>
      <w:pStyle w:val="AODocTxtL2"/>
      <w:suff w:val="nothing"/>
      <w:lvlJc w:val="left"/>
      <w:pPr>
        <w:ind w:left="2160" w:firstLine="0"/>
      </w:pPr>
    </w:lvl>
    <w:lvl w:ilvl="3">
      <w:start w:val="1"/>
      <w:numFmt w:val="none"/>
      <w:pStyle w:val="AODocTxtL3"/>
      <w:suff w:val="nothing"/>
      <w:lvlJc w:val="left"/>
      <w:pPr>
        <w:ind w:left="2880" w:firstLine="0"/>
      </w:pPr>
    </w:lvl>
    <w:lvl w:ilvl="4">
      <w:start w:val="1"/>
      <w:numFmt w:val="none"/>
      <w:pStyle w:val="AODocTxtL4"/>
      <w:suff w:val="nothing"/>
      <w:lvlJc w:val="left"/>
      <w:pPr>
        <w:ind w:left="3600" w:firstLine="0"/>
      </w:pPr>
    </w:lvl>
    <w:lvl w:ilvl="5">
      <w:start w:val="1"/>
      <w:numFmt w:val="none"/>
      <w:pStyle w:val="AODocTxtL5"/>
      <w:suff w:val="nothing"/>
      <w:lvlJc w:val="left"/>
      <w:pPr>
        <w:ind w:left="4320" w:firstLine="0"/>
      </w:pPr>
    </w:lvl>
    <w:lvl w:ilvl="6">
      <w:start w:val="1"/>
      <w:numFmt w:val="none"/>
      <w:pStyle w:val="AODocTxtL6"/>
      <w:suff w:val="nothing"/>
      <w:lvlJc w:val="left"/>
      <w:pPr>
        <w:ind w:left="5040" w:firstLine="0"/>
      </w:pPr>
    </w:lvl>
    <w:lvl w:ilvl="7">
      <w:start w:val="1"/>
      <w:numFmt w:val="none"/>
      <w:pStyle w:val="AODocTxtL7"/>
      <w:suff w:val="nothing"/>
      <w:lvlJc w:val="left"/>
      <w:pPr>
        <w:ind w:left="5760" w:firstLine="0"/>
      </w:pPr>
    </w:lvl>
    <w:lvl w:ilvl="8">
      <w:start w:val="1"/>
      <w:numFmt w:val="none"/>
      <w:pStyle w:val="AODocTxtL8"/>
      <w:suff w:val="nothing"/>
      <w:lvlJc w:val="left"/>
      <w:pPr>
        <w:ind w:left="6480" w:firstLine="0"/>
      </w:pPr>
    </w:lvl>
  </w:abstractNum>
  <w:abstractNum w:abstractNumId="29">
    <w:nsid w:val="49533F80"/>
    <w:multiLevelType w:val="hybridMultilevel"/>
    <w:tmpl w:val="9C46C626"/>
    <w:lvl w:ilvl="0">
      <w:start w:val="1"/>
      <w:numFmt w:val="decimal"/>
      <w:lvlText w:val="%1."/>
      <w:lvlJc w:val="lef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4CA355B8"/>
    <w:multiLevelType w:val="hybridMultilevel"/>
    <w:tmpl w:val="E0A6FA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4E2C36E8"/>
    <w:multiLevelType w:val="hybridMultilevel"/>
    <w:tmpl w:val="F3DC05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19D46CD"/>
    <w:multiLevelType w:val="hybridMultilevel"/>
    <w:tmpl w:val="B5CE51EA"/>
    <w:lvl w:ilvl="0">
      <w:start w:val="2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>
    <w:nsid w:val="55974247"/>
    <w:multiLevelType w:val="hybridMultilevel"/>
    <w:tmpl w:val="8A100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DC34264"/>
    <w:multiLevelType w:val="hybridMultilevel"/>
    <w:tmpl w:val="94C4B654"/>
    <w:lvl w:ilvl="0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1472388"/>
    <w:multiLevelType w:val="hybridMultilevel"/>
    <w:tmpl w:val="049083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526425E"/>
    <w:multiLevelType w:val="hybridMultilevel"/>
    <w:tmpl w:val="32C62B62"/>
    <w:lvl w:ilvl="0">
      <w:start w:val="1"/>
      <w:numFmt w:val="upperLetter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7">
    <w:nsid w:val="6676789C"/>
    <w:multiLevelType w:val="hybridMultilevel"/>
    <w:tmpl w:val="424014CE"/>
    <w:lvl w:ilvl="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364" w:hanging="360"/>
      </w:pPr>
    </w:lvl>
    <w:lvl w:ilvl="2" w:tentative="1">
      <w:start w:val="1"/>
      <w:numFmt w:val="lowerRoman"/>
      <w:lvlText w:val="%3."/>
      <w:lvlJc w:val="right"/>
      <w:pPr>
        <w:ind w:left="2084" w:hanging="180"/>
      </w:pPr>
    </w:lvl>
    <w:lvl w:ilvl="3" w:tentative="1">
      <w:start w:val="1"/>
      <w:numFmt w:val="decimal"/>
      <w:lvlText w:val="%4."/>
      <w:lvlJc w:val="left"/>
      <w:pPr>
        <w:ind w:left="2804" w:hanging="360"/>
      </w:pPr>
    </w:lvl>
    <w:lvl w:ilvl="4" w:tentative="1">
      <w:start w:val="1"/>
      <w:numFmt w:val="lowerLetter"/>
      <w:lvlText w:val="%5."/>
      <w:lvlJc w:val="left"/>
      <w:pPr>
        <w:ind w:left="3524" w:hanging="360"/>
      </w:pPr>
    </w:lvl>
    <w:lvl w:ilvl="5" w:tentative="1">
      <w:start w:val="1"/>
      <w:numFmt w:val="lowerRoman"/>
      <w:lvlText w:val="%6."/>
      <w:lvlJc w:val="right"/>
      <w:pPr>
        <w:ind w:left="4244" w:hanging="180"/>
      </w:pPr>
    </w:lvl>
    <w:lvl w:ilvl="6" w:tentative="1">
      <w:start w:val="1"/>
      <w:numFmt w:val="decimal"/>
      <w:lvlText w:val="%7."/>
      <w:lvlJc w:val="left"/>
      <w:pPr>
        <w:ind w:left="4964" w:hanging="360"/>
      </w:pPr>
    </w:lvl>
    <w:lvl w:ilvl="7" w:tentative="1">
      <w:start w:val="1"/>
      <w:numFmt w:val="lowerLetter"/>
      <w:lvlText w:val="%8."/>
      <w:lvlJc w:val="left"/>
      <w:pPr>
        <w:ind w:left="5684" w:hanging="360"/>
      </w:pPr>
    </w:lvl>
    <w:lvl w:ilvl="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8">
    <w:nsid w:val="66994E29"/>
    <w:multiLevelType w:val="hybridMultilevel"/>
    <w:tmpl w:val="3122750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6D84C1A"/>
    <w:multiLevelType w:val="hybridMultilevel"/>
    <w:tmpl w:val="3FE80060"/>
    <w:lvl w:ilvl="0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89F5E34"/>
    <w:multiLevelType w:val="hybridMultilevel"/>
    <w:tmpl w:val="D07223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19C363B"/>
    <w:multiLevelType w:val="hybridMultilevel"/>
    <w:tmpl w:val="AA4CB3A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1FD5567"/>
    <w:multiLevelType w:val="hybridMultilevel"/>
    <w:tmpl w:val="BE0C4628"/>
    <w:lvl w:ilvl="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647" w:hanging="360"/>
      </w:p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>
    <w:nsid w:val="7D2F5268"/>
    <w:multiLevelType w:val="hybridMultilevel"/>
    <w:tmpl w:val="7862D1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1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F827311"/>
    <w:multiLevelType w:val="hybridMultilevel"/>
    <w:tmpl w:val="B524A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6"/>
  </w:num>
  <w:num w:numId="2">
    <w:abstractNumId w:val="28"/>
  </w:num>
  <w:num w:numId="3">
    <w:abstractNumId w:val="1"/>
  </w:num>
  <w:num w:numId="4">
    <w:abstractNumId w:val="33"/>
  </w:num>
  <w:num w:numId="5">
    <w:abstractNumId w:val="40"/>
  </w:num>
  <w:num w:numId="6">
    <w:abstractNumId w:val="0"/>
  </w:num>
  <w:num w:numId="7">
    <w:abstractNumId w:val="35"/>
  </w:num>
  <w:num w:numId="8">
    <w:abstractNumId w:val="39"/>
  </w:num>
  <w:num w:numId="9">
    <w:abstractNumId w:val="34"/>
  </w:num>
  <w:num w:numId="10">
    <w:abstractNumId w:val="11"/>
  </w:num>
  <w:num w:numId="1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  <w:num w:numId="13">
    <w:abstractNumId w:val="3"/>
  </w:num>
  <w:num w:numId="14">
    <w:abstractNumId w:val="23"/>
  </w:num>
  <w:num w:numId="1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8"/>
  </w:num>
  <w:num w:numId="17">
    <w:abstractNumId w:val="14"/>
  </w:num>
  <w:num w:numId="18">
    <w:abstractNumId w:val="10"/>
  </w:num>
  <w:num w:numId="19">
    <w:abstractNumId w:val="41"/>
  </w:num>
  <w:num w:numId="20">
    <w:abstractNumId w:val="7"/>
  </w:num>
  <w:num w:numId="21">
    <w:abstractNumId w:val="43"/>
  </w:num>
  <w:num w:numId="22">
    <w:abstractNumId w:val="9"/>
  </w:num>
  <w:num w:numId="23">
    <w:abstractNumId w:val="21"/>
  </w:num>
  <w:num w:numId="24">
    <w:abstractNumId w:val="22"/>
  </w:num>
  <w:num w:numId="25">
    <w:abstractNumId w:val="44"/>
  </w:num>
  <w:num w:numId="2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9"/>
  </w:num>
  <w:num w:numId="2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7"/>
  </w:num>
  <w:num w:numId="30">
    <w:abstractNumId w:val="13"/>
  </w:num>
  <w:num w:numId="31">
    <w:abstractNumId w:val="29"/>
  </w:num>
  <w:num w:numId="32">
    <w:abstractNumId w:val="15"/>
  </w:num>
  <w:num w:numId="33">
    <w:abstractNumId w:val="27"/>
  </w:num>
  <w:num w:numId="34">
    <w:abstractNumId w:val="18"/>
  </w:num>
  <w:num w:numId="35">
    <w:abstractNumId w:val="42"/>
  </w:num>
  <w:num w:numId="36">
    <w:abstractNumId w:val="26"/>
  </w:num>
  <w:num w:numId="37">
    <w:abstractNumId w:val="37"/>
  </w:num>
  <w:num w:numId="38">
    <w:abstractNumId w:val="30"/>
  </w:num>
  <w:num w:numId="39">
    <w:abstractNumId w:val="32"/>
  </w:num>
  <w:num w:numId="40">
    <w:abstractNumId w:val="36"/>
  </w:num>
  <w:num w:numId="41">
    <w:abstractNumId w:val="31"/>
  </w:num>
  <w:num w:numId="42">
    <w:abstractNumId w:val="2"/>
  </w:num>
  <w:num w:numId="43">
    <w:abstractNumId w:val="24"/>
  </w:num>
  <w:num w:numId="44">
    <w:abstractNumId w:val="8"/>
  </w:num>
  <w:num w:numId="45">
    <w:abstractNumId w:val="25"/>
  </w:num>
  <w:num w:numId="46">
    <w:abstractNumId w:val="5"/>
  </w:num>
  <w:num w:numId="47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F1811"/>
    <w:rsid w:val="00007395"/>
    <w:rsid w:val="00007A5C"/>
    <w:rsid w:val="00010544"/>
    <w:rsid w:val="00012600"/>
    <w:rsid w:val="0001338E"/>
    <w:rsid w:val="000157BC"/>
    <w:rsid w:val="000217D7"/>
    <w:rsid w:val="00024682"/>
    <w:rsid w:val="00025DBE"/>
    <w:rsid w:val="00035553"/>
    <w:rsid w:val="00036847"/>
    <w:rsid w:val="000401ED"/>
    <w:rsid w:val="00040E91"/>
    <w:rsid w:val="00042C75"/>
    <w:rsid w:val="00043142"/>
    <w:rsid w:val="00044C08"/>
    <w:rsid w:val="00046C91"/>
    <w:rsid w:val="00050568"/>
    <w:rsid w:val="00056F29"/>
    <w:rsid w:val="0006389B"/>
    <w:rsid w:val="00070F59"/>
    <w:rsid w:val="00071230"/>
    <w:rsid w:val="00071298"/>
    <w:rsid w:val="00081141"/>
    <w:rsid w:val="00083C9F"/>
    <w:rsid w:val="000955AC"/>
    <w:rsid w:val="00097B16"/>
    <w:rsid w:val="000A0380"/>
    <w:rsid w:val="000B5665"/>
    <w:rsid w:val="000C54A4"/>
    <w:rsid w:val="000E39A5"/>
    <w:rsid w:val="000F2310"/>
    <w:rsid w:val="000F2F76"/>
    <w:rsid w:val="001047F3"/>
    <w:rsid w:val="00106191"/>
    <w:rsid w:val="00106567"/>
    <w:rsid w:val="00106601"/>
    <w:rsid w:val="00122F36"/>
    <w:rsid w:val="001240F4"/>
    <w:rsid w:val="001400D9"/>
    <w:rsid w:val="0015098B"/>
    <w:rsid w:val="00154657"/>
    <w:rsid w:val="001831FD"/>
    <w:rsid w:val="0019396E"/>
    <w:rsid w:val="00195D1D"/>
    <w:rsid w:val="001A0B13"/>
    <w:rsid w:val="001A4266"/>
    <w:rsid w:val="001A756E"/>
    <w:rsid w:val="001B0B69"/>
    <w:rsid w:val="001D79F3"/>
    <w:rsid w:val="001E67C4"/>
    <w:rsid w:val="001F11C0"/>
    <w:rsid w:val="001F4E25"/>
    <w:rsid w:val="002102AF"/>
    <w:rsid w:val="0021221E"/>
    <w:rsid w:val="002301A9"/>
    <w:rsid w:val="00235DB0"/>
    <w:rsid w:val="00256B8E"/>
    <w:rsid w:val="002742DD"/>
    <w:rsid w:val="00277A33"/>
    <w:rsid w:val="00280A1F"/>
    <w:rsid w:val="0028251E"/>
    <w:rsid w:val="002A5534"/>
    <w:rsid w:val="002B11B1"/>
    <w:rsid w:val="002B564A"/>
    <w:rsid w:val="002C0C20"/>
    <w:rsid w:val="002C1099"/>
    <w:rsid w:val="002D2A34"/>
    <w:rsid w:val="002D4CAA"/>
    <w:rsid w:val="002E6A6F"/>
    <w:rsid w:val="002F1C84"/>
    <w:rsid w:val="002F40D1"/>
    <w:rsid w:val="002F6DCA"/>
    <w:rsid w:val="00327B74"/>
    <w:rsid w:val="00336BE0"/>
    <w:rsid w:val="0034406B"/>
    <w:rsid w:val="00351F5F"/>
    <w:rsid w:val="003568D1"/>
    <w:rsid w:val="00362FB8"/>
    <w:rsid w:val="00364E2F"/>
    <w:rsid w:val="00366B6D"/>
    <w:rsid w:val="003777C3"/>
    <w:rsid w:val="00382BAA"/>
    <w:rsid w:val="003C4821"/>
    <w:rsid w:val="003C77DE"/>
    <w:rsid w:val="003D41BE"/>
    <w:rsid w:val="003E3BC3"/>
    <w:rsid w:val="003E516C"/>
    <w:rsid w:val="003E69BB"/>
    <w:rsid w:val="003F1811"/>
    <w:rsid w:val="003F3D93"/>
    <w:rsid w:val="0040098A"/>
    <w:rsid w:val="004046B5"/>
    <w:rsid w:val="00411ACA"/>
    <w:rsid w:val="0042570E"/>
    <w:rsid w:val="00426DBB"/>
    <w:rsid w:val="0043737C"/>
    <w:rsid w:val="004373E8"/>
    <w:rsid w:val="004375D7"/>
    <w:rsid w:val="004471BC"/>
    <w:rsid w:val="00447A28"/>
    <w:rsid w:val="00450B7B"/>
    <w:rsid w:val="00461DDD"/>
    <w:rsid w:val="0046375F"/>
    <w:rsid w:val="0047755B"/>
    <w:rsid w:val="0047791D"/>
    <w:rsid w:val="00477D15"/>
    <w:rsid w:val="00482A81"/>
    <w:rsid w:val="00485B83"/>
    <w:rsid w:val="00485C3A"/>
    <w:rsid w:val="00487B16"/>
    <w:rsid w:val="00491694"/>
    <w:rsid w:val="00493643"/>
    <w:rsid w:val="004B21BB"/>
    <w:rsid w:val="004B3549"/>
    <w:rsid w:val="004B6E65"/>
    <w:rsid w:val="004C22EE"/>
    <w:rsid w:val="004C2B3F"/>
    <w:rsid w:val="004C34C2"/>
    <w:rsid w:val="004C47AB"/>
    <w:rsid w:val="004C7BEF"/>
    <w:rsid w:val="004C7FE5"/>
    <w:rsid w:val="004D4552"/>
    <w:rsid w:val="004D6C9E"/>
    <w:rsid w:val="004E5293"/>
    <w:rsid w:val="00500927"/>
    <w:rsid w:val="00516BC3"/>
    <w:rsid w:val="00521DCA"/>
    <w:rsid w:val="005239A3"/>
    <w:rsid w:val="005242C8"/>
    <w:rsid w:val="00527135"/>
    <w:rsid w:val="0053513E"/>
    <w:rsid w:val="0053793F"/>
    <w:rsid w:val="00537E8A"/>
    <w:rsid w:val="005605A4"/>
    <w:rsid w:val="005625A4"/>
    <w:rsid w:val="00567967"/>
    <w:rsid w:val="00577C1F"/>
    <w:rsid w:val="00585558"/>
    <w:rsid w:val="0059163C"/>
    <w:rsid w:val="005A17FA"/>
    <w:rsid w:val="005C4151"/>
    <w:rsid w:val="005D20AB"/>
    <w:rsid w:val="005D46AC"/>
    <w:rsid w:val="005D6BD3"/>
    <w:rsid w:val="005E0F20"/>
    <w:rsid w:val="005E7471"/>
    <w:rsid w:val="005F2928"/>
    <w:rsid w:val="005F4AFB"/>
    <w:rsid w:val="006000E0"/>
    <w:rsid w:val="006063EB"/>
    <w:rsid w:val="00620445"/>
    <w:rsid w:val="006205E7"/>
    <w:rsid w:val="00620D0B"/>
    <w:rsid w:val="0063307B"/>
    <w:rsid w:val="00645499"/>
    <w:rsid w:val="00653716"/>
    <w:rsid w:val="0065771D"/>
    <w:rsid w:val="0066015C"/>
    <w:rsid w:val="00662DCB"/>
    <w:rsid w:val="00662DF3"/>
    <w:rsid w:val="00675CF8"/>
    <w:rsid w:val="00681062"/>
    <w:rsid w:val="006950A9"/>
    <w:rsid w:val="006A3860"/>
    <w:rsid w:val="006C3029"/>
    <w:rsid w:val="006C4A64"/>
    <w:rsid w:val="006D0B0B"/>
    <w:rsid w:val="006E4B6F"/>
    <w:rsid w:val="006F4258"/>
    <w:rsid w:val="006F758E"/>
    <w:rsid w:val="006F760E"/>
    <w:rsid w:val="006F77E2"/>
    <w:rsid w:val="007026D8"/>
    <w:rsid w:val="007120C4"/>
    <w:rsid w:val="00726604"/>
    <w:rsid w:val="007324A1"/>
    <w:rsid w:val="0074040B"/>
    <w:rsid w:val="0076346A"/>
    <w:rsid w:val="0076601C"/>
    <w:rsid w:val="007663AB"/>
    <w:rsid w:val="007A15DD"/>
    <w:rsid w:val="007A3B12"/>
    <w:rsid w:val="007B4455"/>
    <w:rsid w:val="007C0186"/>
    <w:rsid w:val="007D5A81"/>
    <w:rsid w:val="007D67CC"/>
    <w:rsid w:val="007F4522"/>
    <w:rsid w:val="007F5CB3"/>
    <w:rsid w:val="0080470D"/>
    <w:rsid w:val="008053AD"/>
    <w:rsid w:val="008066D2"/>
    <w:rsid w:val="00811686"/>
    <w:rsid w:val="00811F18"/>
    <w:rsid w:val="0082333D"/>
    <w:rsid w:val="008314AD"/>
    <w:rsid w:val="0083686D"/>
    <w:rsid w:val="00837BBE"/>
    <w:rsid w:val="008420A4"/>
    <w:rsid w:val="00842C0B"/>
    <w:rsid w:val="0085008B"/>
    <w:rsid w:val="00852767"/>
    <w:rsid w:val="00863959"/>
    <w:rsid w:val="008665E0"/>
    <w:rsid w:val="00870897"/>
    <w:rsid w:val="008743DC"/>
    <w:rsid w:val="0088372A"/>
    <w:rsid w:val="008A5E9A"/>
    <w:rsid w:val="008A77CD"/>
    <w:rsid w:val="008C10BE"/>
    <w:rsid w:val="008D20B9"/>
    <w:rsid w:val="008D6DE8"/>
    <w:rsid w:val="008E6C16"/>
    <w:rsid w:val="008F2636"/>
    <w:rsid w:val="008F3A50"/>
    <w:rsid w:val="0090008F"/>
    <w:rsid w:val="009065BC"/>
    <w:rsid w:val="009143D4"/>
    <w:rsid w:val="0091555F"/>
    <w:rsid w:val="00930935"/>
    <w:rsid w:val="009429BD"/>
    <w:rsid w:val="00950887"/>
    <w:rsid w:val="00961F8B"/>
    <w:rsid w:val="00973C15"/>
    <w:rsid w:val="00983562"/>
    <w:rsid w:val="009846B3"/>
    <w:rsid w:val="00990BB7"/>
    <w:rsid w:val="00990C7C"/>
    <w:rsid w:val="009B5ACB"/>
    <w:rsid w:val="009B6157"/>
    <w:rsid w:val="009C27F1"/>
    <w:rsid w:val="009F02EE"/>
    <w:rsid w:val="009F07F2"/>
    <w:rsid w:val="009F627A"/>
    <w:rsid w:val="00A11E39"/>
    <w:rsid w:val="00A24A27"/>
    <w:rsid w:val="00A334CC"/>
    <w:rsid w:val="00A36A70"/>
    <w:rsid w:val="00A401CB"/>
    <w:rsid w:val="00A436E0"/>
    <w:rsid w:val="00A62B07"/>
    <w:rsid w:val="00A64A66"/>
    <w:rsid w:val="00A7008D"/>
    <w:rsid w:val="00A77B81"/>
    <w:rsid w:val="00A81CC6"/>
    <w:rsid w:val="00A85C47"/>
    <w:rsid w:val="00A92253"/>
    <w:rsid w:val="00A96D39"/>
    <w:rsid w:val="00AB1EC9"/>
    <w:rsid w:val="00AD6BE7"/>
    <w:rsid w:val="00AF7FD1"/>
    <w:rsid w:val="00B016C3"/>
    <w:rsid w:val="00B06746"/>
    <w:rsid w:val="00B14EB3"/>
    <w:rsid w:val="00B170FB"/>
    <w:rsid w:val="00B316CD"/>
    <w:rsid w:val="00B358D4"/>
    <w:rsid w:val="00B428F4"/>
    <w:rsid w:val="00B4466C"/>
    <w:rsid w:val="00B713EE"/>
    <w:rsid w:val="00B73BB3"/>
    <w:rsid w:val="00B8497D"/>
    <w:rsid w:val="00B850BE"/>
    <w:rsid w:val="00B91218"/>
    <w:rsid w:val="00B92620"/>
    <w:rsid w:val="00B937DA"/>
    <w:rsid w:val="00BA43E5"/>
    <w:rsid w:val="00BA7207"/>
    <w:rsid w:val="00BA7C8F"/>
    <w:rsid w:val="00BC0F1B"/>
    <w:rsid w:val="00BD43E4"/>
    <w:rsid w:val="00BE1296"/>
    <w:rsid w:val="00BE1444"/>
    <w:rsid w:val="00BF642A"/>
    <w:rsid w:val="00C20632"/>
    <w:rsid w:val="00C257C5"/>
    <w:rsid w:val="00C26E0E"/>
    <w:rsid w:val="00C320FE"/>
    <w:rsid w:val="00C353C2"/>
    <w:rsid w:val="00C44AE0"/>
    <w:rsid w:val="00C47F34"/>
    <w:rsid w:val="00C51F5C"/>
    <w:rsid w:val="00C62C12"/>
    <w:rsid w:val="00C62D82"/>
    <w:rsid w:val="00C74BF4"/>
    <w:rsid w:val="00C85A15"/>
    <w:rsid w:val="00C95ADC"/>
    <w:rsid w:val="00CA1DD9"/>
    <w:rsid w:val="00CA4AE1"/>
    <w:rsid w:val="00CB4008"/>
    <w:rsid w:val="00CB7AD3"/>
    <w:rsid w:val="00CC5306"/>
    <w:rsid w:val="00CD2A94"/>
    <w:rsid w:val="00CD2F38"/>
    <w:rsid w:val="00CD4930"/>
    <w:rsid w:val="00CE0341"/>
    <w:rsid w:val="00CE2EFA"/>
    <w:rsid w:val="00CE7D5D"/>
    <w:rsid w:val="00CF3C71"/>
    <w:rsid w:val="00D0784E"/>
    <w:rsid w:val="00D113A5"/>
    <w:rsid w:val="00D150C5"/>
    <w:rsid w:val="00D22F22"/>
    <w:rsid w:val="00D279F2"/>
    <w:rsid w:val="00D27CF5"/>
    <w:rsid w:val="00D31F47"/>
    <w:rsid w:val="00D32378"/>
    <w:rsid w:val="00D416F8"/>
    <w:rsid w:val="00D52804"/>
    <w:rsid w:val="00D54879"/>
    <w:rsid w:val="00D620AE"/>
    <w:rsid w:val="00D643C3"/>
    <w:rsid w:val="00D90766"/>
    <w:rsid w:val="00DC2F07"/>
    <w:rsid w:val="00DD517B"/>
    <w:rsid w:val="00DE1D27"/>
    <w:rsid w:val="00DF1F8A"/>
    <w:rsid w:val="00DF3B8D"/>
    <w:rsid w:val="00DF57DD"/>
    <w:rsid w:val="00DF7DAF"/>
    <w:rsid w:val="00E16B69"/>
    <w:rsid w:val="00E24180"/>
    <w:rsid w:val="00E25C38"/>
    <w:rsid w:val="00E44395"/>
    <w:rsid w:val="00E45025"/>
    <w:rsid w:val="00E46968"/>
    <w:rsid w:val="00E52078"/>
    <w:rsid w:val="00E61787"/>
    <w:rsid w:val="00E671FA"/>
    <w:rsid w:val="00E73197"/>
    <w:rsid w:val="00E74956"/>
    <w:rsid w:val="00E86CCA"/>
    <w:rsid w:val="00E92076"/>
    <w:rsid w:val="00E932FD"/>
    <w:rsid w:val="00EA0F1B"/>
    <w:rsid w:val="00EB128B"/>
    <w:rsid w:val="00EB254F"/>
    <w:rsid w:val="00EB3088"/>
    <w:rsid w:val="00EF2148"/>
    <w:rsid w:val="00F03CA8"/>
    <w:rsid w:val="00F07CB2"/>
    <w:rsid w:val="00F12772"/>
    <w:rsid w:val="00F17C0E"/>
    <w:rsid w:val="00F234E3"/>
    <w:rsid w:val="00F25234"/>
    <w:rsid w:val="00F33EB5"/>
    <w:rsid w:val="00F5407E"/>
    <w:rsid w:val="00F636F9"/>
    <w:rsid w:val="00F83BA5"/>
    <w:rsid w:val="00FA0D68"/>
    <w:rsid w:val="00FC2EF5"/>
    <w:rsid w:val="00FC3E60"/>
    <w:rsid w:val="00FD1CAF"/>
    <w:rsid w:val="00FD1F75"/>
    <w:rsid w:val="00FE20AD"/>
    <w:rsid w:val="00FE24D2"/>
    <w:rsid w:val="00FF722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sk-SK" w:eastAsia="sk-SK" w:bidi="ar-SA"/>
    </w:rPr>
  </w:style>
  <w:style w:type="paragraph" w:styleId="Heading1">
    <w:name w:val="heading 1"/>
    <w:basedOn w:val="Normal"/>
    <w:next w:val="Normal"/>
    <w:link w:val="CharChar7"/>
    <w:qFormat/>
    <w:pPr>
      <w:keepNext/>
      <w:spacing w:line="240" w:lineRule="atLeast"/>
      <w:jc w:val="both"/>
      <w:outlineLvl w:val="0"/>
    </w:pPr>
    <w:rPr>
      <w:b/>
    </w:rPr>
  </w:style>
  <w:style w:type="paragraph" w:styleId="Heading2">
    <w:name w:val="heading 2"/>
    <w:basedOn w:val="Normal"/>
    <w:next w:val="Normal"/>
    <w:link w:val="CharChar6"/>
    <w:qFormat/>
    <w:pPr>
      <w:keepNext/>
      <w:spacing w:line="240" w:lineRule="atLeast"/>
      <w:jc w:val="center"/>
      <w:outlineLvl w:val="1"/>
    </w:pPr>
    <w:rPr>
      <w:rFonts w:ascii="AT*Toronto" w:hAnsi="AT*Toronto"/>
      <w:color w:val="0000FF"/>
      <w:sz w:val="28"/>
      <w:szCs w:val="20"/>
      <w:lang w:val="cs-CZ"/>
    </w:rPr>
  </w:style>
  <w:style w:type="paragraph" w:styleId="Heading3">
    <w:name w:val="heading 3"/>
    <w:basedOn w:val="Normal"/>
    <w:next w:val="Normal"/>
    <w:qFormat/>
    <w:pPr>
      <w:keepNext/>
      <w:numPr>
        <w:ilvl w:val="0"/>
        <w:numId w:val="1"/>
      </w:numPr>
      <w:jc w:val="both"/>
      <w:outlineLvl w:val="2"/>
    </w:pPr>
    <w:rPr>
      <w:rFonts w:ascii="AT*Toronto" w:hAnsi="AT*Toronto"/>
      <w:b/>
      <w:color w:val="0000FF"/>
      <w:szCs w:val="20"/>
      <w:lang w:val="cs-CZ"/>
    </w:rPr>
  </w:style>
  <w:style w:type="paragraph" w:styleId="Heading4">
    <w:name w:val="heading 4"/>
    <w:basedOn w:val="Normal"/>
    <w:next w:val="Normal"/>
    <w:link w:val="CharChar5"/>
    <w:qFormat/>
    <w:pPr>
      <w:keepNext/>
      <w:jc w:val="both"/>
      <w:outlineLvl w:val="3"/>
    </w:pPr>
    <w:rPr>
      <w:rFonts w:ascii="AT*Toronto" w:hAnsi="AT*Toronto"/>
      <w:b/>
      <w:color w:val="0000FF"/>
      <w:szCs w:val="20"/>
      <w:lang w:val="cs-CZ"/>
    </w:rPr>
  </w:style>
  <w:style w:type="paragraph" w:styleId="Heading5">
    <w:name w:val="heading 5"/>
    <w:basedOn w:val="Normal"/>
    <w:next w:val="Normal"/>
    <w:qFormat/>
    <w:pPr>
      <w:keepNext/>
      <w:spacing w:line="240" w:lineRule="atLeast"/>
      <w:jc w:val="center"/>
      <w:outlineLvl w:val="4"/>
    </w:pPr>
    <w:rPr>
      <w:rFonts w:eastAsia="Arial Unicode MS"/>
      <w:b/>
    </w:rPr>
  </w:style>
  <w:style w:type="paragraph" w:styleId="Heading6">
    <w:name w:val="heading 6"/>
    <w:basedOn w:val="Normal"/>
    <w:next w:val="Normal"/>
    <w:qFormat/>
    <w:pPr>
      <w:keepNext/>
      <w:spacing w:line="240" w:lineRule="atLeast"/>
      <w:jc w:val="both"/>
      <w:outlineLvl w:val="5"/>
    </w:pPr>
    <w:rPr>
      <w:bCs/>
      <w:i/>
      <w:iCs/>
    </w:rPr>
  </w:style>
  <w:style w:type="paragraph" w:styleId="Heading7">
    <w:name w:val="heading 7"/>
    <w:basedOn w:val="Normal"/>
    <w:next w:val="Normal"/>
    <w:qFormat/>
    <w:rsid w:val="00487B16"/>
    <w:pPr>
      <w:spacing w:before="240" w:after="60"/>
      <w:outlineLvl w:val="6"/>
    </w:p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Indent">
    <w:name w:val="Body Text Indent"/>
    <w:basedOn w:val="Normal"/>
    <w:link w:val="CharChar4"/>
    <w:pPr>
      <w:ind w:firstLine="567"/>
      <w:jc w:val="both"/>
    </w:pPr>
    <w:rPr>
      <w:rFonts w:ascii="AT*Toronto" w:hAnsi="AT*Toronto"/>
      <w:color w:val="0000FF"/>
      <w:szCs w:val="20"/>
      <w:lang w:val="cs-CZ"/>
    </w:rPr>
  </w:style>
  <w:style w:type="paragraph" w:styleId="BodyTextIndent2">
    <w:name w:val="Body Text Indent 2"/>
    <w:basedOn w:val="Normal"/>
    <w:pPr>
      <w:ind w:firstLine="426"/>
      <w:jc w:val="both"/>
    </w:pPr>
    <w:rPr>
      <w:rFonts w:ascii="AT*Toronto" w:hAnsi="AT*Toronto"/>
      <w:color w:val="0000FF"/>
      <w:szCs w:val="20"/>
      <w:lang w:val="cs-CZ"/>
    </w:rPr>
  </w:style>
  <w:style w:type="paragraph" w:styleId="BodyText">
    <w:name w:val="Body Text"/>
    <w:basedOn w:val="Normal"/>
    <w:pPr>
      <w:jc w:val="both"/>
    </w:pPr>
    <w:rPr>
      <w:rFonts w:ascii="AT*Toronto" w:hAnsi="AT*Toronto"/>
      <w:szCs w:val="20"/>
    </w:rPr>
  </w:style>
  <w:style w:type="paragraph" w:styleId="BodyTextIndent3">
    <w:name w:val="Body Text Indent 3"/>
    <w:basedOn w:val="Normal"/>
    <w:pPr>
      <w:ind w:left="3960"/>
      <w:jc w:val="both"/>
    </w:pPr>
  </w:style>
  <w:style w:type="paragraph" w:styleId="BodyText2">
    <w:name w:val="Body Text 2"/>
    <w:basedOn w:val="Normal"/>
    <w:rPr>
      <w:sz w:val="32"/>
    </w:rPr>
  </w:style>
  <w:style w:type="paragraph" w:styleId="PlainText">
    <w:name w:val="Plain Text"/>
    <w:basedOn w:val="Normal"/>
    <w:rPr>
      <w:rFonts w:ascii="Courier New" w:hAnsi="Courier New" w:cs="Courier New"/>
      <w:sz w:val="20"/>
      <w:szCs w:val="20"/>
    </w:rPr>
  </w:style>
  <w:style w:type="paragraph" w:styleId="FootnoteText">
    <w:name w:val="footnote text"/>
    <w:basedOn w:val="Normal"/>
    <w:semiHidden/>
    <w:pPr>
      <w:spacing w:before="40"/>
      <w:jc w:val="both"/>
    </w:pPr>
    <w:rPr>
      <w:sz w:val="20"/>
      <w:szCs w:val="20"/>
    </w:rPr>
  </w:style>
  <w:style w:type="paragraph" w:customStyle="1" w:styleId="AONormal">
    <w:name w:val="AONormal"/>
    <w:pPr>
      <w:spacing w:line="260" w:lineRule="atLeast"/>
    </w:pPr>
    <w:rPr>
      <w:sz w:val="22"/>
      <w:lang w:val="sk-SK" w:eastAsia="sk-SK" w:bidi="ar-SA"/>
    </w:rPr>
  </w:style>
  <w:style w:type="paragraph" w:customStyle="1" w:styleId="AODocTxt">
    <w:name w:val="AODocTxt"/>
    <w:basedOn w:val="Normal"/>
    <w:pPr>
      <w:numPr>
        <w:ilvl w:val="0"/>
        <w:numId w:val="2"/>
      </w:numPr>
      <w:spacing w:before="240" w:line="260" w:lineRule="atLeast"/>
      <w:jc w:val="both"/>
    </w:pPr>
    <w:rPr>
      <w:sz w:val="22"/>
      <w:szCs w:val="20"/>
    </w:rPr>
  </w:style>
  <w:style w:type="paragraph" w:customStyle="1" w:styleId="AODocTxtL1">
    <w:name w:val="AODocTxtL1"/>
    <w:basedOn w:val="AODocTxt"/>
    <w:pPr>
      <w:numPr>
        <w:ilvl w:val="1"/>
        <w:numId w:val="2"/>
      </w:numPr>
      <w:tabs>
        <w:tab w:val="num" w:pos="1080"/>
      </w:tabs>
      <w:ind w:left="1080" w:hanging="360"/>
    </w:pPr>
  </w:style>
  <w:style w:type="paragraph" w:customStyle="1" w:styleId="AODocTxtL2">
    <w:name w:val="AODocTxtL2"/>
    <w:basedOn w:val="AODocTxt"/>
    <w:pPr>
      <w:numPr>
        <w:ilvl w:val="2"/>
        <w:numId w:val="2"/>
      </w:numPr>
      <w:tabs>
        <w:tab w:val="num" w:pos="1800"/>
      </w:tabs>
      <w:ind w:left="1800" w:hanging="180"/>
    </w:pPr>
  </w:style>
  <w:style w:type="paragraph" w:customStyle="1" w:styleId="AODocTxtL3">
    <w:name w:val="AODocTxtL3"/>
    <w:basedOn w:val="AODocTxt"/>
    <w:pPr>
      <w:numPr>
        <w:ilvl w:val="3"/>
        <w:numId w:val="2"/>
      </w:numPr>
      <w:tabs>
        <w:tab w:val="num" w:pos="2520"/>
      </w:tabs>
      <w:ind w:left="2520" w:hanging="360"/>
    </w:pPr>
  </w:style>
  <w:style w:type="paragraph" w:customStyle="1" w:styleId="AODocTxtL4">
    <w:name w:val="AODocTxtL4"/>
    <w:basedOn w:val="AODocTxt"/>
    <w:pPr>
      <w:numPr>
        <w:ilvl w:val="4"/>
        <w:numId w:val="2"/>
      </w:numPr>
      <w:tabs>
        <w:tab w:val="num" w:pos="3240"/>
      </w:tabs>
      <w:ind w:left="3240" w:hanging="360"/>
    </w:pPr>
  </w:style>
  <w:style w:type="paragraph" w:customStyle="1" w:styleId="AODocTxtL5">
    <w:name w:val="AODocTxtL5"/>
    <w:basedOn w:val="AODocTxt"/>
    <w:pPr>
      <w:numPr>
        <w:ilvl w:val="5"/>
        <w:numId w:val="2"/>
      </w:numPr>
      <w:tabs>
        <w:tab w:val="num" w:pos="3960"/>
      </w:tabs>
      <w:ind w:left="3960" w:hanging="180"/>
    </w:pPr>
  </w:style>
  <w:style w:type="paragraph" w:customStyle="1" w:styleId="AODocTxtL6">
    <w:name w:val="AODocTxtL6"/>
    <w:basedOn w:val="AODocTxt"/>
    <w:pPr>
      <w:numPr>
        <w:ilvl w:val="6"/>
        <w:numId w:val="2"/>
      </w:numPr>
      <w:tabs>
        <w:tab w:val="num" w:pos="4680"/>
      </w:tabs>
      <w:ind w:left="4680" w:hanging="360"/>
    </w:pPr>
  </w:style>
  <w:style w:type="paragraph" w:customStyle="1" w:styleId="AODocTxtL7">
    <w:name w:val="AODocTxtL7"/>
    <w:basedOn w:val="AODocTxt"/>
    <w:pPr>
      <w:numPr>
        <w:ilvl w:val="7"/>
        <w:numId w:val="2"/>
      </w:numPr>
      <w:tabs>
        <w:tab w:val="num" w:pos="5400"/>
      </w:tabs>
      <w:ind w:left="5400" w:hanging="360"/>
    </w:pPr>
  </w:style>
  <w:style w:type="paragraph" w:customStyle="1" w:styleId="AODocTxtL8">
    <w:name w:val="AODocTxtL8"/>
    <w:basedOn w:val="AODocTxt"/>
    <w:pPr>
      <w:numPr>
        <w:ilvl w:val="8"/>
        <w:numId w:val="2"/>
      </w:numPr>
      <w:tabs>
        <w:tab w:val="num" w:pos="6120"/>
      </w:tabs>
      <w:ind w:left="6120" w:hanging="180"/>
    </w:pPr>
  </w:style>
  <w:style w:type="character" w:styleId="Strong">
    <w:name w:val="Strong"/>
    <w:basedOn w:val="DefaultParagraphFont"/>
    <w:qFormat/>
    <w:rPr>
      <w:b/>
      <w:bCs/>
    </w:rPr>
  </w:style>
  <w:style w:type="character" w:styleId="CommentReference">
    <w:name w:val="annotation reference"/>
    <w:basedOn w:val="DefaultParagraphFont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  <w:szCs w:val="20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styleId="Footer">
    <w:name w:val="footer"/>
    <w:basedOn w:val="Normal"/>
    <w:rsid w:val="00487B16"/>
    <w:pPr>
      <w:tabs>
        <w:tab w:val="center" w:pos="4536"/>
        <w:tab w:val="right" w:pos="9072"/>
      </w:tabs>
    </w:pPr>
    <w:rPr>
      <w:lang w:eastAsia="cs-CZ"/>
    </w:rPr>
  </w:style>
  <w:style w:type="paragraph" w:customStyle="1" w:styleId="NormalWeb">
    <w:name w:val="Normal (Web)"/>
    <w:basedOn w:val="Normal"/>
    <w:rsid w:val="00487B16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tw4winMark">
    <w:name w:val="tw4winMark"/>
    <w:rsid w:val="00487B16"/>
    <w:rPr>
      <w:rFonts w:ascii="Courier New" w:hAnsi="Courier New" w:cs="Courier New" w:hint="default"/>
      <w:vanish/>
      <w:color w:val="800080"/>
      <w:sz w:val="24"/>
      <w:vertAlign w:val="subscript"/>
      <w:specVanish w:val="0"/>
    </w:rPr>
  </w:style>
  <w:style w:type="character" w:styleId="LineNumber">
    <w:name w:val="line number"/>
    <w:basedOn w:val="DefaultParagraphFont"/>
    <w:rsid w:val="005D46AC"/>
  </w:style>
  <w:style w:type="paragraph" w:styleId="NormalWeb0">
    <w:name w:val="Normal (Web)"/>
    <w:basedOn w:val="Normal"/>
    <w:rsid w:val="00106191"/>
    <w:pPr>
      <w:spacing w:before="100" w:beforeAutospacing="1" w:after="100" w:afterAutospacing="1"/>
    </w:pPr>
  </w:style>
  <w:style w:type="paragraph" w:customStyle="1" w:styleId="Odsekzoznamu">
    <w:name w:val="Odsek zoznamu"/>
    <w:basedOn w:val="Normal"/>
    <w:qFormat/>
    <w:rsid w:val="00106191"/>
    <w:pPr>
      <w:ind w:left="720"/>
      <w:contextualSpacing/>
    </w:pPr>
  </w:style>
  <w:style w:type="paragraph" w:styleId="BalloonText">
    <w:name w:val="Balloon Text"/>
    <w:basedOn w:val="Normal"/>
    <w:semiHidden/>
    <w:rsid w:val="000955AC"/>
    <w:rPr>
      <w:rFonts w:ascii="Tahoma" w:hAnsi="Tahoma" w:cs="Tahoma"/>
      <w:sz w:val="16"/>
      <w:szCs w:val="16"/>
    </w:rPr>
  </w:style>
  <w:style w:type="character" w:customStyle="1" w:styleId="PlaceholderText">
    <w:name w:val="Placeholder Text"/>
    <w:basedOn w:val="DefaultParagraphFont"/>
    <w:semiHidden/>
    <w:rsid w:val="00D113A5"/>
    <w:rPr>
      <w:rFonts w:ascii="Times New Roman" w:hAnsi="Times New Roman" w:cs="Times New Roman" w:hint="default"/>
      <w:color w:val="808080"/>
    </w:rPr>
  </w:style>
  <w:style w:type="paragraph" w:customStyle="1" w:styleId="msolistparagraph">
    <w:name w:val="msolistparagraph"/>
    <w:basedOn w:val="Normal"/>
    <w:rsid w:val="00AD6BE7"/>
    <w:pPr>
      <w:ind w:left="720"/>
    </w:pPr>
    <w:rPr>
      <w:rFonts w:ascii="Calibri" w:eastAsia="Calibri" w:hAnsi="Calibri"/>
      <w:sz w:val="22"/>
      <w:szCs w:val="22"/>
    </w:rPr>
  </w:style>
  <w:style w:type="paragraph" w:customStyle="1" w:styleId="ListParagraph">
    <w:name w:val="List Paragraph"/>
    <w:basedOn w:val="Normal"/>
    <w:rsid w:val="00E92076"/>
    <w:pPr>
      <w:ind w:left="708"/>
    </w:pPr>
    <w:rPr>
      <w:noProof/>
    </w:rPr>
  </w:style>
  <w:style w:type="paragraph" w:customStyle="1" w:styleId="Default">
    <w:name w:val="Default"/>
    <w:rsid w:val="00A36A70"/>
    <w:pPr>
      <w:autoSpaceDE w:val="0"/>
      <w:autoSpaceDN w:val="0"/>
      <w:adjustRightInd w:val="0"/>
    </w:pPr>
    <w:rPr>
      <w:color w:val="000000"/>
      <w:sz w:val="24"/>
      <w:szCs w:val="24"/>
      <w:lang w:val="sk-SK" w:eastAsia="sk-SK" w:bidi="ar-SA"/>
    </w:rPr>
  </w:style>
  <w:style w:type="character" w:customStyle="1" w:styleId="CharChar7">
    <w:name w:val=" Char Char7"/>
    <w:basedOn w:val="DefaultParagraphFont"/>
    <w:link w:val="Heading1"/>
    <w:rsid w:val="003D41BE"/>
    <w:rPr>
      <w:b/>
      <w:sz w:val="24"/>
      <w:szCs w:val="24"/>
      <w:lang w:val="sk-SK" w:eastAsia="sk-SK" w:bidi="ar-SA"/>
    </w:rPr>
  </w:style>
  <w:style w:type="character" w:customStyle="1" w:styleId="CharChar6">
    <w:name w:val=" Char Char6"/>
    <w:basedOn w:val="DefaultParagraphFont"/>
    <w:link w:val="Heading2"/>
    <w:rsid w:val="003D41BE"/>
    <w:rPr>
      <w:rFonts w:ascii="AT*Toronto" w:hAnsi="AT*Toronto"/>
      <w:color w:val="0000FF"/>
      <w:sz w:val="28"/>
      <w:lang w:val="cs-CZ" w:eastAsia="sk-SK" w:bidi="ar-SA"/>
    </w:rPr>
  </w:style>
  <w:style w:type="character" w:customStyle="1" w:styleId="CharChar5">
    <w:name w:val=" Char Char5"/>
    <w:basedOn w:val="DefaultParagraphFont"/>
    <w:link w:val="Heading4"/>
    <w:rsid w:val="003D41BE"/>
    <w:rPr>
      <w:rFonts w:ascii="AT*Toronto" w:hAnsi="AT*Toronto"/>
      <w:b/>
      <w:color w:val="0000FF"/>
      <w:sz w:val="24"/>
      <w:lang w:val="cs-CZ" w:eastAsia="sk-SK" w:bidi="ar-SA"/>
    </w:rPr>
  </w:style>
  <w:style w:type="character" w:customStyle="1" w:styleId="CharChar4">
    <w:name w:val=" Char Char4"/>
    <w:basedOn w:val="DefaultParagraphFont"/>
    <w:link w:val="BodyTextIndent"/>
    <w:rsid w:val="003D41BE"/>
    <w:rPr>
      <w:rFonts w:ascii="AT*Toronto" w:hAnsi="AT*Toronto"/>
      <w:color w:val="0000FF"/>
      <w:sz w:val="24"/>
      <w:lang w:val="cs-CZ" w:eastAsia="sk-SK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numbering" Target="numbering.xm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691</Words>
  <Characters>3940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                     Výbor</vt:lpstr>
    </vt:vector>
  </TitlesOfParts>
  <Company>Kancelaria NR SR</Company>
  <LinksUpToDate>false</LinksUpToDate>
  <CharactersWithSpaces>4622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Výbor</dc:title>
  <dc:creator>Veronika Hargašová</dc:creator>
  <cp:lastModifiedBy>prokgabr</cp:lastModifiedBy>
  <cp:revision>13</cp:revision>
  <cp:lastPrinted>2011-08-25T10:59:00Z</cp:lastPrinted>
  <dcterms:created xsi:type="dcterms:W3CDTF">2011-09-14T14:56:00Z</dcterms:created>
  <dcterms:modified xsi:type="dcterms:W3CDTF">2011-10-06T09:14:00Z</dcterms:modified>
</cp:coreProperties>
</file>