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0AAD" w:rsidP="003A0AAD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3A0AAD" w:rsidP="003A0AAD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3A0AAD" w:rsidP="003A0AAD">
      <w:pPr>
        <w:jc w:val="both"/>
        <w:rPr>
          <w:b/>
          <w:bCs/>
        </w:rPr>
      </w:pPr>
    </w:p>
    <w:p w:rsidR="003A0AAD" w:rsidRPr="0062627B" w:rsidP="003A0AAD">
      <w:pPr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3178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1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  <w:tab/>
      </w:r>
      <w:r>
        <w:rPr>
          <w:b/>
          <w:bCs/>
          <w:sz w:val="22"/>
          <w:szCs w:val="22"/>
        </w:rPr>
        <w:t>1</w:t>
      </w:r>
      <w:r w:rsidR="00AA1976">
        <w:rPr>
          <w:b/>
          <w:bCs/>
          <w:sz w:val="22"/>
          <w:szCs w:val="22"/>
        </w:rPr>
        <w:t>8</w:t>
      </w:r>
      <w:r w:rsidRPr="0062627B">
        <w:rPr>
          <w:sz w:val="22"/>
          <w:szCs w:val="22"/>
        </w:rPr>
        <w:t>. schôdza výboru</w:t>
      </w:r>
    </w:p>
    <w:p w:rsidR="003A0AAD" w:rsidP="003A0AAD">
      <w:pPr>
        <w:jc w:val="both"/>
        <w:rPr>
          <w:b/>
          <w:bCs/>
        </w:rPr>
      </w:pPr>
    </w:p>
    <w:p w:rsidR="003A0AAD" w:rsidP="003A0AAD">
      <w:pPr>
        <w:jc w:val="center"/>
        <w:rPr>
          <w:b/>
          <w:bCs/>
          <w:sz w:val="28"/>
          <w:szCs w:val="28"/>
        </w:rPr>
      </w:pPr>
    </w:p>
    <w:p w:rsidR="003A0AAD" w:rsidP="003A0AAD">
      <w:pPr>
        <w:jc w:val="center"/>
        <w:rPr>
          <w:b/>
          <w:bCs/>
          <w:sz w:val="28"/>
          <w:szCs w:val="28"/>
        </w:rPr>
      </w:pPr>
    </w:p>
    <w:p w:rsidR="003A0AAD" w:rsidRPr="00776260" w:rsidP="003A0AAD">
      <w:pPr>
        <w:jc w:val="center"/>
        <w:rPr>
          <w:b/>
          <w:bCs/>
          <w:sz w:val="28"/>
          <w:szCs w:val="28"/>
        </w:rPr>
      </w:pPr>
      <w:r w:rsidR="00AA1976">
        <w:rPr>
          <w:b/>
          <w:bCs/>
          <w:sz w:val="28"/>
          <w:szCs w:val="28"/>
        </w:rPr>
        <w:t>9</w:t>
      </w:r>
      <w:r w:rsidR="00DA4F31">
        <w:rPr>
          <w:b/>
          <w:bCs/>
          <w:sz w:val="28"/>
          <w:szCs w:val="28"/>
        </w:rPr>
        <w:t>2</w:t>
      </w:r>
    </w:p>
    <w:p w:rsidR="003A0AAD" w:rsidRPr="0035432E" w:rsidP="003A0AAD">
      <w:pPr>
        <w:jc w:val="center"/>
        <w:rPr>
          <w:b/>
          <w:bCs/>
          <w:sz w:val="28"/>
          <w:szCs w:val="28"/>
        </w:rPr>
      </w:pPr>
    </w:p>
    <w:p w:rsidR="003A0AAD" w:rsidRPr="0035432E" w:rsidP="003A0AAD">
      <w:pPr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3A0AAD" w:rsidRPr="0035432E" w:rsidP="003A0AAD">
      <w:pPr>
        <w:jc w:val="center"/>
        <w:rPr>
          <w:b/>
          <w:bCs/>
          <w:spacing w:val="50"/>
          <w:sz w:val="16"/>
          <w:szCs w:val="16"/>
        </w:rPr>
      </w:pPr>
    </w:p>
    <w:p w:rsidR="003A0AAD" w:rsidRPr="0035432E" w:rsidP="003A0AAD">
      <w:pPr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3A0AAD" w:rsidRPr="0035432E" w:rsidP="003A0AAD">
      <w:pPr>
        <w:jc w:val="center"/>
        <w:rPr>
          <w:b/>
        </w:rPr>
      </w:pPr>
      <w:r w:rsidRPr="0035432E">
        <w:rPr>
          <w:b/>
        </w:rPr>
        <w:t>pre sociálne veci</w:t>
      </w:r>
    </w:p>
    <w:p w:rsidR="003A0AAD" w:rsidRPr="0035432E" w:rsidP="003A0AAD">
      <w:pPr>
        <w:jc w:val="center"/>
        <w:rPr>
          <w:b/>
        </w:rPr>
      </w:pPr>
      <w:r w:rsidRPr="0035432E">
        <w:rPr>
          <w:b/>
        </w:rPr>
        <w:t>z</w:t>
      </w:r>
      <w:r w:rsidR="00AA1976">
        <w:rPr>
          <w:b/>
        </w:rPr>
        <w:t>o</w:t>
      </w:r>
      <w:r>
        <w:rPr>
          <w:b/>
        </w:rPr>
        <w:t> </w:t>
      </w:r>
      <w:r w:rsidR="00AA1976">
        <w:rPr>
          <w:b/>
        </w:rPr>
        <w:t>6</w:t>
      </w:r>
      <w:r>
        <w:rPr>
          <w:b/>
        </w:rPr>
        <w:t>.</w:t>
      </w:r>
      <w:r w:rsidRPr="0035432E">
        <w:rPr>
          <w:b/>
        </w:rPr>
        <w:t xml:space="preserve"> </w:t>
      </w:r>
      <w:r>
        <w:rPr>
          <w:b/>
        </w:rPr>
        <w:t xml:space="preserve">októbra </w:t>
      </w:r>
      <w:r w:rsidRPr="0035432E">
        <w:rPr>
          <w:b/>
        </w:rPr>
        <w:t>201</w:t>
      </w:r>
      <w:r>
        <w:rPr>
          <w:b/>
        </w:rPr>
        <w:t>1</w:t>
      </w:r>
    </w:p>
    <w:p w:rsidR="003A0AAD" w:rsidP="003A0AAD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3A0AAD" w:rsidP="003A0AAD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3A0AAD" w:rsidRPr="00D72E3F" w:rsidP="003A0AAD">
      <w:pPr>
        <w:jc w:val="both"/>
        <w:rPr>
          <w:color w:val="000000"/>
        </w:rPr>
      </w:pPr>
      <w:r w:rsidRPr="005406F0">
        <w:t>k</w:t>
      </w:r>
      <w:r>
        <w:t xml:space="preserve"> vládnemu </w:t>
      </w:r>
      <w:r w:rsidRPr="00D72E3F">
        <w:rPr>
          <w:color w:val="000000"/>
        </w:rPr>
        <w:t>návrh</w:t>
      </w:r>
      <w:r>
        <w:rPr>
          <w:color w:val="000000"/>
        </w:rPr>
        <w:t>u</w:t>
      </w:r>
      <w:r w:rsidRPr="00D72E3F">
        <w:rPr>
          <w:color w:val="000000"/>
        </w:rPr>
        <w:t xml:space="preserve"> </w:t>
      </w:r>
      <w:r w:rsidRPr="00535D3D">
        <w:rPr>
          <w:rStyle w:val="spanr"/>
          <w:bCs/>
        </w:rPr>
        <w:t>zákona, ktorým sa mení a dopĺňa zákon č. 124/2006 Z. z. o bezpečnosti a ochrane zdravia pri práci a o zmene a doplnení niektorých zákonov v znení neskorších predpisov a ktorým sa dopĺňa zákon č. 355/2007 Z. z. o ochrane, podpore a rozvoji verejného zdravia a o</w:t>
      </w:r>
      <w:r w:rsidRPr="00535D3D">
        <w:rPr>
          <w:rStyle w:val="spanr"/>
          <w:bCs/>
        </w:rPr>
        <w:t xml:space="preserve"> zmene a doplnení niektorých zákonov v znení neskorších predpisov </w:t>
      </w:r>
      <w:r>
        <w:rPr>
          <w:rStyle w:val="spanr"/>
          <w:bCs/>
        </w:rPr>
        <w:t>(tlač 475)</w:t>
      </w:r>
    </w:p>
    <w:p w:rsidR="003A0AAD" w:rsidP="003A0AAD">
      <w:pPr>
        <w:jc w:val="both"/>
        <w:rPr>
          <w:bCs/>
        </w:rPr>
      </w:pPr>
    </w:p>
    <w:p w:rsidR="003A0AAD" w:rsidP="003A0AAD">
      <w:pPr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3A0AAD" w:rsidP="003A0AAD">
      <w:pPr>
        <w:ind w:left="708"/>
        <w:jc w:val="both"/>
        <w:rPr>
          <w:b/>
        </w:rPr>
      </w:pPr>
      <w:r>
        <w:rPr>
          <w:b/>
        </w:rPr>
        <w:t>prerokoval</w:t>
      </w:r>
    </w:p>
    <w:p w:rsidR="003A0AAD" w:rsidP="003A0AAD">
      <w:pPr>
        <w:jc w:val="both"/>
      </w:pPr>
    </w:p>
    <w:p w:rsidR="003A0AAD" w:rsidRPr="00697B2D" w:rsidP="003A0AAD">
      <w:pPr>
        <w:jc w:val="both"/>
        <w:rPr>
          <w:color w:val="000000"/>
        </w:rPr>
      </w:pPr>
      <w:r>
        <w:rPr>
          <w:color w:val="000000"/>
        </w:rPr>
        <w:tab/>
      </w:r>
      <w:r>
        <w:t xml:space="preserve">vládny </w:t>
      </w:r>
      <w:r w:rsidRPr="00D72E3F">
        <w:rPr>
          <w:color w:val="000000"/>
        </w:rPr>
        <w:t xml:space="preserve">návrh </w:t>
      </w:r>
      <w:r w:rsidRPr="00535D3D">
        <w:rPr>
          <w:rStyle w:val="spanr"/>
          <w:bCs/>
        </w:rPr>
        <w:t xml:space="preserve">zákona, ktorým sa mení a dopĺňa zákon č. 124/2006 Z. z. o bezpečnosti a ochrane zdravia pri práci a o zmene a doplnení niektorých zákonov v znení neskorších predpisov a ktorým sa dopĺňa zákon č. 355/2007 Z. z. o ochrane, podpore a rozvoji verejného zdravia a o zmene a doplnení niektorých zákonov v znení neskorších predpisov </w:t>
      </w:r>
      <w:r>
        <w:rPr>
          <w:rStyle w:val="spanr"/>
          <w:bCs/>
        </w:rPr>
        <w:t>(tlač 475)</w:t>
      </w:r>
      <w:r>
        <w:rPr>
          <w:color w:val="000000"/>
        </w:rPr>
        <w:t xml:space="preserve"> </w:t>
      </w:r>
      <w:r>
        <w:t>a</w:t>
      </w:r>
    </w:p>
    <w:p w:rsidR="003A0AAD" w:rsidP="003A0AAD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3A0AAD" w:rsidP="003A0AAD">
      <w:pPr>
        <w:numPr>
          <w:ilvl w:val="0"/>
          <w:numId w:val="1"/>
        </w:numPr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3A0AAD" w:rsidP="003A0AAD">
      <w:pPr>
        <w:tabs>
          <w:tab w:val="left" w:pos="-1985"/>
          <w:tab w:val="left" w:pos="709"/>
          <w:tab w:val="left" w:pos="1077"/>
        </w:tabs>
        <w:jc w:val="both"/>
      </w:pPr>
    </w:p>
    <w:p w:rsidR="003A0AAD" w:rsidP="003A0AAD">
      <w:pPr>
        <w:jc w:val="both"/>
      </w:pPr>
      <w:r>
        <w:tab/>
        <w:t xml:space="preserve">     s vládnym návrhom </w:t>
      </w:r>
      <w:r w:rsidRPr="00535D3D">
        <w:rPr>
          <w:rStyle w:val="spanr"/>
          <w:bCs/>
        </w:rPr>
        <w:t xml:space="preserve">zákona, ktorým sa mení a dopĺňa zákon č. 124/2006 Z. z. o bezpečnosti a ochrane zdravia pri práci a o zmene a doplnení niektorých zákonov v znení neskorších predpisov a ktorým sa dopĺňa zákon č. 355/2007 Z. z. o ochrane, podpore a </w:t>
      </w:r>
      <w:r w:rsidRPr="00535D3D">
        <w:rPr>
          <w:rStyle w:val="spanr"/>
          <w:bCs/>
        </w:rPr>
        <w:t xml:space="preserve">rozvoji verejného zdravia a o zmene a doplnení niektorých zákonov v znení neskorších predpisov </w:t>
      </w:r>
      <w:r>
        <w:rPr>
          <w:rStyle w:val="spanr"/>
          <w:bCs/>
        </w:rPr>
        <w:t>(tlač 475)</w:t>
      </w:r>
      <w:r>
        <w:t>;</w:t>
      </w:r>
    </w:p>
    <w:p w:rsidR="003A0AAD" w:rsidP="003A0AAD">
      <w:pPr>
        <w:tabs>
          <w:tab w:val="left" w:pos="-1985"/>
          <w:tab w:val="left" w:pos="709"/>
          <w:tab w:val="left" w:pos="1077"/>
        </w:tabs>
        <w:jc w:val="both"/>
      </w:pPr>
    </w:p>
    <w:p w:rsidR="003A0AAD" w:rsidP="003A0AAD">
      <w:pPr>
        <w:numPr>
          <w:ilvl w:val="0"/>
          <w:numId w:val="1"/>
        </w:numPr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3A0AAD" w:rsidP="003A0AAD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3A0AAD" w:rsidP="003A0AAD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3A0AAD" w:rsidP="003A0AAD">
      <w:pPr>
        <w:jc w:val="both"/>
      </w:pPr>
      <w:r>
        <w:tab/>
        <w:t xml:space="preserve">      vládny návrh </w:t>
      </w:r>
      <w:r w:rsidRPr="00535D3D">
        <w:rPr>
          <w:rStyle w:val="spanr"/>
          <w:bCs/>
        </w:rPr>
        <w:t>zákona, ktorým sa mení a dopĺňa zákon č. 124/2006 Z. z. o bezpečnosti a</w:t>
      </w:r>
      <w:r w:rsidRPr="00535D3D">
        <w:rPr>
          <w:rStyle w:val="spanr"/>
          <w:bCs/>
        </w:rPr>
        <w:t xml:space="preserve"> ochrane zdravia pri práci a o zmene a doplnení niektorých zákonov v znení neskorších predpisov a ktorým sa dopĺňa zákon č. 355/2007 Z. z. o ochrane, podpore a rozvoji verejného zdravia a o zmene a doplnení niektorých zákonov v znení neskorších predpisov </w:t>
      </w:r>
      <w:r>
        <w:rPr>
          <w:rStyle w:val="spanr"/>
          <w:bCs/>
        </w:rPr>
        <w:t>(tlač 475)</w:t>
      </w:r>
      <w:r>
        <w:t xml:space="preserve"> </w:t>
      </w:r>
      <w:r>
        <w:rPr>
          <w:b/>
        </w:rPr>
        <w:t>schváliť</w:t>
      </w:r>
      <w:r w:rsidRPr="000D02EE">
        <w:t>;</w:t>
      </w:r>
    </w:p>
    <w:p w:rsidR="003A0AAD" w:rsidP="003A0AAD">
      <w:pPr>
        <w:jc w:val="both"/>
      </w:pPr>
    </w:p>
    <w:p w:rsidR="00AA1976" w:rsidP="003A0AAD">
      <w:pPr>
        <w:jc w:val="both"/>
      </w:pPr>
    </w:p>
    <w:p w:rsidR="00AA1976" w:rsidP="003A0AAD">
      <w:pPr>
        <w:jc w:val="both"/>
      </w:pPr>
    </w:p>
    <w:p w:rsidR="003A0AAD" w:rsidP="003A0AAD">
      <w:pPr>
        <w:numPr>
          <w:ilvl w:val="0"/>
          <w:numId w:val="1"/>
        </w:numPr>
        <w:rPr>
          <w:b/>
          <w:spacing w:val="38"/>
        </w:rPr>
      </w:pPr>
      <w:r>
        <w:rPr>
          <w:b/>
          <w:spacing w:val="38"/>
        </w:rPr>
        <w:t>ukladá</w:t>
      </w:r>
    </w:p>
    <w:p w:rsidR="003A0AAD" w:rsidP="003A0AAD">
      <w:pPr>
        <w:ind w:left="1065"/>
        <w:jc w:val="both"/>
        <w:rPr>
          <w:b/>
          <w:bCs/>
        </w:rPr>
      </w:pPr>
      <w:r>
        <w:rPr>
          <w:b/>
          <w:bCs/>
        </w:rPr>
        <w:t>predsedovi výboru,</w:t>
      </w:r>
    </w:p>
    <w:p w:rsidR="003A0AAD" w:rsidP="003A0AAD">
      <w:pPr>
        <w:tabs>
          <w:tab w:val="left" w:pos="-1985"/>
          <w:tab w:val="left" w:pos="709"/>
          <w:tab w:val="left" w:pos="1077"/>
        </w:tabs>
        <w:jc w:val="both"/>
      </w:pPr>
      <w:r>
        <w:rPr>
          <w:bCs/>
        </w:rPr>
        <w:tab/>
        <w:tab/>
      </w:r>
    </w:p>
    <w:p w:rsidR="003A0AAD" w:rsidP="003A0AAD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352FC4">
        <w:tab/>
        <w:tab/>
      </w:r>
      <w:r>
        <w:rPr>
          <w:bCs/>
        </w:rPr>
        <w:t xml:space="preserve">aby výsledky rokovania Výboru Národnej rady Slovenskej republiky pre sociálne veci v druhom čítaní spolu s výsledkami rokovania ostatných výborov Národnej rady Slovenskej republiky spracoval spoločne so spravodajcom výboru do písomnej spoločnej správy výborov Národnej rady Slovenskej republiky a zaujal stanovisko výboru v súlade s § 79 ods. </w:t>
      </w:r>
      <w:smartTag w:uri="urn:schemas-microsoft-com:office:smarttags" w:element="metricconverter">
        <w:smartTagPr>
          <w:attr w:name="ProductID" w:val="1 a"/>
        </w:smartTagPr>
        <w:r>
          <w:rPr>
            <w:bCs/>
          </w:rPr>
          <w:t>1 a</w:t>
        </w:r>
      </w:smartTag>
      <w:r>
        <w:rPr>
          <w:bCs/>
        </w:rPr>
        <w:t xml:space="preserve"> ods. 4 písm. c) a d)  zákona Národnej rady Slovenskej republiky č. 350/1996 Z. z. o rokovacom poriadku Národnej rady Slovenskej republiky v znení neskorších a predložil ju na schválenie Výboru Národnej rady Slovenskej republiky pre sociálne veci ako gestorskému výboru.</w:t>
      </w:r>
    </w:p>
    <w:p w:rsidR="003A0AAD" w:rsidP="003A0AAD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3A0AAD" w:rsidP="003A0AAD">
      <w:pPr>
        <w:ind w:left="6372"/>
        <w:rPr>
          <w:b/>
        </w:rPr>
      </w:pPr>
    </w:p>
    <w:p w:rsidR="003A0AAD" w:rsidP="003A0AAD">
      <w:pPr>
        <w:ind w:left="6372"/>
        <w:rPr>
          <w:b/>
        </w:rPr>
      </w:pPr>
    </w:p>
    <w:p w:rsidR="003A0AAD" w:rsidP="003A0AAD">
      <w:pPr>
        <w:ind w:left="6372"/>
        <w:rPr>
          <w:b/>
        </w:rPr>
      </w:pPr>
    </w:p>
    <w:p w:rsidR="003A0AAD" w:rsidP="003A0AAD">
      <w:pPr>
        <w:ind w:left="6372"/>
        <w:rPr>
          <w:b/>
        </w:rPr>
      </w:pPr>
    </w:p>
    <w:p w:rsidR="003A0AAD" w:rsidP="003A0AAD">
      <w:pPr>
        <w:ind w:left="6372"/>
        <w:rPr>
          <w:b/>
        </w:rPr>
      </w:pPr>
    </w:p>
    <w:p w:rsidR="003A0AAD" w:rsidP="003A0AAD">
      <w:pPr>
        <w:ind w:left="6372"/>
        <w:rPr>
          <w:b/>
        </w:rPr>
      </w:pPr>
    </w:p>
    <w:p w:rsidR="003A0AAD" w:rsidP="003A0AAD">
      <w:pPr>
        <w:ind w:left="6372"/>
        <w:rPr>
          <w:b/>
        </w:rPr>
      </w:pPr>
    </w:p>
    <w:p w:rsidR="003A0AAD" w:rsidP="003A0AAD">
      <w:pPr>
        <w:ind w:left="6372"/>
        <w:rPr>
          <w:b/>
        </w:rPr>
      </w:pPr>
    </w:p>
    <w:p w:rsidR="003A0AAD" w:rsidP="003A0AAD">
      <w:pPr>
        <w:ind w:left="6372"/>
        <w:rPr>
          <w:b/>
        </w:rPr>
      </w:pPr>
    </w:p>
    <w:p w:rsidR="003A0AAD" w:rsidRPr="0035432E" w:rsidP="003A0AAD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3A0AAD" w:rsidRPr="0035432E" w:rsidP="003A0AAD">
      <w:pPr>
        <w:ind w:left="6372"/>
        <w:rPr>
          <w:b/>
        </w:rPr>
      </w:pPr>
      <w:r w:rsidRPr="0035432E">
        <w:rPr>
          <w:b/>
        </w:rPr>
        <w:t>predseda výboru</w:t>
      </w:r>
    </w:p>
    <w:p w:rsidR="003A0AAD" w:rsidRPr="0035432E" w:rsidP="003A0AAD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3A0AAD" w:rsidRPr="0035432E" w:rsidP="003A0AAD">
      <w:pPr>
        <w:jc w:val="both"/>
        <w:rPr>
          <w:b/>
        </w:rPr>
      </w:pPr>
      <w:r w:rsidRPr="0035432E">
        <w:rPr>
          <w:b/>
        </w:rPr>
        <w:t>Zoltán Horváth</w:t>
      </w:r>
    </w:p>
    <w:p w:rsidR="003A0AAD" w:rsidRPr="0035432E" w:rsidP="003A0AAD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35432E">
          <w:rPr>
            <w:b/>
          </w:rPr>
          <w:t>Ľubica Rošková</w:t>
        </w:r>
      </w:smartTag>
    </w:p>
    <w:sectPr w:rsidSect="003A0AAD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AD" w:rsidP="003A0A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0AAD" w:rsidP="003A0AA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AD" w:rsidP="003A0A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4F31">
      <w:rPr>
        <w:rStyle w:val="PageNumber"/>
        <w:noProof/>
      </w:rPr>
      <w:t>2</w:t>
    </w:r>
    <w:r>
      <w:rPr>
        <w:rStyle w:val="PageNumber"/>
      </w:rPr>
      <w:fldChar w:fldCharType="end"/>
    </w:r>
  </w:p>
  <w:p w:rsidR="003A0AAD" w:rsidP="003A0AAD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AAD"/>
    <w:rsid w:val="000D02EE"/>
    <w:rsid w:val="00193534"/>
    <w:rsid w:val="00352FC4"/>
    <w:rsid w:val="0035432E"/>
    <w:rsid w:val="003A0AAD"/>
    <w:rsid w:val="003E682C"/>
    <w:rsid w:val="00434252"/>
    <w:rsid w:val="00535D3D"/>
    <w:rsid w:val="005406F0"/>
    <w:rsid w:val="0062627B"/>
    <w:rsid w:val="00697B2D"/>
    <w:rsid w:val="00776260"/>
    <w:rsid w:val="009376EB"/>
    <w:rsid w:val="00AA1976"/>
    <w:rsid w:val="00AC43D1"/>
    <w:rsid w:val="00C432C3"/>
    <w:rsid w:val="00D72E3F"/>
    <w:rsid w:val="00DA4F3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0AAD"/>
    <w:rPr>
      <w:rFonts w:ascii="Arial" w:hAnsi="Arial" w:cs="Arial"/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3A0AA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A0AAD"/>
  </w:style>
  <w:style w:type="paragraph" w:styleId="NormalWeb">
    <w:name w:val="Normal (Web)"/>
    <w:basedOn w:val="Normal"/>
    <w:semiHidden/>
    <w:rsid w:val="003A0AA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panr">
    <w:name w:val="span_r"/>
    <w:basedOn w:val="DefaultParagraphFont"/>
    <w:rsid w:val="003A0A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4</cp:revision>
  <cp:lastPrinted>2011-10-06T10:45:00Z</cp:lastPrinted>
  <dcterms:created xsi:type="dcterms:W3CDTF">2011-08-22T08:47:00Z</dcterms:created>
  <dcterms:modified xsi:type="dcterms:W3CDTF">2011-10-06T10:45:00Z</dcterms:modified>
</cp:coreProperties>
</file>