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B5" w:rsidRDefault="006507B5" w:rsidP="006507B5">
      <w:pPr>
        <w:rPr>
          <w:b/>
          <w:bCs/>
        </w:rPr>
      </w:pPr>
      <w:r>
        <w:rPr>
          <w:b/>
          <w:bCs/>
        </w:rPr>
        <w:t xml:space="preserve">                 </w:t>
      </w:r>
      <w:r w:rsidRPr="00A97678">
        <w:rPr>
          <w:b/>
          <w:bCs/>
        </w:rPr>
        <w:t xml:space="preserve">Výbor </w:t>
      </w:r>
    </w:p>
    <w:p w:rsidR="006507B5" w:rsidRPr="00A97678" w:rsidRDefault="006507B5" w:rsidP="006507B5">
      <w:pPr>
        <w:rPr>
          <w:b/>
          <w:bCs/>
        </w:rPr>
      </w:pPr>
      <w:r w:rsidRPr="00A97678">
        <w:rPr>
          <w:b/>
          <w:bCs/>
        </w:rPr>
        <w:t>Národnej rady Sloven</w:t>
      </w:r>
      <w:smartTag w:uri="urn:schemas-microsoft-com:office:smarttags" w:element="PersonName">
        <w:r w:rsidRPr="00A97678">
          <w:rPr>
            <w:b/>
            <w:bCs/>
          </w:rPr>
          <w:t>sk</w:t>
        </w:r>
      </w:smartTag>
      <w:r w:rsidRPr="00A97678">
        <w:rPr>
          <w:b/>
          <w:bCs/>
        </w:rPr>
        <w:t>ej republiky</w:t>
      </w:r>
    </w:p>
    <w:p w:rsidR="006507B5" w:rsidRPr="00A97678" w:rsidRDefault="006507B5" w:rsidP="006507B5">
      <w:pPr>
        <w:rPr>
          <w:b/>
          <w:bCs/>
        </w:rPr>
      </w:pPr>
      <w:r>
        <w:rPr>
          <w:b/>
          <w:bCs/>
        </w:rPr>
        <w:t xml:space="preserve">            </w:t>
      </w:r>
      <w:r w:rsidRPr="00A97678">
        <w:rPr>
          <w:b/>
          <w:bCs/>
        </w:rPr>
        <w:t>pre zdravotníctvo</w:t>
      </w:r>
    </w:p>
    <w:p w:rsidR="006507B5" w:rsidRDefault="006507B5" w:rsidP="006507B5">
      <w:pPr>
        <w:jc w:val="right"/>
      </w:pPr>
    </w:p>
    <w:p w:rsidR="006507B5" w:rsidRDefault="006507B5" w:rsidP="006507B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407B56">
        <w:rPr>
          <w:b/>
        </w:rPr>
        <w:t>1</w:t>
      </w:r>
      <w:r>
        <w:rPr>
          <w:b/>
        </w:rPr>
        <w:t>8</w:t>
      </w:r>
      <w:r w:rsidRPr="00407B56">
        <w:rPr>
          <w:b/>
        </w:rPr>
        <w:t>.</w:t>
      </w:r>
      <w:r>
        <w:t xml:space="preserve"> schôdza výboru</w:t>
      </w:r>
    </w:p>
    <w:p w:rsidR="006507B5" w:rsidRDefault="006507B5" w:rsidP="006507B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CRD-3183/2011</w:t>
      </w:r>
    </w:p>
    <w:p w:rsidR="006507B5" w:rsidRDefault="006507B5" w:rsidP="006507B5">
      <w:pPr>
        <w:jc w:val="center"/>
        <w:rPr>
          <w:b/>
          <w:bCs/>
          <w:sz w:val="28"/>
        </w:rPr>
      </w:pPr>
    </w:p>
    <w:p w:rsidR="006507B5" w:rsidRDefault="006507B5" w:rsidP="006507B5">
      <w:pPr>
        <w:rPr>
          <w:b/>
          <w:bCs/>
          <w:sz w:val="28"/>
        </w:rPr>
      </w:pPr>
    </w:p>
    <w:p w:rsidR="006507B5" w:rsidRDefault="006507B5" w:rsidP="006507B5">
      <w:pPr>
        <w:rPr>
          <w:b/>
          <w:bCs/>
          <w:sz w:val="28"/>
        </w:rPr>
      </w:pPr>
    </w:p>
    <w:p w:rsidR="006507B5" w:rsidRDefault="006507B5" w:rsidP="006507B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86</w:t>
      </w:r>
    </w:p>
    <w:p w:rsidR="006507B5" w:rsidRDefault="006507B5" w:rsidP="006507B5">
      <w:pPr>
        <w:jc w:val="center"/>
        <w:rPr>
          <w:b/>
          <w:bCs/>
          <w:sz w:val="28"/>
        </w:rPr>
      </w:pPr>
    </w:p>
    <w:p w:rsidR="006507B5" w:rsidRDefault="006507B5" w:rsidP="006507B5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6507B5" w:rsidRDefault="006507B5" w:rsidP="006507B5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507B5" w:rsidRDefault="006507B5" w:rsidP="006507B5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6507B5" w:rsidRPr="00D43C17" w:rsidRDefault="006507B5" w:rsidP="006507B5">
      <w:pPr>
        <w:jc w:val="center"/>
        <w:rPr>
          <w:b/>
          <w:bCs/>
        </w:rPr>
      </w:pPr>
      <w:r>
        <w:rPr>
          <w:b/>
          <w:bCs/>
        </w:rPr>
        <w:t>z</w:t>
      </w:r>
      <w:r w:rsidR="00DE5FDD">
        <w:rPr>
          <w:b/>
          <w:bCs/>
        </w:rPr>
        <w:t>o</w:t>
      </w:r>
      <w:r>
        <w:rPr>
          <w:b/>
          <w:bCs/>
        </w:rPr>
        <w:t> </w:t>
      </w:r>
      <w:r w:rsidR="00DE5FDD">
        <w:rPr>
          <w:b/>
          <w:bCs/>
        </w:rPr>
        <w:t>4. októbra</w:t>
      </w:r>
      <w:r>
        <w:rPr>
          <w:b/>
          <w:bCs/>
        </w:rPr>
        <w:t xml:space="preserve"> 2011</w:t>
      </w:r>
    </w:p>
    <w:p w:rsidR="006507B5" w:rsidRDefault="006507B5" w:rsidP="006507B5"/>
    <w:p w:rsidR="006507B5" w:rsidRDefault="006507B5" w:rsidP="006507B5"/>
    <w:p w:rsidR="006507B5" w:rsidRDefault="006507B5" w:rsidP="006507B5">
      <w:pPr>
        <w:pStyle w:val="Zkladntext"/>
      </w:pPr>
      <w:r w:rsidRPr="00407B56">
        <w:rPr>
          <w:b/>
        </w:rPr>
        <w:t>k  </w:t>
      </w:r>
      <w:r w:rsidRPr="00407B56">
        <w:rPr>
          <w:b/>
          <w:bCs/>
        </w:rPr>
        <w:t>Vládnemu návrhu zákona</w:t>
      </w:r>
      <w:r>
        <w:rPr>
          <w:b/>
          <w:bCs/>
        </w:rPr>
        <w:t xml:space="preserve"> </w:t>
      </w:r>
      <w:r w:rsidRPr="006507B5">
        <w:rPr>
          <w:b/>
        </w:rPr>
        <w:t xml:space="preserve">o úprave príjmu zo závislej činnosti a o zmene a doplnení niektorých zákonov </w:t>
      </w:r>
      <w:r>
        <w:t>(tlač 488)  a</w:t>
      </w:r>
    </w:p>
    <w:p w:rsidR="006507B5" w:rsidRDefault="006507B5" w:rsidP="006507B5">
      <w:pPr>
        <w:pStyle w:val="Zkladntext"/>
        <w:rPr>
          <w:b/>
        </w:rPr>
      </w:pPr>
    </w:p>
    <w:p w:rsidR="006507B5" w:rsidRDefault="006507B5" w:rsidP="006507B5">
      <w:pPr>
        <w:pStyle w:val="Zkladntext"/>
        <w:rPr>
          <w:b/>
        </w:rPr>
      </w:pPr>
    </w:p>
    <w:p w:rsidR="006507B5" w:rsidRDefault="006507B5" w:rsidP="006507B5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6507B5" w:rsidRPr="00B3375E" w:rsidRDefault="006507B5" w:rsidP="006507B5">
      <w:pPr>
        <w:pStyle w:val="Zkladntext"/>
        <w:rPr>
          <w:bCs/>
        </w:rPr>
      </w:pPr>
    </w:p>
    <w:p w:rsidR="006507B5" w:rsidRDefault="006507B5" w:rsidP="006507B5">
      <w:pPr>
        <w:pStyle w:val="Zkladntext"/>
        <w:rPr>
          <w:bCs/>
        </w:rPr>
      </w:pPr>
      <w:r w:rsidRPr="00F27DDD">
        <w:tab/>
        <w:t xml:space="preserve">prerokoval </w:t>
      </w:r>
      <w:r>
        <w:t xml:space="preserve"> v</w:t>
      </w:r>
      <w:r>
        <w:rPr>
          <w:bCs/>
        </w:rPr>
        <w:t xml:space="preserve">ládny návrh zákona </w:t>
      </w:r>
      <w:r>
        <w:t>o úprave príjmu zo závislej činnosti a o zmene a doplnení niektorých zákonov (tlač 488)</w:t>
      </w:r>
      <w:r>
        <w:rPr>
          <w:bCs/>
        </w:rPr>
        <w:t>;</w:t>
      </w:r>
    </w:p>
    <w:p w:rsidR="006507B5" w:rsidRDefault="006507B5" w:rsidP="006507B5">
      <w:pPr>
        <w:pStyle w:val="Zkladntext"/>
      </w:pPr>
    </w:p>
    <w:p w:rsidR="006507B5" w:rsidRPr="00F27DDD" w:rsidRDefault="006507B5" w:rsidP="006507B5">
      <w:pPr>
        <w:pStyle w:val="Zkladntext"/>
      </w:pPr>
    </w:p>
    <w:p w:rsidR="006507B5" w:rsidRDefault="006507B5" w:rsidP="006507B5">
      <w:pPr>
        <w:pStyle w:val="Zkladntext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6507B5" w:rsidRDefault="006507B5" w:rsidP="006507B5">
      <w:pPr>
        <w:pStyle w:val="Zkladntext"/>
        <w:ind w:left="705"/>
        <w:rPr>
          <w:b/>
          <w:bCs/>
        </w:rPr>
      </w:pPr>
    </w:p>
    <w:p w:rsidR="006507B5" w:rsidRDefault="006507B5" w:rsidP="006507B5">
      <w:pPr>
        <w:pStyle w:val="Zkladntext"/>
        <w:rPr>
          <w:bCs/>
        </w:rPr>
      </w:pPr>
      <w:r w:rsidRPr="000E56F1">
        <w:tab/>
        <w:t xml:space="preserve">      s </w:t>
      </w:r>
      <w:r>
        <w:t>v</w:t>
      </w:r>
      <w:r>
        <w:rPr>
          <w:bCs/>
        </w:rPr>
        <w:t xml:space="preserve">ládnym návrhom zákona </w:t>
      </w:r>
      <w:r>
        <w:t>o úprave príjmu zo závislej činnosti a o zmene a doplnení niektorých zákonov (tlač 488)</w:t>
      </w:r>
      <w:r>
        <w:rPr>
          <w:bCs/>
        </w:rPr>
        <w:t>;</w:t>
      </w:r>
    </w:p>
    <w:p w:rsidR="006507B5" w:rsidRDefault="006507B5" w:rsidP="006507B5">
      <w:pPr>
        <w:pStyle w:val="Zkladntext"/>
      </w:pPr>
    </w:p>
    <w:p w:rsidR="006507B5" w:rsidRDefault="006507B5" w:rsidP="006507B5">
      <w:pPr>
        <w:pStyle w:val="Zkladntext"/>
      </w:pPr>
    </w:p>
    <w:p w:rsidR="006507B5" w:rsidRDefault="006507B5" w:rsidP="006507B5">
      <w:pPr>
        <w:pStyle w:val="Zkladntext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:rsidR="006507B5" w:rsidRDefault="006507B5" w:rsidP="006507B5">
      <w:pPr>
        <w:pStyle w:val="Zkladn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507B5" w:rsidRDefault="006507B5" w:rsidP="006507B5">
      <w:pPr>
        <w:pStyle w:val="Zkladntext"/>
        <w:ind w:left="1065"/>
      </w:pPr>
    </w:p>
    <w:p w:rsidR="006507B5" w:rsidRDefault="006507B5" w:rsidP="006507B5">
      <w:pPr>
        <w:pStyle w:val="Zkladntext"/>
      </w:pPr>
      <w:r>
        <w:rPr>
          <w:bCs/>
        </w:rPr>
        <w:t xml:space="preserve">                vládny návrh zákona </w:t>
      </w:r>
      <w:r>
        <w:t xml:space="preserve">o úprave príjmu zo závislej činnosti a o zmene a doplnení niektorých zákonov (tlač 488) schváliť  s pozmeňujúcimi a doplňujúcimi návrhmi: </w:t>
      </w:r>
    </w:p>
    <w:p w:rsidR="006507B5" w:rsidRDefault="006507B5" w:rsidP="006507B5">
      <w:pPr>
        <w:spacing w:line="360" w:lineRule="auto"/>
        <w:jc w:val="both"/>
      </w:pP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jc w:val="both"/>
        <w:rPr>
          <w:b/>
        </w:rPr>
      </w:pPr>
      <w:r w:rsidRPr="00BE052B">
        <w:rPr>
          <w:b/>
        </w:rPr>
        <w:t xml:space="preserve">K čl. I  </w:t>
      </w:r>
    </w:p>
    <w:p w:rsidR="00BE052B" w:rsidRPr="00BE052B" w:rsidRDefault="00BE052B" w:rsidP="00BE052B">
      <w:pPr>
        <w:jc w:val="both"/>
      </w:pPr>
      <w:r w:rsidRPr="00BE052B">
        <w:rPr>
          <w:b/>
        </w:rPr>
        <w:t>1.</w:t>
      </w:r>
      <w:r w:rsidRPr="00BE052B">
        <w:rPr>
          <w:b/>
        </w:rPr>
        <w:t xml:space="preserve"> </w:t>
      </w:r>
      <w:r w:rsidRPr="00BE052B">
        <w:rPr>
          <w:b/>
        </w:rPr>
        <w:t>V§ 2 písm. a)</w:t>
      </w:r>
      <w:r w:rsidRPr="00BE052B">
        <w:t xml:space="preserve"> sa za  slová „úrazového poistenia“  vkladá čiarka a pripájajú  slová „príspevok na starobné dôchodkové sporenie“  uvedené za slovami „zdravotné poistenie“.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ind w:left="2124" w:firstLine="6"/>
        <w:jc w:val="both"/>
      </w:pPr>
      <w:r w:rsidRPr="00BE052B">
        <w:t xml:space="preserve">Presun sa navrhuje z dôvodu jednotnosti úpravy t.j. rovnako ako v písm. b) a tiež,  že starobné sporenie predstavuje II. pilier. </w:t>
      </w:r>
    </w:p>
    <w:p w:rsidR="00BE052B" w:rsidRPr="00BE052B" w:rsidRDefault="00BE052B" w:rsidP="00BE052B">
      <w:pPr>
        <w:jc w:val="both"/>
      </w:pPr>
      <w:r w:rsidRPr="00BE052B">
        <w:t xml:space="preserve"> </w:t>
      </w:r>
    </w:p>
    <w:p w:rsidR="00BE052B" w:rsidRPr="00BE052B" w:rsidRDefault="00BE052B" w:rsidP="00BE052B">
      <w:pPr>
        <w:ind w:left="708"/>
        <w:jc w:val="both"/>
      </w:pPr>
    </w:p>
    <w:p w:rsidR="00BE052B" w:rsidRDefault="00BE052B" w:rsidP="00BE052B">
      <w:pPr>
        <w:jc w:val="both"/>
      </w:pPr>
      <w:r w:rsidRPr="00BE052B">
        <w:rPr>
          <w:b/>
        </w:rPr>
        <w:t> 2.</w:t>
      </w:r>
      <w:r w:rsidRPr="00BE052B">
        <w:rPr>
          <w:b/>
        </w:rPr>
        <w:t xml:space="preserve"> </w:t>
      </w:r>
      <w:r w:rsidRPr="00BE052B">
        <w:rPr>
          <w:b/>
        </w:rPr>
        <w:t>V § 3 ods. 8 a 9</w:t>
      </w:r>
      <w:r w:rsidRPr="00BE052B">
        <w:t xml:space="preserve"> sa za slovo „časť“ vkladá slovo „príjmu“.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jc w:val="both"/>
      </w:pPr>
      <w:r w:rsidRPr="00BE052B">
        <w:tab/>
      </w:r>
      <w:r w:rsidRPr="00BE052B">
        <w:tab/>
      </w:r>
      <w:r w:rsidRPr="00BE052B">
        <w:tab/>
        <w:t>Ide o</w:t>
      </w:r>
      <w:r>
        <w:t> </w:t>
      </w:r>
      <w:r w:rsidRPr="00BE052B">
        <w:t>legislatívno</w:t>
      </w:r>
      <w:r>
        <w:t>-</w:t>
      </w:r>
      <w:r w:rsidRPr="00BE052B">
        <w:t>technickú pripomienku.</w:t>
      </w:r>
    </w:p>
    <w:p w:rsidR="00BE052B" w:rsidRPr="00BE052B" w:rsidRDefault="00BE052B" w:rsidP="00BE052B">
      <w:pPr>
        <w:jc w:val="both"/>
      </w:pPr>
    </w:p>
    <w:p w:rsidR="00BE052B" w:rsidRDefault="00BE052B" w:rsidP="00BE052B">
      <w:pPr>
        <w:jc w:val="both"/>
        <w:rPr>
          <w:b/>
        </w:rPr>
      </w:pPr>
    </w:p>
    <w:p w:rsidR="00BE052B" w:rsidRPr="00BE052B" w:rsidRDefault="00BE052B" w:rsidP="00BE052B">
      <w:pPr>
        <w:jc w:val="both"/>
        <w:rPr>
          <w:b/>
        </w:rPr>
      </w:pPr>
      <w:r w:rsidRPr="00BE052B">
        <w:rPr>
          <w:b/>
        </w:rPr>
        <w:t>K čl. XX</w:t>
      </w:r>
    </w:p>
    <w:p w:rsidR="00BE052B" w:rsidRPr="00BE052B" w:rsidRDefault="00BE052B" w:rsidP="00BE052B">
      <w:pPr>
        <w:jc w:val="both"/>
      </w:pPr>
      <w:r>
        <w:rPr>
          <w:b/>
        </w:rPr>
        <w:t>3</w:t>
      </w:r>
      <w:r w:rsidRPr="00BE052B">
        <w:rPr>
          <w:b/>
        </w:rPr>
        <w:t>. Za 2. bod  sa vkladá nový 3. bod,</w:t>
      </w:r>
      <w:r w:rsidRPr="00BE052B">
        <w:t xml:space="preserve"> ktorý znie:</w:t>
      </w:r>
    </w:p>
    <w:p w:rsidR="00BE052B" w:rsidRPr="00BE052B" w:rsidRDefault="00BE052B" w:rsidP="00BE052B">
      <w:pPr>
        <w:jc w:val="both"/>
      </w:pPr>
      <w:r>
        <w:t xml:space="preserve">    </w:t>
      </w:r>
      <w:r w:rsidRPr="00BE052B">
        <w:t>„3.Za § 150 sa vkladá § 150a, ktorý vrátane nadpisu  znie:</w:t>
      </w:r>
    </w:p>
    <w:p w:rsidR="00BE052B" w:rsidRPr="00BE052B" w:rsidRDefault="00BE052B" w:rsidP="00BE052B">
      <w:pPr>
        <w:jc w:val="both"/>
      </w:pPr>
    </w:p>
    <w:p w:rsidR="00BE052B" w:rsidRDefault="00BE052B" w:rsidP="00BE052B">
      <w:pPr>
        <w:jc w:val="both"/>
      </w:pPr>
      <w:r w:rsidRPr="00BE052B">
        <w:t>                                                                   „§150a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ind w:firstLine="708"/>
        <w:jc w:val="both"/>
      </w:pPr>
      <w:r w:rsidRPr="00BE052B">
        <w:t xml:space="preserve">Prechodné ustanovenie k úpravám súvisiacim  s úpravou príjmu  zo závislej činnosti účinným   od 1. januára 2012            </w:t>
      </w:r>
      <w:r w:rsidRPr="00BE052B">
        <w:tab/>
      </w:r>
      <w:r w:rsidRPr="00BE052B">
        <w:tab/>
      </w:r>
      <w:r w:rsidRPr="00BE052B">
        <w:tab/>
      </w:r>
    </w:p>
    <w:p w:rsidR="00BE052B" w:rsidRPr="00BE052B" w:rsidRDefault="00BE052B" w:rsidP="00BE052B">
      <w:pPr>
        <w:jc w:val="both"/>
      </w:pPr>
      <w:r w:rsidRPr="00BE052B">
        <w:t>Predseda národnej rady upraví plat a ďalšie náležitosti vedúcemu kancelárie podľa § 143 ods. 8, ktoré boli určené v období do 31. decembra 2011, v súlade s osobitným prepisom</w:t>
      </w:r>
      <w:r w:rsidRPr="00BE052B">
        <w:rPr>
          <w:vertAlign w:val="superscript"/>
        </w:rPr>
        <w:t>90/</w:t>
      </w:r>
      <w:r w:rsidRPr="00BE052B">
        <w:t>.“.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jc w:val="both"/>
      </w:pPr>
      <w:r w:rsidRPr="00BE052B">
        <w:t>Poznámka pod čiarou k odkazu 90 znie:</w:t>
      </w:r>
    </w:p>
    <w:p w:rsidR="00BE052B" w:rsidRPr="00BE052B" w:rsidRDefault="00BE052B" w:rsidP="00BE052B">
      <w:pPr>
        <w:jc w:val="both"/>
      </w:pPr>
      <w:r w:rsidRPr="00BE052B">
        <w:t>„90) Zákon č. .../2011 Z. z. o úprave príjmu  zo závislej činnosti a o zmene a doplnení niektorých zákonov.“.</w:t>
      </w:r>
    </w:p>
    <w:p w:rsidR="00BE052B" w:rsidRDefault="00BE052B" w:rsidP="00BE052B">
      <w:pPr>
        <w:jc w:val="both"/>
      </w:pPr>
      <w:r w:rsidRPr="00BE052B">
        <w:t>Ďalšie body sa následne prečíslujú.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ind w:left="1416" w:firstLine="708"/>
        <w:jc w:val="both"/>
      </w:pPr>
      <w:r w:rsidRPr="00BE052B">
        <w:t>Ide o zosúladenie právnej úpravy obsiahnutej v čl. XI a XII.</w:t>
      </w:r>
    </w:p>
    <w:p w:rsidR="00BE052B" w:rsidRPr="00BE052B" w:rsidRDefault="00BE052B" w:rsidP="00BE052B">
      <w:pPr>
        <w:jc w:val="both"/>
      </w:pPr>
    </w:p>
    <w:p w:rsidR="00BE052B" w:rsidRDefault="00BE052B" w:rsidP="00BE052B">
      <w:pPr>
        <w:jc w:val="both"/>
      </w:pPr>
      <w:r w:rsidRPr="00BE052B">
        <w:rPr>
          <w:b/>
        </w:rPr>
        <w:t>4.</w:t>
      </w:r>
      <w:r w:rsidRPr="00BE052B">
        <w:rPr>
          <w:b/>
        </w:rPr>
        <w:t xml:space="preserve"> V 4. bode </w:t>
      </w:r>
      <w:r w:rsidRPr="00BE052B">
        <w:t>sa slová „vykonávaní verejnej služby“ nahrádzajú slovami „výkone práce vo verejnom záujme“.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ind w:left="1416" w:firstLine="708"/>
        <w:jc w:val="both"/>
      </w:pPr>
      <w:r w:rsidRPr="00BE052B">
        <w:t>Navrhujeme zosúladiť s terminológiou v zákone č. 553/2003 Z. z.</w:t>
      </w:r>
    </w:p>
    <w:p w:rsidR="00BE052B" w:rsidRPr="00BE052B" w:rsidRDefault="00BE052B" w:rsidP="00BE052B">
      <w:pPr>
        <w:ind w:left="1416" w:firstLine="708"/>
        <w:jc w:val="both"/>
      </w:pP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rPr>
          <w:b/>
        </w:rPr>
      </w:pPr>
      <w:r w:rsidRPr="00BE052B">
        <w:rPr>
          <w:b/>
        </w:rPr>
        <w:t xml:space="preserve">K čl. XXV </w:t>
      </w:r>
    </w:p>
    <w:p w:rsidR="00BE052B" w:rsidRDefault="00BE052B" w:rsidP="00BE052B">
      <w:pPr>
        <w:jc w:val="both"/>
        <w:rPr>
          <w:color w:val="000000"/>
        </w:rPr>
      </w:pPr>
      <w:r w:rsidRPr="00BE052B">
        <w:rPr>
          <w:b/>
        </w:rPr>
        <w:t>5</w:t>
      </w:r>
      <w:r w:rsidRPr="00BE052B">
        <w:rPr>
          <w:b/>
        </w:rPr>
        <w:t>. V čl. XXV 1. bode</w:t>
      </w:r>
      <w:r w:rsidRPr="00BE052B">
        <w:t xml:space="preserve"> (§ 52 ods. 1) sa na konci pripájajú slová „a </w:t>
      </w:r>
      <w:r w:rsidRPr="00BE052B">
        <w:rPr>
          <w:color w:val="000000"/>
        </w:rPr>
        <w:t>slová „pracovníka v národnom hospodárstve“ sa nahrádzajú slovami „zamestnanca v hospodárstve Slovenskej republiky““ a 2</w:t>
      </w:r>
      <w:r w:rsidRPr="00BE052B">
        <w:t>.  bode (§ 52 ods. 2) sa vypúšťajú slová „</w:t>
      </w:r>
      <w:r w:rsidRPr="00BE052B">
        <w:rPr>
          <w:color w:val="000000"/>
        </w:rPr>
        <w:t>slová „pracovníka v národnom hospodárstve“ nahrádzajú slovami „zamestnanca v hospodárstve Slovenskej republiky“ a“.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ind w:left="2160" w:hanging="36"/>
        <w:jc w:val="both"/>
      </w:pPr>
      <w:r w:rsidRPr="00BE052B">
        <w:t>Ide o legislatívno-technickú úpravu z dôvodu, že časť textu v 2. bode sa nachádza v § 52 ods. 1.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rPr>
          <w:b/>
        </w:rPr>
      </w:pPr>
      <w:r w:rsidRPr="00BE052B">
        <w:rPr>
          <w:b/>
        </w:rPr>
        <w:t>K čl. XXVI</w:t>
      </w:r>
    </w:p>
    <w:p w:rsidR="00BE052B" w:rsidRPr="00BE052B" w:rsidRDefault="00BE052B" w:rsidP="00BE052B">
      <w:r w:rsidRPr="00BE052B">
        <w:rPr>
          <w:b/>
        </w:rPr>
        <w:t>6</w:t>
      </w:r>
      <w:r w:rsidRPr="00BE052B">
        <w:rPr>
          <w:b/>
        </w:rPr>
        <w:t>.V poznámke pod čiarou k odkazu 6a</w:t>
      </w:r>
      <w:r w:rsidRPr="00BE052B">
        <w:t xml:space="preserve"> sa slovo “Zákon“ nahrádza slovami „§ 2 písm. a) zákona“.</w:t>
      </w:r>
    </w:p>
    <w:p w:rsidR="00BE052B" w:rsidRPr="00BE052B" w:rsidRDefault="00BE052B" w:rsidP="00BE052B">
      <w:pPr>
        <w:ind w:left="2160"/>
      </w:pPr>
      <w:r w:rsidRPr="00BE052B">
        <w:t>Konkretizuje sa odkaz na príslušné ustanovenie zákona.</w:t>
      </w:r>
    </w:p>
    <w:p w:rsidR="00BE052B" w:rsidRPr="00BE052B" w:rsidRDefault="00BE052B" w:rsidP="00BE052B"/>
    <w:p w:rsidR="00BE052B" w:rsidRPr="00BE052B" w:rsidRDefault="00BE052B" w:rsidP="00BE052B">
      <w:pPr>
        <w:jc w:val="both"/>
        <w:rPr>
          <w:b/>
        </w:rPr>
      </w:pPr>
      <w:r w:rsidRPr="00BE052B">
        <w:rPr>
          <w:b/>
        </w:rPr>
        <w:t>K čl. XXIX</w:t>
      </w:r>
    </w:p>
    <w:p w:rsidR="00BE052B" w:rsidRDefault="00BE052B" w:rsidP="00BE052B">
      <w:pPr>
        <w:jc w:val="both"/>
      </w:pPr>
      <w:r w:rsidRPr="00BE052B">
        <w:rPr>
          <w:b/>
        </w:rPr>
        <w:t>7</w:t>
      </w:r>
      <w:r w:rsidRPr="00BE052B">
        <w:rPr>
          <w:b/>
        </w:rPr>
        <w:t>.V prvom bode sa  odkaz „1)“</w:t>
      </w:r>
      <w:r w:rsidRPr="00BE052B">
        <w:t xml:space="preserve"> nad slovom „mzdy“ nahrádza odkazom „1c)“.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ind w:left="2124" w:firstLine="6"/>
        <w:jc w:val="both"/>
      </w:pPr>
      <w:r w:rsidRPr="00BE052B">
        <w:lastRenderedPageBreak/>
        <w:t>Ide o</w:t>
      </w:r>
      <w:r w:rsidR="005D313F">
        <w:t> </w:t>
      </w:r>
      <w:r w:rsidRPr="00BE052B">
        <w:t>legislatívno</w:t>
      </w:r>
      <w:r w:rsidR="005D313F">
        <w:t>-</w:t>
      </w:r>
      <w:bookmarkStart w:id="0" w:name="_GoBack"/>
      <w:bookmarkEnd w:id="0"/>
      <w:r w:rsidRPr="00BE052B">
        <w:t xml:space="preserve">technickú úpravu rešpektujúc platné znenie tohto  ustanovenia.    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jc w:val="both"/>
        <w:rPr>
          <w:b/>
        </w:rPr>
      </w:pPr>
      <w:r w:rsidRPr="00BE052B">
        <w:rPr>
          <w:b/>
        </w:rPr>
        <w:t>K čl. XXX</w:t>
      </w:r>
    </w:p>
    <w:p w:rsidR="00BE052B" w:rsidRPr="00BE052B" w:rsidRDefault="00BE052B" w:rsidP="00BE052B">
      <w:pPr>
        <w:jc w:val="both"/>
      </w:pPr>
      <w:r w:rsidRPr="00BE052B">
        <w:rPr>
          <w:b/>
        </w:rPr>
        <w:t xml:space="preserve">8 </w:t>
      </w:r>
      <w:r w:rsidRPr="00BE052B">
        <w:rPr>
          <w:b/>
        </w:rPr>
        <w:t xml:space="preserve">.V 34. bode  </w:t>
      </w:r>
      <w:r w:rsidRPr="00BE052B">
        <w:t>sa slová „§ 265d“ nahrádzajú slovami „“§ 265k“, slová „§ 265e“ sa nahrádzajú slovami „§ 265l“ a slová „§ 265f“ sa nahrádzajú slovami „§ 265m“.</w:t>
      </w:r>
    </w:p>
    <w:p w:rsidR="00BE052B" w:rsidRDefault="00BE052B" w:rsidP="00BE052B">
      <w:pPr>
        <w:jc w:val="both"/>
      </w:pPr>
      <w:r w:rsidRPr="00BE052B">
        <w:t xml:space="preserve"> Odkazy k poznámkam pod čiarou 76 až 78 sa označujú ako odkazy 77 až 79.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ind w:left="2126" w:firstLine="6"/>
        <w:jc w:val="both"/>
      </w:pPr>
      <w:r w:rsidRPr="00BE052B">
        <w:t xml:space="preserve">Prečíslovanie ustanovení a odkazov je potrebné s ohľadom na platný právny stav. </w:t>
      </w:r>
    </w:p>
    <w:p w:rsidR="00BE052B" w:rsidRDefault="00BE052B" w:rsidP="00BE052B">
      <w:pPr>
        <w:rPr>
          <w:b/>
        </w:rPr>
      </w:pPr>
    </w:p>
    <w:p w:rsidR="00BE052B" w:rsidRPr="00BE052B" w:rsidRDefault="00BE052B" w:rsidP="00BE052B">
      <w:pPr>
        <w:rPr>
          <w:b/>
        </w:rPr>
      </w:pPr>
      <w:r w:rsidRPr="00BE052B">
        <w:rPr>
          <w:b/>
        </w:rPr>
        <w:t xml:space="preserve">K čl. XXXVII </w:t>
      </w:r>
    </w:p>
    <w:p w:rsidR="00BE052B" w:rsidRPr="00BE052B" w:rsidRDefault="00BE052B" w:rsidP="00BE052B">
      <w:r w:rsidRPr="00BE052B">
        <w:rPr>
          <w:b/>
        </w:rPr>
        <w:t>9</w:t>
      </w:r>
      <w:r w:rsidRPr="00BE052B">
        <w:rPr>
          <w:b/>
        </w:rPr>
        <w:t>.</w:t>
      </w:r>
      <w:r w:rsidRPr="00BE052B">
        <w:rPr>
          <w:b/>
        </w:rPr>
        <w:t xml:space="preserve"> </w:t>
      </w:r>
      <w:r w:rsidRPr="00BE052B">
        <w:rPr>
          <w:b/>
        </w:rPr>
        <w:t>V 3. bode</w:t>
      </w:r>
      <w:r w:rsidRPr="00BE052B">
        <w:t xml:space="preserve"> znenie úvodnej vety upraviť takto :“ Za § 122o sa vkladá § 122p, ktorý vrátane nadpisu znie :“ a  § 122n  označiť ako § 122p.</w:t>
      </w:r>
    </w:p>
    <w:p w:rsidR="00BE052B" w:rsidRPr="00BE052B" w:rsidRDefault="00BE052B" w:rsidP="00BE052B">
      <w:r w:rsidRPr="00BE052B">
        <w:t xml:space="preserve">                                                             </w:t>
      </w:r>
    </w:p>
    <w:p w:rsidR="00BE052B" w:rsidRPr="00BE052B" w:rsidRDefault="00BE052B" w:rsidP="00BE052B">
      <w:pPr>
        <w:ind w:left="2124"/>
      </w:pPr>
      <w:r w:rsidRPr="00BE052B">
        <w:t>Uvedená úprava reaguje na ostatnú novelu zákona č. 483/2001 Z. z. o bankách a o zmene a doplnení niektorých zákonov zo 14. 9. 20111.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jc w:val="both"/>
        <w:rPr>
          <w:b/>
        </w:rPr>
      </w:pPr>
      <w:r w:rsidRPr="00BE052B">
        <w:rPr>
          <w:b/>
        </w:rPr>
        <w:t>K čl. XLV</w:t>
      </w:r>
    </w:p>
    <w:p w:rsidR="00BE052B" w:rsidRDefault="00BE052B" w:rsidP="00BE052B">
      <w:pPr>
        <w:jc w:val="both"/>
      </w:pPr>
      <w:r w:rsidRPr="00BE052B">
        <w:rPr>
          <w:b/>
        </w:rPr>
        <w:t>10</w:t>
      </w:r>
      <w:r w:rsidRPr="00BE052B">
        <w:rPr>
          <w:b/>
        </w:rPr>
        <w:t xml:space="preserve">.V  14. bode </w:t>
      </w:r>
      <w:r w:rsidRPr="00BE052B">
        <w:t>sa  pred slovo „slovom“ vkladá slovo „nahrádza“.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jc w:val="both"/>
      </w:pPr>
      <w:r w:rsidRPr="00BE052B">
        <w:t xml:space="preserve">          </w:t>
      </w:r>
      <w:r w:rsidRPr="00BE052B">
        <w:tab/>
      </w:r>
      <w:r w:rsidRPr="00BE052B">
        <w:tab/>
        <w:t xml:space="preserve">           Ide o legislatívno-technickú úpravu.</w:t>
      </w:r>
    </w:p>
    <w:p w:rsidR="00BE052B" w:rsidRDefault="00BE052B" w:rsidP="00BE052B">
      <w:pPr>
        <w:jc w:val="both"/>
        <w:rPr>
          <w:b/>
        </w:rPr>
      </w:pPr>
    </w:p>
    <w:p w:rsidR="00BE052B" w:rsidRPr="00BE052B" w:rsidRDefault="00BE052B" w:rsidP="00BE052B">
      <w:pPr>
        <w:jc w:val="both"/>
        <w:rPr>
          <w:b/>
        </w:rPr>
      </w:pPr>
      <w:r w:rsidRPr="00BE052B">
        <w:rPr>
          <w:b/>
        </w:rPr>
        <w:t>K čl. LI</w:t>
      </w:r>
    </w:p>
    <w:p w:rsidR="00BE052B" w:rsidRDefault="00BE052B" w:rsidP="00BE052B">
      <w:pPr>
        <w:jc w:val="both"/>
      </w:pPr>
      <w:r w:rsidRPr="00BE052B">
        <w:rPr>
          <w:b/>
        </w:rPr>
        <w:t>11</w:t>
      </w:r>
      <w:r w:rsidRPr="00BE052B">
        <w:rPr>
          <w:b/>
        </w:rPr>
        <w:t>. V 14.</w:t>
      </w:r>
      <w:r>
        <w:rPr>
          <w:b/>
        </w:rPr>
        <w:t xml:space="preserve"> </w:t>
      </w:r>
      <w:r w:rsidRPr="00BE052B">
        <w:rPr>
          <w:b/>
        </w:rPr>
        <w:t>bode, 43.</w:t>
      </w:r>
      <w:r>
        <w:rPr>
          <w:b/>
        </w:rPr>
        <w:t xml:space="preserve"> </w:t>
      </w:r>
      <w:r w:rsidRPr="00BE052B">
        <w:rPr>
          <w:b/>
        </w:rPr>
        <w:t>bode, 74.</w:t>
      </w:r>
      <w:r>
        <w:rPr>
          <w:b/>
        </w:rPr>
        <w:t xml:space="preserve"> </w:t>
      </w:r>
      <w:r w:rsidRPr="00BE052B">
        <w:rPr>
          <w:b/>
        </w:rPr>
        <w:t>bode, 126.</w:t>
      </w:r>
      <w:r>
        <w:rPr>
          <w:b/>
        </w:rPr>
        <w:t xml:space="preserve"> </w:t>
      </w:r>
      <w:r w:rsidRPr="00BE052B">
        <w:rPr>
          <w:b/>
        </w:rPr>
        <w:t>bode a 133.</w:t>
      </w:r>
      <w:r>
        <w:rPr>
          <w:b/>
        </w:rPr>
        <w:t xml:space="preserve"> </w:t>
      </w:r>
      <w:r w:rsidRPr="00BE052B">
        <w:rPr>
          <w:b/>
        </w:rPr>
        <w:t>bode</w:t>
      </w:r>
      <w:r w:rsidRPr="00BE052B">
        <w:t xml:space="preserve"> sa slová „uvádzacej vete“ nahrádzajú slovami „úvodnej vete“.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pStyle w:val="Odsekzoznamu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052B">
        <w:rPr>
          <w:rFonts w:ascii="Arial" w:hAnsi="Arial" w:cs="Arial"/>
          <w:sz w:val="24"/>
          <w:szCs w:val="24"/>
        </w:rPr>
        <w:t xml:space="preserve"> </w:t>
      </w:r>
      <w:r w:rsidRPr="00BE052B">
        <w:rPr>
          <w:rFonts w:ascii="Arial" w:hAnsi="Arial" w:cs="Arial"/>
          <w:sz w:val="24"/>
          <w:szCs w:val="24"/>
        </w:rPr>
        <w:tab/>
      </w:r>
      <w:r w:rsidRPr="00BE052B">
        <w:rPr>
          <w:rFonts w:ascii="Arial" w:hAnsi="Arial" w:cs="Arial"/>
          <w:sz w:val="24"/>
          <w:szCs w:val="24"/>
        </w:rPr>
        <w:tab/>
        <w:t>Ide o gramatickú úpravu.</w:t>
      </w:r>
    </w:p>
    <w:p w:rsidR="00BE052B" w:rsidRPr="00BE052B" w:rsidRDefault="00BE052B" w:rsidP="00BE052B">
      <w:pPr>
        <w:pStyle w:val="Odsekzoznamu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BE052B" w:rsidRPr="00BE052B" w:rsidRDefault="00BE052B" w:rsidP="00BE052B">
      <w:pPr>
        <w:jc w:val="both"/>
      </w:pPr>
      <w:r w:rsidRPr="00BE052B">
        <w:rPr>
          <w:b/>
        </w:rPr>
        <w:t>1</w:t>
      </w:r>
      <w:r w:rsidRPr="00BE052B">
        <w:rPr>
          <w:b/>
        </w:rPr>
        <w:t>2</w:t>
      </w:r>
      <w:r w:rsidRPr="00BE052B">
        <w:rPr>
          <w:b/>
        </w:rPr>
        <w:t>.V 19. bode  § 15b</w:t>
      </w:r>
      <w:r w:rsidRPr="00BE052B">
        <w:t xml:space="preserve"> ods.1 písm. d) sa slová „a fyzická osoba“ nahrádzajú slovom „alebo“ .</w:t>
      </w:r>
    </w:p>
    <w:p w:rsidR="00BE052B" w:rsidRPr="00BE052B" w:rsidRDefault="00BE052B" w:rsidP="00BE052B">
      <w:pPr>
        <w:pStyle w:val="Odsekzoznamu"/>
        <w:spacing w:line="240" w:lineRule="auto"/>
        <w:ind w:left="1428" w:firstLine="696"/>
        <w:jc w:val="both"/>
        <w:rPr>
          <w:rFonts w:ascii="Arial" w:hAnsi="Arial" w:cs="Arial"/>
          <w:sz w:val="24"/>
          <w:szCs w:val="24"/>
        </w:rPr>
      </w:pPr>
      <w:r w:rsidRPr="00BE052B">
        <w:rPr>
          <w:rFonts w:ascii="Arial" w:hAnsi="Arial" w:cs="Arial"/>
          <w:sz w:val="24"/>
          <w:szCs w:val="24"/>
        </w:rPr>
        <w:t>Vypustenie sa navrhuje v nadväznosti na úvodnú vetu odseku 1.</w:t>
      </w:r>
    </w:p>
    <w:p w:rsidR="00BE052B" w:rsidRPr="00BE052B" w:rsidRDefault="00BE052B" w:rsidP="00BE052B">
      <w:pPr>
        <w:jc w:val="both"/>
      </w:pPr>
    </w:p>
    <w:p w:rsidR="00BE052B" w:rsidRDefault="00BE052B" w:rsidP="00BE052B">
      <w:pPr>
        <w:jc w:val="both"/>
      </w:pPr>
      <w:r w:rsidRPr="00BE052B">
        <w:rPr>
          <w:b/>
        </w:rPr>
        <w:t>1</w:t>
      </w:r>
      <w:r w:rsidRPr="00BE052B">
        <w:rPr>
          <w:b/>
        </w:rPr>
        <w:t>3</w:t>
      </w:r>
      <w:r w:rsidRPr="00BE052B">
        <w:rPr>
          <w:b/>
        </w:rPr>
        <w:t>.</w:t>
      </w:r>
      <w:r w:rsidRPr="00BE052B">
        <w:rPr>
          <w:b/>
        </w:rPr>
        <w:t xml:space="preserve"> </w:t>
      </w:r>
      <w:r w:rsidRPr="00BE052B">
        <w:rPr>
          <w:b/>
        </w:rPr>
        <w:t xml:space="preserve">V 94. bode § 130 ods. 3 písm. a ) a b) </w:t>
      </w:r>
      <w:r w:rsidRPr="00BE052B">
        <w:t>sa na konci pripájajú slová „podľa osobitného predpisu</w:t>
      </w:r>
      <w:r w:rsidRPr="00BE052B">
        <w:rPr>
          <w:vertAlign w:val="superscript"/>
        </w:rPr>
        <w:t>1)“</w:t>
      </w:r>
      <w:r w:rsidRPr="00BE052B">
        <w:t xml:space="preserve">. 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pStyle w:val="Odsekzoznamu"/>
        <w:spacing w:line="240" w:lineRule="auto"/>
        <w:ind w:left="1428" w:firstLine="696"/>
        <w:jc w:val="both"/>
        <w:rPr>
          <w:rFonts w:ascii="Arial" w:hAnsi="Arial" w:cs="Arial"/>
          <w:sz w:val="24"/>
          <w:szCs w:val="24"/>
        </w:rPr>
      </w:pPr>
      <w:r w:rsidRPr="00BE052B">
        <w:rPr>
          <w:rFonts w:ascii="Arial" w:hAnsi="Arial" w:cs="Arial"/>
          <w:sz w:val="24"/>
          <w:szCs w:val="24"/>
        </w:rPr>
        <w:t>Navrhuje sa rovnaká úprava ako je v zákone už zavedená.</w:t>
      </w:r>
    </w:p>
    <w:p w:rsidR="00BE052B" w:rsidRPr="00BE052B" w:rsidRDefault="00BE052B" w:rsidP="00BE052B">
      <w:pPr>
        <w:pStyle w:val="Odsekzoznamu"/>
        <w:spacing w:line="240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BE052B" w:rsidRPr="00BE052B" w:rsidRDefault="00BE052B" w:rsidP="00BE052B">
      <w:pPr>
        <w:jc w:val="both"/>
      </w:pPr>
      <w:r w:rsidRPr="00BE052B">
        <w:t>1</w:t>
      </w:r>
      <w:r>
        <w:t>4</w:t>
      </w:r>
      <w:r w:rsidRPr="00BE052B">
        <w:t>.</w:t>
      </w:r>
      <w:r w:rsidRPr="00BE052B">
        <w:rPr>
          <w:b/>
        </w:rPr>
        <w:t xml:space="preserve"> 138. bod </w:t>
      </w:r>
      <w:r w:rsidRPr="00BE052B">
        <w:t>znie:</w:t>
      </w:r>
    </w:p>
    <w:p w:rsidR="00BE052B" w:rsidRDefault="00BE052B" w:rsidP="00BE052B">
      <w:pPr>
        <w:pStyle w:val="Odsekzoznamu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BE052B">
        <w:rPr>
          <w:rFonts w:ascii="Arial" w:hAnsi="Arial" w:cs="Arial"/>
          <w:sz w:val="24"/>
          <w:szCs w:val="24"/>
        </w:rPr>
        <w:t>„138. V § 168 ods. 1 sa za slová „sociálneho poistenia,“ vkladajú slová „úrazového poistenia,“.</w:t>
      </w:r>
    </w:p>
    <w:p w:rsidR="00BE052B" w:rsidRPr="00BE052B" w:rsidRDefault="00BE052B" w:rsidP="00BE052B">
      <w:pPr>
        <w:pStyle w:val="Odsekzoznamu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052B" w:rsidRPr="00BE052B" w:rsidRDefault="00BE052B" w:rsidP="00BE052B">
      <w:pPr>
        <w:pStyle w:val="Odsekzoznamu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052B">
        <w:rPr>
          <w:rFonts w:ascii="Arial" w:hAnsi="Arial" w:cs="Arial"/>
          <w:sz w:val="24"/>
          <w:szCs w:val="24"/>
        </w:rPr>
        <w:tab/>
      </w:r>
      <w:r w:rsidRPr="00BE052B">
        <w:rPr>
          <w:rFonts w:ascii="Arial" w:hAnsi="Arial" w:cs="Arial"/>
          <w:sz w:val="24"/>
          <w:szCs w:val="24"/>
        </w:rPr>
        <w:tab/>
        <w:t>Ide o legislatívno-technickú úpravu.</w:t>
      </w:r>
    </w:p>
    <w:p w:rsidR="00BE052B" w:rsidRPr="00BE052B" w:rsidRDefault="00BE052B" w:rsidP="00BE052B">
      <w:pPr>
        <w:pStyle w:val="Odsekzoznamu"/>
        <w:spacing w:line="240" w:lineRule="auto"/>
        <w:rPr>
          <w:rFonts w:ascii="Arial" w:hAnsi="Arial" w:cs="Arial"/>
          <w:sz w:val="24"/>
          <w:szCs w:val="24"/>
        </w:rPr>
      </w:pPr>
    </w:p>
    <w:p w:rsidR="00BE052B" w:rsidRDefault="00BE052B" w:rsidP="00BE052B">
      <w:pPr>
        <w:jc w:val="both"/>
      </w:pPr>
      <w:r w:rsidRPr="00BE052B">
        <w:rPr>
          <w:b/>
        </w:rPr>
        <w:t>1</w:t>
      </w:r>
      <w:r w:rsidRPr="00BE052B">
        <w:rPr>
          <w:b/>
        </w:rPr>
        <w:t>5</w:t>
      </w:r>
      <w:r w:rsidRPr="00BE052B">
        <w:rPr>
          <w:b/>
        </w:rPr>
        <w:t>.</w:t>
      </w:r>
      <w:r w:rsidRPr="00BE052B">
        <w:rPr>
          <w:b/>
        </w:rPr>
        <w:t xml:space="preserve"> </w:t>
      </w:r>
      <w:r w:rsidRPr="00BE052B">
        <w:rPr>
          <w:b/>
        </w:rPr>
        <w:t xml:space="preserve">V 140.bode  § 168 </w:t>
      </w:r>
      <w:r w:rsidRPr="00BE052B">
        <w:t>sa za slovo „konci“ vkladajú slová  „vypúšťa čiarka a“.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pStyle w:val="Odsekzoznamu"/>
        <w:spacing w:line="240" w:lineRule="auto"/>
        <w:ind w:left="1428" w:firstLine="696"/>
        <w:jc w:val="both"/>
        <w:rPr>
          <w:rFonts w:ascii="Arial" w:hAnsi="Arial" w:cs="Arial"/>
          <w:sz w:val="24"/>
          <w:szCs w:val="24"/>
        </w:rPr>
      </w:pPr>
      <w:r w:rsidRPr="00BE052B">
        <w:rPr>
          <w:rFonts w:ascii="Arial" w:hAnsi="Arial" w:cs="Arial"/>
          <w:sz w:val="24"/>
          <w:szCs w:val="24"/>
        </w:rPr>
        <w:lastRenderedPageBreak/>
        <w:t>Ide o legislatívno-technickú úpravu.</w:t>
      </w:r>
    </w:p>
    <w:p w:rsidR="00BE052B" w:rsidRPr="00BE052B" w:rsidRDefault="00BE052B" w:rsidP="00BE052B">
      <w:pPr>
        <w:pStyle w:val="Odsekzoznamu"/>
        <w:spacing w:line="240" w:lineRule="auto"/>
        <w:ind w:left="3552" w:firstLine="696"/>
        <w:jc w:val="both"/>
        <w:rPr>
          <w:rFonts w:ascii="Arial" w:hAnsi="Arial" w:cs="Arial"/>
          <w:sz w:val="24"/>
          <w:szCs w:val="24"/>
        </w:rPr>
      </w:pPr>
    </w:p>
    <w:p w:rsidR="00BE052B" w:rsidRPr="00BE052B" w:rsidRDefault="00BE052B" w:rsidP="00BE052B">
      <w:pPr>
        <w:pStyle w:val="Odsekzoznamu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E052B">
        <w:rPr>
          <w:rFonts w:ascii="Arial" w:hAnsi="Arial" w:cs="Arial"/>
          <w:b/>
          <w:sz w:val="24"/>
          <w:szCs w:val="24"/>
        </w:rPr>
        <w:t>16</w:t>
      </w:r>
      <w:r w:rsidRPr="00BE052B">
        <w:rPr>
          <w:rFonts w:ascii="Arial" w:hAnsi="Arial" w:cs="Arial"/>
          <w:b/>
          <w:sz w:val="24"/>
          <w:szCs w:val="24"/>
        </w:rPr>
        <w:t>.</w:t>
      </w:r>
      <w:r w:rsidRPr="00BE052B">
        <w:rPr>
          <w:rFonts w:ascii="Arial" w:hAnsi="Arial" w:cs="Arial"/>
          <w:b/>
          <w:sz w:val="24"/>
          <w:szCs w:val="24"/>
        </w:rPr>
        <w:t xml:space="preserve"> </w:t>
      </w:r>
      <w:r w:rsidRPr="00BE052B">
        <w:rPr>
          <w:rFonts w:ascii="Arial" w:hAnsi="Arial" w:cs="Arial"/>
          <w:b/>
          <w:sz w:val="24"/>
          <w:szCs w:val="24"/>
        </w:rPr>
        <w:t>V  147.bode  § 170</w:t>
      </w:r>
      <w:r w:rsidRPr="00BE052B">
        <w:rPr>
          <w:rFonts w:ascii="Arial" w:hAnsi="Arial" w:cs="Arial"/>
          <w:sz w:val="24"/>
          <w:szCs w:val="24"/>
        </w:rPr>
        <w:t xml:space="preserve"> sa slová „vkladajú slová“ nahrádzajú slovami „vkladá čiarka a slová“.</w:t>
      </w:r>
    </w:p>
    <w:p w:rsidR="00BE052B" w:rsidRPr="00BE052B" w:rsidRDefault="00BE052B" w:rsidP="00BE052B">
      <w:pPr>
        <w:pStyle w:val="Odsekzoznamu"/>
        <w:spacing w:line="240" w:lineRule="auto"/>
        <w:ind w:left="1428" w:firstLine="696"/>
        <w:jc w:val="both"/>
        <w:rPr>
          <w:rFonts w:ascii="Arial" w:hAnsi="Arial" w:cs="Arial"/>
          <w:sz w:val="24"/>
          <w:szCs w:val="24"/>
        </w:rPr>
      </w:pPr>
      <w:r w:rsidRPr="00BE052B">
        <w:rPr>
          <w:rFonts w:ascii="Arial" w:hAnsi="Arial" w:cs="Arial"/>
          <w:sz w:val="24"/>
          <w:szCs w:val="24"/>
        </w:rPr>
        <w:t>Ide o legislatívno-technickú úpravu.</w:t>
      </w:r>
    </w:p>
    <w:p w:rsidR="00BE052B" w:rsidRPr="00BE052B" w:rsidRDefault="00BE052B" w:rsidP="00BE052B">
      <w:pPr>
        <w:pStyle w:val="Odsekzoznamu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E052B" w:rsidRDefault="00BE052B" w:rsidP="00BE052B">
      <w:pPr>
        <w:pStyle w:val="Odsekzoznamu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E052B">
        <w:rPr>
          <w:rFonts w:ascii="Arial" w:hAnsi="Arial" w:cs="Arial"/>
          <w:b/>
          <w:sz w:val="24"/>
          <w:szCs w:val="24"/>
        </w:rPr>
        <w:t>17</w:t>
      </w:r>
      <w:r w:rsidRPr="00BE052B">
        <w:rPr>
          <w:rFonts w:ascii="Arial" w:hAnsi="Arial" w:cs="Arial"/>
          <w:b/>
          <w:sz w:val="24"/>
          <w:szCs w:val="24"/>
        </w:rPr>
        <w:t>.V 153.</w:t>
      </w:r>
      <w:r w:rsidR="0088195E">
        <w:rPr>
          <w:rFonts w:ascii="Arial" w:hAnsi="Arial" w:cs="Arial"/>
          <w:b/>
          <w:sz w:val="24"/>
          <w:szCs w:val="24"/>
        </w:rPr>
        <w:t xml:space="preserve"> </w:t>
      </w:r>
      <w:r w:rsidRPr="00BE052B">
        <w:rPr>
          <w:rFonts w:ascii="Arial" w:hAnsi="Arial" w:cs="Arial"/>
          <w:b/>
          <w:sz w:val="24"/>
          <w:szCs w:val="24"/>
        </w:rPr>
        <w:t xml:space="preserve">bode § 180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E052B">
        <w:rPr>
          <w:rFonts w:ascii="Arial" w:hAnsi="Arial" w:cs="Arial"/>
          <w:sz w:val="24"/>
          <w:szCs w:val="24"/>
        </w:rPr>
        <w:t>sa za slová „ods.1 “ vkladajú slová „úvodnej vete“.</w:t>
      </w:r>
    </w:p>
    <w:p w:rsidR="0088195E" w:rsidRPr="00BE052B" w:rsidRDefault="0088195E" w:rsidP="00BE052B">
      <w:pPr>
        <w:pStyle w:val="Odsekzoznamu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E052B" w:rsidRPr="00BE052B" w:rsidRDefault="00BE052B" w:rsidP="00BE052B">
      <w:pPr>
        <w:pStyle w:val="Odsekzoznamu"/>
        <w:spacing w:line="240" w:lineRule="auto"/>
        <w:ind w:left="1428" w:firstLine="696"/>
        <w:jc w:val="both"/>
        <w:rPr>
          <w:rFonts w:ascii="Arial" w:hAnsi="Arial" w:cs="Arial"/>
          <w:sz w:val="24"/>
          <w:szCs w:val="24"/>
        </w:rPr>
      </w:pPr>
      <w:r w:rsidRPr="00BE052B">
        <w:rPr>
          <w:rFonts w:ascii="Arial" w:hAnsi="Arial" w:cs="Arial"/>
          <w:sz w:val="24"/>
          <w:szCs w:val="24"/>
        </w:rPr>
        <w:t>Ide o legislatívno-technickú úpravu.</w:t>
      </w:r>
    </w:p>
    <w:p w:rsidR="00BE052B" w:rsidRPr="00BE052B" w:rsidRDefault="00BE052B" w:rsidP="00BE052B">
      <w:pPr>
        <w:jc w:val="both"/>
        <w:rPr>
          <w:b/>
        </w:rPr>
      </w:pPr>
    </w:p>
    <w:p w:rsidR="00BE052B" w:rsidRPr="00BE052B" w:rsidRDefault="00BE052B" w:rsidP="00BE052B">
      <w:pPr>
        <w:rPr>
          <w:b/>
        </w:rPr>
      </w:pPr>
      <w:r w:rsidRPr="00BE052B">
        <w:rPr>
          <w:b/>
        </w:rPr>
        <w:t xml:space="preserve">K čl. LVI  </w:t>
      </w:r>
    </w:p>
    <w:p w:rsidR="00BE052B" w:rsidRPr="00BE052B" w:rsidRDefault="0088195E" w:rsidP="00BE052B">
      <w:r w:rsidRPr="0088195E">
        <w:rPr>
          <w:b/>
        </w:rPr>
        <w:t>18</w:t>
      </w:r>
      <w:r w:rsidR="00BE052B" w:rsidRPr="0088195E">
        <w:rPr>
          <w:b/>
        </w:rPr>
        <w:t>. V 70. bode</w:t>
      </w:r>
      <w:r w:rsidR="00BE052B" w:rsidRPr="00BE052B">
        <w:t xml:space="preserve"> znenie úvodnej vety upraviť takto : Za § 52m  sa vkladá §  52n, ktorý vrátane nadpisu znie: a „§ 52l“ označiť ako „§ 52n“.</w:t>
      </w:r>
    </w:p>
    <w:p w:rsidR="00BE052B" w:rsidRPr="00BE052B" w:rsidRDefault="00BE052B" w:rsidP="00BE052B">
      <w:r w:rsidRPr="00BE052B">
        <w:t xml:space="preserve">                                                              </w:t>
      </w:r>
    </w:p>
    <w:p w:rsidR="00BE052B" w:rsidRPr="00BE052B" w:rsidRDefault="00BE052B" w:rsidP="0088195E">
      <w:pPr>
        <w:ind w:left="2124"/>
        <w:jc w:val="both"/>
      </w:pPr>
      <w:r w:rsidRPr="00BE052B">
        <w:t xml:space="preserve">Úprava reaguje na novelizáciu zákona č. 593/2004 Z. z. </w:t>
      </w:r>
      <w:r w:rsidR="0088195E">
        <w:t xml:space="preserve">  </w:t>
      </w:r>
      <w:r w:rsidRPr="00BE052B">
        <w:t xml:space="preserve">o dani z príjmov v rámci novelizácie zákona č. 563/2009 Z. z. </w:t>
      </w:r>
    </w:p>
    <w:p w:rsidR="00BE052B" w:rsidRPr="00BE052B" w:rsidRDefault="00BE052B" w:rsidP="0088195E">
      <w:pPr>
        <w:ind w:left="1416" w:firstLine="708"/>
        <w:jc w:val="both"/>
      </w:pPr>
      <w:r w:rsidRPr="00BE052B">
        <w:t xml:space="preserve">o správe daní....ako  čl. II ( tlač 400). </w:t>
      </w:r>
    </w:p>
    <w:p w:rsidR="00BE052B" w:rsidRPr="00BE052B" w:rsidRDefault="00BE052B" w:rsidP="00BE052B">
      <w:pPr>
        <w:rPr>
          <w:b/>
        </w:rPr>
      </w:pPr>
    </w:p>
    <w:p w:rsidR="00BE052B" w:rsidRPr="00BE052B" w:rsidRDefault="00BE052B" w:rsidP="00BE052B">
      <w:pPr>
        <w:jc w:val="both"/>
        <w:rPr>
          <w:b/>
        </w:rPr>
      </w:pPr>
      <w:r w:rsidRPr="00BE052B">
        <w:rPr>
          <w:b/>
        </w:rPr>
        <w:t xml:space="preserve">K čl. LIX </w:t>
      </w:r>
    </w:p>
    <w:p w:rsidR="00BE052B" w:rsidRPr="00BE052B" w:rsidRDefault="0088195E" w:rsidP="00BE052B">
      <w:pPr>
        <w:jc w:val="both"/>
      </w:pPr>
      <w:r w:rsidRPr="0088195E">
        <w:rPr>
          <w:b/>
        </w:rPr>
        <w:t>19</w:t>
      </w:r>
      <w:r w:rsidR="00BE052B" w:rsidRPr="0088195E">
        <w:rPr>
          <w:b/>
        </w:rPr>
        <w:t>.</w:t>
      </w:r>
      <w:r w:rsidRPr="0088195E">
        <w:rPr>
          <w:b/>
        </w:rPr>
        <w:t xml:space="preserve"> </w:t>
      </w:r>
      <w:r w:rsidR="00BE052B" w:rsidRPr="0088195E">
        <w:rPr>
          <w:b/>
        </w:rPr>
        <w:t xml:space="preserve">V 3. bode </w:t>
      </w:r>
      <w:r w:rsidR="00BE052B" w:rsidRPr="00BE052B">
        <w:t>sa za slová „ods. l“ vkladajú slová „a ods. 3“ a vypúšťa sa 4. bod návrhu zákona.</w:t>
      </w:r>
    </w:p>
    <w:p w:rsidR="00BE052B" w:rsidRPr="00BE052B" w:rsidRDefault="00BE052B" w:rsidP="00BE052B">
      <w:pPr>
        <w:jc w:val="both"/>
      </w:pPr>
      <w:r w:rsidRPr="00BE052B">
        <w:tab/>
      </w:r>
      <w:r w:rsidRPr="00BE052B">
        <w:tab/>
      </w:r>
      <w:r w:rsidRPr="00BE052B">
        <w:tab/>
        <w:t>Ide o</w:t>
      </w:r>
      <w:r w:rsidR="005D313F">
        <w:t> </w:t>
      </w:r>
      <w:r w:rsidRPr="00BE052B">
        <w:t>legislatívno</w:t>
      </w:r>
      <w:r w:rsidR="005D313F">
        <w:t>-</w:t>
      </w:r>
      <w:r w:rsidRPr="00BE052B">
        <w:t>technickú pripomienku.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jc w:val="both"/>
        <w:rPr>
          <w:b/>
        </w:rPr>
      </w:pPr>
      <w:r w:rsidRPr="00BE052B">
        <w:rPr>
          <w:b/>
        </w:rPr>
        <w:t>K čl. LXII</w:t>
      </w:r>
    </w:p>
    <w:p w:rsidR="00BE052B" w:rsidRPr="00BE052B" w:rsidRDefault="00BE052B" w:rsidP="00BE052B">
      <w:pPr>
        <w:jc w:val="both"/>
      </w:pPr>
      <w:r w:rsidRPr="0088195E">
        <w:rPr>
          <w:b/>
        </w:rPr>
        <w:t>2</w:t>
      </w:r>
      <w:r w:rsidR="0088195E" w:rsidRPr="0088195E">
        <w:rPr>
          <w:b/>
        </w:rPr>
        <w:t>0</w:t>
      </w:r>
      <w:r w:rsidRPr="0088195E">
        <w:rPr>
          <w:b/>
        </w:rPr>
        <w:t>. V 1. bode</w:t>
      </w:r>
      <w:r w:rsidRPr="00BE052B">
        <w:t xml:space="preserve"> sa nad slovo osobu vkladá odkaz 21a a na konci sa pripája text, ktorý znie:</w:t>
      </w:r>
    </w:p>
    <w:p w:rsidR="00BE052B" w:rsidRPr="00BE052B" w:rsidRDefault="00BE052B" w:rsidP="0088195E">
      <w:pPr>
        <w:jc w:val="both"/>
      </w:pPr>
      <w:r w:rsidRPr="00BE052B">
        <w:t>„Poznámka pod čiarou k odkazu 21a znie:</w:t>
      </w:r>
    </w:p>
    <w:p w:rsidR="00BE052B" w:rsidRPr="00BE052B" w:rsidRDefault="00BE052B" w:rsidP="0088195E">
      <w:pPr>
        <w:jc w:val="both"/>
      </w:pPr>
      <w:r w:rsidRPr="00BE052B">
        <w:rPr>
          <w:vertAlign w:val="superscript"/>
        </w:rPr>
        <w:t xml:space="preserve">„21a) </w:t>
      </w:r>
      <w:r w:rsidRPr="00BE052B">
        <w:t>§ 2 písm. a) zákona č. 601/2003 Z. z. o životnom minime a o zmene a doplnení niektorých zákonov v znení neskorších predpisov.“.“.</w:t>
      </w:r>
    </w:p>
    <w:p w:rsidR="00BE052B" w:rsidRDefault="00BE052B" w:rsidP="00BE052B">
      <w:pPr>
        <w:jc w:val="both"/>
      </w:pPr>
    </w:p>
    <w:p w:rsidR="0088195E" w:rsidRPr="00BE052B" w:rsidRDefault="0088195E" w:rsidP="00BE052B">
      <w:pPr>
        <w:jc w:val="both"/>
      </w:pPr>
    </w:p>
    <w:p w:rsidR="00BE052B" w:rsidRPr="00BE052B" w:rsidRDefault="00BE052B" w:rsidP="00BE052B">
      <w:pPr>
        <w:rPr>
          <w:b/>
        </w:rPr>
      </w:pPr>
      <w:r w:rsidRPr="00BE052B">
        <w:rPr>
          <w:b/>
        </w:rPr>
        <w:t>K čl. LXIV</w:t>
      </w:r>
    </w:p>
    <w:p w:rsidR="00BE052B" w:rsidRDefault="0088195E" w:rsidP="0088195E">
      <w:pPr>
        <w:jc w:val="both"/>
      </w:pPr>
      <w:r w:rsidRPr="0088195E">
        <w:rPr>
          <w:b/>
        </w:rPr>
        <w:t>21</w:t>
      </w:r>
      <w:r w:rsidR="00BE052B" w:rsidRPr="0088195E">
        <w:rPr>
          <w:b/>
        </w:rPr>
        <w:t xml:space="preserve">.V 15. bode </w:t>
      </w:r>
      <w:r w:rsidR="00BE052B" w:rsidRPr="00BE052B">
        <w:t>sa slová „§123p“ nahrádzajú slovami „§123ab“ a slová „§123q“ sa nahrádzajú slovami „§123ac“.</w:t>
      </w:r>
    </w:p>
    <w:p w:rsidR="0088195E" w:rsidRPr="00BE052B" w:rsidRDefault="0088195E" w:rsidP="0088195E">
      <w:pPr>
        <w:jc w:val="both"/>
      </w:pPr>
    </w:p>
    <w:p w:rsidR="00BE052B" w:rsidRPr="00BE052B" w:rsidRDefault="00BE052B" w:rsidP="00BE052B">
      <w:pPr>
        <w:ind w:left="2124" w:firstLine="6"/>
      </w:pPr>
      <w:r w:rsidRPr="00BE052B">
        <w:t xml:space="preserve">Zmena sa navrhuje v nadväznosti na novelu zákona schválenú 14. septembra 2011.  </w:t>
      </w:r>
    </w:p>
    <w:p w:rsidR="0088195E" w:rsidRDefault="0088195E" w:rsidP="00BE052B">
      <w:pPr>
        <w:rPr>
          <w:b/>
        </w:rPr>
      </w:pPr>
    </w:p>
    <w:p w:rsidR="00BE052B" w:rsidRPr="00BE052B" w:rsidRDefault="00BE052B" w:rsidP="00BE052B">
      <w:pPr>
        <w:rPr>
          <w:b/>
        </w:rPr>
      </w:pPr>
      <w:r w:rsidRPr="00BE052B">
        <w:rPr>
          <w:b/>
        </w:rPr>
        <w:t>K čl. LXVI</w:t>
      </w:r>
    </w:p>
    <w:p w:rsidR="00BE052B" w:rsidRPr="00BE052B" w:rsidRDefault="0088195E" w:rsidP="00BE052B">
      <w:r w:rsidRPr="0088195E">
        <w:rPr>
          <w:b/>
        </w:rPr>
        <w:t>22</w:t>
      </w:r>
      <w:r w:rsidR="00BE052B" w:rsidRPr="0088195E">
        <w:rPr>
          <w:b/>
        </w:rPr>
        <w:t>.</w:t>
      </w:r>
      <w:r>
        <w:t xml:space="preserve"> </w:t>
      </w:r>
      <w:r w:rsidR="00BE052B" w:rsidRPr="00BE052B">
        <w:t>V novelizačnom bode sa nad slovo „osobu“ umiestňuje odkaz „25a“ a na konci sa dopĺňa tento text:</w:t>
      </w:r>
    </w:p>
    <w:p w:rsidR="00BE052B" w:rsidRPr="00BE052B" w:rsidRDefault="00BE052B" w:rsidP="00BE052B">
      <w:r w:rsidRPr="00BE052B">
        <w:t>„Poznámka pod čiarou k odkazu 25a znie:</w:t>
      </w:r>
    </w:p>
    <w:p w:rsidR="00BE052B" w:rsidRDefault="00BE052B" w:rsidP="00BE052B">
      <w:pPr>
        <w:ind w:left="426" w:hanging="426"/>
      </w:pPr>
      <w:r w:rsidRPr="00BE052B">
        <w:rPr>
          <w:vertAlign w:val="superscript"/>
        </w:rPr>
        <w:t>25a</w:t>
      </w:r>
      <w:r w:rsidRPr="00BE052B">
        <w:t>) § 2 písm. a) zákona č. 601/2003 Z. z. o životnom minime a o zmene a doplnení niektorých zákonov v znení neskorších predpisov.“.</w:t>
      </w:r>
    </w:p>
    <w:p w:rsidR="0088195E" w:rsidRPr="00BE052B" w:rsidRDefault="0088195E" w:rsidP="00BE052B">
      <w:pPr>
        <w:ind w:left="426" w:hanging="426"/>
      </w:pPr>
    </w:p>
    <w:p w:rsidR="00BE052B" w:rsidRPr="00BE052B" w:rsidRDefault="00BE052B" w:rsidP="00BE052B">
      <w:pPr>
        <w:ind w:left="1416" w:firstLine="708"/>
      </w:pPr>
      <w:r w:rsidRPr="00BE052B">
        <w:t>Konkretizuje sa odkaz na príslušné ustanovenie zákona.</w:t>
      </w:r>
    </w:p>
    <w:p w:rsidR="00BE052B" w:rsidRPr="00BE052B" w:rsidRDefault="00BE052B" w:rsidP="00BE052B">
      <w:pPr>
        <w:ind w:left="1416" w:firstLine="708"/>
      </w:pPr>
    </w:p>
    <w:p w:rsidR="00BE052B" w:rsidRPr="00BE052B" w:rsidRDefault="00BE052B" w:rsidP="00BE052B">
      <w:pPr>
        <w:jc w:val="both"/>
        <w:rPr>
          <w:b/>
        </w:rPr>
      </w:pPr>
      <w:r w:rsidRPr="00BE052B">
        <w:rPr>
          <w:b/>
        </w:rPr>
        <w:t>K čl. LXX  </w:t>
      </w:r>
    </w:p>
    <w:p w:rsidR="00BE052B" w:rsidRPr="00BE052B" w:rsidRDefault="00BE052B" w:rsidP="00BE052B">
      <w:pPr>
        <w:jc w:val="both"/>
      </w:pPr>
      <w:r w:rsidRPr="0088195E">
        <w:rPr>
          <w:b/>
        </w:rPr>
        <w:t>2</w:t>
      </w:r>
      <w:r w:rsidR="0088195E" w:rsidRPr="0088195E">
        <w:rPr>
          <w:b/>
        </w:rPr>
        <w:t>3</w:t>
      </w:r>
      <w:r w:rsidRPr="0088195E">
        <w:rPr>
          <w:b/>
        </w:rPr>
        <w:t xml:space="preserve">. V 1. bode </w:t>
      </w:r>
      <w:r w:rsidRPr="00BE052B">
        <w:t>sa poznámka pod čiarou k odkazu 21 vypúšťa.</w:t>
      </w:r>
    </w:p>
    <w:p w:rsidR="00BE052B" w:rsidRPr="00BE052B" w:rsidRDefault="00BE052B" w:rsidP="00BE052B">
      <w:r w:rsidRPr="00BE052B">
        <w:tab/>
        <w:t xml:space="preserve">                                                   </w:t>
      </w:r>
    </w:p>
    <w:p w:rsidR="00BE052B" w:rsidRPr="00BE052B" w:rsidRDefault="00BE052B" w:rsidP="00BE052B">
      <w:pPr>
        <w:ind w:left="2124"/>
      </w:pPr>
      <w:r w:rsidRPr="00BE052B">
        <w:lastRenderedPageBreak/>
        <w:t xml:space="preserve">Znenie poznámky pod čiarou k odkazu 21 je totožné so znením v platnom zákone. </w:t>
      </w:r>
      <w:r w:rsidRPr="00BE052B">
        <w:tab/>
        <w:t xml:space="preserve"> </w:t>
      </w:r>
    </w:p>
    <w:p w:rsidR="00BE052B" w:rsidRPr="00BE052B" w:rsidRDefault="00BE052B" w:rsidP="00BE052B">
      <w:pPr>
        <w:ind w:left="2832"/>
      </w:pPr>
    </w:p>
    <w:p w:rsidR="00BE052B" w:rsidRPr="00BE052B" w:rsidRDefault="00BE052B" w:rsidP="00BE052B">
      <w:pPr>
        <w:jc w:val="both"/>
      </w:pPr>
      <w:r w:rsidRPr="0088195E">
        <w:rPr>
          <w:b/>
        </w:rPr>
        <w:t>2</w:t>
      </w:r>
      <w:r w:rsidR="0088195E" w:rsidRPr="0088195E">
        <w:rPr>
          <w:b/>
        </w:rPr>
        <w:t>4</w:t>
      </w:r>
      <w:r w:rsidRPr="0088195E">
        <w:rPr>
          <w:b/>
        </w:rPr>
        <w:t>.</w:t>
      </w:r>
      <w:r w:rsidR="0088195E" w:rsidRPr="0088195E">
        <w:rPr>
          <w:b/>
        </w:rPr>
        <w:t xml:space="preserve"> </w:t>
      </w:r>
      <w:r w:rsidRPr="0088195E">
        <w:rPr>
          <w:b/>
        </w:rPr>
        <w:t>V 24. bode</w:t>
      </w:r>
      <w:r w:rsidRPr="00BE052B">
        <w:t xml:space="preserve"> sa slová „ods. 7 a 8“ nahrádzajú slovami „ods. 6 a 7“.</w:t>
      </w:r>
    </w:p>
    <w:p w:rsidR="00BE052B" w:rsidRPr="00BE052B" w:rsidRDefault="00BE052B" w:rsidP="00BE052B">
      <w:pPr>
        <w:ind w:left="720"/>
      </w:pPr>
    </w:p>
    <w:p w:rsidR="00BE052B" w:rsidRPr="00BE052B" w:rsidRDefault="00BE052B" w:rsidP="00BE052B">
      <w:pPr>
        <w:ind w:left="2124"/>
      </w:pPr>
      <w:r w:rsidRPr="00BE052B">
        <w:t>Oprava chybného vnútorného odkazu.</w:t>
      </w:r>
    </w:p>
    <w:p w:rsidR="00BE052B" w:rsidRPr="00BE052B" w:rsidRDefault="00BE052B" w:rsidP="00BE052B">
      <w:pPr>
        <w:ind w:left="2844"/>
      </w:pPr>
    </w:p>
    <w:p w:rsidR="00BE052B" w:rsidRPr="00BE052B" w:rsidRDefault="00BE052B" w:rsidP="00BE052B">
      <w:pPr>
        <w:jc w:val="both"/>
      </w:pPr>
      <w:r w:rsidRPr="0088195E">
        <w:rPr>
          <w:b/>
        </w:rPr>
        <w:t>2</w:t>
      </w:r>
      <w:r w:rsidR="0088195E" w:rsidRPr="0088195E">
        <w:rPr>
          <w:b/>
        </w:rPr>
        <w:t>5</w:t>
      </w:r>
      <w:r w:rsidRPr="0088195E">
        <w:rPr>
          <w:b/>
        </w:rPr>
        <w:t>.V 28. bode</w:t>
      </w:r>
      <w:r w:rsidRPr="00BE052B">
        <w:t xml:space="preserve"> sa slová „k odkazu 52a“ nahrádzajú slovami „k odkazu 52“.</w:t>
      </w:r>
    </w:p>
    <w:p w:rsidR="00BE052B" w:rsidRPr="00BE052B" w:rsidRDefault="00BE052B" w:rsidP="00BE052B">
      <w:pPr>
        <w:tabs>
          <w:tab w:val="left" w:pos="1110"/>
        </w:tabs>
        <w:ind w:left="720"/>
      </w:pPr>
      <w:r w:rsidRPr="00BE052B">
        <w:tab/>
      </w:r>
    </w:p>
    <w:p w:rsidR="00BE052B" w:rsidRPr="00BE052B" w:rsidRDefault="00BE052B" w:rsidP="00BE052B">
      <w:pPr>
        <w:ind w:left="2124"/>
      </w:pPr>
      <w:r w:rsidRPr="00BE052B">
        <w:t xml:space="preserve">Oprava chybného označenia.   </w:t>
      </w:r>
    </w:p>
    <w:p w:rsidR="00BE052B" w:rsidRPr="00BE052B" w:rsidRDefault="00BE052B" w:rsidP="00BE052B">
      <w:pPr>
        <w:ind w:left="2124" w:firstLine="708"/>
        <w:jc w:val="both"/>
      </w:pPr>
    </w:p>
    <w:p w:rsidR="00BE052B" w:rsidRPr="00BE052B" w:rsidRDefault="00BE052B" w:rsidP="00BE052B">
      <w:pPr>
        <w:jc w:val="both"/>
        <w:rPr>
          <w:b/>
        </w:rPr>
      </w:pPr>
      <w:r w:rsidRPr="00BE052B">
        <w:rPr>
          <w:b/>
        </w:rPr>
        <w:t>K čl. LXXII</w:t>
      </w:r>
    </w:p>
    <w:p w:rsidR="00BE052B" w:rsidRDefault="0088195E" w:rsidP="00BE052B">
      <w:pPr>
        <w:jc w:val="both"/>
      </w:pPr>
      <w:r w:rsidRPr="0088195E">
        <w:rPr>
          <w:b/>
        </w:rPr>
        <w:t>26</w:t>
      </w:r>
      <w:r w:rsidR="00BE052B" w:rsidRPr="0088195E">
        <w:rPr>
          <w:b/>
        </w:rPr>
        <w:t>.</w:t>
      </w:r>
      <w:r w:rsidRPr="0088195E">
        <w:rPr>
          <w:b/>
        </w:rPr>
        <w:t xml:space="preserve"> </w:t>
      </w:r>
      <w:r w:rsidR="00BE052B" w:rsidRPr="0088195E">
        <w:rPr>
          <w:b/>
        </w:rPr>
        <w:t xml:space="preserve">V  3. bode </w:t>
      </w:r>
      <w:r w:rsidR="00BE052B" w:rsidRPr="00BE052B">
        <w:t>sa slovo „platného“  vkladá pred slová „k 1. januáru“.</w:t>
      </w:r>
    </w:p>
    <w:p w:rsidR="0088195E" w:rsidRPr="00BE052B" w:rsidRDefault="0088195E" w:rsidP="00BE052B">
      <w:pPr>
        <w:jc w:val="both"/>
      </w:pPr>
    </w:p>
    <w:p w:rsidR="00BE052B" w:rsidRPr="00BE052B" w:rsidRDefault="00BE052B" w:rsidP="0088195E">
      <w:pPr>
        <w:ind w:left="2124" w:firstLine="6"/>
        <w:jc w:val="both"/>
      </w:pPr>
      <w:r w:rsidRPr="00BE052B">
        <w:t>Navrhuje sa zjednotenie úpravy rovnako ako je v 2.bode návrhu zákona.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rPr>
          <w:b/>
        </w:rPr>
      </w:pPr>
      <w:r w:rsidRPr="00BE052B">
        <w:rPr>
          <w:b/>
        </w:rPr>
        <w:t>K čl. LXXVII</w:t>
      </w:r>
    </w:p>
    <w:p w:rsidR="00BE052B" w:rsidRPr="00BE052B" w:rsidRDefault="0088195E" w:rsidP="00BE052B">
      <w:r w:rsidRPr="0088195E">
        <w:rPr>
          <w:b/>
        </w:rPr>
        <w:t>27</w:t>
      </w:r>
      <w:r w:rsidR="00BE052B" w:rsidRPr="0088195E">
        <w:rPr>
          <w:b/>
        </w:rPr>
        <w:t>.</w:t>
      </w:r>
      <w:r w:rsidRPr="0088195E">
        <w:rPr>
          <w:b/>
        </w:rPr>
        <w:t xml:space="preserve"> </w:t>
      </w:r>
      <w:r w:rsidR="00BE052B" w:rsidRPr="0088195E">
        <w:rPr>
          <w:b/>
        </w:rPr>
        <w:t>V § 28 ods. 1</w:t>
      </w:r>
      <w:r w:rsidR="00BE052B" w:rsidRPr="00BE052B">
        <w:t xml:space="preserve"> sa nad slovo „osobu“ umiestňuje odkaz „26a,“ vypúšťajú sa slová „podľa druhej vety“ a na konci sa dopĺňa tento text:</w:t>
      </w:r>
    </w:p>
    <w:p w:rsidR="00BE052B" w:rsidRPr="00BE052B" w:rsidRDefault="00BE052B" w:rsidP="0088195E">
      <w:r w:rsidRPr="00BE052B">
        <w:t>„Poznámka pod čiarou k odkazu 26a znie:</w:t>
      </w:r>
    </w:p>
    <w:p w:rsidR="00BE052B" w:rsidRPr="00BE052B" w:rsidRDefault="00BE052B" w:rsidP="00BE052B">
      <w:pPr>
        <w:ind w:left="1276" w:hanging="425"/>
        <w:jc w:val="both"/>
      </w:pPr>
      <w:r w:rsidRPr="00BE052B">
        <w:rPr>
          <w:vertAlign w:val="superscript"/>
        </w:rPr>
        <w:t>„26a</w:t>
      </w:r>
      <w:r w:rsidRPr="00BE052B">
        <w:t>) § 2 písm. a) zákona č. 601/2003 Z. z. o životnom minime a o zmene a doplnení niektorých zákonov v znení neskorších predpisov.“.</w:t>
      </w:r>
    </w:p>
    <w:p w:rsidR="00BE052B" w:rsidRPr="00BE052B" w:rsidRDefault="00BE052B" w:rsidP="00BE052B"/>
    <w:p w:rsidR="00BE052B" w:rsidRPr="00BE052B" w:rsidRDefault="00BE052B" w:rsidP="00BE052B">
      <w:pPr>
        <w:ind w:left="2124"/>
        <w:jc w:val="both"/>
      </w:pPr>
      <w:r w:rsidRPr="00BE052B">
        <w:t>Konkretizuje sa odkaz na príslušné ustanovenie zákona a vypúšťajú sa nadbytočné slová.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jc w:val="both"/>
        <w:rPr>
          <w:b/>
        </w:rPr>
      </w:pPr>
    </w:p>
    <w:p w:rsidR="00BE052B" w:rsidRPr="00BE052B" w:rsidRDefault="00BE052B" w:rsidP="00BE052B">
      <w:pPr>
        <w:rPr>
          <w:b/>
        </w:rPr>
      </w:pPr>
      <w:r w:rsidRPr="00BE052B">
        <w:rPr>
          <w:b/>
        </w:rPr>
        <w:t>K čl. LXXIX</w:t>
      </w:r>
    </w:p>
    <w:p w:rsidR="00BE052B" w:rsidRDefault="0088195E" w:rsidP="00BE052B">
      <w:r w:rsidRPr="0088195E">
        <w:rPr>
          <w:b/>
        </w:rPr>
        <w:t>28</w:t>
      </w:r>
      <w:r w:rsidR="00BE052B" w:rsidRPr="0088195E">
        <w:rPr>
          <w:b/>
        </w:rPr>
        <w:t>.V 1. bode</w:t>
      </w:r>
      <w:r w:rsidR="00BE052B" w:rsidRPr="00BE052B">
        <w:t xml:space="preserve"> sa vypúšťajú slová “ Poznámka pod čiarou k odkazu 25 sa vypúšťa.“.</w:t>
      </w:r>
    </w:p>
    <w:p w:rsidR="0088195E" w:rsidRPr="00BE052B" w:rsidRDefault="0088195E" w:rsidP="00BE052B"/>
    <w:p w:rsidR="00BE052B" w:rsidRPr="00BE052B" w:rsidRDefault="00BE052B" w:rsidP="00BE052B">
      <w:pPr>
        <w:ind w:left="2124" w:firstLine="6"/>
        <w:jc w:val="both"/>
      </w:pPr>
      <w:r w:rsidRPr="00BE052B">
        <w:t>Poznámku pod čiarou k uvedenému odkazu navrhujeme ponechať, pretože v platnom znení sa naďalej nachádza  odkaz 25 v § 26b ods. 3 písm. g).</w:t>
      </w:r>
    </w:p>
    <w:p w:rsidR="00BE052B" w:rsidRPr="00BE052B" w:rsidRDefault="00BE052B" w:rsidP="00BE052B">
      <w:pPr>
        <w:ind w:left="2124" w:firstLine="6"/>
        <w:jc w:val="both"/>
      </w:pPr>
    </w:p>
    <w:p w:rsidR="00BE052B" w:rsidRPr="00BE052B" w:rsidRDefault="00BE052B" w:rsidP="00BE052B">
      <w:pPr>
        <w:jc w:val="both"/>
        <w:rPr>
          <w:b/>
        </w:rPr>
      </w:pPr>
      <w:r w:rsidRPr="00BE052B">
        <w:rPr>
          <w:b/>
        </w:rPr>
        <w:t>K čl. LXXX</w:t>
      </w:r>
    </w:p>
    <w:p w:rsidR="00BE052B" w:rsidRPr="00BE052B" w:rsidRDefault="0088195E" w:rsidP="00BE052B">
      <w:pPr>
        <w:jc w:val="both"/>
      </w:pPr>
      <w:r w:rsidRPr="0088195E">
        <w:rPr>
          <w:b/>
        </w:rPr>
        <w:t>29</w:t>
      </w:r>
      <w:r w:rsidR="00BE052B" w:rsidRPr="0088195E">
        <w:rPr>
          <w:b/>
        </w:rPr>
        <w:t xml:space="preserve">. 2. bod </w:t>
      </w:r>
      <w:r w:rsidR="00BE052B" w:rsidRPr="00BE052B">
        <w:t>sa vypúšťa.</w:t>
      </w:r>
    </w:p>
    <w:p w:rsidR="00BE052B" w:rsidRDefault="00BE052B" w:rsidP="00BE052B">
      <w:pPr>
        <w:jc w:val="both"/>
      </w:pPr>
      <w:r w:rsidRPr="00BE052B">
        <w:t>Zároveň sa ostatné body prečíslujú.</w:t>
      </w:r>
    </w:p>
    <w:p w:rsidR="0088195E" w:rsidRPr="00BE052B" w:rsidRDefault="0088195E" w:rsidP="00BE052B">
      <w:pPr>
        <w:jc w:val="both"/>
      </w:pPr>
    </w:p>
    <w:p w:rsidR="00BE052B" w:rsidRPr="00BE052B" w:rsidRDefault="00BE052B" w:rsidP="0088195E">
      <w:pPr>
        <w:ind w:left="2124" w:firstLine="6"/>
        <w:jc w:val="both"/>
      </w:pPr>
      <w:r w:rsidRPr="00BE052B">
        <w:t>Nadpis § 278 bol upravený medzitým prijatou novelou Trestného  zákona a to zákonom č. 262/2011 Z. z.</w:t>
      </w:r>
    </w:p>
    <w:p w:rsidR="00BE052B" w:rsidRPr="00BE052B" w:rsidRDefault="00BE052B" w:rsidP="00BE052B">
      <w:pPr>
        <w:jc w:val="both"/>
      </w:pPr>
    </w:p>
    <w:p w:rsidR="00BE052B" w:rsidRPr="00BE052B" w:rsidRDefault="0088195E" w:rsidP="00BE052B">
      <w:pPr>
        <w:jc w:val="both"/>
      </w:pPr>
      <w:r w:rsidRPr="0088195E">
        <w:rPr>
          <w:b/>
        </w:rPr>
        <w:t>30</w:t>
      </w:r>
      <w:r w:rsidR="00BE052B" w:rsidRPr="0088195E">
        <w:rPr>
          <w:b/>
        </w:rPr>
        <w:t xml:space="preserve">. 3. bod </w:t>
      </w:r>
      <w:r w:rsidR="00BE052B" w:rsidRPr="00BE052B">
        <w:t>znie:</w:t>
      </w:r>
    </w:p>
    <w:p w:rsidR="00BE052B" w:rsidRPr="00BE052B" w:rsidRDefault="0088195E" w:rsidP="00BE052B">
      <w:pPr>
        <w:jc w:val="both"/>
      </w:pPr>
      <w:r>
        <w:t xml:space="preserve">      </w:t>
      </w:r>
      <w:r w:rsidR="00BE052B" w:rsidRPr="00BE052B">
        <w:t>„3. V § 278 ods. 1 sa za slová „sociálne poistenie,“ vkladajú slová „povinné úrazové poistenie,“.</w:t>
      </w:r>
    </w:p>
    <w:p w:rsidR="00BE052B" w:rsidRPr="00BE052B" w:rsidRDefault="00BE052B" w:rsidP="00BE052B">
      <w:pPr>
        <w:ind w:left="3540"/>
      </w:pPr>
    </w:p>
    <w:p w:rsidR="00BE052B" w:rsidRPr="00BE052B" w:rsidRDefault="00BE052B" w:rsidP="00BE052B">
      <w:pPr>
        <w:ind w:left="2124"/>
      </w:pPr>
      <w:r w:rsidRPr="00BE052B">
        <w:t xml:space="preserve">Skutková podstata trestného činu obsiahnutá v § 278 ods. 1 bola upravená zákonom č. 262/2011 Z. z. </w:t>
      </w:r>
    </w:p>
    <w:p w:rsidR="00BE052B" w:rsidRDefault="00BE052B" w:rsidP="00BE052B">
      <w:pPr>
        <w:ind w:left="2124"/>
      </w:pPr>
    </w:p>
    <w:p w:rsidR="0088195E" w:rsidRPr="00BE052B" w:rsidRDefault="0088195E" w:rsidP="00BE052B">
      <w:pPr>
        <w:ind w:left="2124"/>
      </w:pPr>
    </w:p>
    <w:p w:rsidR="00BE052B" w:rsidRPr="00BE052B" w:rsidRDefault="00BE052B" w:rsidP="00BE052B">
      <w:pPr>
        <w:jc w:val="both"/>
        <w:rPr>
          <w:b/>
        </w:rPr>
      </w:pPr>
      <w:r w:rsidRPr="00BE052B">
        <w:rPr>
          <w:b/>
        </w:rPr>
        <w:lastRenderedPageBreak/>
        <w:t>K čl. LXXXII</w:t>
      </w:r>
    </w:p>
    <w:p w:rsidR="00BE052B" w:rsidRDefault="00BE052B" w:rsidP="00BE052B">
      <w:pPr>
        <w:jc w:val="both"/>
      </w:pPr>
      <w:r w:rsidRPr="0088195E">
        <w:rPr>
          <w:b/>
        </w:rPr>
        <w:t>3</w:t>
      </w:r>
      <w:r w:rsidR="0088195E" w:rsidRPr="0088195E">
        <w:rPr>
          <w:b/>
        </w:rPr>
        <w:t>1</w:t>
      </w:r>
      <w:r w:rsidRPr="0088195E">
        <w:rPr>
          <w:b/>
        </w:rPr>
        <w:t xml:space="preserve">. V 16. bode </w:t>
      </w:r>
      <w:r w:rsidRPr="00BE052B">
        <w:t>úvodná veta znie: „Za § 215l sa vkladajú § 215m a 215n, ktoré vrátane nadpisov znejú: a „§ 215k“ sa označuje ako „§ 215m“ a „§ 215l“ sa označuje ako „§ 215n“.</w:t>
      </w:r>
    </w:p>
    <w:p w:rsidR="0088195E" w:rsidRPr="00BE052B" w:rsidRDefault="0088195E" w:rsidP="00BE052B">
      <w:pPr>
        <w:jc w:val="both"/>
      </w:pPr>
    </w:p>
    <w:p w:rsidR="00BE052B" w:rsidRPr="00BE052B" w:rsidRDefault="00BE052B" w:rsidP="0088195E">
      <w:pPr>
        <w:ind w:left="2124" w:firstLine="6"/>
        <w:jc w:val="both"/>
      </w:pPr>
      <w:r w:rsidRPr="00BE052B">
        <w:t xml:space="preserve">Navrhovaná zmena reaguje na ostatnú novelu zákona č. 346/2005 Z. z. </w:t>
      </w:r>
    </w:p>
    <w:p w:rsidR="00BE052B" w:rsidRPr="00BE052B" w:rsidRDefault="00BE052B" w:rsidP="00BE052B">
      <w:pPr>
        <w:jc w:val="both"/>
      </w:pPr>
    </w:p>
    <w:p w:rsidR="00BE052B" w:rsidRPr="00BE052B" w:rsidRDefault="00BE052B" w:rsidP="00BE052B">
      <w:pPr>
        <w:rPr>
          <w:b/>
        </w:rPr>
      </w:pPr>
      <w:r w:rsidRPr="00BE052B">
        <w:rPr>
          <w:b/>
        </w:rPr>
        <w:t>K čl. LXXXIX</w:t>
      </w:r>
    </w:p>
    <w:p w:rsidR="00BE052B" w:rsidRPr="00BE052B" w:rsidRDefault="00BE052B" w:rsidP="00BE052B">
      <w:r w:rsidRPr="0088195E">
        <w:rPr>
          <w:b/>
        </w:rPr>
        <w:t>3</w:t>
      </w:r>
      <w:r w:rsidR="0088195E" w:rsidRPr="0088195E">
        <w:rPr>
          <w:b/>
        </w:rPr>
        <w:t>2</w:t>
      </w:r>
      <w:r w:rsidRPr="0088195E">
        <w:rPr>
          <w:b/>
        </w:rPr>
        <w:t>.V  1. a  2. bode</w:t>
      </w:r>
      <w:r w:rsidRPr="00BE052B">
        <w:t xml:space="preserve"> sa za slovo „osobu“ vkladajú slová „podľa osobitného predpisu</w:t>
      </w:r>
      <w:r w:rsidRPr="00BE052B">
        <w:rPr>
          <w:vertAlign w:val="superscript"/>
        </w:rPr>
        <w:t>2a)“</w:t>
      </w:r>
      <w:r w:rsidRPr="00BE052B">
        <w:t>.</w:t>
      </w:r>
    </w:p>
    <w:p w:rsidR="00BE052B" w:rsidRPr="00BE052B" w:rsidRDefault="00BE052B" w:rsidP="00BE052B">
      <w:r w:rsidRPr="00BE052B">
        <w:t>Poznámka pod čiarou k odkazu 2a znie:</w:t>
      </w:r>
    </w:p>
    <w:p w:rsidR="00BE052B" w:rsidRPr="00BE052B" w:rsidRDefault="00BE052B" w:rsidP="00BE052B">
      <w:r w:rsidRPr="00BE052B">
        <w:t>„</w:t>
      </w:r>
      <w:r w:rsidRPr="00BE052B">
        <w:rPr>
          <w:vertAlign w:val="superscript"/>
        </w:rPr>
        <w:t xml:space="preserve">2a) </w:t>
      </w:r>
      <w:r w:rsidRPr="00BE052B">
        <w:t>§ 2 písm. a)</w:t>
      </w:r>
      <w:r w:rsidRPr="00BE052B">
        <w:rPr>
          <w:vertAlign w:val="superscript"/>
        </w:rPr>
        <w:t xml:space="preserve"> </w:t>
      </w:r>
      <w:r w:rsidRPr="00BE052B">
        <w:t>zákona č. 601/2003 Z. z. o životnom minime v znení neskorších predpisov.“.</w:t>
      </w:r>
    </w:p>
    <w:p w:rsidR="00BE052B" w:rsidRPr="00BE052B" w:rsidRDefault="00BE052B" w:rsidP="00BE052B">
      <w:r w:rsidRPr="00BE052B">
        <w:tab/>
      </w:r>
      <w:r w:rsidRPr="00BE052B">
        <w:tab/>
      </w:r>
      <w:r w:rsidRPr="00BE052B">
        <w:tab/>
        <w:t>Navrhuje sa precizovanie ustanovenia.</w:t>
      </w:r>
    </w:p>
    <w:p w:rsidR="00BE052B" w:rsidRPr="00BE052B" w:rsidRDefault="00BE052B" w:rsidP="00BE052B">
      <w:pPr>
        <w:jc w:val="both"/>
        <w:rPr>
          <w:b/>
        </w:rPr>
      </w:pPr>
    </w:p>
    <w:p w:rsidR="00BE052B" w:rsidRPr="00BE052B" w:rsidRDefault="00BE052B" w:rsidP="00BE052B">
      <w:pPr>
        <w:rPr>
          <w:b/>
        </w:rPr>
      </w:pPr>
      <w:r w:rsidRPr="00BE052B">
        <w:rPr>
          <w:b/>
        </w:rPr>
        <w:t>K čl. CVIII</w:t>
      </w:r>
    </w:p>
    <w:p w:rsidR="00BE052B" w:rsidRDefault="00BE052B" w:rsidP="00BE052B">
      <w:r w:rsidRPr="0088195E">
        <w:rPr>
          <w:b/>
        </w:rPr>
        <w:t>3</w:t>
      </w:r>
      <w:r w:rsidR="0088195E" w:rsidRPr="0088195E">
        <w:rPr>
          <w:b/>
        </w:rPr>
        <w:t>3</w:t>
      </w:r>
      <w:r w:rsidRPr="0088195E">
        <w:rPr>
          <w:b/>
        </w:rPr>
        <w:t>.V bode 1. až 4.</w:t>
      </w:r>
      <w:r w:rsidRPr="00BE052B">
        <w:t xml:space="preserve">  sa odkaz „6“ nad slovom „minima“ presunie nad slovo „osobu“.</w:t>
      </w:r>
    </w:p>
    <w:p w:rsidR="0088195E" w:rsidRPr="00BE052B" w:rsidRDefault="0088195E" w:rsidP="00BE052B"/>
    <w:p w:rsidR="00BE052B" w:rsidRPr="00BE052B" w:rsidRDefault="00BE052B" w:rsidP="00BE052B">
      <w:pPr>
        <w:ind w:left="1416" w:firstLine="708"/>
      </w:pPr>
      <w:r w:rsidRPr="00BE052B">
        <w:t>Ide o legislatívno-technickú úpravu umiestnenia odkazu.</w:t>
      </w:r>
    </w:p>
    <w:p w:rsidR="0088195E" w:rsidRDefault="0088195E" w:rsidP="00BE052B">
      <w:pPr>
        <w:jc w:val="both"/>
        <w:rPr>
          <w:b/>
        </w:rPr>
      </w:pPr>
    </w:p>
    <w:p w:rsidR="00BE052B" w:rsidRPr="00BE052B" w:rsidRDefault="00BE052B" w:rsidP="00BE052B">
      <w:pPr>
        <w:jc w:val="both"/>
        <w:rPr>
          <w:b/>
        </w:rPr>
      </w:pPr>
      <w:r w:rsidRPr="00BE052B">
        <w:rPr>
          <w:b/>
        </w:rPr>
        <w:t>K čl. CX</w:t>
      </w:r>
    </w:p>
    <w:p w:rsidR="00BE052B" w:rsidRDefault="00BE052B" w:rsidP="00BE052B">
      <w:pPr>
        <w:jc w:val="both"/>
      </w:pPr>
      <w:r w:rsidRPr="0088195E">
        <w:rPr>
          <w:b/>
        </w:rPr>
        <w:t>3</w:t>
      </w:r>
      <w:r w:rsidR="0088195E">
        <w:rPr>
          <w:b/>
        </w:rPr>
        <w:t>4</w:t>
      </w:r>
      <w:r w:rsidRPr="0088195E">
        <w:rPr>
          <w:b/>
        </w:rPr>
        <w:t>.</w:t>
      </w:r>
      <w:r w:rsidR="0088195E">
        <w:t xml:space="preserve"> </w:t>
      </w:r>
      <w:r w:rsidRPr="00BE052B">
        <w:t>Vypúšťa sa druhý bod.</w:t>
      </w:r>
    </w:p>
    <w:p w:rsidR="0088195E" w:rsidRPr="00BE052B" w:rsidRDefault="0088195E" w:rsidP="00BE052B">
      <w:pPr>
        <w:jc w:val="both"/>
      </w:pPr>
    </w:p>
    <w:p w:rsidR="00BE052B" w:rsidRPr="00BE052B" w:rsidRDefault="00BE052B" w:rsidP="00BE052B">
      <w:pPr>
        <w:ind w:left="2126" w:firstLine="6"/>
        <w:jc w:val="both"/>
      </w:pPr>
      <w:r w:rsidRPr="00BE052B">
        <w:t>Vypustenie sa navrhuje vzhľadom na to, že ustanovenie § 23 ods.16   je už „skonzumované“  prechodné ustanovenie, takže nie je dôvod na jeho zmenu.</w:t>
      </w:r>
    </w:p>
    <w:p w:rsidR="0088195E" w:rsidRDefault="0088195E" w:rsidP="00BE052B">
      <w:pPr>
        <w:jc w:val="both"/>
        <w:rPr>
          <w:b/>
        </w:rPr>
      </w:pPr>
    </w:p>
    <w:p w:rsidR="00BE052B" w:rsidRPr="00BE052B" w:rsidRDefault="00BE052B" w:rsidP="00BE052B">
      <w:pPr>
        <w:jc w:val="both"/>
      </w:pPr>
      <w:r w:rsidRPr="00BE052B">
        <w:rPr>
          <w:b/>
        </w:rPr>
        <w:t>K čl.  CXI</w:t>
      </w:r>
    </w:p>
    <w:p w:rsidR="00BE052B" w:rsidRPr="00BE052B" w:rsidRDefault="00BE052B" w:rsidP="00BE052B">
      <w:pPr>
        <w:jc w:val="both"/>
      </w:pPr>
      <w:r w:rsidRPr="0088195E">
        <w:rPr>
          <w:b/>
        </w:rPr>
        <w:t>3</w:t>
      </w:r>
      <w:r w:rsidR="0088195E" w:rsidRPr="0088195E">
        <w:rPr>
          <w:b/>
        </w:rPr>
        <w:t>5</w:t>
      </w:r>
      <w:r w:rsidRPr="0088195E">
        <w:rPr>
          <w:b/>
        </w:rPr>
        <w:t>.V 3. bode</w:t>
      </w:r>
      <w:r w:rsidRPr="00BE052B">
        <w:t xml:space="preserve"> sa  za slovo „osobu“ vkladajú slová „podľa osobitného predpisu </w:t>
      </w:r>
      <w:r w:rsidRPr="00BE052B">
        <w:rPr>
          <w:vertAlign w:val="superscript"/>
        </w:rPr>
        <w:t>30a)“</w:t>
      </w:r>
      <w:r w:rsidRPr="00BE052B">
        <w:t>.</w:t>
      </w:r>
    </w:p>
    <w:p w:rsidR="00BE052B" w:rsidRPr="00BE052B" w:rsidRDefault="00BE052B" w:rsidP="00BE052B">
      <w:r w:rsidRPr="00BE052B">
        <w:t>Poznámka pod čiarou k odkazu 30a znie:</w:t>
      </w:r>
    </w:p>
    <w:p w:rsidR="00BE052B" w:rsidRDefault="00BE052B" w:rsidP="00BE052B">
      <w:r w:rsidRPr="00BE052B">
        <w:t>„</w:t>
      </w:r>
      <w:r w:rsidRPr="00BE052B">
        <w:rPr>
          <w:vertAlign w:val="superscript"/>
        </w:rPr>
        <w:t xml:space="preserve">30a) </w:t>
      </w:r>
      <w:r w:rsidRPr="00BE052B">
        <w:t xml:space="preserve"> § 2 písm. a)   zákona č. 601/2003 Z. z. o životnom minime v znení neskorších predpisov.“.</w:t>
      </w:r>
    </w:p>
    <w:p w:rsidR="0088195E" w:rsidRPr="00BE052B" w:rsidRDefault="0088195E" w:rsidP="00BE052B"/>
    <w:p w:rsidR="00BE052B" w:rsidRPr="00BE052B" w:rsidRDefault="00BE052B" w:rsidP="00BE052B">
      <w:r w:rsidRPr="00BE052B">
        <w:tab/>
      </w:r>
      <w:r w:rsidRPr="00BE052B">
        <w:tab/>
      </w:r>
      <w:r w:rsidRPr="00BE052B">
        <w:tab/>
        <w:t>Navrhuje sa precizovanie ustanovenia.</w:t>
      </w:r>
    </w:p>
    <w:p w:rsidR="00BE052B" w:rsidRPr="00BE052B" w:rsidRDefault="00BE052B" w:rsidP="00BE052B">
      <w:pPr>
        <w:jc w:val="both"/>
      </w:pPr>
    </w:p>
    <w:p w:rsidR="006507B5" w:rsidRDefault="006507B5" w:rsidP="006507B5">
      <w:pPr>
        <w:spacing w:line="360" w:lineRule="auto"/>
        <w:jc w:val="both"/>
      </w:pPr>
    </w:p>
    <w:p w:rsidR="006507B5" w:rsidRPr="00FC407E" w:rsidRDefault="006507B5" w:rsidP="006507B5">
      <w:pPr>
        <w:pStyle w:val="Zkladntext"/>
        <w:numPr>
          <w:ilvl w:val="0"/>
          <w:numId w:val="1"/>
        </w:numPr>
        <w:rPr>
          <w:b/>
          <w:bCs/>
        </w:rPr>
      </w:pPr>
      <w:r w:rsidRPr="00FC407E">
        <w:rPr>
          <w:b/>
          <w:bCs/>
        </w:rPr>
        <w:t>u k l ad á</w:t>
      </w:r>
    </w:p>
    <w:p w:rsidR="006507B5" w:rsidRPr="00FC407E" w:rsidRDefault="006507B5" w:rsidP="006507B5">
      <w:pPr>
        <w:pStyle w:val="Zkladntext"/>
        <w:ind w:left="705"/>
        <w:rPr>
          <w:b/>
          <w:bCs/>
        </w:rPr>
      </w:pPr>
      <w:r w:rsidRPr="00FC407E">
        <w:rPr>
          <w:b/>
          <w:bCs/>
        </w:rPr>
        <w:t xml:space="preserve">      predsedovi výboru</w:t>
      </w:r>
    </w:p>
    <w:p w:rsidR="006507B5" w:rsidRPr="00FC407E" w:rsidRDefault="006507B5" w:rsidP="006507B5">
      <w:pPr>
        <w:pStyle w:val="Zkladntext"/>
        <w:ind w:left="705"/>
        <w:rPr>
          <w:b/>
          <w:bCs/>
        </w:rPr>
      </w:pPr>
    </w:p>
    <w:p w:rsidR="006507B5" w:rsidRPr="00FC407E" w:rsidRDefault="006507B5" w:rsidP="006507B5">
      <w:pPr>
        <w:pStyle w:val="Zkladntext"/>
        <w:rPr>
          <w:b/>
          <w:bCs/>
        </w:rPr>
      </w:pPr>
      <w:r w:rsidRPr="00FC407E">
        <w:rPr>
          <w:bCs/>
        </w:rPr>
        <w:tab/>
        <w:t xml:space="preserve">      predložiť stanovi</w:t>
      </w:r>
      <w:smartTag w:uri="urn:schemas-microsoft-com:office:smarttags" w:element="PersonName">
        <w:r w:rsidRPr="00FC407E">
          <w:rPr>
            <w:bCs/>
          </w:rPr>
          <w:t>sk</w:t>
        </w:r>
      </w:smartTag>
      <w:r w:rsidRPr="00FC407E">
        <w:rPr>
          <w:bCs/>
        </w:rPr>
        <w:t>o výboru k uvedenému návrhu zákona predsedovi gestor</w:t>
      </w:r>
      <w:smartTag w:uri="urn:schemas-microsoft-com:office:smarttags" w:element="PersonName">
        <w:r w:rsidRPr="00FC407E">
          <w:rPr>
            <w:bCs/>
          </w:rPr>
          <w:t>sk</w:t>
        </w:r>
      </w:smartTag>
      <w:r w:rsidRPr="00FC407E">
        <w:rPr>
          <w:bCs/>
        </w:rPr>
        <w:t xml:space="preserve">ého </w:t>
      </w:r>
      <w:r>
        <w:rPr>
          <w:bCs/>
        </w:rPr>
        <w:t>Výboru</w:t>
      </w:r>
      <w:r w:rsidRPr="00FC407E">
        <w:rPr>
          <w:bCs/>
        </w:rPr>
        <w:t xml:space="preserve"> Národnej rady Sloven</w:t>
      </w:r>
      <w:smartTag w:uri="urn:schemas-microsoft-com:office:smarttags" w:element="PersonName">
        <w:r w:rsidRPr="00FC407E">
          <w:rPr>
            <w:bCs/>
          </w:rPr>
          <w:t>sk</w:t>
        </w:r>
      </w:smartTag>
      <w:r w:rsidRPr="00FC407E">
        <w:rPr>
          <w:bCs/>
        </w:rPr>
        <w:t>ej republiky</w:t>
      </w:r>
      <w:r>
        <w:rPr>
          <w:bCs/>
        </w:rPr>
        <w:t xml:space="preserve"> pre sociálne veci.  </w:t>
      </w:r>
    </w:p>
    <w:p w:rsidR="006507B5" w:rsidRDefault="006507B5" w:rsidP="006507B5">
      <w:pPr>
        <w:pStyle w:val="Zkladntext"/>
        <w:ind w:left="705"/>
        <w:rPr>
          <w:b/>
          <w:bCs/>
        </w:rPr>
      </w:pPr>
    </w:p>
    <w:p w:rsidR="006507B5" w:rsidRDefault="006507B5" w:rsidP="006507B5">
      <w:pPr>
        <w:pStyle w:val="Zkladntext"/>
      </w:pPr>
    </w:p>
    <w:p w:rsidR="006507B5" w:rsidRDefault="006507B5" w:rsidP="006507B5">
      <w:pPr>
        <w:pStyle w:val="Zkladntext"/>
      </w:pPr>
    </w:p>
    <w:p w:rsidR="006507B5" w:rsidRPr="00FC407E" w:rsidRDefault="006507B5" w:rsidP="006507B5">
      <w:pPr>
        <w:pStyle w:val="Zkladntext"/>
        <w:rPr>
          <w:b/>
          <w:bCs/>
        </w:rPr>
      </w:pPr>
      <w:r w:rsidRPr="00FC407E">
        <w:rPr>
          <w:b/>
          <w:bCs/>
        </w:rPr>
        <w:tab/>
      </w:r>
      <w:r w:rsidRPr="00FC407E">
        <w:rPr>
          <w:b/>
          <w:bCs/>
        </w:rPr>
        <w:tab/>
      </w:r>
      <w:r w:rsidRPr="00FC407E">
        <w:rPr>
          <w:b/>
          <w:bCs/>
        </w:rPr>
        <w:tab/>
      </w:r>
      <w:r w:rsidRPr="00FC407E">
        <w:rPr>
          <w:b/>
          <w:bCs/>
        </w:rPr>
        <w:tab/>
      </w:r>
      <w:r w:rsidRPr="00FC407E">
        <w:rPr>
          <w:b/>
          <w:bCs/>
        </w:rPr>
        <w:tab/>
      </w:r>
      <w:r w:rsidRPr="00FC407E">
        <w:rPr>
          <w:b/>
          <w:bCs/>
        </w:rPr>
        <w:tab/>
      </w:r>
      <w:r w:rsidRPr="00FC407E">
        <w:rPr>
          <w:b/>
          <w:bCs/>
        </w:rPr>
        <w:tab/>
      </w:r>
      <w:r w:rsidRPr="00FC407E">
        <w:rPr>
          <w:b/>
          <w:bCs/>
        </w:rPr>
        <w:tab/>
      </w:r>
      <w:r w:rsidRPr="00FC407E">
        <w:rPr>
          <w:b/>
          <w:bCs/>
        </w:rPr>
        <w:tab/>
      </w:r>
      <w:r>
        <w:rPr>
          <w:b/>
          <w:bCs/>
        </w:rPr>
        <w:t>Viliam  N o v o t n ý</w:t>
      </w:r>
    </w:p>
    <w:p w:rsidR="006507B5" w:rsidRPr="00FC407E" w:rsidRDefault="006507B5" w:rsidP="006507B5">
      <w:pPr>
        <w:pStyle w:val="Zkladntext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   predseda výboru</w:t>
      </w:r>
    </w:p>
    <w:p w:rsidR="006507B5" w:rsidRDefault="006507B5" w:rsidP="006507B5">
      <w:pPr>
        <w:pStyle w:val="Zkladntext"/>
        <w:rPr>
          <w:b/>
        </w:rPr>
      </w:pPr>
    </w:p>
    <w:p w:rsidR="006507B5" w:rsidRDefault="006507B5" w:rsidP="006507B5">
      <w:pPr>
        <w:pStyle w:val="Zkladntext"/>
        <w:rPr>
          <w:b/>
        </w:rPr>
      </w:pPr>
    </w:p>
    <w:p w:rsidR="006507B5" w:rsidRDefault="0088195E" w:rsidP="006507B5">
      <w:pPr>
        <w:pStyle w:val="Zkladntext"/>
        <w:rPr>
          <w:b/>
        </w:rPr>
      </w:pPr>
      <w:r>
        <w:rPr>
          <w:b/>
        </w:rPr>
        <w:t>Tibor  B a s t r n á k</w:t>
      </w:r>
      <w:r w:rsidR="006507B5">
        <w:rPr>
          <w:b/>
        </w:rPr>
        <w:t xml:space="preserve"> </w:t>
      </w:r>
    </w:p>
    <w:p w:rsidR="006507B5" w:rsidRPr="002B5263" w:rsidRDefault="0088195E" w:rsidP="006507B5">
      <w:pPr>
        <w:pStyle w:val="Zkladntext"/>
      </w:pPr>
      <w:r>
        <w:t>podpredseda výboru</w:t>
      </w:r>
    </w:p>
    <w:p w:rsidR="006507B5" w:rsidRDefault="006507B5" w:rsidP="006507B5">
      <w:pPr>
        <w:pStyle w:val="Zkladntext"/>
        <w:rPr>
          <w:b/>
        </w:rPr>
      </w:pPr>
    </w:p>
    <w:p w:rsidR="006507B5" w:rsidRDefault="006507B5" w:rsidP="006507B5"/>
    <w:p w:rsidR="00EC2909" w:rsidRDefault="00EC2909"/>
    <w:sectPr w:rsidR="00EC290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7E1" w:rsidRDefault="000877E1" w:rsidP="006507B5">
      <w:r>
        <w:separator/>
      </w:r>
    </w:p>
  </w:endnote>
  <w:endnote w:type="continuationSeparator" w:id="0">
    <w:p w:rsidR="000877E1" w:rsidRDefault="000877E1" w:rsidP="0065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76995"/>
      <w:docPartObj>
        <w:docPartGallery w:val="Page Numbers (Bottom of Page)"/>
        <w:docPartUnique/>
      </w:docPartObj>
    </w:sdtPr>
    <w:sdtEndPr/>
    <w:sdtContent>
      <w:p w:rsidR="006507B5" w:rsidRDefault="006507B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13F">
          <w:rPr>
            <w:noProof/>
          </w:rPr>
          <w:t>1</w:t>
        </w:r>
        <w:r>
          <w:fldChar w:fldCharType="end"/>
        </w:r>
      </w:p>
    </w:sdtContent>
  </w:sdt>
  <w:p w:rsidR="006507B5" w:rsidRDefault="006507B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7E1" w:rsidRDefault="000877E1" w:rsidP="006507B5">
      <w:r>
        <w:separator/>
      </w:r>
    </w:p>
  </w:footnote>
  <w:footnote w:type="continuationSeparator" w:id="0">
    <w:p w:rsidR="000877E1" w:rsidRDefault="000877E1" w:rsidP="00650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0E3"/>
    <w:multiLevelType w:val="hybridMultilevel"/>
    <w:tmpl w:val="30B4C040"/>
    <w:lvl w:ilvl="0" w:tplc="E794C51A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B5"/>
    <w:rsid w:val="0001051C"/>
    <w:rsid w:val="00051046"/>
    <w:rsid w:val="000877E1"/>
    <w:rsid w:val="0009374E"/>
    <w:rsid w:val="001925CC"/>
    <w:rsid w:val="005D313F"/>
    <w:rsid w:val="006507B5"/>
    <w:rsid w:val="007777B6"/>
    <w:rsid w:val="007E1C4B"/>
    <w:rsid w:val="0088195E"/>
    <w:rsid w:val="00A949C5"/>
    <w:rsid w:val="00BE052B"/>
    <w:rsid w:val="00DE5FDD"/>
    <w:rsid w:val="00E7296A"/>
    <w:rsid w:val="00E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507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507B5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507B5"/>
  </w:style>
  <w:style w:type="paragraph" w:styleId="Hlavika">
    <w:name w:val="header"/>
    <w:basedOn w:val="Normlny"/>
    <w:link w:val="HlavikaChar"/>
    <w:rsid w:val="00650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507B5"/>
  </w:style>
  <w:style w:type="paragraph" w:styleId="Pta">
    <w:name w:val="footer"/>
    <w:basedOn w:val="Normlny"/>
    <w:link w:val="PtaChar"/>
    <w:uiPriority w:val="99"/>
    <w:rsid w:val="00650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07B5"/>
  </w:style>
  <w:style w:type="paragraph" w:styleId="Odsekzoznamu">
    <w:name w:val="List Paragraph"/>
    <w:basedOn w:val="Normlny"/>
    <w:uiPriority w:val="99"/>
    <w:qFormat/>
    <w:rsid w:val="00BE05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881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81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507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507B5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507B5"/>
  </w:style>
  <w:style w:type="paragraph" w:styleId="Hlavika">
    <w:name w:val="header"/>
    <w:basedOn w:val="Normlny"/>
    <w:link w:val="HlavikaChar"/>
    <w:rsid w:val="00650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507B5"/>
  </w:style>
  <w:style w:type="paragraph" w:styleId="Pta">
    <w:name w:val="footer"/>
    <w:basedOn w:val="Normlny"/>
    <w:link w:val="PtaChar"/>
    <w:uiPriority w:val="99"/>
    <w:rsid w:val="00650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07B5"/>
  </w:style>
  <w:style w:type="paragraph" w:styleId="Odsekzoznamu">
    <w:name w:val="List Paragraph"/>
    <w:basedOn w:val="Normlny"/>
    <w:uiPriority w:val="99"/>
    <w:qFormat/>
    <w:rsid w:val="00BE05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881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81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04C0B-ECE8-402C-BABC-873FA37D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4</cp:revision>
  <cp:lastPrinted>2011-10-04T13:05:00Z</cp:lastPrinted>
  <dcterms:created xsi:type="dcterms:W3CDTF">2011-09-29T08:35:00Z</dcterms:created>
  <dcterms:modified xsi:type="dcterms:W3CDTF">2011-10-04T13:07:00Z</dcterms:modified>
</cp:coreProperties>
</file>