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32EE" w:rsidRPr="001E6477" w:rsidP="001E6477">
      <w:pPr>
        <w:bidi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E6477" w:rsidR="00E67E92">
        <w:rPr>
          <w:rFonts w:ascii="Times New Roman" w:hAnsi="Times New Roman"/>
          <w:b/>
          <w:sz w:val="24"/>
          <w:szCs w:val="24"/>
        </w:rPr>
        <w:t>Odôvodnenie</w:t>
      </w:r>
    </w:p>
    <w:p w:rsidR="00E67E92" w:rsidRPr="001E6477" w:rsidP="001E6477">
      <w:pPr>
        <w:bidi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132EE" w:rsidRPr="00D633FD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691F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691F" w:rsidP="003D691F">
      <w:pPr>
        <w:pStyle w:val="NormalWeb"/>
        <w:bidi w:val="0"/>
        <w:spacing w:before="0" w:beforeAutospacing="0" w:after="0" w:afterAutospacing="0"/>
        <w:ind w:firstLine="708"/>
        <w:jc w:val="both"/>
        <w:rPr>
          <w:rStyle w:val="PlaceholderText"/>
          <w:color w:val="000000"/>
        </w:rPr>
      </w:pPr>
    </w:p>
    <w:p w:rsidR="003D691F" w:rsidP="003D691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eastAsia="BatangChe" w:hAnsi="Times New Roman"/>
        </w:rPr>
      </w:pPr>
      <w:r>
        <w:rPr>
          <w:rStyle w:val="PlaceholderText"/>
          <w:color w:val="000000"/>
        </w:rPr>
        <w:t>K uskutočňovaniu požiadaviek kladených na verejný sektor dochádza na troch úrovniach:</w:t>
      </w:r>
    </w:p>
    <w:p w:rsidR="003D691F" w:rsidRPr="007C53AA" w:rsidP="003D691F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D691F" w:rsidRPr="00070B57" w:rsidP="003D691F">
      <w:pPr>
        <w:pStyle w:val="ListParagraph"/>
        <w:numPr>
          <w:numId w:val="2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centrálnej</w:t>
      </w:r>
      <w:r w:rsidRPr="00070B57">
        <w:rPr>
          <w:rFonts w:ascii="Times New Roman" w:hAnsi="Times New Roman"/>
          <w:sz w:val="24"/>
          <w:szCs w:val="24"/>
        </w:rPr>
        <w:t>,</w:t>
      </w:r>
    </w:p>
    <w:p w:rsidR="003D691F" w:rsidRPr="00030414" w:rsidP="003D691F">
      <w:pPr>
        <w:pStyle w:val="ListParagraph"/>
        <w:numPr>
          <w:numId w:val="2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regionálnej</w:t>
      </w:r>
      <w:r w:rsidRPr="00030414">
        <w:rPr>
          <w:rFonts w:ascii="Times New Roman" w:hAnsi="Times New Roman"/>
          <w:sz w:val="24"/>
          <w:szCs w:val="24"/>
        </w:rPr>
        <w:t>,</w:t>
      </w:r>
    </w:p>
    <w:p w:rsidR="003D691F" w:rsidP="003D691F">
      <w:pPr>
        <w:pStyle w:val="ListParagraph"/>
        <w:numPr>
          <w:numId w:val="2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miestnej.</w:t>
      </w:r>
    </w:p>
    <w:p w:rsidR="003D691F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79E9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E51DA8">
        <w:rPr>
          <w:rFonts w:ascii="Times New Roman" w:hAnsi="Times New Roman"/>
          <w:sz w:val="24"/>
          <w:szCs w:val="24"/>
        </w:rPr>
        <w:t>Uvedenému musia byť uspôsobené aj verejné financie.</w:t>
      </w:r>
    </w:p>
    <w:p w:rsidR="00E379E9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36C8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3F13C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odľa článku 9 Európskej charty miestnej samosprávy:</w:t>
      </w:r>
    </w:p>
    <w:p w:rsidR="00B44C2E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7D81" w:rsidP="003C7D81">
      <w:pPr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miestne orgány majú v rámci hospodárskej politiky štátu právo na primerané vlastné finančné zdroje, s ktorými môžu voľne disponovať v rámci svojich právomocí,</w:t>
      </w:r>
    </w:p>
    <w:p w:rsidR="003C7D81" w:rsidP="003C7D81">
      <w:pPr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C3E20">
        <w:rPr>
          <w:rFonts w:ascii="Times New Roman" w:hAnsi="Times New Roman"/>
          <w:sz w:val="24"/>
          <w:szCs w:val="24"/>
        </w:rPr>
        <w:t>finančné zdroje miestnych orgánov sú úmerné kompetenciám, ktoré im ukladá ústava alebo zákon,</w:t>
      </w:r>
    </w:p>
    <w:p w:rsidR="0044512D" w:rsidP="003C7D81">
      <w:pPr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5F4CB5">
        <w:rPr>
          <w:rFonts w:ascii="Times New Roman" w:hAnsi="Times New Roman"/>
          <w:sz w:val="24"/>
          <w:szCs w:val="24"/>
        </w:rPr>
        <w:t>ochrana finančne slabších miestnych orgánov vyžaduje zavedenie postupov finančného vyrovnávania alebo zodpovedajúcich opatrení zameraných na korekciu dôsledkov nerovnomerného rozdelenia potenciálnych finančných zdrojov a finančných záväzkov, ktoré musia hradiť,</w:t>
      </w:r>
    </w:p>
    <w:p w:rsidR="007B59BB" w:rsidP="003C7D81">
      <w:pPr>
        <w:numPr>
          <w:numId w:val="2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649F7">
        <w:rPr>
          <w:rFonts w:ascii="Times New Roman" w:hAnsi="Times New Roman"/>
          <w:sz w:val="24"/>
          <w:szCs w:val="24"/>
        </w:rPr>
        <w:t>spôsob prideľovania prerozdelených zdrojov sa vhodným spôsobom prekonzultuje s miestnymi orgánmi.</w:t>
      </w:r>
    </w:p>
    <w:p w:rsidR="00D9424E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7355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Výkon určených úloh miestnej štátnej správy možno podľa</w:t>
      </w:r>
      <w:r w:rsidRPr="00D04D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článku 71 odseku 1 Ústavy Slovenskej republiky zákonom preniesť na obec a vyšší územný celok. Náklady takto preneseného výkonu štátnej správy uhrádza štát.</w:t>
      </w:r>
    </w:p>
    <w:p w:rsidR="00D87355" w:rsidRPr="003A72A4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2E31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6135D6">
        <w:rPr>
          <w:rFonts w:ascii="Times New Roman" w:hAnsi="Times New Roman"/>
          <w:sz w:val="24"/>
          <w:szCs w:val="24"/>
        </w:rPr>
        <w:t>Územnej samospráve bol postupne odovzdaný výkon kompetencií, ktoré nie sú výlučnou úlohou štátu. Obciam a samosprávnym krajom pribudli ďalšie kompetencie napríklad na základe zákona č. 416/2001 Z. z. o prechode niektorých pôsobností z orgánov štátnej správy na obce a vyššie územné celky, ktorý bol viackrát novelizovaný.</w:t>
      </w:r>
    </w:p>
    <w:p w:rsidR="00A61232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8E6" w:rsidP="003258E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FB23E6">
        <w:rPr>
          <w:rFonts w:ascii="Times New Roman" w:hAnsi="Times New Roman"/>
          <w:sz w:val="24"/>
          <w:szCs w:val="24"/>
        </w:rPr>
        <w:t>Uvedené</w:t>
      </w:r>
      <w:r>
        <w:rPr>
          <w:rFonts w:ascii="Times New Roman" w:hAnsi="Times New Roman"/>
          <w:sz w:val="24"/>
          <w:szCs w:val="24"/>
        </w:rPr>
        <w:t xml:space="preserve"> si vyžiadalo aj zmenu vo finančných</w:t>
      </w:r>
      <w:r w:rsidR="00FB2E31">
        <w:rPr>
          <w:rFonts w:ascii="Times New Roman" w:hAnsi="Times New Roman"/>
          <w:sz w:val="24"/>
          <w:szCs w:val="24"/>
        </w:rPr>
        <w:t xml:space="preserve"> vzťahoch medzi štátom a orgánmi </w:t>
      </w:r>
      <w:r w:rsidR="005A624B">
        <w:rPr>
          <w:rFonts w:ascii="Times New Roman" w:hAnsi="Times New Roman"/>
          <w:sz w:val="24"/>
          <w:szCs w:val="24"/>
        </w:rPr>
        <w:t>územnej samosprávy</w:t>
      </w:r>
      <w:r w:rsidR="00DE0696">
        <w:rPr>
          <w:rFonts w:ascii="Times New Roman" w:hAnsi="Times New Roman"/>
          <w:sz w:val="24"/>
          <w:szCs w:val="24"/>
        </w:rPr>
        <w:t xml:space="preserve"> – tzv. </w:t>
      </w:r>
      <w:r w:rsidR="00A61232">
        <w:rPr>
          <w:rFonts w:ascii="Times New Roman" w:hAnsi="Times New Roman"/>
          <w:sz w:val="24"/>
          <w:szCs w:val="24"/>
        </w:rPr>
        <w:t>finančn</w:t>
      </w:r>
      <w:r w:rsidR="00DE0696">
        <w:rPr>
          <w:rFonts w:ascii="Times New Roman" w:hAnsi="Times New Roman"/>
          <w:sz w:val="24"/>
          <w:szCs w:val="24"/>
        </w:rPr>
        <w:t>ú</w:t>
      </w:r>
      <w:r w:rsidR="00A61232">
        <w:rPr>
          <w:rFonts w:ascii="Times New Roman" w:hAnsi="Times New Roman"/>
          <w:sz w:val="24"/>
          <w:szCs w:val="24"/>
        </w:rPr>
        <w:t xml:space="preserve"> decentralizáci</w:t>
      </w:r>
      <w:r w:rsidR="00DE0696">
        <w:rPr>
          <w:rFonts w:ascii="Times New Roman" w:hAnsi="Times New Roman"/>
          <w:sz w:val="24"/>
          <w:szCs w:val="24"/>
        </w:rPr>
        <w:t>u</w:t>
      </w:r>
      <w:r w:rsidR="00A61232">
        <w:rPr>
          <w:rFonts w:ascii="Times New Roman" w:hAnsi="Times New Roman"/>
          <w:sz w:val="24"/>
          <w:szCs w:val="24"/>
        </w:rPr>
        <w:t>.</w:t>
      </w:r>
    </w:p>
    <w:p w:rsidR="005A624B" w:rsidRPr="005A624B" w:rsidP="00591703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591703">
        <w:rPr>
          <w:rFonts w:ascii="Times New Roman" w:hAnsi="Times New Roman"/>
          <w:sz w:val="24"/>
          <w:szCs w:val="24"/>
        </w:rPr>
        <w:t xml:space="preserve">Podľa zákonom </w:t>
      </w:r>
      <w:r w:rsidRPr="005A624B">
        <w:rPr>
          <w:rFonts w:ascii="Times New Roman" w:hAnsi="Times New Roman"/>
          <w:sz w:val="24"/>
          <w:szCs w:val="24"/>
        </w:rPr>
        <w:t xml:space="preserve">stanoveného kľúča sa časť niektorého zo štandardných daňových príjmov  </w:t>
      </w:r>
      <w:r w:rsidR="00591703">
        <w:rPr>
          <w:rFonts w:ascii="Times New Roman" w:hAnsi="Times New Roman"/>
          <w:sz w:val="24"/>
          <w:szCs w:val="24"/>
        </w:rPr>
        <w:t>(</w:t>
      </w:r>
      <w:r w:rsidRPr="005A624B">
        <w:rPr>
          <w:rFonts w:ascii="Times New Roman" w:hAnsi="Times New Roman"/>
          <w:sz w:val="24"/>
          <w:szCs w:val="24"/>
        </w:rPr>
        <w:t>u nás t.</w:t>
      </w:r>
      <w:r w:rsidR="00591703">
        <w:rPr>
          <w:rFonts w:ascii="Times New Roman" w:hAnsi="Times New Roman"/>
          <w:sz w:val="24"/>
          <w:szCs w:val="24"/>
        </w:rPr>
        <w:t xml:space="preserve"> </w:t>
      </w:r>
      <w:r w:rsidRPr="005A624B">
        <w:rPr>
          <w:rFonts w:ascii="Times New Roman" w:hAnsi="Times New Roman"/>
          <w:sz w:val="24"/>
          <w:szCs w:val="24"/>
        </w:rPr>
        <w:t>č. daň s príjmov fyzických osôb</w:t>
      </w:r>
      <w:r w:rsidR="00591703">
        <w:rPr>
          <w:rFonts w:ascii="Times New Roman" w:hAnsi="Times New Roman"/>
          <w:sz w:val="24"/>
          <w:szCs w:val="24"/>
        </w:rPr>
        <w:t>)</w:t>
      </w:r>
      <w:r w:rsidRPr="005A624B">
        <w:rPr>
          <w:rFonts w:ascii="Times New Roman" w:hAnsi="Times New Roman"/>
          <w:sz w:val="24"/>
          <w:szCs w:val="24"/>
        </w:rPr>
        <w:t xml:space="preserve"> vyčlení pre posilnenie finančných potrieb územnej samosprávy.</w:t>
      </w:r>
      <w:r w:rsidR="0007113F">
        <w:rPr>
          <w:rFonts w:ascii="Times New Roman" w:hAnsi="Times New Roman"/>
          <w:sz w:val="24"/>
          <w:szCs w:val="24"/>
        </w:rPr>
        <w:t xml:space="preserve"> Nakoľko </w:t>
      </w:r>
      <w:r w:rsidRPr="005A624B">
        <w:rPr>
          <w:rFonts w:ascii="Times New Roman" w:hAnsi="Times New Roman"/>
          <w:sz w:val="24"/>
          <w:szCs w:val="24"/>
        </w:rPr>
        <w:t>v žiadnom štáte nepostačujú vlastné finančné zdroje samospráv</w:t>
      </w:r>
      <w:r w:rsidR="000233E0">
        <w:rPr>
          <w:rFonts w:ascii="Times New Roman" w:hAnsi="Times New Roman"/>
          <w:sz w:val="24"/>
          <w:szCs w:val="24"/>
        </w:rPr>
        <w:t>y</w:t>
      </w:r>
      <w:r w:rsidRPr="005A624B">
        <w:rPr>
          <w:rFonts w:ascii="Times New Roman" w:hAnsi="Times New Roman"/>
          <w:sz w:val="24"/>
          <w:szCs w:val="24"/>
        </w:rPr>
        <w:t xml:space="preserve">  na zabezpečenie </w:t>
      </w:r>
      <w:r w:rsidR="000233E0">
        <w:rPr>
          <w:rFonts w:ascii="Times New Roman" w:hAnsi="Times New Roman"/>
          <w:sz w:val="24"/>
          <w:szCs w:val="24"/>
        </w:rPr>
        <w:t>jej</w:t>
      </w:r>
      <w:r w:rsidRPr="005A624B">
        <w:rPr>
          <w:rFonts w:ascii="Times New Roman" w:hAnsi="Times New Roman"/>
          <w:sz w:val="24"/>
          <w:szCs w:val="24"/>
        </w:rPr>
        <w:t xml:space="preserve"> lokálnych úloh.</w:t>
      </w:r>
      <w:r w:rsidR="0007113F">
        <w:rPr>
          <w:rFonts w:ascii="Times New Roman" w:hAnsi="Times New Roman"/>
          <w:sz w:val="24"/>
          <w:szCs w:val="24"/>
        </w:rPr>
        <w:t xml:space="preserve"> Čím sa n</w:t>
      </w:r>
      <w:r w:rsidRPr="005A624B">
        <w:rPr>
          <w:rFonts w:ascii="Times New Roman" w:hAnsi="Times New Roman"/>
          <w:sz w:val="24"/>
          <w:szCs w:val="24"/>
        </w:rPr>
        <w:t xml:space="preserve">aplňuje aj princíp solidarity, </w:t>
      </w:r>
      <w:r w:rsidR="0007113F">
        <w:rPr>
          <w:rFonts w:ascii="Times New Roman" w:hAnsi="Times New Roman"/>
          <w:sz w:val="24"/>
          <w:szCs w:val="24"/>
        </w:rPr>
        <w:t>lebo</w:t>
      </w:r>
      <w:r w:rsidRPr="005A624B">
        <w:rPr>
          <w:rFonts w:ascii="Times New Roman" w:hAnsi="Times New Roman"/>
          <w:sz w:val="24"/>
          <w:szCs w:val="24"/>
        </w:rPr>
        <w:t xml:space="preserve"> zdroje štátnych daňových príjmov nevznikajú rovnomerne na celom území, ale v ekonomicky silných centrách. Tento objektívny stav sa rieši aj uplatnením napr. dotačného systému a pod.</w:t>
      </w:r>
    </w:p>
    <w:p w:rsidR="006135D6" w:rsidP="005A624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24B" w:rsidR="005A624B">
        <w:rPr>
          <w:rFonts w:ascii="Times New Roman" w:hAnsi="Times New Roman"/>
          <w:sz w:val="24"/>
          <w:szCs w:val="24"/>
        </w:rPr>
        <w:t>Nevyhnutnou súčasťou princípu fiškálnej decentralizácie je aj systém  rozdeleni</w:t>
      </w:r>
      <w:r w:rsidR="00124C40">
        <w:rPr>
          <w:rFonts w:ascii="Times New Roman" w:hAnsi="Times New Roman"/>
          <w:sz w:val="24"/>
          <w:szCs w:val="24"/>
        </w:rPr>
        <w:t>a</w:t>
      </w:r>
      <w:r w:rsidRPr="005A624B" w:rsidR="005A624B">
        <w:rPr>
          <w:rFonts w:ascii="Times New Roman" w:hAnsi="Times New Roman"/>
          <w:sz w:val="24"/>
          <w:szCs w:val="24"/>
        </w:rPr>
        <w:t xml:space="preserve"> globálneho objemu </w:t>
      </w:r>
      <w:r w:rsidR="006C386F">
        <w:rPr>
          <w:rFonts w:ascii="Times New Roman" w:hAnsi="Times New Roman"/>
          <w:sz w:val="24"/>
          <w:szCs w:val="24"/>
        </w:rPr>
        <w:t xml:space="preserve">finančných prostriedkov </w:t>
      </w:r>
      <w:r w:rsidRPr="005A624B" w:rsidR="005A624B">
        <w:rPr>
          <w:rFonts w:ascii="Times New Roman" w:hAnsi="Times New Roman"/>
          <w:sz w:val="24"/>
          <w:szCs w:val="24"/>
        </w:rPr>
        <w:t>na konkrétnych adresátov – obce a samosprávne kraje. Rozdielna demografická, sociálna a geografická situácia v jednotlivých obciach a krajoch je objektivizovaná sústavou matematických prepočtov.</w:t>
      </w:r>
    </w:p>
    <w:p w:rsidR="00DE0696" w:rsidP="005A624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696" w:rsidP="005A624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2316D5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inančn</w:t>
      </w:r>
      <w:r w:rsidR="002316D5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vzťah</w:t>
      </w:r>
      <w:r w:rsidR="002316D5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medzi štát</w:t>
      </w:r>
      <w:r w:rsidR="002316D5">
        <w:rPr>
          <w:rFonts w:ascii="Times New Roman" w:hAnsi="Times New Roman"/>
          <w:sz w:val="24"/>
          <w:szCs w:val="24"/>
        </w:rPr>
        <w:t>nym rozpočtom a rozpočtami</w:t>
      </w:r>
      <w:r>
        <w:rPr>
          <w:rFonts w:ascii="Times New Roman" w:hAnsi="Times New Roman"/>
          <w:sz w:val="24"/>
          <w:szCs w:val="24"/>
        </w:rPr>
        <w:t xml:space="preserve"> </w:t>
      </w:r>
      <w:r w:rsidR="00A833AA">
        <w:rPr>
          <w:rFonts w:ascii="Times New Roman" w:hAnsi="Times New Roman"/>
          <w:sz w:val="24"/>
          <w:szCs w:val="24"/>
        </w:rPr>
        <w:t xml:space="preserve">obcí </w:t>
      </w:r>
      <w:r>
        <w:rPr>
          <w:rFonts w:ascii="Times New Roman" w:hAnsi="Times New Roman"/>
          <w:sz w:val="24"/>
          <w:szCs w:val="24"/>
        </w:rPr>
        <w:t>a </w:t>
      </w:r>
      <w:r w:rsidR="00A833AA">
        <w:rPr>
          <w:rFonts w:ascii="Times New Roman" w:hAnsi="Times New Roman"/>
          <w:sz w:val="24"/>
          <w:szCs w:val="24"/>
        </w:rPr>
        <w:t>štátnym rozpočtom a rozpočtami vyšších územných celkov</w:t>
      </w:r>
      <w:r>
        <w:rPr>
          <w:rFonts w:ascii="Times New Roman" w:hAnsi="Times New Roman"/>
          <w:sz w:val="24"/>
          <w:szCs w:val="24"/>
        </w:rPr>
        <w:t xml:space="preserve"> upravuje zákon č. 583/2004 Z. z. o rozpočtových pravidlách územnej samosprávy a o zmen</w:t>
      </w:r>
      <w:r w:rsidR="00544F3F">
        <w:rPr>
          <w:rFonts w:ascii="Times New Roman" w:hAnsi="Times New Roman"/>
          <w:sz w:val="24"/>
          <w:szCs w:val="24"/>
        </w:rPr>
        <w:t>e a doplnení niektorých zákonov v znení neskorších predpisov.</w:t>
      </w:r>
    </w:p>
    <w:p w:rsidR="00DD4F63" w:rsidP="005A624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161A" w:rsidP="005A624B">
      <w:pPr>
        <w:bidi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Pr="004F161A">
        <w:rPr>
          <w:rFonts w:ascii="Times New Roman" w:hAnsi="Times New Roman"/>
          <w:color w:val="000000"/>
          <w:sz w:val="24"/>
          <w:szCs w:val="24"/>
        </w:rPr>
        <w:t>ozpočtové určenie</w:t>
      </w:r>
      <w:r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4F161A">
        <w:rPr>
          <w:rFonts w:ascii="Times New Roman" w:hAnsi="Times New Roman"/>
          <w:color w:val="000000"/>
          <w:sz w:val="24"/>
          <w:szCs w:val="24"/>
        </w:rPr>
        <w:t xml:space="preserve"> spôsob rozdeľovania výnosu dane z príjmov fyzických osôb do rozpočtov obcí a rozpočtov vyšších územných celkov</w:t>
      </w:r>
      <w:r>
        <w:rPr>
          <w:rFonts w:ascii="Times New Roman" w:hAnsi="Times New Roman"/>
          <w:color w:val="000000"/>
          <w:sz w:val="24"/>
          <w:szCs w:val="24"/>
        </w:rPr>
        <w:t xml:space="preserve"> upravuje zákon č. 564/2004 Z. z.</w:t>
      </w:r>
      <w:r w:rsidRPr="004F161A">
        <w:rPr>
          <w:rFonts w:ascii="Times New Roman" w:hAnsi="Times New Roman"/>
          <w:color w:val="000000"/>
          <w:sz w:val="24"/>
          <w:szCs w:val="24"/>
        </w:rPr>
        <w:t xml:space="preserve"> o rozpočtovom určení výnosu dane z príjmov územnej samospráve a o zmene a doplnení niektorých zákonov</w:t>
      </w:r>
      <w:r w:rsidR="00E45A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5AB4">
        <w:rPr>
          <w:rFonts w:ascii="Times New Roman" w:hAnsi="Times New Roman"/>
          <w:sz w:val="24"/>
          <w:szCs w:val="24"/>
        </w:rPr>
        <w:t>v znení neskorších predpisov.</w:t>
      </w:r>
    </w:p>
    <w:p w:rsidR="004F161A" w:rsidRPr="004F161A" w:rsidP="005A624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F63" w:rsidP="005A624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Doteraz</w:t>
      </w:r>
      <w:r w:rsidRPr="00DD4F63">
        <w:rPr>
          <w:rFonts w:ascii="Times New Roman" w:hAnsi="Times New Roman"/>
          <w:sz w:val="24"/>
          <w:szCs w:val="24"/>
        </w:rPr>
        <w:t xml:space="preserve"> platný systém finančn</w:t>
      </w:r>
      <w:r w:rsidR="00E843D4">
        <w:rPr>
          <w:rFonts w:ascii="Times New Roman" w:hAnsi="Times New Roman"/>
          <w:sz w:val="24"/>
          <w:szCs w:val="24"/>
        </w:rPr>
        <w:t>ých</w:t>
      </w:r>
      <w:r w:rsidRPr="00DD4F63">
        <w:rPr>
          <w:rFonts w:ascii="Times New Roman" w:hAnsi="Times New Roman"/>
          <w:sz w:val="24"/>
          <w:szCs w:val="24"/>
        </w:rPr>
        <w:t xml:space="preserve"> vzťah</w:t>
      </w:r>
      <w:r w:rsidR="00E843D4">
        <w:rPr>
          <w:rFonts w:ascii="Times New Roman" w:hAnsi="Times New Roman"/>
          <w:sz w:val="24"/>
          <w:szCs w:val="24"/>
        </w:rPr>
        <w:t>ov</w:t>
      </w:r>
      <w:r w:rsidRPr="00DD4F63">
        <w:rPr>
          <w:rFonts w:ascii="Times New Roman" w:hAnsi="Times New Roman"/>
          <w:sz w:val="24"/>
          <w:szCs w:val="24"/>
        </w:rPr>
        <w:t xml:space="preserve"> štátu a územnej samosprávy sa zložito tvoril v rokoch 200</w:t>
      </w:r>
      <w:r w:rsidR="0017522E">
        <w:rPr>
          <w:rFonts w:ascii="Times New Roman" w:hAnsi="Times New Roman"/>
          <w:sz w:val="24"/>
          <w:szCs w:val="24"/>
        </w:rPr>
        <w:t>0</w:t>
      </w:r>
      <w:r w:rsidRPr="00DD4F63">
        <w:rPr>
          <w:rFonts w:ascii="Times New Roman" w:hAnsi="Times New Roman"/>
          <w:sz w:val="24"/>
          <w:szCs w:val="24"/>
        </w:rPr>
        <w:t xml:space="preserve"> a 2005.</w:t>
      </w:r>
      <w:r>
        <w:rPr>
          <w:rFonts w:ascii="Times New Roman" w:hAnsi="Times New Roman"/>
          <w:sz w:val="24"/>
          <w:szCs w:val="24"/>
        </w:rPr>
        <w:t xml:space="preserve"> Ukázalo sa jeho </w:t>
      </w:r>
      <w:r w:rsidR="002D4A72">
        <w:rPr>
          <w:rFonts w:ascii="Times New Roman" w:hAnsi="Times New Roman"/>
          <w:sz w:val="24"/>
          <w:szCs w:val="24"/>
        </w:rPr>
        <w:t>neoptimálne</w:t>
      </w:r>
      <w:r>
        <w:rPr>
          <w:rFonts w:ascii="Times New Roman" w:hAnsi="Times New Roman"/>
          <w:sz w:val="24"/>
          <w:szCs w:val="24"/>
        </w:rPr>
        <w:t xml:space="preserve"> reagovanie v podmienkach finančnej a hospodárskej krízy.</w:t>
      </w:r>
      <w:r w:rsidR="007503A6">
        <w:rPr>
          <w:rFonts w:ascii="Times New Roman" w:hAnsi="Times New Roman"/>
          <w:sz w:val="24"/>
          <w:szCs w:val="24"/>
        </w:rPr>
        <w:t xml:space="preserve"> V druhej polovici minulého volebného obdobia sa najväčšie výkyvy vo financovaní potrieb územnej samosprávy riešili</w:t>
      </w:r>
      <w:r w:rsidRPr="007503A6" w:rsidR="007503A6">
        <w:rPr>
          <w:rFonts w:ascii="Times New Roman" w:hAnsi="Times New Roman"/>
          <w:sz w:val="24"/>
          <w:szCs w:val="24"/>
        </w:rPr>
        <w:t xml:space="preserve"> čiastočnými kompenzačnými presunmi určitých objemov </w:t>
      </w:r>
      <w:r w:rsidR="00E42006">
        <w:rPr>
          <w:rFonts w:ascii="Times New Roman" w:hAnsi="Times New Roman"/>
          <w:sz w:val="24"/>
          <w:szCs w:val="24"/>
        </w:rPr>
        <w:t>(</w:t>
      </w:r>
      <w:r w:rsidRPr="007503A6" w:rsidR="007503A6">
        <w:rPr>
          <w:rFonts w:ascii="Times New Roman" w:hAnsi="Times New Roman"/>
          <w:sz w:val="24"/>
          <w:szCs w:val="24"/>
        </w:rPr>
        <w:t>balíkov</w:t>
      </w:r>
      <w:r w:rsidR="00E42006">
        <w:rPr>
          <w:rFonts w:ascii="Times New Roman" w:hAnsi="Times New Roman"/>
          <w:sz w:val="24"/>
          <w:szCs w:val="24"/>
        </w:rPr>
        <w:t>)</w:t>
      </w:r>
      <w:r w:rsidRPr="007503A6" w:rsidR="007503A6">
        <w:rPr>
          <w:rFonts w:ascii="Times New Roman" w:hAnsi="Times New Roman"/>
          <w:sz w:val="24"/>
          <w:szCs w:val="24"/>
        </w:rPr>
        <w:t xml:space="preserve">  finančných prostriedkov.</w:t>
      </w:r>
    </w:p>
    <w:p w:rsidR="00D4491D" w:rsidP="005A624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491D" w:rsidP="005A624B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 dl</w:t>
      </w:r>
      <w:r w:rsidR="009862CF">
        <w:rPr>
          <w:rFonts w:ascii="Times New Roman" w:hAnsi="Times New Roman"/>
          <w:sz w:val="24"/>
          <w:szCs w:val="24"/>
        </w:rPr>
        <w:t>hš</w:t>
      </w:r>
      <w:r w:rsidR="00974194">
        <w:rPr>
          <w:rFonts w:ascii="Times New Roman" w:hAnsi="Times New Roman"/>
          <w:sz w:val="24"/>
          <w:szCs w:val="24"/>
        </w:rPr>
        <w:t>í</w:t>
      </w:r>
      <w:r w:rsidR="009862CF">
        <w:rPr>
          <w:rFonts w:ascii="Times New Roman" w:hAnsi="Times New Roman"/>
          <w:sz w:val="24"/>
          <w:szCs w:val="24"/>
        </w:rPr>
        <w:t xml:space="preserve"> </w:t>
      </w:r>
      <w:r w:rsidR="00974194">
        <w:rPr>
          <w:rFonts w:ascii="Times New Roman" w:hAnsi="Times New Roman"/>
          <w:sz w:val="24"/>
          <w:szCs w:val="24"/>
        </w:rPr>
        <w:t>čas</w:t>
      </w:r>
      <w:r w:rsidR="009862CF">
        <w:rPr>
          <w:rFonts w:ascii="Times New Roman" w:hAnsi="Times New Roman"/>
          <w:sz w:val="24"/>
          <w:szCs w:val="24"/>
        </w:rPr>
        <w:t xml:space="preserve"> radikálne klesá</w:t>
      </w:r>
      <w:r w:rsidRPr="009862CF" w:rsidR="009862CF">
        <w:rPr>
          <w:rFonts w:ascii="Times New Roman" w:hAnsi="Times New Roman"/>
          <w:sz w:val="24"/>
          <w:szCs w:val="24"/>
        </w:rPr>
        <w:t xml:space="preserve"> objem prostriedkov prevádzaných na samospráv</w:t>
      </w:r>
      <w:r w:rsidR="00974194">
        <w:rPr>
          <w:rFonts w:ascii="Times New Roman" w:hAnsi="Times New Roman"/>
          <w:sz w:val="24"/>
          <w:szCs w:val="24"/>
        </w:rPr>
        <w:t>u</w:t>
      </w:r>
      <w:r w:rsidRPr="009862CF" w:rsidR="009862CF">
        <w:rPr>
          <w:rFonts w:ascii="Times New Roman" w:hAnsi="Times New Roman"/>
          <w:sz w:val="24"/>
          <w:szCs w:val="24"/>
        </w:rPr>
        <w:t xml:space="preserve">. Strmosť klesania je tak výrazná, že ohrozuje zabezpečovanie </w:t>
      </w:r>
      <w:r w:rsidR="00974194">
        <w:rPr>
          <w:rFonts w:ascii="Times New Roman" w:hAnsi="Times New Roman"/>
          <w:sz w:val="24"/>
          <w:szCs w:val="24"/>
        </w:rPr>
        <w:t xml:space="preserve">jej </w:t>
      </w:r>
      <w:r w:rsidRPr="009862CF" w:rsidR="009862CF">
        <w:rPr>
          <w:rFonts w:ascii="Times New Roman" w:hAnsi="Times New Roman"/>
          <w:sz w:val="24"/>
          <w:szCs w:val="24"/>
        </w:rPr>
        <w:t>základných úloh. Je to makro</w:t>
      </w:r>
      <w:r w:rsidR="009862CF">
        <w:rPr>
          <w:rFonts w:ascii="Times New Roman" w:hAnsi="Times New Roman"/>
          <w:sz w:val="24"/>
          <w:szCs w:val="24"/>
        </w:rPr>
        <w:t>ekonomický</w:t>
      </w:r>
      <w:r w:rsidRPr="009862CF" w:rsidR="009862CF">
        <w:rPr>
          <w:rFonts w:ascii="Times New Roman" w:hAnsi="Times New Roman"/>
          <w:sz w:val="24"/>
          <w:szCs w:val="24"/>
        </w:rPr>
        <w:t xml:space="preserve"> problém, ktorý nie je</w:t>
      </w:r>
      <w:r w:rsidR="009862CF">
        <w:rPr>
          <w:rFonts w:ascii="Times New Roman" w:hAnsi="Times New Roman"/>
          <w:sz w:val="24"/>
          <w:szCs w:val="24"/>
        </w:rPr>
        <w:t xml:space="preserve"> možné preniesť na samospráv</w:t>
      </w:r>
      <w:r w:rsidR="00974194">
        <w:rPr>
          <w:rFonts w:ascii="Times New Roman" w:hAnsi="Times New Roman"/>
          <w:sz w:val="24"/>
          <w:szCs w:val="24"/>
        </w:rPr>
        <w:t>u</w:t>
      </w:r>
      <w:r w:rsidR="0017522E">
        <w:rPr>
          <w:rFonts w:ascii="Times New Roman" w:hAnsi="Times New Roman"/>
          <w:sz w:val="24"/>
          <w:szCs w:val="24"/>
        </w:rPr>
        <w:t>, ale</w:t>
      </w:r>
      <w:r w:rsidR="009862CF">
        <w:rPr>
          <w:rFonts w:ascii="Times New Roman" w:hAnsi="Times New Roman"/>
          <w:sz w:val="24"/>
          <w:szCs w:val="24"/>
        </w:rPr>
        <w:t xml:space="preserve"> </w:t>
      </w:r>
      <w:r w:rsidRPr="009862CF" w:rsidR="009862CF">
        <w:rPr>
          <w:rFonts w:ascii="Times New Roman" w:hAnsi="Times New Roman"/>
          <w:sz w:val="24"/>
          <w:szCs w:val="24"/>
        </w:rPr>
        <w:t xml:space="preserve">musí </w:t>
      </w:r>
      <w:r w:rsidR="0017522E">
        <w:rPr>
          <w:rFonts w:ascii="Times New Roman" w:hAnsi="Times New Roman"/>
          <w:sz w:val="24"/>
          <w:szCs w:val="24"/>
        </w:rPr>
        <w:t xml:space="preserve">ho </w:t>
      </w:r>
      <w:r w:rsidRPr="009862CF" w:rsidR="009862CF">
        <w:rPr>
          <w:rFonts w:ascii="Times New Roman" w:hAnsi="Times New Roman"/>
          <w:sz w:val="24"/>
          <w:szCs w:val="24"/>
        </w:rPr>
        <w:t>riešiť štát.</w:t>
      </w:r>
    </w:p>
    <w:p w:rsidR="006135D6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7D95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informácie o príprave</w:t>
      </w:r>
      <w:r w:rsidRPr="00027D95">
        <w:rPr>
          <w:rFonts w:ascii="Times New Roman" w:hAnsi="Times New Roman"/>
          <w:sz w:val="24"/>
          <w:szCs w:val="24"/>
        </w:rPr>
        <w:t xml:space="preserve"> návrh</w:t>
      </w:r>
      <w:r>
        <w:rPr>
          <w:rFonts w:ascii="Times New Roman" w:hAnsi="Times New Roman"/>
          <w:sz w:val="24"/>
          <w:szCs w:val="24"/>
        </w:rPr>
        <w:t>u</w:t>
      </w:r>
      <w:r w:rsidRPr="00027D95">
        <w:rPr>
          <w:rFonts w:ascii="Times New Roman" w:hAnsi="Times New Roman"/>
          <w:sz w:val="24"/>
          <w:szCs w:val="24"/>
        </w:rPr>
        <w:t xml:space="preserve"> rozpočtu verejnej správy na roky 201</w:t>
      </w:r>
      <w:r>
        <w:rPr>
          <w:rFonts w:ascii="Times New Roman" w:hAnsi="Times New Roman"/>
          <w:sz w:val="24"/>
          <w:szCs w:val="24"/>
        </w:rPr>
        <w:t>2</w:t>
      </w:r>
      <w:r w:rsidRPr="00027D95">
        <w:rPr>
          <w:rFonts w:ascii="Times New Roman" w:hAnsi="Times New Roman"/>
          <w:sz w:val="24"/>
          <w:szCs w:val="24"/>
        </w:rPr>
        <w:t xml:space="preserve"> – 201</w:t>
      </w:r>
      <w:r>
        <w:rPr>
          <w:rFonts w:ascii="Times New Roman" w:hAnsi="Times New Roman"/>
          <w:sz w:val="24"/>
          <w:szCs w:val="24"/>
        </w:rPr>
        <w:t>4</w:t>
      </w:r>
      <w:r w:rsidRPr="00027D95">
        <w:rPr>
          <w:rFonts w:ascii="Times New Roman" w:hAnsi="Times New Roman"/>
          <w:sz w:val="24"/>
          <w:szCs w:val="24"/>
        </w:rPr>
        <w:t xml:space="preserve"> a návrh</w:t>
      </w:r>
      <w:r>
        <w:rPr>
          <w:rFonts w:ascii="Times New Roman" w:hAnsi="Times New Roman"/>
          <w:sz w:val="24"/>
          <w:szCs w:val="24"/>
        </w:rPr>
        <w:t>u</w:t>
      </w:r>
      <w:r w:rsidRPr="00027D95">
        <w:rPr>
          <w:rFonts w:ascii="Times New Roman" w:hAnsi="Times New Roman"/>
          <w:sz w:val="24"/>
          <w:szCs w:val="24"/>
        </w:rPr>
        <w:t xml:space="preserve"> zákona o štátnom rozpočte na rok 201</w:t>
      </w:r>
      <w:r>
        <w:rPr>
          <w:rFonts w:ascii="Times New Roman" w:hAnsi="Times New Roman"/>
          <w:sz w:val="24"/>
          <w:szCs w:val="24"/>
        </w:rPr>
        <w:t>2 skôr naznačujú prehĺbenie destabilizácie vo financovaní obcí, miest a samosprávnych krajov.</w:t>
      </w:r>
      <w:r w:rsidR="009A1108">
        <w:rPr>
          <w:rFonts w:ascii="Times New Roman" w:hAnsi="Times New Roman"/>
          <w:sz w:val="24"/>
          <w:szCs w:val="24"/>
        </w:rPr>
        <w:t xml:space="preserve"> V dôsledku čoho naďalej </w:t>
      </w:r>
      <w:r w:rsidR="00125AA4">
        <w:rPr>
          <w:rFonts w:ascii="Times New Roman" w:hAnsi="Times New Roman"/>
          <w:sz w:val="24"/>
          <w:szCs w:val="24"/>
        </w:rPr>
        <w:t>stúpa napätie medzi samosprávou</w:t>
      </w:r>
      <w:r w:rsidR="009A1108">
        <w:rPr>
          <w:rFonts w:ascii="Times New Roman" w:hAnsi="Times New Roman"/>
          <w:sz w:val="24"/>
          <w:szCs w:val="24"/>
        </w:rPr>
        <w:t xml:space="preserve"> a štátom.</w:t>
      </w:r>
    </w:p>
    <w:p w:rsidR="00125AA4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E7064D">
        <w:rPr>
          <w:rFonts w:ascii="Times New Roman" w:hAnsi="Times New Roman"/>
          <w:sz w:val="24"/>
          <w:szCs w:val="24"/>
        </w:rPr>
        <w:t xml:space="preserve"> </w:t>
      </w:r>
    </w:p>
    <w:p w:rsidR="00125AA4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Rovnako vládny návrh zákona o rozpočtovom určení niektorých daní územnej samospráve bol vypracovaný bez adekvátnej analýzy, kvantifikácie nákladov na poskytovanie verejných služieb na miestnej a regionálnej úrovni, bez odbornej diskusie so zainteresovanými </w:t>
      </w:r>
      <w:r w:rsidR="00FB0B2D">
        <w:rPr>
          <w:rFonts w:ascii="Times New Roman" w:hAnsi="Times New Roman"/>
          <w:sz w:val="24"/>
          <w:szCs w:val="24"/>
        </w:rPr>
        <w:t>subjektmi</w:t>
      </w:r>
      <w:r>
        <w:rPr>
          <w:rFonts w:ascii="Times New Roman" w:hAnsi="Times New Roman"/>
          <w:sz w:val="24"/>
          <w:szCs w:val="24"/>
        </w:rPr>
        <w:t>.</w:t>
      </w:r>
      <w:r w:rsidR="009E3375">
        <w:rPr>
          <w:rFonts w:ascii="Times New Roman" w:hAnsi="Times New Roman"/>
          <w:sz w:val="24"/>
          <w:szCs w:val="24"/>
        </w:rPr>
        <w:t xml:space="preserve"> </w:t>
      </w:r>
      <w:r w:rsidR="003C79AC">
        <w:rPr>
          <w:rFonts w:ascii="Times New Roman" w:hAnsi="Times New Roman"/>
          <w:sz w:val="24"/>
          <w:szCs w:val="24"/>
        </w:rPr>
        <w:t>Takto zvolené predloženie návrhu legislatívneho riešenia predstavuje veľké riziko.</w:t>
      </w:r>
      <w:r w:rsidR="00E7064D">
        <w:rPr>
          <w:rFonts w:ascii="Times New Roman" w:hAnsi="Times New Roman"/>
          <w:sz w:val="24"/>
          <w:szCs w:val="24"/>
        </w:rPr>
        <w:t xml:space="preserve"> Absencia analýz a finančnej kvantifikácie môže založiť </w:t>
      </w:r>
      <w:r w:rsidR="00160C96">
        <w:rPr>
          <w:rFonts w:ascii="Times New Roman" w:hAnsi="Times New Roman"/>
          <w:sz w:val="24"/>
          <w:szCs w:val="24"/>
        </w:rPr>
        <w:t>krízový vývoj</w:t>
      </w:r>
      <w:r w:rsidR="00E7064D">
        <w:rPr>
          <w:rFonts w:ascii="Times New Roman" w:hAnsi="Times New Roman"/>
          <w:sz w:val="24"/>
          <w:szCs w:val="24"/>
        </w:rPr>
        <w:t xml:space="preserve"> v oblasti financovania miestnej a regionálnej  samosprávy.</w:t>
      </w:r>
    </w:p>
    <w:p w:rsidR="00E504CE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04CE" w:rsidP="00825094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="00825094">
        <w:rPr>
          <w:rFonts w:ascii="Times New Roman" w:hAnsi="Times New Roman"/>
          <w:sz w:val="24"/>
          <w:szCs w:val="24"/>
        </w:rPr>
        <w:t xml:space="preserve">Dotácie na prenesený výkon štátnej správy dôsledne nevyjadrujú reálne náklady samosprávy. </w:t>
      </w:r>
      <w:r w:rsidR="00461FA6">
        <w:rPr>
          <w:rFonts w:ascii="Times New Roman" w:hAnsi="Times New Roman"/>
          <w:sz w:val="24"/>
          <w:szCs w:val="24"/>
        </w:rPr>
        <w:t xml:space="preserve">Záväzné limity dotácií samospráve sú poddimenzované predovšetkým v sociálnej oblasti. </w:t>
      </w:r>
      <w:r w:rsidR="00825094">
        <w:rPr>
          <w:rFonts w:ascii="Times New Roman" w:hAnsi="Times New Roman"/>
          <w:sz w:val="24"/>
          <w:szCs w:val="24"/>
        </w:rPr>
        <w:t xml:space="preserve">Tým sa nenapĺňa </w:t>
      </w:r>
      <w:r w:rsidR="001D1576">
        <w:rPr>
          <w:rFonts w:ascii="Times New Roman" w:hAnsi="Times New Roman"/>
          <w:sz w:val="24"/>
          <w:szCs w:val="24"/>
        </w:rPr>
        <w:t>citovan</w:t>
      </w:r>
      <w:r w:rsidR="00825094">
        <w:rPr>
          <w:rFonts w:ascii="Times New Roman" w:hAnsi="Times New Roman"/>
          <w:sz w:val="24"/>
          <w:szCs w:val="24"/>
        </w:rPr>
        <w:t>á</w:t>
      </w:r>
      <w:r w:rsidR="001D1576">
        <w:rPr>
          <w:rFonts w:ascii="Times New Roman" w:hAnsi="Times New Roman"/>
          <w:sz w:val="24"/>
          <w:szCs w:val="24"/>
        </w:rPr>
        <w:t xml:space="preserve"> ústavn</w:t>
      </w:r>
      <w:r w:rsidR="00825094">
        <w:rPr>
          <w:rFonts w:ascii="Times New Roman" w:hAnsi="Times New Roman"/>
          <w:sz w:val="24"/>
          <w:szCs w:val="24"/>
        </w:rPr>
        <w:t>á</w:t>
      </w:r>
      <w:r w:rsidR="001D1576">
        <w:rPr>
          <w:rFonts w:ascii="Times New Roman" w:hAnsi="Times New Roman"/>
          <w:sz w:val="24"/>
          <w:szCs w:val="24"/>
        </w:rPr>
        <w:t xml:space="preserve"> povinn</w:t>
      </w:r>
      <w:r w:rsidR="0007231D">
        <w:rPr>
          <w:rFonts w:ascii="Times New Roman" w:hAnsi="Times New Roman"/>
          <w:sz w:val="24"/>
          <w:szCs w:val="24"/>
        </w:rPr>
        <w:t>os</w:t>
      </w:r>
      <w:r w:rsidR="00825094">
        <w:rPr>
          <w:rFonts w:ascii="Times New Roman" w:hAnsi="Times New Roman"/>
          <w:sz w:val="24"/>
          <w:szCs w:val="24"/>
        </w:rPr>
        <w:t>ť</w:t>
      </w:r>
      <w:r w:rsidR="0007231D">
        <w:rPr>
          <w:rFonts w:ascii="Times New Roman" w:hAnsi="Times New Roman"/>
          <w:sz w:val="24"/>
          <w:szCs w:val="24"/>
        </w:rPr>
        <w:t xml:space="preserve"> štátu nahrádzať </w:t>
      </w:r>
      <w:r w:rsidR="009A7896">
        <w:rPr>
          <w:rFonts w:ascii="Times New Roman" w:hAnsi="Times New Roman"/>
          <w:sz w:val="24"/>
          <w:szCs w:val="24"/>
        </w:rPr>
        <w:t xml:space="preserve">obciam a vyšším územným celkom </w:t>
      </w:r>
      <w:r w:rsidR="0007231D">
        <w:rPr>
          <w:rFonts w:ascii="Times New Roman" w:hAnsi="Times New Roman"/>
          <w:sz w:val="24"/>
          <w:szCs w:val="24"/>
        </w:rPr>
        <w:t>náklady preneseného výkonu štátnej správy</w:t>
      </w:r>
      <w:r w:rsidR="009A7896">
        <w:rPr>
          <w:rFonts w:ascii="Times New Roman" w:hAnsi="Times New Roman"/>
          <w:sz w:val="24"/>
          <w:szCs w:val="24"/>
        </w:rPr>
        <w:t>.</w:t>
      </w:r>
    </w:p>
    <w:p w:rsidR="00C250C9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0C9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Ukazuje sa akútna potreba analýzy uvedených systémových problémov. Pri jej </w:t>
      </w:r>
      <w:r w:rsidR="002F7550">
        <w:rPr>
          <w:rFonts w:ascii="Times New Roman" w:hAnsi="Times New Roman"/>
          <w:sz w:val="24"/>
          <w:szCs w:val="24"/>
        </w:rPr>
        <w:t xml:space="preserve">prípadnom </w:t>
      </w:r>
      <w:r>
        <w:rPr>
          <w:rFonts w:ascii="Times New Roman" w:hAnsi="Times New Roman"/>
          <w:sz w:val="24"/>
          <w:szCs w:val="24"/>
        </w:rPr>
        <w:t xml:space="preserve">vypracovaní Ministerstvom financií </w:t>
      </w:r>
      <w:r w:rsidR="00CE296E">
        <w:rPr>
          <w:rFonts w:ascii="Times New Roman" w:hAnsi="Times New Roman"/>
          <w:sz w:val="24"/>
          <w:szCs w:val="24"/>
        </w:rPr>
        <w:t xml:space="preserve">Slovenskej republiky </w:t>
      </w:r>
      <w:r>
        <w:rPr>
          <w:rFonts w:ascii="Times New Roman" w:hAnsi="Times New Roman"/>
          <w:sz w:val="24"/>
          <w:szCs w:val="24"/>
        </w:rPr>
        <w:t xml:space="preserve">existuje veľké riziko použitia </w:t>
      </w:r>
      <w:r w:rsidR="00A1438B">
        <w:rPr>
          <w:rFonts w:ascii="Times New Roman" w:hAnsi="Times New Roman"/>
          <w:sz w:val="24"/>
          <w:szCs w:val="24"/>
        </w:rPr>
        <w:t>zaužívanej</w:t>
      </w:r>
      <w:r w:rsidR="001544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argumentácie, že </w:t>
      </w:r>
      <w:r w:rsidRPr="00CE296E" w:rsidR="00CE296E">
        <w:rPr>
          <w:rFonts w:ascii="Times New Roman" w:hAnsi="Times New Roman"/>
          <w:sz w:val="24"/>
          <w:szCs w:val="24"/>
        </w:rPr>
        <w:t>doterajšie opatrenia ministerstva resp. vlády boli dostatočné a problém</w:t>
      </w:r>
      <w:r w:rsidR="002316D5">
        <w:rPr>
          <w:rFonts w:ascii="Times New Roman" w:hAnsi="Times New Roman"/>
          <w:sz w:val="24"/>
          <w:szCs w:val="24"/>
        </w:rPr>
        <w:t>om</w:t>
      </w:r>
      <w:r w:rsidRPr="00CE296E" w:rsidR="00CE296E">
        <w:rPr>
          <w:rFonts w:ascii="Times New Roman" w:hAnsi="Times New Roman"/>
          <w:sz w:val="24"/>
          <w:szCs w:val="24"/>
        </w:rPr>
        <w:t xml:space="preserve"> je málo </w:t>
      </w:r>
      <w:r w:rsidR="00E057CD">
        <w:rPr>
          <w:rFonts w:ascii="Times New Roman" w:hAnsi="Times New Roman"/>
          <w:sz w:val="24"/>
          <w:szCs w:val="24"/>
        </w:rPr>
        <w:t>hospodárne</w:t>
      </w:r>
      <w:r w:rsidRPr="00CE296E" w:rsidR="00CE296E">
        <w:rPr>
          <w:rFonts w:ascii="Times New Roman" w:hAnsi="Times New Roman"/>
          <w:sz w:val="24"/>
          <w:szCs w:val="24"/>
        </w:rPr>
        <w:t xml:space="preserve"> nakladan</w:t>
      </w:r>
      <w:r w:rsidR="00E057CD">
        <w:rPr>
          <w:rFonts w:ascii="Times New Roman" w:hAnsi="Times New Roman"/>
          <w:sz w:val="24"/>
          <w:szCs w:val="24"/>
        </w:rPr>
        <w:t>ie s</w:t>
      </w:r>
      <w:r w:rsidRPr="00CE296E" w:rsidR="00CE296E">
        <w:rPr>
          <w:rFonts w:ascii="Times New Roman" w:hAnsi="Times New Roman"/>
          <w:sz w:val="24"/>
          <w:szCs w:val="24"/>
        </w:rPr>
        <w:t xml:space="preserve"> finančný</w:t>
      </w:r>
      <w:r w:rsidR="00E057CD">
        <w:rPr>
          <w:rFonts w:ascii="Times New Roman" w:hAnsi="Times New Roman"/>
          <w:sz w:val="24"/>
          <w:szCs w:val="24"/>
        </w:rPr>
        <w:t>mi</w:t>
      </w:r>
      <w:r w:rsidRPr="00CE296E" w:rsidR="00CE296E">
        <w:rPr>
          <w:rFonts w:ascii="Times New Roman" w:hAnsi="Times New Roman"/>
          <w:sz w:val="24"/>
          <w:szCs w:val="24"/>
        </w:rPr>
        <w:t xml:space="preserve"> prostriedk</w:t>
      </w:r>
      <w:r w:rsidR="00E057CD">
        <w:rPr>
          <w:rFonts w:ascii="Times New Roman" w:hAnsi="Times New Roman"/>
          <w:sz w:val="24"/>
          <w:szCs w:val="24"/>
        </w:rPr>
        <w:t>ami</w:t>
      </w:r>
      <w:r w:rsidRPr="00CE296E" w:rsidR="00CE296E">
        <w:rPr>
          <w:rFonts w:ascii="Times New Roman" w:hAnsi="Times New Roman"/>
          <w:sz w:val="24"/>
          <w:szCs w:val="24"/>
        </w:rPr>
        <w:t xml:space="preserve"> zo strany samospráv</w:t>
      </w:r>
      <w:r w:rsidR="00E057CD">
        <w:rPr>
          <w:rFonts w:ascii="Times New Roman" w:hAnsi="Times New Roman"/>
          <w:sz w:val="24"/>
          <w:szCs w:val="24"/>
        </w:rPr>
        <w:t>y</w:t>
      </w:r>
      <w:r w:rsidRPr="00CE296E" w:rsidR="00CE296E">
        <w:rPr>
          <w:rFonts w:ascii="Times New Roman" w:hAnsi="Times New Roman"/>
          <w:sz w:val="24"/>
          <w:szCs w:val="24"/>
        </w:rPr>
        <w:t>. Je aj nebezpeče</w:t>
      </w:r>
      <w:r w:rsidR="00CE296E">
        <w:rPr>
          <w:rFonts w:ascii="Times New Roman" w:hAnsi="Times New Roman"/>
          <w:sz w:val="24"/>
          <w:szCs w:val="24"/>
        </w:rPr>
        <w:t>nstvo zneužitia</w:t>
      </w:r>
      <w:r w:rsidRPr="00CE296E" w:rsidR="00CE296E">
        <w:rPr>
          <w:rFonts w:ascii="Times New Roman" w:hAnsi="Times New Roman"/>
          <w:sz w:val="24"/>
          <w:szCs w:val="24"/>
        </w:rPr>
        <w:t xml:space="preserve"> analýz</w:t>
      </w:r>
      <w:r w:rsidR="00CE296E">
        <w:rPr>
          <w:rFonts w:ascii="Times New Roman" w:hAnsi="Times New Roman"/>
          <w:sz w:val="24"/>
          <w:szCs w:val="24"/>
        </w:rPr>
        <w:t>y</w:t>
      </w:r>
      <w:r w:rsidRPr="00CE296E" w:rsidR="00CE296E">
        <w:rPr>
          <w:rFonts w:ascii="Times New Roman" w:hAnsi="Times New Roman"/>
          <w:sz w:val="24"/>
          <w:szCs w:val="24"/>
        </w:rPr>
        <w:t xml:space="preserve">  na krytie opatrení, ktoré dostanú</w:t>
      </w:r>
      <w:r w:rsidR="00CE296E">
        <w:rPr>
          <w:rFonts w:ascii="Times New Roman" w:hAnsi="Times New Roman"/>
          <w:sz w:val="24"/>
          <w:szCs w:val="24"/>
        </w:rPr>
        <w:t xml:space="preserve"> územnú samosprávu</w:t>
      </w:r>
      <w:r w:rsidRPr="00CE296E" w:rsidR="00CE296E">
        <w:rPr>
          <w:rFonts w:ascii="Times New Roman" w:hAnsi="Times New Roman"/>
          <w:sz w:val="24"/>
          <w:szCs w:val="24"/>
        </w:rPr>
        <w:t xml:space="preserve"> do horšej </w:t>
      </w:r>
      <w:r w:rsidR="00CE296E">
        <w:rPr>
          <w:rFonts w:ascii="Times New Roman" w:hAnsi="Times New Roman"/>
          <w:sz w:val="24"/>
          <w:szCs w:val="24"/>
        </w:rPr>
        <w:t xml:space="preserve">finančnej </w:t>
      </w:r>
      <w:r w:rsidRPr="00CE296E" w:rsidR="00CE296E">
        <w:rPr>
          <w:rFonts w:ascii="Times New Roman" w:hAnsi="Times New Roman"/>
          <w:sz w:val="24"/>
          <w:szCs w:val="24"/>
        </w:rPr>
        <w:t>situácie</w:t>
      </w:r>
      <w:r w:rsidR="00CE296E">
        <w:rPr>
          <w:rFonts w:ascii="Times New Roman" w:hAnsi="Times New Roman"/>
          <w:sz w:val="24"/>
          <w:szCs w:val="24"/>
        </w:rPr>
        <w:t>,</w:t>
      </w:r>
      <w:r w:rsidRPr="00CE296E" w:rsidR="00CE296E">
        <w:rPr>
          <w:rFonts w:ascii="Times New Roman" w:hAnsi="Times New Roman"/>
          <w:sz w:val="24"/>
          <w:szCs w:val="24"/>
        </w:rPr>
        <w:t xml:space="preserve"> ako </w:t>
      </w:r>
      <w:r w:rsidR="00CE296E">
        <w:rPr>
          <w:rFonts w:ascii="Times New Roman" w:hAnsi="Times New Roman"/>
          <w:sz w:val="24"/>
          <w:szCs w:val="24"/>
        </w:rPr>
        <w:t>je</w:t>
      </w:r>
      <w:r w:rsidRPr="00CE296E" w:rsidR="00CE296E">
        <w:rPr>
          <w:rFonts w:ascii="Times New Roman" w:hAnsi="Times New Roman"/>
          <w:sz w:val="24"/>
          <w:szCs w:val="24"/>
        </w:rPr>
        <w:t xml:space="preserve"> teraz.</w:t>
      </w:r>
    </w:p>
    <w:p w:rsidR="006135D6" w:rsidP="004132E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3471" w:rsidP="00C53237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eastAsia="BatangChe" w:hAnsi="Times New Roman"/>
        </w:rPr>
      </w:pPr>
      <w:r>
        <w:rPr>
          <w:rStyle w:val="PlaceholderText"/>
          <w:color w:val="000000"/>
        </w:rPr>
        <w:t xml:space="preserve">Je opodstatnené, aby </w:t>
      </w:r>
      <w:r>
        <w:rPr>
          <w:rFonts w:ascii="Times New Roman" w:hAnsi="Times New Roman"/>
        </w:rPr>
        <w:t>Národná rada Slovenskej republiky v rámci výkonu kontrolnej činnosti podľa § 128 ods. 1</w:t>
      </w:r>
      <w:r w:rsidR="002F7C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zákona č. 350/1996 Z. z. o rokovacom poriadku Národnej rady Slovenskej republiky v znení neskorších predpisov</w:t>
      </w:r>
      <w:r w:rsidR="00FD4D6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požiadala vládu Slovenskej republiky o predloženie </w:t>
      </w:r>
      <w:r w:rsidR="00E205DF">
        <w:rPr>
          <w:rFonts w:ascii="Times New Roman" w:hAnsi="Times New Roman"/>
        </w:rPr>
        <w:t>správ</w:t>
      </w:r>
      <w:r w:rsidR="00E24FF9">
        <w:rPr>
          <w:rFonts w:ascii="Times New Roman" w:hAnsi="Times New Roman"/>
        </w:rPr>
        <w:t>y</w:t>
      </w:r>
      <w:r w:rsidR="00E205DF">
        <w:rPr>
          <w:rFonts w:ascii="Times New Roman" w:hAnsi="Times New Roman"/>
        </w:rPr>
        <w:t xml:space="preserve"> </w:t>
      </w:r>
      <w:r w:rsidRPr="00A06818" w:rsidR="00E205DF">
        <w:rPr>
          <w:rFonts w:ascii="Times New Roman" w:eastAsia="BatangChe" w:hAnsi="Times New Roman"/>
        </w:rPr>
        <w:t>o</w:t>
      </w:r>
      <w:r w:rsidR="00E205DF">
        <w:rPr>
          <w:rFonts w:ascii="Times New Roman" w:eastAsia="BatangChe" w:hAnsi="Times New Roman"/>
        </w:rPr>
        <w:t> </w:t>
      </w:r>
      <w:r w:rsidR="00E205DF">
        <w:rPr>
          <w:rFonts w:ascii="Times New Roman" w:eastAsia="BatangChe" w:hAnsi="Times New Roman" w:hint="default"/>
        </w:rPr>
        <w:t>finanč</w:t>
      </w:r>
      <w:r w:rsidR="00E205DF">
        <w:rPr>
          <w:rFonts w:ascii="Times New Roman" w:eastAsia="BatangChe" w:hAnsi="Times New Roman" w:hint="default"/>
        </w:rPr>
        <w:t>ný</w:t>
      </w:r>
      <w:r w:rsidR="00E205DF">
        <w:rPr>
          <w:rFonts w:ascii="Times New Roman" w:eastAsia="BatangChe" w:hAnsi="Times New Roman" w:hint="default"/>
        </w:rPr>
        <w:t>ch vzť</w:t>
      </w:r>
      <w:r w:rsidR="00E205DF">
        <w:rPr>
          <w:rFonts w:ascii="Times New Roman" w:eastAsia="BatangChe" w:hAnsi="Times New Roman" w:hint="default"/>
        </w:rPr>
        <w:t>ahoch š</w:t>
      </w:r>
      <w:r w:rsidR="00E205DF">
        <w:rPr>
          <w:rFonts w:ascii="Times New Roman" w:eastAsia="BatangChe" w:hAnsi="Times New Roman" w:hint="default"/>
        </w:rPr>
        <w:t>tá</w:t>
      </w:r>
      <w:r w:rsidR="00E205DF">
        <w:rPr>
          <w:rFonts w:ascii="Times New Roman" w:eastAsia="BatangChe" w:hAnsi="Times New Roman" w:hint="default"/>
        </w:rPr>
        <w:t>tu k </w:t>
      </w:r>
      <w:r w:rsidR="00E205DF">
        <w:rPr>
          <w:rFonts w:ascii="Times New Roman" w:eastAsia="BatangChe" w:hAnsi="Times New Roman" w:hint="default"/>
        </w:rPr>
        <w:t>rozpoč</w:t>
      </w:r>
      <w:r w:rsidR="00E205DF">
        <w:rPr>
          <w:rFonts w:ascii="Times New Roman" w:eastAsia="BatangChe" w:hAnsi="Times New Roman" w:hint="default"/>
        </w:rPr>
        <w:t>tom ú</w:t>
      </w:r>
      <w:r w:rsidR="00E205DF">
        <w:rPr>
          <w:rFonts w:ascii="Times New Roman" w:eastAsia="BatangChe" w:hAnsi="Times New Roman" w:hint="default"/>
        </w:rPr>
        <w:t>zemnej samosprá</w:t>
      </w:r>
      <w:r w:rsidR="00E205DF">
        <w:rPr>
          <w:rFonts w:ascii="Times New Roman" w:eastAsia="BatangChe" w:hAnsi="Times New Roman" w:hint="default"/>
        </w:rPr>
        <w:t>vy</w:t>
      </w:r>
      <w:r w:rsidRPr="00A06818" w:rsidR="00E205DF">
        <w:rPr>
          <w:rFonts w:ascii="Times New Roman" w:eastAsia="BatangChe" w:hAnsi="Times New Roman"/>
        </w:rPr>
        <w:t xml:space="preserve"> s </w:t>
      </w:r>
      <w:r w:rsidRPr="00A06818" w:rsidR="00E205DF">
        <w:rPr>
          <w:rFonts w:ascii="Times New Roman" w:eastAsia="BatangChe" w:hAnsi="Times New Roman" w:hint="default"/>
        </w:rPr>
        <w:t>dô</w:t>
      </w:r>
      <w:r w:rsidRPr="00A06818" w:rsidR="00E205DF">
        <w:rPr>
          <w:rFonts w:ascii="Times New Roman" w:eastAsia="BatangChe" w:hAnsi="Times New Roman" w:hint="default"/>
        </w:rPr>
        <w:t>razom na:</w:t>
      </w:r>
    </w:p>
    <w:p w:rsidR="00404C07" w:rsidRPr="007C53AA" w:rsidP="00404C0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04C07" w:rsidRPr="00030414" w:rsidP="00DC3D54">
      <w:pPr>
        <w:pStyle w:val="ListParagraph"/>
        <w:numPr>
          <w:numId w:val="2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164F6">
        <w:rPr>
          <w:rFonts w:ascii="Times New Roman" w:hAnsi="Times New Roman"/>
          <w:sz w:val="24"/>
          <w:szCs w:val="24"/>
        </w:rPr>
        <w:t>hospodársku politiku vlády zameranú na tvorbu a redistribúciu primeraných finančných zdrojov na uspokojenie verejných potrieb na miestnej a regionálnej úrovni,</w:t>
      </w:r>
    </w:p>
    <w:p w:rsidR="00404C07" w:rsidP="00DC3D54">
      <w:pPr>
        <w:pStyle w:val="ListParagraph"/>
        <w:numPr>
          <w:numId w:val="2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656DA">
        <w:rPr>
          <w:rFonts w:ascii="Times New Roman" w:hAnsi="Times New Roman"/>
          <w:sz w:val="24"/>
          <w:szCs w:val="24"/>
        </w:rPr>
        <w:t xml:space="preserve">komplexnú analýzu stavu uhrádzania nákladov </w:t>
      </w:r>
      <w:r w:rsidR="007614D3">
        <w:rPr>
          <w:rFonts w:ascii="Times New Roman" w:hAnsi="Times New Roman"/>
          <w:sz w:val="24"/>
          <w:szCs w:val="24"/>
        </w:rPr>
        <w:t>z</w:t>
      </w:r>
      <w:r w:rsidR="00F656DA">
        <w:rPr>
          <w:rFonts w:ascii="Times New Roman" w:hAnsi="Times New Roman"/>
          <w:sz w:val="24"/>
          <w:szCs w:val="24"/>
        </w:rPr>
        <w:t>a výkon štátnej správy prenesený na obce a vyššie územné celky,</w:t>
      </w:r>
    </w:p>
    <w:p w:rsidR="00404C07" w:rsidRPr="000E63B7" w:rsidP="00DC3D54">
      <w:pPr>
        <w:pStyle w:val="ListParagraph"/>
        <w:numPr>
          <w:numId w:val="2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3B7" w:rsidR="00113315">
        <w:rPr>
          <w:rFonts w:ascii="Times New Roman" w:hAnsi="Times New Roman"/>
          <w:sz w:val="24"/>
          <w:szCs w:val="24"/>
        </w:rPr>
        <w:t xml:space="preserve">navrhovaný spôsob riešenia </w:t>
      </w:r>
      <w:r w:rsidR="00113315">
        <w:rPr>
          <w:rFonts w:ascii="Times New Roman" w:hAnsi="Times New Roman"/>
          <w:sz w:val="24"/>
          <w:szCs w:val="24"/>
        </w:rPr>
        <w:t>problémov vo financovaní miestnej a regionálnej  samosprávy</w:t>
      </w:r>
      <w:r w:rsidR="00020B95">
        <w:rPr>
          <w:rFonts w:ascii="Times New Roman" w:hAnsi="Times New Roman"/>
          <w:sz w:val="24"/>
          <w:szCs w:val="24"/>
        </w:rPr>
        <w:t>.</w:t>
      </w:r>
    </w:p>
    <w:sectPr w:rsidSect="00BA76D6"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atang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Batang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80">
    <w:pPr>
      <w:pStyle w:val="Footer"/>
      <w:bidi w:val="0"/>
      <w:jc w:val="right"/>
    </w:pPr>
    <w:r w:rsidR="005F6257">
      <w:fldChar w:fldCharType="begin"/>
    </w:r>
    <w:r w:rsidR="005F6257">
      <w:instrText xml:space="preserve"> PAGE   \* MERGEFORMAT </w:instrText>
    </w:r>
    <w:r w:rsidR="005F6257">
      <w:fldChar w:fldCharType="separate"/>
    </w:r>
    <w:r w:rsidR="00160C96">
      <w:rPr>
        <w:noProof/>
      </w:rPr>
      <w:t>2</w:t>
    </w:r>
    <w:r w:rsidR="005F6257">
      <w:fldChar w:fldCharType="end"/>
    </w:r>
  </w:p>
  <w:p w:rsidR="00A03A80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6F04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870D8"/>
    <w:multiLevelType w:val="hybridMultilevel"/>
    <w:tmpl w:val="518A8FD8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05C632DD"/>
    <w:multiLevelType w:val="hybridMultilevel"/>
    <w:tmpl w:val="21B0BA9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4B62DCC"/>
    <w:multiLevelType w:val="hybridMultilevel"/>
    <w:tmpl w:val="37DECC0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5133597"/>
    <w:multiLevelType w:val="hybridMultilevel"/>
    <w:tmpl w:val="33B2A2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B6E3210"/>
    <w:multiLevelType w:val="hybridMultilevel"/>
    <w:tmpl w:val="A34C22B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D5768CF"/>
    <w:multiLevelType w:val="hybridMultilevel"/>
    <w:tmpl w:val="2AE047B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CB91381"/>
    <w:multiLevelType w:val="hybridMultilevel"/>
    <w:tmpl w:val="00924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66F50"/>
    <w:multiLevelType w:val="hybridMultilevel"/>
    <w:tmpl w:val="5F2C91D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94F640E"/>
    <w:multiLevelType w:val="hybridMultilevel"/>
    <w:tmpl w:val="B9EE51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AE54163"/>
    <w:multiLevelType w:val="hybridMultilevel"/>
    <w:tmpl w:val="5596F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B33014B"/>
    <w:multiLevelType w:val="hybridMultilevel"/>
    <w:tmpl w:val="85907D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251DE3"/>
    <w:multiLevelType w:val="hybridMultilevel"/>
    <w:tmpl w:val="77E28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592523D"/>
    <w:multiLevelType w:val="hybridMultilevel"/>
    <w:tmpl w:val="8E4C6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2211FE4"/>
    <w:multiLevelType w:val="hybridMultilevel"/>
    <w:tmpl w:val="627EFC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78D02785"/>
    <w:multiLevelType w:val="hybridMultilevel"/>
    <w:tmpl w:val="C8E2374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8FF2C62"/>
    <w:multiLevelType w:val="hybridMultilevel"/>
    <w:tmpl w:val="BE205D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D9178B6"/>
    <w:multiLevelType w:val="hybridMultilevel"/>
    <w:tmpl w:val="6A12C0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D981003"/>
    <w:multiLevelType w:val="hybridMultilevel"/>
    <w:tmpl w:val="82626DA0"/>
    <w:lvl w:ilvl="0">
      <w:start w:val="0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7F9E1454"/>
    <w:multiLevelType w:val="hybridMultilevel"/>
    <w:tmpl w:val="D88AD564"/>
    <w:lvl w:ilvl="0">
      <w:start w:val="1"/>
      <w:numFmt w:val="decimal"/>
      <w:lvlText w:val="%1.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4"/>
  </w:num>
  <w:num w:numId="5">
    <w:abstractNumId w:val="18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0"/>
  </w:num>
  <w:num w:numId="10">
    <w:abstractNumId w:val="19"/>
  </w:num>
  <w:num w:numId="11">
    <w:abstractNumId w:val="11"/>
  </w:num>
  <w:num w:numId="12">
    <w:abstractNumId w:val="8"/>
  </w:num>
  <w:num w:numId="13">
    <w:abstractNumId w:val="6"/>
  </w:num>
  <w:num w:numId="14">
    <w:abstractNumId w:val="16"/>
  </w:num>
  <w:num w:numId="15">
    <w:abstractNumId w:val="4"/>
  </w:num>
  <w:num w:numId="16">
    <w:abstractNumId w:val="12"/>
  </w:num>
  <w:num w:numId="17">
    <w:abstractNumId w:val="7"/>
  </w:num>
  <w:num w:numId="18">
    <w:abstractNumId w:val="3"/>
  </w:num>
  <w:num w:numId="19">
    <w:abstractNumId w:val="0"/>
  </w:num>
  <w:num w:numId="20">
    <w:abstractNumId w:val="15"/>
  </w:num>
  <w:num w:numId="21">
    <w:abstractNumId w:val="9"/>
  </w:num>
  <w:num w:numId="22">
    <w:abstractNumId w:val="2"/>
  </w:num>
  <w:num w:numId="23">
    <w:abstractNumId w:val="5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74116"/>
    <w:rsid w:val="00000255"/>
    <w:rsid w:val="00003D57"/>
    <w:rsid w:val="00011751"/>
    <w:rsid w:val="00014CD4"/>
    <w:rsid w:val="00020B95"/>
    <w:rsid w:val="000211BD"/>
    <w:rsid w:val="00021EBF"/>
    <w:rsid w:val="00022CE5"/>
    <w:rsid w:val="000233E0"/>
    <w:rsid w:val="00026824"/>
    <w:rsid w:val="00027D95"/>
    <w:rsid w:val="00030414"/>
    <w:rsid w:val="000321DB"/>
    <w:rsid w:val="000331DB"/>
    <w:rsid w:val="0003460D"/>
    <w:rsid w:val="00044602"/>
    <w:rsid w:val="00044C6E"/>
    <w:rsid w:val="00045377"/>
    <w:rsid w:val="00047C4C"/>
    <w:rsid w:val="00051362"/>
    <w:rsid w:val="000531A9"/>
    <w:rsid w:val="00053205"/>
    <w:rsid w:val="00053869"/>
    <w:rsid w:val="000558DD"/>
    <w:rsid w:val="00057355"/>
    <w:rsid w:val="00060804"/>
    <w:rsid w:val="00064D07"/>
    <w:rsid w:val="000655C4"/>
    <w:rsid w:val="00067731"/>
    <w:rsid w:val="00070B57"/>
    <w:rsid w:val="0007113F"/>
    <w:rsid w:val="0007231D"/>
    <w:rsid w:val="000724FE"/>
    <w:rsid w:val="00072F5B"/>
    <w:rsid w:val="00073F5A"/>
    <w:rsid w:val="00075EB5"/>
    <w:rsid w:val="0009150F"/>
    <w:rsid w:val="000940E4"/>
    <w:rsid w:val="00095DCF"/>
    <w:rsid w:val="000969E2"/>
    <w:rsid w:val="000A0268"/>
    <w:rsid w:val="000A0515"/>
    <w:rsid w:val="000A2092"/>
    <w:rsid w:val="000A5FB0"/>
    <w:rsid w:val="000B0BA1"/>
    <w:rsid w:val="000B34E1"/>
    <w:rsid w:val="000B7B0A"/>
    <w:rsid w:val="000C397B"/>
    <w:rsid w:val="000C42DE"/>
    <w:rsid w:val="000C54B7"/>
    <w:rsid w:val="000C5DE8"/>
    <w:rsid w:val="000C6E7F"/>
    <w:rsid w:val="000C71E9"/>
    <w:rsid w:val="000C7E99"/>
    <w:rsid w:val="000D0A9A"/>
    <w:rsid w:val="000D0CAA"/>
    <w:rsid w:val="000D0CD3"/>
    <w:rsid w:val="000D0DAA"/>
    <w:rsid w:val="000D2BC2"/>
    <w:rsid w:val="000D354B"/>
    <w:rsid w:val="000D6859"/>
    <w:rsid w:val="000D77AF"/>
    <w:rsid w:val="000E0C11"/>
    <w:rsid w:val="000E446F"/>
    <w:rsid w:val="000E63B7"/>
    <w:rsid w:val="000F39E9"/>
    <w:rsid w:val="000F3CA7"/>
    <w:rsid w:val="000F4217"/>
    <w:rsid w:val="000F6916"/>
    <w:rsid w:val="000F6EBC"/>
    <w:rsid w:val="000F7016"/>
    <w:rsid w:val="00100756"/>
    <w:rsid w:val="001014C9"/>
    <w:rsid w:val="00105AA5"/>
    <w:rsid w:val="00105D22"/>
    <w:rsid w:val="00112271"/>
    <w:rsid w:val="00112C5A"/>
    <w:rsid w:val="00113264"/>
    <w:rsid w:val="00113315"/>
    <w:rsid w:val="00113473"/>
    <w:rsid w:val="0011362F"/>
    <w:rsid w:val="001143F5"/>
    <w:rsid w:val="00115FC7"/>
    <w:rsid w:val="00120A1F"/>
    <w:rsid w:val="00124C40"/>
    <w:rsid w:val="001257AA"/>
    <w:rsid w:val="00125AA4"/>
    <w:rsid w:val="00135747"/>
    <w:rsid w:val="001372E7"/>
    <w:rsid w:val="00140EA3"/>
    <w:rsid w:val="001442D3"/>
    <w:rsid w:val="00147513"/>
    <w:rsid w:val="00152A0A"/>
    <w:rsid w:val="0015444D"/>
    <w:rsid w:val="00154561"/>
    <w:rsid w:val="001554D8"/>
    <w:rsid w:val="001566EC"/>
    <w:rsid w:val="00160939"/>
    <w:rsid w:val="00160C96"/>
    <w:rsid w:val="0016233E"/>
    <w:rsid w:val="0016351D"/>
    <w:rsid w:val="00163944"/>
    <w:rsid w:val="00164020"/>
    <w:rsid w:val="0016517C"/>
    <w:rsid w:val="0016588F"/>
    <w:rsid w:val="00171D3A"/>
    <w:rsid w:val="00172958"/>
    <w:rsid w:val="00172D3F"/>
    <w:rsid w:val="001746A1"/>
    <w:rsid w:val="001748B9"/>
    <w:rsid w:val="00174A32"/>
    <w:rsid w:val="00174D56"/>
    <w:rsid w:val="0017522E"/>
    <w:rsid w:val="001759F2"/>
    <w:rsid w:val="00176664"/>
    <w:rsid w:val="00176922"/>
    <w:rsid w:val="00177D7C"/>
    <w:rsid w:val="001800C5"/>
    <w:rsid w:val="00187EB8"/>
    <w:rsid w:val="00192907"/>
    <w:rsid w:val="00193309"/>
    <w:rsid w:val="00197B8F"/>
    <w:rsid w:val="001A14FA"/>
    <w:rsid w:val="001A424C"/>
    <w:rsid w:val="001A7A0E"/>
    <w:rsid w:val="001B3699"/>
    <w:rsid w:val="001C338C"/>
    <w:rsid w:val="001C395C"/>
    <w:rsid w:val="001C4B6E"/>
    <w:rsid w:val="001C528A"/>
    <w:rsid w:val="001D0741"/>
    <w:rsid w:val="001D1576"/>
    <w:rsid w:val="001D1E58"/>
    <w:rsid w:val="001D44AD"/>
    <w:rsid w:val="001E1543"/>
    <w:rsid w:val="001E1D49"/>
    <w:rsid w:val="001E2091"/>
    <w:rsid w:val="001E36AC"/>
    <w:rsid w:val="001E3DB9"/>
    <w:rsid w:val="001E6477"/>
    <w:rsid w:val="001E78EF"/>
    <w:rsid w:val="00204152"/>
    <w:rsid w:val="00211C53"/>
    <w:rsid w:val="002121F9"/>
    <w:rsid w:val="00213058"/>
    <w:rsid w:val="0021308D"/>
    <w:rsid w:val="00213AD6"/>
    <w:rsid w:val="0022231D"/>
    <w:rsid w:val="002228D9"/>
    <w:rsid w:val="00224ABE"/>
    <w:rsid w:val="00225869"/>
    <w:rsid w:val="00230BBB"/>
    <w:rsid w:val="00231331"/>
    <w:rsid w:val="002316D5"/>
    <w:rsid w:val="00237625"/>
    <w:rsid w:val="002406FF"/>
    <w:rsid w:val="0024317E"/>
    <w:rsid w:val="002446C5"/>
    <w:rsid w:val="00245188"/>
    <w:rsid w:val="00251BD2"/>
    <w:rsid w:val="002552D1"/>
    <w:rsid w:val="0025541B"/>
    <w:rsid w:val="002576F8"/>
    <w:rsid w:val="00257A25"/>
    <w:rsid w:val="00261243"/>
    <w:rsid w:val="00262BD8"/>
    <w:rsid w:val="00263590"/>
    <w:rsid w:val="002637D1"/>
    <w:rsid w:val="002668FD"/>
    <w:rsid w:val="00266F65"/>
    <w:rsid w:val="00272128"/>
    <w:rsid w:val="00272F74"/>
    <w:rsid w:val="00273BE1"/>
    <w:rsid w:val="00276773"/>
    <w:rsid w:val="00277E13"/>
    <w:rsid w:val="00277F1C"/>
    <w:rsid w:val="00280346"/>
    <w:rsid w:val="00281C13"/>
    <w:rsid w:val="00283DEA"/>
    <w:rsid w:val="002868E2"/>
    <w:rsid w:val="002903FE"/>
    <w:rsid w:val="00291EA1"/>
    <w:rsid w:val="00294006"/>
    <w:rsid w:val="002B0516"/>
    <w:rsid w:val="002B13B9"/>
    <w:rsid w:val="002B218B"/>
    <w:rsid w:val="002C1934"/>
    <w:rsid w:val="002C3AED"/>
    <w:rsid w:val="002D07ED"/>
    <w:rsid w:val="002D1C45"/>
    <w:rsid w:val="002D28A0"/>
    <w:rsid w:val="002D4A72"/>
    <w:rsid w:val="002D522E"/>
    <w:rsid w:val="002D5676"/>
    <w:rsid w:val="002D5D9A"/>
    <w:rsid w:val="002E53D9"/>
    <w:rsid w:val="002E54A9"/>
    <w:rsid w:val="002E5CCF"/>
    <w:rsid w:val="002F0A5D"/>
    <w:rsid w:val="002F0FA1"/>
    <w:rsid w:val="002F5DD4"/>
    <w:rsid w:val="002F7550"/>
    <w:rsid w:val="002F7C87"/>
    <w:rsid w:val="00301818"/>
    <w:rsid w:val="00303CC0"/>
    <w:rsid w:val="00305150"/>
    <w:rsid w:val="00305720"/>
    <w:rsid w:val="00306970"/>
    <w:rsid w:val="0031100B"/>
    <w:rsid w:val="00316566"/>
    <w:rsid w:val="003168A5"/>
    <w:rsid w:val="0031733A"/>
    <w:rsid w:val="00320D6D"/>
    <w:rsid w:val="00320FC9"/>
    <w:rsid w:val="0032245D"/>
    <w:rsid w:val="0032322D"/>
    <w:rsid w:val="00323B2A"/>
    <w:rsid w:val="00325844"/>
    <w:rsid w:val="003258E6"/>
    <w:rsid w:val="003344B2"/>
    <w:rsid w:val="00335093"/>
    <w:rsid w:val="00335F50"/>
    <w:rsid w:val="0033639E"/>
    <w:rsid w:val="003409A0"/>
    <w:rsid w:val="0034191E"/>
    <w:rsid w:val="003448C7"/>
    <w:rsid w:val="00344ACC"/>
    <w:rsid w:val="00346103"/>
    <w:rsid w:val="00347BBE"/>
    <w:rsid w:val="003503AB"/>
    <w:rsid w:val="0035081F"/>
    <w:rsid w:val="003517C8"/>
    <w:rsid w:val="00352FA4"/>
    <w:rsid w:val="003530E3"/>
    <w:rsid w:val="00353888"/>
    <w:rsid w:val="00357E3F"/>
    <w:rsid w:val="0036050B"/>
    <w:rsid w:val="00360E14"/>
    <w:rsid w:val="00360E2B"/>
    <w:rsid w:val="003627E7"/>
    <w:rsid w:val="00363BDD"/>
    <w:rsid w:val="00366F65"/>
    <w:rsid w:val="00367954"/>
    <w:rsid w:val="0037014D"/>
    <w:rsid w:val="00371532"/>
    <w:rsid w:val="00372130"/>
    <w:rsid w:val="003725C5"/>
    <w:rsid w:val="003733DB"/>
    <w:rsid w:val="00376ED1"/>
    <w:rsid w:val="0037721D"/>
    <w:rsid w:val="00380A39"/>
    <w:rsid w:val="00380B7F"/>
    <w:rsid w:val="00381B6A"/>
    <w:rsid w:val="003835C7"/>
    <w:rsid w:val="00383C10"/>
    <w:rsid w:val="00384156"/>
    <w:rsid w:val="003930C3"/>
    <w:rsid w:val="003A041D"/>
    <w:rsid w:val="003A0816"/>
    <w:rsid w:val="003A0921"/>
    <w:rsid w:val="003A2654"/>
    <w:rsid w:val="003A27C0"/>
    <w:rsid w:val="003A34D8"/>
    <w:rsid w:val="003A4770"/>
    <w:rsid w:val="003A4E61"/>
    <w:rsid w:val="003A5A41"/>
    <w:rsid w:val="003A6279"/>
    <w:rsid w:val="003A64CE"/>
    <w:rsid w:val="003A72A4"/>
    <w:rsid w:val="003B131B"/>
    <w:rsid w:val="003B356B"/>
    <w:rsid w:val="003B473F"/>
    <w:rsid w:val="003B5BB5"/>
    <w:rsid w:val="003B67E1"/>
    <w:rsid w:val="003C108A"/>
    <w:rsid w:val="003C172C"/>
    <w:rsid w:val="003C4FEF"/>
    <w:rsid w:val="003C79AC"/>
    <w:rsid w:val="003C79DA"/>
    <w:rsid w:val="003C7D81"/>
    <w:rsid w:val="003D50E3"/>
    <w:rsid w:val="003D56C5"/>
    <w:rsid w:val="003D691F"/>
    <w:rsid w:val="003E0E37"/>
    <w:rsid w:val="003E35BF"/>
    <w:rsid w:val="003E743A"/>
    <w:rsid w:val="003F13C2"/>
    <w:rsid w:val="003F1519"/>
    <w:rsid w:val="003F4A9A"/>
    <w:rsid w:val="003F4B16"/>
    <w:rsid w:val="003F6B42"/>
    <w:rsid w:val="003F7608"/>
    <w:rsid w:val="003F7C0E"/>
    <w:rsid w:val="00403FF5"/>
    <w:rsid w:val="00404C07"/>
    <w:rsid w:val="004070B6"/>
    <w:rsid w:val="004132EE"/>
    <w:rsid w:val="004164F6"/>
    <w:rsid w:val="00420310"/>
    <w:rsid w:val="00420529"/>
    <w:rsid w:val="00421FC3"/>
    <w:rsid w:val="004226BD"/>
    <w:rsid w:val="0042429E"/>
    <w:rsid w:val="00425BC6"/>
    <w:rsid w:val="004265B4"/>
    <w:rsid w:val="00427903"/>
    <w:rsid w:val="00427C2C"/>
    <w:rsid w:val="0043002A"/>
    <w:rsid w:val="00431A31"/>
    <w:rsid w:val="004336E9"/>
    <w:rsid w:val="00441CC8"/>
    <w:rsid w:val="00443726"/>
    <w:rsid w:val="0044512D"/>
    <w:rsid w:val="00450200"/>
    <w:rsid w:val="0045199A"/>
    <w:rsid w:val="00452FD0"/>
    <w:rsid w:val="00456AD1"/>
    <w:rsid w:val="004618DF"/>
    <w:rsid w:val="00461FA6"/>
    <w:rsid w:val="004623A6"/>
    <w:rsid w:val="00470595"/>
    <w:rsid w:val="004715A0"/>
    <w:rsid w:val="004733CB"/>
    <w:rsid w:val="00477DD4"/>
    <w:rsid w:val="00477F68"/>
    <w:rsid w:val="00480099"/>
    <w:rsid w:val="00480434"/>
    <w:rsid w:val="004828AC"/>
    <w:rsid w:val="0048547F"/>
    <w:rsid w:val="00492479"/>
    <w:rsid w:val="004935AD"/>
    <w:rsid w:val="004A14DC"/>
    <w:rsid w:val="004B063F"/>
    <w:rsid w:val="004B3286"/>
    <w:rsid w:val="004B3BCD"/>
    <w:rsid w:val="004B47F9"/>
    <w:rsid w:val="004B7A64"/>
    <w:rsid w:val="004C32E6"/>
    <w:rsid w:val="004C5547"/>
    <w:rsid w:val="004C66B3"/>
    <w:rsid w:val="004D0439"/>
    <w:rsid w:val="004D07CD"/>
    <w:rsid w:val="004D0D6C"/>
    <w:rsid w:val="004D2A18"/>
    <w:rsid w:val="004E5C0B"/>
    <w:rsid w:val="004E65F2"/>
    <w:rsid w:val="004E6B25"/>
    <w:rsid w:val="004F15E6"/>
    <w:rsid w:val="004F161A"/>
    <w:rsid w:val="004F1E94"/>
    <w:rsid w:val="004F5947"/>
    <w:rsid w:val="005036C8"/>
    <w:rsid w:val="00505E5B"/>
    <w:rsid w:val="00507DED"/>
    <w:rsid w:val="005129AF"/>
    <w:rsid w:val="00513515"/>
    <w:rsid w:val="00513FC6"/>
    <w:rsid w:val="00515FF9"/>
    <w:rsid w:val="00520104"/>
    <w:rsid w:val="005205D1"/>
    <w:rsid w:val="005211C2"/>
    <w:rsid w:val="00523915"/>
    <w:rsid w:val="005239BF"/>
    <w:rsid w:val="005244D3"/>
    <w:rsid w:val="0052608D"/>
    <w:rsid w:val="0052719D"/>
    <w:rsid w:val="00527FBC"/>
    <w:rsid w:val="0053305F"/>
    <w:rsid w:val="0053492C"/>
    <w:rsid w:val="00535A9A"/>
    <w:rsid w:val="00535F71"/>
    <w:rsid w:val="0053640B"/>
    <w:rsid w:val="005368F5"/>
    <w:rsid w:val="00540228"/>
    <w:rsid w:val="00540316"/>
    <w:rsid w:val="00542836"/>
    <w:rsid w:val="0054315E"/>
    <w:rsid w:val="00543377"/>
    <w:rsid w:val="00543612"/>
    <w:rsid w:val="005449B0"/>
    <w:rsid w:val="00544F3F"/>
    <w:rsid w:val="00555DA0"/>
    <w:rsid w:val="00557468"/>
    <w:rsid w:val="00560E19"/>
    <w:rsid w:val="005610F8"/>
    <w:rsid w:val="005612A6"/>
    <w:rsid w:val="0056503B"/>
    <w:rsid w:val="0056529A"/>
    <w:rsid w:val="00565C0C"/>
    <w:rsid w:val="00570CAA"/>
    <w:rsid w:val="00573AC0"/>
    <w:rsid w:val="00575433"/>
    <w:rsid w:val="00575FBE"/>
    <w:rsid w:val="0057618E"/>
    <w:rsid w:val="00581BD9"/>
    <w:rsid w:val="0058306A"/>
    <w:rsid w:val="0058558F"/>
    <w:rsid w:val="00585DF3"/>
    <w:rsid w:val="005873DA"/>
    <w:rsid w:val="00590CCB"/>
    <w:rsid w:val="00591703"/>
    <w:rsid w:val="00592144"/>
    <w:rsid w:val="00593F4E"/>
    <w:rsid w:val="00595BAC"/>
    <w:rsid w:val="005A3CB8"/>
    <w:rsid w:val="005A45C2"/>
    <w:rsid w:val="005A605F"/>
    <w:rsid w:val="005A624B"/>
    <w:rsid w:val="005A698F"/>
    <w:rsid w:val="005B449F"/>
    <w:rsid w:val="005B4E20"/>
    <w:rsid w:val="005B6118"/>
    <w:rsid w:val="005B6596"/>
    <w:rsid w:val="005C2002"/>
    <w:rsid w:val="005C26A8"/>
    <w:rsid w:val="005D62BE"/>
    <w:rsid w:val="005D6474"/>
    <w:rsid w:val="005E017B"/>
    <w:rsid w:val="005E1911"/>
    <w:rsid w:val="005E65EC"/>
    <w:rsid w:val="005F0608"/>
    <w:rsid w:val="005F1E5F"/>
    <w:rsid w:val="005F3B97"/>
    <w:rsid w:val="005F3BC6"/>
    <w:rsid w:val="005F4CB5"/>
    <w:rsid w:val="005F6257"/>
    <w:rsid w:val="005F7768"/>
    <w:rsid w:val="00600A74"/>
    <w:rsid w:val="006037D9"/>
    <w:rsid w:val="00611A77"/>
    <w:rsid w:val="006135D6"/>
    <w:rsid w:val="00614357"/>
    <w:rsid w:val="00616DCC"/>
    <w:rsid w:val="00616FF5"/>
    <w:rsid w:val="00620FD3"/>
    <w:rsid w:val="00621D15"/>
    <w:rsid w:val="00630AC3"/>
    <w:rsid w:val="0063149E"/>
    <w:rsid w:val="006324D1"/>
    <w:rsid w:val="00633BDA"/>
    <w:rsid w:val="006341FB"/>
    <w:rsid w:val="00634F39"/>
    <w:rsid w:val="006361FF"/>
    <w:rsid w:val="00637548"/>
    <w:rsid w:val="00643D7C"/>
    <w:rsid w:val="0064461B"/>
    <w:rsid w:val="00645067"/>
    <w:rsid w:val="00647EAB"/>
    <w:rsid w:val="00650595"/>
    <w:rsid w:val="00652117"/>
    <w:rsid w:val="006561B2"/>
    <w:rsid w:val="006605A9"/>
    <w:rsid w:val="00661144"/>
    <w:rsid w:val="00665DAC"/>
    <w:rsid w:val="00666565"/>
    <w:rsid w:val="00670810"/>
    <w:rsid w:val="00675EF4"/>
    <w:rsid w:val="00677645"/>
    <w:rsid w:val="00686CA5"/>
    <w:rsid w:val="0069108A"/>
    <w:rsid w:val="00692F84"/>
    <w:rsid w:val="006A3471"/>
    <w:rsid w:val="006A3718"/>
    <w:rsid w:val="006A3CEA"/>
    <w:rsid w:val="006A406F"/>
    <w:rsid w:val="006A44BF"/>
    <w:rsid w:val="006A5224"/>
    <w:rsid w:val="006A533C"/>
    <w:rsid w:val="006A5A84"/>
    <w:rsid w:val="006B2841"/>
    <w:rsid w:val="006B3629"/>
    <w:rsid w:val="006B4294"/>
    <w:rsid w:val="006B4873"/>
    <w:rsid w:val="006B493A"/>
    <w:rsid w:val="006B4BE6"/>
    <w:rsid w:val="006B50F2"/>
    <w:rsid w:val="006C2070"/>
    <w:rsid w:val="006C386F"/>
    <w:rsid w:val="006C585D"/>
    <w:rsid w:val="006C62F9"/>
    <w:rsid w:val="006D2CE2"/>
    <w:rsid w:val="006D6143"/>
    <w:rsid w:val="006D7BCE"/>
    <w:rsid w:val="006D7CA7"/>
    <w:rsid w:val="006E0C75"/>
    <w:rsid w:val="006E16CE"/>
    <w:rsid w:val="006E2346"/>
    <w:rsid w:val="006F3656"/>
    <w:rsid w:val="006F6C54"/>
    <w:rsid w:val="006F7F5E"/>
    <w:rsid w:val="00702E47"/>
    <w:rsid w:val="007046B5"/>
    <w:rsid w:val="00704730"/>
    <w:rsid w:val="00704B26"/>
    <w:rsid w:val="00705459"/>
    <w:rsid w:val="00707320"/>
    <w:rsid w:val="0071372A"/>
    <w:rsid w:val="00714251"/>
    <w:rsid w:val="00716D6E"/>
    <w:rsid w:val="00724ACC"/>
    <w:rsid w:val="00730443"/>
    <w:rsid w:val="0073089F"/>
    <w:rsid w:val="00731431"/>
    <w:rsid w:val="007320D3"/>
    <w:rsid w:val="00732720"/>
    <w:rsid w:val="00732EDB"/>
    <w:rsid w:val="007330DE"/>
    <w:rsid w:val="007345D5"/>
    <w:rsid w:val="00734E7B"/>
    <w:rsid w:val="00735CC7"/>
    <w:rsid w:val="00735E1F"/>
    <w:rsid w:val="00736718"/>
    <w:rsid w:val="00740EE4"/>
    <w:rsid w:val="0074368D"/>
    <w:rsid w:val="0074686F"/>
    <w:rsid w:val="00746895"/>
    <w:rsid w:val="007503A6"/>
    <w:rsid w:val="007506FF"/>
    <w:rsid w:val="0075140D"/>
    <w:rsid w:val="0075252F"/>
    <w:rsid w:val="00753975"/>
    <w:rsid w:val="00755430"/>
    <w:rsid w:val="00755964"/>
    <w:rsid w:val="007614D3"/>
    <w:rsid w:val="007615CA"/>
    <w:rsid w:val="00763894"/>
    <w:rsid w:val="00767CB5"/>
    <w:rsid w:val="007704F2"/>
    <w:rsid w:val="0077283D"/>
    <w:rsid w:val="00775845"/>
    <w:rsid w:val="007774BC"/>
    <w:rsid w:val="00780589"/>
    <w:rsid w:val="00780F63"/>
    <w:rsid w:val="00787410"/>
    <w:rsid w:val="00787458"/>
    <w:rsid w:val="00790868"/>
    <w:rsid w:val="00790D8E"/>
    <w:rsid w:val="00791547"/>
    <w:rsid w:val="007941BB"/>
    <w:rsid w:val="007953D5"/>
    <w:rsid w:val="007962BF"/>
    <w:rsid w:val="007962F3"/>
    <w:rsid w:val="00797297"/>
    <w:rsid w:val="0079778A"/>
    <w:rsid w:val="007A00E4"/>
    <w:rsid w:val="007A262A"/>
    <w:rsid w:val="007B2FE8"/>
    <w:rsid w:val="007B50D0"/>
    <w:rsid w:val="007B59BB"/>
    <w:rsid w:val="007B6044"/>
    <w:rsid w:val="007B72A0"/>
    <w:rsid w:val="007B7CFB"/>
    <w:rsid w:val="007C28F9"/>
    <w:rsid w:val="007C3E20"/>
    <w:rsid w:val="007C4DD2"/>
    <w:rsid w:val="007C5115"/>
    <w:rsid w:val="007C53AA"/>
    <w:rsid w:val="007C67F0"/>
    <w:rsid w:val="007C717C"/>
    <w:rsid w:val="007D29D1"/>
    <w:rsid w:val="007D59F8"/>
    <w:rsid w:val="007D605F"/>
    <w:rsid w:val="007E015A"/>
    <w:rsid w:val="007E310A"/>
    <w:rsid w:val="007E5D1F"/>
    <w:rsid w:val="007E5E1E"/>
    <w:rsid w:val="007E71FE"/>
    <w:rsid w:val="007F0D4E"/>
    <w:rsid w:val="007F1B5A"/>
    <w:rsid w:val="007F2B9C"/>
    <w:rsid w:val="007F38C4"/>
    <w:rsid w:val="00800AF9"/>
    <w:rsid w:val="008022E5"/>
    <w:rsid w:val="00803607"/>
    <w:rsid w:val="00810615"/>
    <w:rsid w:val="00811858"/>
    <w:rsid w:val="0081441C"/>
    <w:rsid w:val="0081480B"/>
    <w:rsid w:val="00814D76"/>
    <w:rsid w:val="008157CE"/>
    <w:rsid w:val="00815A7A"/>
    <w:rsid w:val="00823607"/>
    <w:rsid w:val="00825094"/>
    <w:rsid w:val="00826D02"/>
    <w:rsid w:val="00827D9B"/>
    <w:rsid w:val="008337CD"/>
    <w:rsid w:val="00836EE9"/>
    <w:rsid w:val="00837C28"/>
    <w:rsid w:val="008437D6"/>
    <w:rsid w:val="00852461"/>
    <w:rsid w:val="00855256"/>
    <w:rsid w:val="00856930"/>
    <w:rsid w:val="0086069D"/>
    <w:rsid w:val="00863350"/>
    <w:rsid w:val="00866663"/>
    <w:rsid w:val="008666A9"/>
    <w:rsid w:val="00867ED7"/>
    <w:rsid w:val="00870A10"/>
    <w:rsid w:val="008711C0"/>
    <w:rsid w:val="008762D2"/>
    <w:rsid w:val="00882883"/>
    <w:rsid w:val="0088388C"/>
    <w:rsid w:val="00887539"/>
    <w:rsid w:val="0089056F"/>
    <w:rsid w:val="008937F1"/>
    <w:rsid w:val="00893810"/>
    <w:rsid w:val="00897A4E"/>
    <w:rsid w:val="008A2791"/>
    <w:rsid w:val="008A5756"/>
    <w:rsid w:val="008B0F75"/>
    <w:rsid w:val="008B3B20"/>
    <w:rsid w:val="008B7436"/>
    <w:rsid w:val="008C314B"/>
    <w:rsid w:val="008C39DB"/>
    <w:rsid w:val="008C4DF9"/>
    <w:rsid w:val="008D1AB5"/>
    <w:rsid w:val="008D3CF6"/>
    <w:rsid w:val="008D48BF"/>
    <w:rsid w:val="008D5D6A"/>
    <w:rsid w:val="008D6C5E"/>
    <w:rsid w:val="008D6CF5"/>
    <w:rsid w:val="008D72DE"/>
    <w:rsid w:val="008E0011"/>
    <w:rsid w:val="008E0254"/>
    <w:rsid w:val="008E0D23"/>
    <w:rsid w:val="008E107A"/>
    <w:rsid w:val="008E1351"/>
    <w:rsid w:val="008E2289"/>
    <w:rsid w:val="008E3552"/>
    <w:rsid w:val="008E589E"/>
    <w:rsid w:val="008F00DF"/>
    <w:rsid w:val="008F261E"/>
    <w:rsid w:val="008F364E"/>
    <w:rsid w:val="008F6FDC"/>
    <w:rsid w:val="008F708C"/>
    <w:rsid w:val="00905890"/>
    <w:rsid w:val="009060B6"/>
    <w:rsid w:val="00911058"/>
    <w:rsid w:val="009262EF"/>
    <w:rsid w:val="00931385"/>
    <w:rsid w:val="00932086"/>
    <w:rsid w:val="00933269"/>
    <w:rsid w:val="0093398E"/>
    <w:rsid w:val="00936D90"/>
    <w:rsid w:val="00937673"/>
    <w:rsid w:val="00937CE7"/>
    <w:rsid w:val="00940567"/>
    <w:rsid w:val="0094543D"/>
    <w:rsid w:val="00947CFB"/>
    <w:rsid w:val="00955D39"/>
    <w:rsid w:val="009572E4"/>
    <w:rsid w:val="00957764"/>
    <w:rsid w:val="00957E13"/>
    <w:rsid w:val="0096678B"/>
    <w:rsid w:val="00971DE0"/>
    <w:rsid w:val="00974194"/>
    <w:rsid w:val="009752B6"/>
    <w:rsid w:val="009773DB"/>
    <w:rsid w:val="009773E7"/>
    <w:rsid w:val="009814B4"/>
    <w:rsid w:val="009862CF"/>
    <w:rsid w:val="00987137"/>
    <w:rsid w:val="00994994"/>
    <w:rsid w:val="0099582A"/>
    <w:rsid w:val="00996212"/>
    <w:rsid w:val="00996D4C"/>
    <w:rsid w:val="00997667"/>
    <w:rsid w:val="009A1108"/>
    <w:rsid w:val="009A22CF"/>
    <w:rsid w:val="009A310E"/>
    <w:rsid w:val="009A7896"/>
    <w:rsid w:val="009B0277"/>
    <w:rsid w:val="009B08FB"/>
    <w:rsid w:val="009B1809"/>
    <w:rsid w:val="009B2EAD"/>
    <w:rsid w:val="009B35C2"/>
    <w:rsid w:val="009B74CE"/>
    <w:rsid w:val="009C16D3"/>
    <w:rsid w:val="009C3660"/>
    <w:rsid w:val="009C573E"/>
    <w:rsid w:val="009C6FB9"/>
    <w:rsid w:val="009C761C"/>
    <w:rsid w:val="009D0B8F"/>
    <w:rsid w:val="009D15D2"/>
    <w:rsid w:val="009D3D08"/>
    <w:rsid w:val="009D3D84"/>
    <w:rsid w:val="009D4B33"/>
    <w:rsid w:val="009D7257"/>
    <w:rsid w:val="009D7988"/>
    <w:rsid w:val="009E0658"/>
    <w:rsid w:val="009E13C2"/>
    <w:rsid w:val="009E3375"/>
    <w:rsid w:val="009E4B59"/>
    <w:rsid w:val="009E4C9B"/>
    <w:rsid w:val="009F4F8A"/>
    <w:rsid w:val="009F616E"/>
    <w:rsid w:val="00A03A80"/>
    <w:rsid w:val="00A04059"/>
    <w:rsid w:val="00A067F1"/>
    <w:rsid w:val="00A06818"/>
    <w:rsid w:val="00A06F17"/>
    <w:rsid w:val="00A07F63"/>
    <w:rsid w:val="00A10FF9"/>
    <w:rsid w:val="00A11D24"/>
    <w:rsid w:val="00A13360"/>
    <w:rsid w:val="00A14202"/>
    <w:rsid w:val="00A1438B"/>
    <w:rsid w:val="00A15013"/>
    <w:rsid w:val="00A22E32"/>
    <w:rsid w:val="00A2442A"/>
    <w:rsid w:val="00A255FF"/>
    <w:rsid w:val="00A3018A"/>
    <w:rsid w:val="00A30256"/>
    <w:rsid w:val="00A30C28"/>
    <w:rsid w:val="00A320CE"/>
    <w:rsid w:val="00A33247"/>
    <w:rsid w:val="00A353F5"/>
    <w:rsid w:val="00A377D5"/>
    <w:rsid w:val="00A37D44"/>
    <w:rsid w:val="00A40401"/>
    <w:rsid w:val="00A4412C"/>
    <w:rsid w:val="00A446C4"/>
    <w:rsid w:val="00A462C0"/>
    <w:rsid w:val="00A534F3"/>
    <w:rsid w:val="00A54A9B"/>
    <w:rsid w:val="00A60D54"/>
    <w:rsid w:val="00A61232"/>
    <w:rsid w:val="00A62BC9"/>
    <w:rsid w:val="00A63054"/>
    <w:rsid w:val="00A63623"/>
    <w:rsid w:val="00A63854"/>
    <w:rsid w:val="00A63C77"/>
    <w:rsid w:val="00A64DAB"/>
    <w:rsid w:val="00A65633"/>
    <w:rsid w:val="00A70E9D"/>
    <w:rsid w:val="00A716AF"/>
    <w:rsid w:val="00A73F69"/>
    <w:rsid w:val="00A7643E"/>
    <w:rsid w:val="00A77546"/>
    <w:rsid w:val="00A82962"/>
    <w:rsid w:val="00A833AA"/>
    <w:rsid w:val="00A85BF9"/>
    <w:rsid w:val="00A862AC"/>
    <w:rsid w:val="00A8748E"/>
    <w:rsid w:val="00A936CE"/>
    <w:rsid w:val="00A95E33"/>
    <w:rsid w:val="00A969A7"/>
    <w:rsid w:val="00A97F83"/>
    <w:rsid w:val="00AA0608"/>
    <w:rsid w:val="00AA1960"/>
    <w:rsid w:val="00AA4FF8"/>
    <w:rsid w:val="00AA7EE4"/>
    <w:rsid w:val="00AB2590"/>
    <w:rsid w:val="00AB2C83"/>
    <w:rsid w:val="00AB5C82"/>
    <w:rsid w:val="00AB5F90"/>
    <w:rsid w:val="00AB6EA1"/>
    <w:rsid w:val="00AC68C2"/>
    <w:rsid w:val="00AD0774"/>
    <w:rsid w:val="00AD27BA"/>
    <w:rsid w:val="00AD3A07"/>
    <w:rsid w:val="00AD4D00"/>
    <w:rsid w:val="00AD514E"/>
    <w:rsid w:val="00AD57A4"/>
    <w:rsid w:val="00AD74C8"/>
    <w:rsid w:val="00AF0CC6"/>
    <w:rsid w:val="00AF2999"/>
    <w:rsid w:val="00AF3E43"/>
    <w:rsid w:val="00B000AE"/>
    <w:rsid w:val="00B00244"/>
    <w:rsid w:val="00B006F5"/>
    <w:rsid w:val="00B02C03"/>
    <w:rsid w:val="00B03921"/>
    <w:rsid w:val="00B11360"/>
    <w:rsid w:val="00B1229E"/>
    <w:rsid w:val="00B1356C"/>
    <w:rsid w:val="00B1461A"/>
    <w:rsid w:val="00B1461D"/>
    <w:rsid w:val="00B1670C"/>
    <w:rsid w:val="00B22D64"/>
    <w:rsid w:val="00B24532"/>
    <w:rsid w:val="00B2595B"/>
    <w:rsid w:val="00B27D0A"/>
    <w:rsid w:val="00B30218"/>
    <w:rsid w:val="00B30798"/>
    <w:rsid w:val="00B31F14"/>
    <w:rsid w:val="00B4107C"/>
    <w:rsid w:val="00B43230"/>
    <w:rsid w:val="00B449E7"/>
    <w:rsid w:val="00B44C2E"/>
    <w:rsid w:val="00B45EBA"/>
    <w:rsid w:val="00B47684"/>
    <w:rsid w:val="00B50C6A"/>
    <w:rsid w:val="00B531C4"/>
    <w:rsid w:val="00B55667"/>
    <w:rsid w:val="00B55871"/>
    <w:rsid w:val="00B55977"/>
    <w:rsid w:val="00B56296"/>
    <w:rsid w:val="00B56C39"/>
    <w:rsid w:val="00B57296"/>
    <w:rsid w:val="00B5729C"/>
    <w:rsid w:val="00B6085E"/>
    <w:rsid w:val="00B61472"/>
    <w:rsid w:val="00B615BE"/>
    <w:rsid w:val="00B6278A"/>
    <w:rsid w:val="00B67F28"/>
    <w:rsid w:val="00B67F97"/>
    <w:rsid w:val="00B731F4"/>
    <w:rsid w:val="00B812D7"/>
    <w:rsid w:val="00B8137A"/>
    <w:rsid w:val="00B8141B"/>
    <w:rsid w:val="00B822EC"/>
    <w:rsid w:val="00B84BEB"/>
    <w:rsid w:val="00B84E39"/>
    <w:rsid w:val="00B84E4C"/>
    <w:rsid w:val="00B86D18"/>
    <w:rsid w:val="00B87E54"/>
    <w:rsid w:val="00B91739"/>
    <w:rsid w:val="00B93426"/>
    <w:rsid w:val="00B93C73"/>
    <w:rsid w:val="00B960C6"/>
    <w:rsid w:val="00BA379B"/>
    <w:rsid w:val="00BA46C8"/>
    <w:rsid w:val="00BA76D6"/>
    <w:rsid w:val="00BA7AFF"/>
    <w:rsid w:val="00BB444D"/>
    <w:rsid w:val="00BB4498"/>
    <w:rsid w:val="00BB6E80"/>
    <w:rsid w:val="00BB7D46"/>
    <w:rsid w:val="00BC032E"/>
    <w:rsid w:val="00BC41ED"/>
    <w:rsid w:val="00BD0494"/>
    <w:rsid w:val="00BD0F18"/>
    <w:rsid w:val="00BD16A2"/>
    <w:rsid w:val="00BD1C43"/>
    <w:rsid w:val="00BD4899"/>
    <w:rsid w:val="00BE2EAD"/>
    <w:rsid w:val="00BF1AE8"/>
    <w:rsid w:val="00BF5347"/>
    <w:rsid w:val="00BF6E96"/>
    <w:rsid w:val="00C02823"/>
    <w:rsid w:val="00C07BAB"/>
    <w:rsid w:val="00C10FC5"/>
    <w:rsid w:val="00C15829"/>
    <w:rsid w:val="00C16CAA"/>
    <w:rsid w:val="00C22E9C"/>
    <w:rsid w:val="00C23060"/>
    <w:rsid w:val="00C23336"/>
    <w:rsid w:val="00C23E4D"/>
    <w:rsid w:val="00C24B97"/>
    <w:rsid w:val="00C250C9"/>
    <w:rsid w:val="00C25C32"/>
    <w:rsid w:val="00C31D76"/>
    <w:rsid w:val="00C353D0"/>
    <w:rsid w:val="00C36166"/>
    <w:rsid w:val="00C37791"/>
    <w:rsid w:val="00C404B6"/>
    <w:rsid w:val="00C466ED"/>
    <w:rsid w:val="00C50033"/>
    <w:rsid w:val="00C53237"/>
    <w:rsid w:val="00C54B7E"/>
    <w:rsid w:val="00C56199"/>
    <w:rsid w:val="00C57039"/>
    <w:rsid w:val="00C5712F"/>
    <w:rsid w:val="00C707F4"/>
    <w:rsid w:val="00C74116"/>
    <w:rsid w:val="00C76356"/>
    <w:rsid w:val="00C76386"/>
    <w:rsid w:val="00C80EA3"/>
    <w:rsid w:val="00C81917"/>
    <w:rsid w:val="00C8359B"/>
    <w:rsid w:val="00C84438"/>
    <w:rsid w:val="00C84DF5"/>
    <w:rsid w:val="00C90E5E"/>
    <w:rsid w:val="00C91984"/>
    <w:rsid w:val="00C94C8E"/>
    <w:rsid w:val="00CA0EB6"/>
    <w:rsid w:val="00CA15F4"/>
    <w:rsid w:val="00CB2DA2"/>
    <w:rsid w:val="00CB322D"/>
    <w:rsid w:val="00CB38AA"/>
    <w:rsid w:val="00CB7ED9"/>
    <w:rsid w:val="00CC0CCD"/>
    <w:rsid w:val="00CC48FA"/>
    <w:rsid w:val="00CC6890"/>
    <w:rsid w:val="00CC69CD"/>
    <w:rsid w:val="00CD40B9"/>
    <w:rsid w:val="00CD68A0"/>
    <w:rsid w:val="00CD7035"/>
    <w:rsid w:val="00CD7D76"/>
    <w:rsid w:val="00CE16E0"/>
    <w:rsid w:val="00CE26E0"/>
    <w:rsid w:val="00CE296E"/>
    <w:rsid w:val="00CE37B8"/>
    <w:rsid w:val="00CE5142"/>
    <w:rsid w:val="00CE5BBE"/>
    <w:rsid w:val="00CE6D31"/>
    <w:rsid w:val="00CE721A"/>
    <w:rsid w:val="00CE7AC3"/>
    <w:rsid w:val="00CF3D0F"/>
    <w:rsid w:val="00CF57E9"/>
    <w:rsid w:val="00CF729B"/>
    <w:rsid w:val="00D012BB"/>
    <w:rsid w:val="00D04A06"/>
    <w:rsid w:val="00D04DFD"/>
    <w:rsid w:val="00D102FF"/>
    <w:rsid w:val="00D150A6"/>
    <w:rsid w:val="00D162F8"/>
    <w:rsid w:val="00D217A2"/>
    <w:rsid w:val="00D25585"/>
    <w:rsid w:val="00D26D8D"/>
    <w:rsid w:val="00D2787F"/>
    <w:rsid w:val="00D31076"/>
    <w:rsid w:val="00D334AD"/>
    <w:rsid w:val="00D33A77"/>
    <w:rsid w:val="00D341FE"/>
    <w:rsid w:val="00D3461E"/>
    <w:rsid w:val="00D36E35"/>
    <w:rsid w:val="00D4255D"/>
    <w:rsid w:val="00D4491D"/>
    <w:rsid w:val="00D46E91"/>
    <w:rsid w:val="00D50155"/>
    <w:rsid w:val="00D5175B"/>
    <w:rsid w:val="00D54D3B"/>
    <w:rsid w:val="00D54DE1"/>
    <w:rsid w:val="00D552EE"/>
    <w:rsid w:val="00D55881"/>
    <w:rsid w:val="00D57096"/>
    <w:rsid w:val="00D633FD"/>
    <w:rsid w:val="00D64971"/>
    <w:rsid w:val="00D649EB"/>
    <w:rsid w:val="00D649F7"/>
    <w:rsid w:val="00D66807"/>
    <w:rsid w:val="00D719EF"/>
    <w:rsid w:val="00D71D72"/>
    <w:rsid w:val="00D72ED2"/>
    <w:rsid w:val="00D75736"/>
    <w:rsid w:val="00D77575"/>
    <w:rsid w:val="00D83B49"/>
    <w:rsid w:val="00D87355"/>
    <w:rsid w:val="00D9029C"/>
    <w:rsid w:val="00D91EF5"/>
    <w:rsid w:val="00D93044"/>
    <w:rsid w:val="00D93530"/>
    <w:rsid w:val="00D93D73"/>
    <w:rsid w:val="00D9424E"/>
    <w:rsid w:val="00DA452F"/>
    <w:rsid w:val="00DA4767"/>
    <w:rsid w:val="00DA7890"/>
    <w:rsid w:val="00DB175D"/>
    <w:rsid w:val="00DB3AAE"/>
    <w:rsid w:val="00DB4516"/>
    <w:rsid w:val="00DB5F26"/>
    <w:rsid w:val="00DB67E1"/>
    <w:rsid w:val="00DC0031"/>
    <w:rsid w:val="00DC3D54"/>
    <w:rsid w:val="00DC4A90"/>
    <w:rsid w:val="00DD1761"/>
    <w:rsid w:val="00DD4F63"/>
    <w:rsid w:val="00DD6769"/>
    <w:rsid w:val="00DD7964"/>
    <w:rsid w:val="00DE0696"/>
    <w:rsid w:val="00DE0C55"/>
    <w:rsid w:val="00DE1178"/>
    <w:rsid w:val="00DE282D"/>
    <w:rsid w:val="00DE3604"/>
    <w:rsid w:val="00DE4CE9"/>
    <w:rsid w:val="00DE5CDF"/>
    <w:rsid w:val="00DF0BEB"/>
    <w:rsid w:val="00DF1911"/>
    <w:rsid w:val="00DF1CBC"/>
    <w:rsid w:val="00DF5037"/>
    <w:rsid w:val="00DF5D5A"/>
    <w:rsid w:val="00E01781"/>
    <w:rsid w:val="00E01BB8"/>
    <w:rsid w:val="00E01EA7"/>
    <w:rsid w:val="00E01FB6"/>
    <w:rsid w:val="00E038AF"/>
    <w:rsid w:val="00E03FDB"/>
    <w:rsid w:val="00E057CD"/>
    <w:rsid w:val="00E07EFA"/>
    <w:rsid w:val="00E11DBE"/>
    <w:rsid w:val="00E130DA"/>
    <w:rsid w:val="00E13D52"/>
    <w:rsid w:val="00E15041"/>
    <w:rsid w:val="00E1545B"/>
    <w:rsid w:val="00E1782F"/>
    <w:rsid w:val="00E200A1"/>
    <w:rsid w:val="00E205DF"/>
    <w:rsid w:val="00E20645"/>
    <w:rsid w:val="00E23116"/>
    <w:rsid w:val="00E2322A"/>
    <w:rsid w:val="00E24FF9"/>
    <w:rsid w:val="00E25D96"/>
    <w:rsid w:val="00E2656F"/>
    <w:rsid w:val="00E33D8D"/>
    <w:rsid w:val="00E34CD4"/>
    <w:rsid w:val="00E379E9"/>
    <w:rsid w:val="00E40A3C"/>
    <w:rsid w:val="00E41469"/>
    <w:rsid w:val="00E41524"/>
    <w:rsid w:val="00E41915"/>
    <w:rsid w:val="00E42006"/>
    <w:rsid w:val="00E4285E"/>
    <w:rsid w:val="00E457F2"/>
    <w:rsid w:val="00E45AB4"/>
    <w:rsid w:val="00E504CE"/>
    <w:rsid w:val="00E51DA8"/>
    <w:rsid w:val="00E56AA6"/>
    <w:rsid w:val="00E57961"/>
    <w:rsid w:val="00E60EAE"/>
    <w:rsid w:val="00E637AB"/>
    <w:rsid w:val="00E659C2"/>
    <w:rsid w:val="00E67E92"/>
    <w:rsid w:val="00E7027D"/>
    <w:rsid w:val="00E7064D"/>
    <w:rsid w:val="00E706FE"/>
    <w:rsid w:val="00E720BF"/>
    <w:rsid w:val="00E738CA"/>
    <w:rsid w:val="00E73C42"/>
    <w:rsid w:val="00E74C84"/>
    <w:rsid w:val="00E75848"/>
    <w:rsid w:val="00E81594"/>
    <w:rsid w:val="00E819B6"/>
    <w:rsid w:val="00E838DE"/>
    <w:rsid w:val="00E843D4"/>
    <w:rsid w:val="00E850BE"/>
    <w:rsid w:val="00E86FE0"/>
    <w:rsid w:val="00E918B7"/>
    <w:rsid w:val="00E922E1"/>
    <w:rsid w:val="00E92602"/>
    <w:rsid w:val="00E936E7"/>
    <w:rsid w:val="00EA23BE"/>
    <w:rsid w:val="00EA739C"/>
    <w:rsid w:val="00EB0A90"/>
    <w:rsid w:val="00EB1821"/>
    <w:rsid w:val="00EB26BD"/>
    <w:rsid w:val="00EB3A01"/>
    <w:rsid w:val="00EB3A77"/>
    <w:rsid w:val="00EB530A"/>
    <w:rsid w:val="00EC295A"/>
    <w:rsid w:val="00EC43F1"/>
    <w:rsid w:val="00ED34CD"/>
    <w:rsid w:val="00ED6B30"/>
    <w:rsid w:val="00EE07AE"/>
    <w:rsid w:val="00EE3057"/>
    <w:rsid w:val="00EE6DF7"/>
    <w:rsid w:val="00EE7339"/>
    <w:rsid w:val="00EE7D96"/>
    <w:rsid w:val="00EF3CE3"/>
    <w:rsid w:val="00EF55DE"/>
    <w:rsid w:val="00F01484"/>
    <w:rsid w:val="00F02E9B"/>
    <w:rsid w:val="00F03B34"/>
    <w:rsid w:val="00F10065"/>
    <w:rsid w:val="00F105F8"/>
    <w:rsid w:val="00F1275B"/>
    <w:rsid w:val="00F12C4D"/>
    <w:rsid w:val="00F14D25"/>
    <w:rsid w:val="00F15B23"/>
    <w:rsid w:val="00F16884"/>
    <w:rsid w:val="00F21AAA"/>
    <w:rsid w:val="00F22655"/>
    <w:rsid w:val="00F23E02"/>
    <w:rsid w:val="00F24359"/>
    <w:rsid w:val="00F26DAF"/>
    <w:rsid w:val="00F270F1"/>
    <w:rsid w:val="00F31D4C"/>
    <w:rsid w:val="00F344CD"/>
    <w:rsid w:val="00F40249"/>
    <w:rsid w:val="00F41840"/>
    <w:rsid w:val="00F42C49"/>
    <w:rsid w:val="00F448E5"/>
    <w:rsid w:val="00F4515C"/>
    <w:rsid w:val="00F5591D"/>
    <w:rsid w:val="00F56A09"/>
    <w:rsid w:val="00F60481"/>
    <w:rsid w:val="00F60538"/>
    <w:rsid w:val="00F6152A"/>
    <w:rsid w:val="00F622E7"/>
    <w:rsid w:val="00F6289C"/>
    <w:rsid w:val="00F656DA"/>
    <w:rsid w:val="00F66FBB"/>
    <w:rsid w:val="00F75ED0"/>
    <w:rsid w:val="00F7651E"/>
    <w:rsid w:val="00F80483"/>
    <w:rsid w:val="00F80BD7"/>
    <w:rsid w:val="00F822C5"/>
    <w:rsid w:val="00F82349"/>
    <w:rsid w:val="00F835D7"/>
    <w:rsid w:val="00F9508F"/>
    <w:rsid w:val="00F963B6"/>
    <w:rsid w:val="00FA2B6E"/>
    <w:rsid w:val="00FA3DDB"/>
    <w:rsid w:val="00FA54DD"/>
    <w:rsid w:val="00FB0B2D"/>
    <w:rsid w:val="00FB23E6"/>
    <w:rsid w:val="00FB2E31"/>
    <w:rsid w:val="00FB3556"/>
    <w:rsid w:val="00FB44C0"/>
    <w:rsid w:val="00FC0B7B"/>
    <w:rsid w:val="00FC1467"/>
    <w:rsid w:val="00FC362B"/>
    <w:rsid w:val="00FC4CE2"/>
    <w:rsid w:val="00FC677F"/>
    <w:rsid w:val="00FC6BE0"/>
    <w:rsid w:val="00FD0459"/>
    <w:rsid w:val="00FD309F"/>
    <w:rsid w:val="00FD3645"/>
    <w:rsid w:val="00FD48C6"/>
    <w:rsid w:val="00FD4D6F"/>
    <w:rsid w:val="00FE0FDF"/>
    <w:rsid w:val="00FE647B"/>
    <w:rsid w:val="00FE7293"/>
    <w:rsid w:val="00FE7EF1"/>
    <w:rsid w:val="00FF5FE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3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324D1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324D1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162F8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semiHidden/>
    <w:unhideWhenUsed/>
    <w:rsid w:val="00BA76D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A76D6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A76D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A76D6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C53237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611A7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CharChar2">
    <w:name w:val="Char Char2"/>
    <w:basedOn w:val="Normal"/>
    <w:rsid w:val="001E1D49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hps">
    <w:name w:val="hps"/>
    <w:basedOn w:val="DefaultParagraphFont"/>
    <w:rsid w:val="00FD48C6"/>
    <w:rPr>
      <w:rFonts w:cs="Times New Roman"/>
      <w:rtl w:val="0"/>
      <w:cs w:val="0"/>
    </w:rPr>
  </w:style>
  <w:style w:type="character" w:customStyle="1" w:styleId="atn">
    <w:name w:val="atn"/>
    <w:basedOn w:val="DefaultParagraphFont"/>
    <w:rsid w:val="00FD48C6"/>
    <w:rPr>
      <w:rFonts w:cs="Times New Roman"/>
      <w:rtl w:val="0"/>
      <w:cs w:val="0"/>
    </w:rPr>
  </w:style>
  <w:style w:type="paragraph" w:styleId="ListBullet">
    <w:name w:val="List Bullet"/>
    <w:basedOn w:val="Normal"/>
    <w:uiPriority w:val="99"/>
    <w:rsid w:val="00645067"/>
    <w:pPr>
      <w:numPr>
        <w:numId w:val="17"/>
      </w:numPr>
      <w:spacing w:after="0" w:line="240" w:lineRule="auto"/>
      <w:ind w:left="360" w:hanging="360"/>
      <w:jc w:val="left"/>
    </w:pPr>
    <w:rPr>
      <w:rFonts w:ascii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C53237"/>
    <w:rPr>
      <w:rFonts w:cs="Times New Roman"/>
      <w:sz w:val="16"/>
      <w:szCs w:val="16"/>
      <w:rtl w:val="0"/>
      <w:cs w:val="0"/>
    </w:rPr>
  </w:style>
  <w:style w:type="character" w:customStyle="1" w:styleId="apple-style-span">
    <w:name w:val="apple-style-span"/>
    <w:basedOn w:val="DefaultParagraphFont"/>
    <w:rsid w:val="003A72A4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3A72A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382A-0D41-40B6-9B56-FDB2F5DA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786</Words>
  <Characters>5078</Characters>
  <Application>Microsoft Office Word</Application>
  <DocSecurity>0</DocSecurity>
  <Lines>0</Lines>
  <Paragraphs>0</Paragraphs>
  <ScaleCrop>false</ScaleCrop>
  <Company>HP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2011-09-23T11:57:00Z</cp:lastPrinted>
  <dcterms:created xsi:type="dcterms:W3CDTF">2011-09-23T13:06:00Z</dcterms:created>
  <dcterms:modified xsi:type="dcterms:W3CDTF">2011-09-23T13:06:00Z</dcterms:modified>
</cp:coreProperties>
</file>