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2289" w:rsidRPr="00985377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bCs/>
          <w:color w:val="000000"/>
          <w:sz w:val="24"/>
          <w:szCs w:val="24"/>
        </w:rPr>
        <w:t>Dôvodová správa</w:t>
      </w:r>
    </w:p>
    <w:p w:rsidR="00842289" w:rsidRPr="00985377">
      <w:pPr>
        <w:keepNext/>
        <w:autoSpaceDE w:val="0"/>
        <w:autoSpaceDN w:val="0"/>
        <w:bidi w:val="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2289" w:rsidRPr="00985377">
      <w:pPr>
        <w:keepNext/>
        <w:autoSpaceDE w:val="0"/>
        <w:autoSpaceDN w:val="0"/>
        <w:bidi w:val="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377" w:rsidR="005D6035">
        <w:rPr>
          <w:rFonts w:ascii="Times New Roman" w:hAnsi="Times New Roman"/>
          <w:b/>
          <w:bCs/>
          <w:color w:val="000000"/>
          <w:sz w:val="24"/>
          <w:szCs w:val="24"/>
        </w:rPr>
        <w:t xml:space="preserve">I. </w:t>
      </w:r>
      <w:r w:rsidRPr="0098537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:rsidR="00842289" w:rsidRPr="00985377">
      <w:pPr>
        <w:keepNext/>
        <w:autoSpaceDE w:val="0"/>
        <w:autoSpaceDN w:val="0"/>
        <w:bidi w:val="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="00B02BA6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544AB5" w:rsidRPr="00985377" w:rsidP="00205AA4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F1274B">
        <w:rPr>
          <w:rFonts w:ascii="Times New Roman" w:hAnsi="Times New Roman"/>
          <w:color w:val="000000"/>
          <w:sz w:val="24"/>
          <w:szCs w:val="24"/>
        </w:rPr>
        <w:t xml:space="preserve">V zmysle súčasne platného znenia zák. </w:t>
      </w:r>
      <w:r w:rsidRPr="00985377" w:rsidR="00E04947">
        <w:rPr>
          <w:rFonts w:ascii="Times New Roman" w:hAnsi="Times New Roman"/>
          <w:color w:val="000000"/>
          <w:sz w:val="24"/>
          <w:szCs w:val="24"/>
        </w:rPr>
        <w:t>č. 578/2004 Z. z. o poskytovateľoch zdravotnej starostlivosti, zdravotníckych pracovníkoch, stavovských organizáciách v zdravotníctve a o zmene a doplnení niektorých zákonov v znení neskorších predpisov</w:t>
      </w:r>
      <w:r w:rsidRPr="00985377" w:rsidR="00114D12">
        <w:rPr>
          <w:rFonts w:ascii="Times New Roman" w:hAnsi="Times New Roman"/>
          <w:color w:val="000000"/>
          <w:sz w:val="24"/>
          <w:szCs w:val="24"/>
        </w:rPr>
        <w:t xml:space="preserve"> zánikom právnickej osoby zaniká aj 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 xml:space="preserve">platnosť </w:t>
      </w:r>
      <w:r w:rsidRPr="00985377" w:rsidR="00114D12">
        <w:rPr>
          <w:rFonts w:ascii="Times New Roman" w:hAnsi="Times New Roman"/>
          <w:color w:val="000000"/>
          <w:sz w:val="24"/>
          <w:szCs w:val="24"/>
        </w:rPr>
        <w:t>povoleni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a</w:t>
      </w:r>
      <w:r w:rsidRPr="00985377" w:rsidR="00114D12">
        <w:rPr>
          <w:rFonts w:ascii="Times New Roman" w:hAnsi="Times New Roman"/>
          <w:color w:val="000000"/>
          <w:sz w:val="24"/>
          <w:szCs w:val="24"/>
        </w:rPr>
        <w:t xml:space="preserve"> na poskytovanie zdravotnej starostlivosti. Zákon v tomto prípade nerozlišuje medzi zánikom právnickej osoby s právnym nástupcom alebo bez právneho nástupcu. Určité výnimky z uvedeného pravidla sú zakotvené v ôsmej časti tohto zákona, ktorý upravuje transformáciu štátnych organizácií. 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V zmysle tejto časti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, akciov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á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spoločnos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ť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, založen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á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transformáciou štátn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ej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organizáci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e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, z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riadenej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 xml:space="preserve">podľa osobitných predpisov 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na poskytovanie zdravotnej starostlivosti, môž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e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najdlhšie do 12 kalendárnych mesiacov odo dňa 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jej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vzniku podnikať v poskytovaní zdravotnej starostlivosti v rozsahu činností, ktoré vykonáva štátna organizácia.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 xml:space="preserve"> Až po uplynutí tejto doby môže akciová spoločnosť vykonávať tieto činnosti len na základe povolenia podľa tohto zákona.</w:t>
      </w:r>
    </w:p>
    <w:p w:rsidR="0006327D" w:rsidRPr="00985377" w:rsidP="00A42642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794BD4">
        <w:rPr>
          <w:rFonts w:ascii="Times New Roman" w:hAnsi="Times New Roman"/>
          <w:color w:val="000000"/>
          <w:sz w:val="24"/>
          <w:szCs w:val="24"/>
        </w:rPr>
        <w:t>Obdobné ustanovenia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 xml:space="preserve"> týkajúce sa </w:t>
      </w:r>
      <w:r w:rsidR="00C70A3F">
        <w:rPr>
          <w:rFonts w:ascii="Times New Roman" w:hAnsi="Times New Roman"/>
          <w:color w:val="000000"/>
          <w:sz w:val="24"/>
          <w:szCs w:val="24"/>
        </w:rPr>
        <w:t xml:space="preserve">prechodnej 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 xml:space="preserve">možnosti 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>poskytovania zdravotnej starostlivosti právnym nástupcom príspevkových organizácií, zriadených obcou alebo vyšším územným celkom podľa zákona č. 523/2004 Z. z. o rozpočtových  pravidlách  verejnej  správy a o zmene a doplnení niektorých zákonov v znení neskorších predpisov, ktor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é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sú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zdravotníckym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i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zariaden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iami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poskytujúcim zdravotnú starostlivosť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>chýba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jú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F0B26">
        <w:rPr>
          <w:rFonts w:ascii="Times New Roman" w:hAnsi="Times New Roman"/>
          <w:color w:val="000000"/>
          <w:sz w:val="24"/>
          <w:szCs w:val="24"/>
        </w:rPr>
        <w:t>čím môže dôjsť k problémom v oblasti poskytovania zdravotnej starostlivosti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>.</w:t>
      </w:r>
    </w:p>
    <w:p w:rsidR="00794BD4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Predložený návrh zákona 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upravuje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možnosť</w:t>
      </w:r>
      <w:r w:rsidRPr="00985377" w:rsidR="00484856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D97124">
        <w:rPr>
          <w:rFonts w:ascii="Times New Roman" w:hAnsi="Times New Roman"/>
          <w:color w:val="000000"/>
          <w:sz w:val="24"/>
          <w:szCs w:val="24"/>
        </w:rPr>
        <w:t> podmienky poskytovania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484856">
        <w:rPr>
          <w:rFonts w:ascii="Times New Roman" w:hAnsi="Times New Roman"/>
          <w:color w:val="000000"/>
          <w:sz w:val="24"/>
          <w:szCs w:val="24"/>
        </w:rPr>
        <w:t xml:space="preserve">vymedzeného druhu 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zdravotnej starostlivosti</w:t>
      </w:r>
      <w:r w:rsidRPr="00985377" w:rsidR="004848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0A3F">
        <w:rPr>
          <w:rFonts w:ascii="Times New Roman" w:hAnsi="Times New Roman"/>
          <w:color w:val="000000"/>
          <w:sz w:val="24"/>
          <w:szCs w:val="24"/>
        </w:rPr>
        <w:t>právnym nástupcom</w:t>
      </w:r>
      <w:r w:rsidRPr="00985377" w:rsidR="00484856">
        <w:rPr>
          <w:rFonts w:ascii="Times New Roman" w:hAnsi="Times New Roman"/>
          <w:color w:val="000000"/>
          <w:sz w:val="24"/>
          <w:szCs w:val="24"/>
        </w:rPr>
        <w:t xml:space="preserve"> zrušených príspevkových organizácií, zriadených obcou alebo vyšším územným celkom podľa zákona č. 523/2004 Z. z. o rozpočtových  pravidlách  verejnej  správy a o zmene a doplnení niektorých zákonov v znení neskorších predpisov, ktorá je zdravotníckym zariadením poskytujúcim zdravotnú starostlivosť</w:t>
      </w:r>
      <w:r w:rsidRPr="00985377" w:rsidR="00E06B7D">
        <w:rPr>
          <w:rFonts w:ascii="Times New Roman" w:hAnsi="Times New Roman"/>
          <w:color w:val="000000"/>
          <w:sz w:val="24"/>
          <w:szCs w:val="24"/>
        </w:rPr>
        <w:t>.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4CA3">
        <w:rPr>
          <w:rFonts w:ascii="Times New Roman" w:hAnsi="Times New Roman"/>
          <w:color w:val="000000"/>
          <w:sz w:val="24"/>
          <w:szCs w:val="24"/>
        </w:rPr>
        <w:t>D</w:t>
      </w:r>
      <w:r w:rsidR="00C70A3F">
        <w:rPr>
          <w:rFonts w:ascii="Times New Roman" w:hAnsi="Times New Roman"/>
          <w:color w:val="000000"/>
          <w:sz w:val="24"/>
          <w:szCs w:val="24"/>
        </w:rPr>
        <w:t>ôvodom je d</w:t>
      </w:r>
      <w:r w:rsidRPr="00C70A3F" w:rsidR="00C70A3F">
        <w:rPr>
          <w:rFonts w:ascii="Times New Roman" w:hAnsi="Times New Roman"/>
          <w:color w:val="000000"/>
          <w:sz w:val="24"/>
          <w:szCs w:val="24"/>
        </w:rPr>
        <w:t>održanie kontinuity poskytovania neodkladnej zdravotnej starostlivosti prostredníctvom poskytovateľov ambulancií záchrannej zdravotnej služby.  V prípade neschválenia tohto návrhu by totiž došlo v blízkej dobe k zániku povolení na prevádzkovanie ambulancie záchrannej zdravotnej služby u dotknutých poskytovateľov</w:t>
      </w:r>
      <w:r w:rsidR="00C70A3F">
        <w:rPr>
          <w:rFonts w:ascii="Times New Roman" w:hAnsi="Times New Roman"/>
          <w:color w:val="000000"/>
          <w:sz w:val="24"/>
          <w:szCs w:val="24"/>
        </w:rPr>
        <w:t>,</w:t>
      </w:r>
      <w:r w:rsidRPr="00C70A3F" w:rsidR="00C70A3F">
        <w:rPr>
          <w:rFonts w:ascii="Times New Roman" w:hAnsi="Times New Roman"/>
          <w:color w:val="000000"/>
          <w:sz w:val="24"/>
          <w:szCs w:val="24"/>
        </w:rPr>
        <w:t xml:space="preserve"> čo by mohlo mať fatálne následky z pohľadu systému záchrannej zdravotnej služby. Samotným</w:t>
      </w:r>
      <w:r w:rsidR="00C70A3F">
        <w:rPr>
          <w:rFonts w:ascii="Times New Roman" w:hAnsi="Times New Roman"/>
          <w:color w:val="000000"/>
          <w:sz w:val="24"/>
          <w:szCs w:val="24"/>
        </w:rPr>
        <w:t xml:space="preserve"> poskytovaním záchrannej zdravotnej služby právnymi nástupcami zaniknutých poskytovateľov a držiteľov povolení na poskytovanie tohto druhu zdravotnej starostlivosti</w:t>
      </w:r>
      <w:r w:rsidRPr="00C70A3F" w:rsidR="00C70A3F">
        <w:rPr>
          <w:rFonts w:ascii="Times New Roman" w:hAnsi="Times New Roman"/>
          <w:color w:val="000000"/>
          <w:sz w:val="24"/>
          <w:szCs w:val="24"/>
        </w:rPr>
        <w:t>, bude poskytnutá dostatočná časová rezerva na riadne uskutočnenie výberového konania na vydanie povolení na prevádzkovanie ambulancií záchrannej zdravotnej služby na dotknuté sídla.</w:t>
      </w:r>
    </w:p>
    <w:p w:rsidR="00B02F4A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E06B7D">
        <w:rPr>
          <w:rFonts w:ascii="Times New Roman" w:hAnsi="Times New Roman"/>
          <w:color w:val="000000"/>
          <w:sz w:val="24"/>
          <w:szCs w:val="24"/>
        </w:rPr>
        <w:t>Na základe uvedeného n</w:t>
      </w:r>
      <w:r w:rsidR="00C70A3F">
        <w:rPr>
          <w:rFonts w:ascii="Times New Roman" w:hAnsi="Times New Roman"/>
          <w:color w:val="000000"/>
          <w:sz w:val="24"/>
          <w:szCs w:val="24"/>
        </w:rPr>
        <w:t>avrhujem</w:t>
      </w:r>
      <w:r w:rsidRPr="00985377" w:rsidR="000632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>novelizovať znenie zák. č. 578/2004 Z. z. o poskytovateľoch zdravotnej starostlivosti, zdravotníckych pracovníkoch, stavovských organizáciách v zdravotníctve a o zmene a doplnení niektorých zákonov v znení neskorších predpisov tak, aby bol</w:t>
      </w:r>
      <w:r w:rsidRPr="00985377" w:rsidR="00DE3FF3">
        <w:rPr>
          <w:rFonts w:ascii="Times New Roman" w:hAnsi="Times New Roman"/>
          <w:color w:val="000000"/>
          <w:sz w:val="24"/>
          <w:szCs w:val="24"/>
        </w:rPr>
        <w:t>i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DE3FF3">
        <w:rPr>
          <w:rFonts w:ascii="Times New Roman" w:hAnsi="Times New Roman"/>
          <w:color w:val="000000"/>
          <w:sz w:val="24"/>
          <w:szCs w:val="24"/>
        </w:rPr>
        <w:t>podmienky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DE3FF3">
        <w:rPr>
          <w:rFonts w:ascii="Times New Roman" w:hAnsi="Times New Roman"/>
          <w:color w:val="000000"/>
          <w:sz w:val="24"/>
          <w:szCs w:val="24"/>
        </w:rPr>
        <w:t xml:space="preserve">poskytovania zdravotnej starostlivosti právnymi nástupcami transformovaných štátnych organizácií a príspevkových organizácií zriadených obcou alebo vyšším územným celkom, </w:t>
      </w:r>
      <w:r w:rsidRPr="00985377" w:rsidR="00561EBB">
        <w:rPr>
          <w:rFonts w:ascii="Times New Roman" w:hAnsi="Times New Roman"/>
          <w:color w:val="000000"/>
          <w:sz w:val="24"/>
          <w:szCs w:val="24"/>
        </w:rPr>
        <w:t>zosúladené a</w:t>
      </w:r>
      <w:r w:rsidR="00C70A3F">
        <w:rPr>
          <w:rFonts w:ascii="Times New Roman" w:hAnsi="Times New Roman"/>
          <w:color w:val="000000"/>
          <w:sz w:val="24"/>
          <w:szCs w:val="24"/>
        </w:rPr>
        <w:t> upravené v zmysle predloženého návrhu</w:t>
      </w:r>
      <w:r w:rsidRPr="00985377" w:rsidR="00E06B7D">
        <w:rPr>
          <w:rFonts w:ascii="Times New Roman" w:hAnsi="Times New Roman"/>
          <w:color w:val="000000"/>
          <w:sz w:val="24"/>
          <w:szCs w:val="24"/>
        </w:rPr>
        <w:t>.</w:t>
      </w:r>
    </w:p>
    <w:p w:rsidR="00E6625B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E06B7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D2612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Návrh zákona je v súlade s Ústavou Slovenskej republiky, ďalšími všeobecne záväznými právnymi predpismi a medzinárodnými zmluvami, ktorými je Slovenská republika viazaná.</w:t>
      </w:r>
    </w:p>
    <w:p w:rsidR="00B02F4A" w:rsidRPr="00985377" w:rsidP="00E714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</w:rPr>
      </w:pPr>
    </w:p>
    <w:p w:rsidR="00B02F4A" w:rsidRPr="00985377" w:rsidP="00E714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</w:rPr>
      </w:pPr>
    </w:p>
    <w:p w:rsidR="00C14CA3" w:rsidP="00E714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</w:rPr>
      </w:pPr>
    </w:p>
    <w:p w:rsidR="00E71462" w:rsidRPr="00985377" w:rsidP="00E714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</w:rPr>
      </w:pPr>
      <w:r w:rsidRPr="00985377">
        <w:rPr>
          <w:rFonts w:ascii="Times New Roman" w:hAnsi="Times New Roman"/>
          <w:b/>
          <w:bCs/>
          <w:caps/>
          <w:color w:val="000000"/>
        </w:rPr>
        <w:t>doložka  VYBRAných vplyvov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b/>
          <w:color w:val="000000"/>
        </w:rPr>
      </w:pPr>
    </w:p>
    <w:p w:rsidR="00E71462" w:rsidRPr="00985377" w:rsidP="00561EB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A.1. Názov materiálu:  </w:t>
      </w:r>
      <w:r w:rsidRPr="00985377" w:rsidR="008B05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85377">
        <w:rPr>
          <w:rFonts w:ascii="Times New Roman" w:hAnsi="Times New Roman"/>
          <w:color w:val="000000"/>
          <w:sz w:val="24"/>
          <w:szCs w:val="24"/>
        </w:rPr>
        <w:t>Návrh  zákona,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ktorým  sa  mení  </w:t>
      </w:r>
      <w:r w:rsidRPr="00985377" w:rsidR="008B0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a  dopĺňa  </w:t>
      </w:r>
      <w:r w:rsidRPr="00985377" w:rsidR="009F759C">
        <w:rPr>
          <w:rFonts w:ascii="Times New Roman" w:hAnsi="Times New Roman"/>
          <w:color w:val="000000"/>
          <w:sz w:val="24"/>
          <w:szCs w:val="24"/>
        </w:rPr>
        <w:t xml:space="preserve">zákon </w:t>
      </w:r>
      <w:r w:rsidRPr="00985377" w:rsidR="008B0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0D055C"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985377" w:rsidR="00561EBB">
        <w:rPr>
          <w:rFonts w:ascii="Times New Roman" w:hAnsi="Times New Roman"/>
          <w:color w:val="000000"/>
          <w:sz w:val="24"/>
          <w:szCs w:val="24"/>
        </w:rPr>
        <w:t>578/2004 Z. z. o poskytovateľoch zdravotnej starostlivosti, zdravotníckych pracovníkoch, stavovských organizáciách v zdravotníctve a o zmene a doplnení niektorých zákonov v znení neskorších predpisov</w:t>
      </w:r>
      <w:r w:rsidRPr="00985377" w:rsidR="009F75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A.2. Vplyvy:</w:t>
      </w: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 xml:space="preserve">         1. Vplyvy na rozpočet verejnej správy </w:t>
      </w:r>
    </w:p>
    <w:p w:rsidR="00E71462" w:rsidRPr="00985377" w:rsidP="00461709">
      <w:pPr>
        <w:bidi w:val="0"/>
        <w:ind w:left="825"/>
        <w:jc w:val="both"/>
        <w:rPr>
          <w:rFonts w:ascii="Times New Roman" w:hAnsi="Times New Roman"/>
          <w:color w:val="000000"/>
          <w:sz w:val="24"/>
          <w:szCs w:val="24"/>
        </w:rPr>
      </w:pPr>
      <w:r w:rsidR="001C652E">
        <w:rPr>
          <w:rFonts w:ascii="Times New Roman" w:hAnsi="Times New Roman"/>
          <w:color w:val="000000"/>
          <w:sz w:val="24"/>
          <w:szCs w:val="24"/>
        </w:rPr>
        <w:t>Návrh zákona nemá žiadny vplyv na rozpočet verejnej správy.</w:t>
      </w: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 xml:space="preserve">         2. Vplyvy na podnikateľské prostredie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ab/>
        <w:tab/>
        <w:t xml:space="preserve">  Návrh zákona nemá žiadny vplyv na podnikateľské prostredie.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3. Sociálne vplyvy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    Návrh  zákona  nemá  žiadny  vplyv  na hospodárenie obyvateľstva, sociálnu inklúziu,   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    rovnosť príležitostí a rodovú rovnosť, ani vplyv na zamestnanosť.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4. Vplyvy na životné prostredie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Návrh zákona nemá žiadny vplyv na životné prostredie.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  <w:color w:val="000000"/>
        </w:rPr>
      </w:pPr>
    </w:p>
    <w:p w:rsidR="00E71462" w:rsidRPr="00985377" w:rsidP="00E714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5. Vplyvy na informatizáciu spoločnosti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    Návrh zákona nemá žiadny vplyv na informatizáciu spoločnosti.</w:t>
      </w:r>
    </w:p>
    <w:p w:rsidR="00BA581F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1462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DOLOŽKA ZLUČITEĽNOSTI</w:t>
      </w:r>
    </w:p>
    <w:p w:rsidR="00E71462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právneho predpisu</w:t>
      </w:r>
    </w:p>
    <w:p w:rsidR="00E71462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s právom Európskej únie</w:t>
      </w:r>
    </w:p>
    <w:p w:rsidR="00E71462" w:rsidRPr="00985377" w:rsidP="00E71462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1462" w:rsidRPr="00985377" w:rsidP="00E71462">
      <w:pPr>
        <w:bidi w:val="0"/>
        <w:spacing w:before="120"/>
        <w:ind w:left="4320" w:hanging="43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1. Predkladateľ právneho predpisu:</w:t>
        <w:tab/>
      </w:r>
    </w:p>
    <w:p w:rsidR="00E71462" w:rsidRPr="00985377" w:rsidP="00E71462">
      <w:pPr>
        <w:bidi w:val="0"/>
        <w:spacing w:before="120"/>
        <w:ind w:left="4320" w:hanging="432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85377" w:rsidR="00D117AB">
        <w:rPr>
          <w:rFonts w:ascii="Times New Roman" w:hAnsi="Times New Roman"/>
          <w:color w:val="000000"/>
          <w:sz w:val="24"/>
          <w:szCs w:val="24"/>
        </w:rPr>
        <w:t>Skupina p</w:t>
      </w:r>
      <w:r w:rsidRPr="00985377">
        <w:rPr>
          <w:rFonts w:ascii="Times New Roman" w:hAnsi="Times New Roman"/>
          <w:color w:val="000000"/>
          <w:sz w:val="24"/>
          <w:szCs w:val="24"/>
        </w:rPr>
        <w:t>oslanc</w:t>
      </w:r>
      <w:r w:rsidRPr="00985377" w:rsidR="00D91F8F">
        <w:rPr>
          <w:rFonts w:ascii="Times New Roman" w:hAnsi="Times New Roman"/>
          <w:color w:val="000000"/>
          <w:sz w:val="24"/>
          <w:szCs w:val="24"/>
        </w:rPr>
        <w:t>ov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Národnej rady </w:t>
      </w:r>
      <w:r w:rsidRPr="00985377" w:rsidR="00182439">
        <w:rPr>
          <w:rFonts w:ascii="Times New Roman" w:hAnsi="Times New Roman"/>
          <w:color w:val="000000"/>
          <w:sz w:val="24"/>
          <w:szCs w:val="24"/>
        </w:rPr>
        <w:t>Slovenskej republiky</w:t>
      </w:r>
    </w:p>
    <w:p w:rsidR="00E71462" w:rsidRPr="00985377" w:rsidP="00316143">
      <w:pPr>
        <w:bidi w:val="0"/>
        <w:spacing w:before="120" w:line="360" w:lineRule="auto"/>
        <w:ind w:left="4200" w:hanging="42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2. Názov návrhu právneho predpisu: </w:t>
      </w:r>
    </w:p>
    <w:p w:rsidR="00E71462" w:rsidRPr="00985377" w:rsidP="000D055C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31614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Návrh zákona, ktorým sa mení a dopĺňa </w:t>
      </w:r>
      <w:r w:rsidRPr="00985377" w:rsidR="000D055C">
        <w:rPr>
          <w:rFonts w:ascii="Times New Roman" w:hAnsi="Times New Roman"/>
          <w:color w:val="000000"/>
          <w:sz w:val="24"/>
          <w:szCs w:val="24"/>
        </w:rPr>
        <w:t>zákon č.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0D055C">
        <w:rPr>
          <w:rFonts w:ascii="Times New Roman" w:hAnsi="Times New Roman"/>
          <w:color w:val="000000"/>
          <w:sz w:val="24"/>
          <w:szCs w:val="24"/>
        </w:rPr>
        <w:t>578/2004 Z. z. o poskytovateľoch zdravotnej starostlivosti, zdravotníckych pracovníkoch, stavovských organizáciách v zdravotníctve a o zmene a doplnení niektorých zákonov v znení neskorších predpisov</w:t>
      </w:r>
    </w:p>
    <w:p w:rsidR="00E71462" w:rsidRPr="00985377" w:rsidP="00E71462">
      <w:pPr>
        <w:bidi w:val="0"/>
        <w:spacing w:before="120"/>
        <w:ind w:left="3544" w:hanging="354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3. Problematika návrhu právneho predpisu:</w:t>
      </w:r>
    </w:p>
    <w:p w:rsidR="00B27965" w:rsidRPr="00985377" w:rsidP="00B27965">
      <w:pPr>
        <w:bidi w:val="0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numPr>
          <w:numId w:val="5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nie je upravená v  práve Európskej únie,</w:t>
      </w:r>
    </w:p>
    <w:p w:rsidR="00E71462" w:rsidRPr="00985377" w:rsidP="00E71462">
      <w:pPr>
        <w:numPr>
          <w:numId w:val="5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nie je obsiahnutá v judikatúre Súdneho dvora Európskych únie.</w:t>
      </w:r>
    </w:p>
    <w:p w:rsidR="00E71462" w:rsidRPr="00985377" w:rsidP="00E71462">
      <w:pPr>
        <w:bidi w:val="0"/>
        <w:ind w:left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Vzhľadom na vnútroštátny charakter navrhovaného právneho predpisu je bezpredmetné vyjadrovať sa k bodom 4, 5 a 6 doložky zlučiteľnosti.</w:t>
      </w:r>
    </w:p>
    <w:p w:rsidR="003D620B" w:rsidRPr="00985377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5E29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5E29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5E29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5E29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2289" w:rsidRPr="00985377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377" w:rsidR="005D6035">
        <w:rPr>
          <w:rFonts w:ascii="Times New Roman" w:hAnsi="Times New Roman"/>
          <w:b/>
          <w:bCs/>
          <w:color w:val="000000"/>
          <w:sz w:val="24"/>
          <w:szCs w:val="24"/>
        </w:rPr>
        <w:t xml:space="preserve">II. </w:t>
      </w:r>
      <w:r w:rsidRPr="00985377">
        <w:rPr>
          <w:rFonts w:ascii="Times New Roman" w:hAnsi="Times New Roman"/>
          <w:b/>
          <w:bCs/>
          <w:color w:val="000000"/>
          <w:sz w:val="24"/>
          <w:szCs w:val="24"/>
        </w:rPr>
        <w:t>Osobitná časť</w:t>
      </w:r>
    </w:p>
    <w:p w:rsidR="00842289" w:rsidRPr="00985377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2289" w:rsidRPr="00985377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K</w:t>
      </w:r>
      <w:r w:rsidRPr="00985377" w:rsidR="005D6035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>čl</w:t>
      </w:r>
      <w:r w:rsidRPr="00985377" w:rsidR="005D6035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85377" w:rsidR="003D620B">
        <w:rPr>
          <w:rFonts w:ascii="Times New Roman" w:hAnsi="Times New Roman"/>
          <w:b/>
          <w:color w:val="000000"/>
          <w:sz w:val="24"/>
          <w:szCs w:val="24"/>
        </w:rPr>
        <w:t>I</w:t>
      </w: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K</w:t>
      </w:r>
      <w:r w:rsidR="00070FB3">
        <w:rPr>
          <w:rFonts w:ascii="Times New Roman" w:hAnsi="Times New Roman"/>
          <w:color w:val="000000"/>
          <w:sz w:val="24"/>
          <w:szCs w:val="24"/>
        </w:rPr>
        <w:t> </w:t>
      </w:r>
      <w:r w:rsidRPr="00985377">
        <w:rPr>
          <w:rFonts w:ascii="Times New Roman" w:hAnsi="Times New Roman"/>
          <w:color w:val="000000"/>
          <w:sz w:val="24"/>
          <w:szCs w:val="24"/>
        </w:rPr>
        <w:t>bod</w:t>
      </w:r>
      <w:r w:rsidR="00070FB3">
        <w:rPr>
          <w:rFonts w:ascii="Times New Roman" w:hAnsi="Times New Roman"/>
          <w:color w:val="000000"/>
          <w:sz w:val="24"/>
          <w:szCs w:val="24"/>
        </w:rPr>
        <w:t>u 1</w:t>
      </w:r>
    </w:p>
    <w:p w:rsidR="00F83C14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863" w:rsidRPr="00AF2070" w:rsidP="00070FB3">
      <w:pPr>
        <w:bidi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AF2070" w:rsidR="00070FB3">
        <w:rPr>
          <w:rFonts w:ascii="Times New Roman" w:hAnsi="Times New Roman"/>
          <w:sz w:val="24"/>
          <w:szCs w:val="24"/>
        </w:rPr>
        <w:t>Dopĺňa sa nové prechodné ustanovenie</w:t>
      </w:r>
      <w:r w:rsidRPr="00AF2070">
        <w:rPr>
          <w:rFonts w:ascii="Times New Roman" w:hAnsi="Times New Roman"/>
          <w:sz w:val="24"/>
          <w:szCs w:val="24"/>
        </w:rPr>
        <w:t xml:space="preserve"> zák. č.</w:t>
      </w:r>
      <w:r w:rsidRPr="00AF2070" w:rsidR="00A46A84">
        <w:rPr>
          <w:rFonts w:ascii="Times New Roman" w:hAnsi="Times New Roman"/>
          <w:sz w:val="24"/>
          <w:szCs w:val="24"/>
        </w:rPr>
        <w:t xml:space="preserve"> </w:t>
      </w:r>
      <w:r w:rsidRPr="00AF2070">
        <w:rPr>
          <w:rFonts w:ascii="Times New Roman" w:hAnsi="Times New Roman"/>
          <w:sz w:val="24"/>
          <w:szCs w:val="24"/>
        </w:rPr>
        <w:t xml:space="preserve">578/2004 Z. z. o poskytovateľoch zdravotnej starostlivosti, zdravotníckych pracovníkoch, stavovských organizáciách v zdravotníctve a o zmene a doplnení niektorých zákonov v znení neskorších predpisov tak, aby </w:t>
      </w:r>
      <w:r w:rsidRPr="00AF2070" w:rsidR="00070FB3">
        <w:rPr>
          <w:rFonts w:ascii="Times New Roman" w:hAnsi="Times New Roman"/>
          <w:sz w:val="24"/>
          <w:szCs w:val="24"/>
        </w:rPr>
        <w:t>bolo umožnené</w:t>
      </w:r>
      <w:r w:rsidRPr="00AF2070" w:rsidR="00D25BF0">
        <w:rPr>
          <w:rFonts w:ascii="Times New Roman" w:hAnsi="Times New Roman"/>
          <w:sz w:val="24"/>
          <w:szCs w:val="24"/>
        </w:rPr>
        <w:t xml:space="preserve"> právnemu nástupcovi transformovanej príspevkovej organizácie</w:t>
      </w:r>
      <w:r w:rsidRPr="00AF2070" w:rsidR="00577FEA">
        <w:rPr>
          <w:rFonts w:ascii="Times New Roman" w:hAnsi="Times New Roman"/>
          <w:sz w:val="24"/>
          <w:szCs w:val="24"/>
        </w:rPr>
        <w:t>, poskytujúcej zdravotnú starostlivosť podľa osobitného predpisu,</w:t>
      </w:r>
      <w:r w:rsidRPr="00AF2070" w:rsidR="00D25BF0">
        <w:rPr>
          <w:rFonts w:ascii="Times New Roman" w:hAnsi="Times New Roman"/>
          <w:sz w:val="24"/>
          <w:szCs w:val="24"/>
        </w:rPr>
        <w:t xml:space="preserve"> zriadenej obcou alebo vyšším územným celkom podľa zákona č. 523/2004 Z. z. o rozpočtových pravidlách verejnej správy a o zmene a doplnení niektorých zákonov v znení neskorších predpisov</w:t>
      </w:r>
      <w:r w:rsidRPr="00AF2070" w:rsidR="00577FEA">
        <w:rPr>
          <w:rFonts w:ascii="Times New Roman" w:hAnsi="Times New Roman"/>
          <w:sz w:val="24"/>
          <w:szCs w:val="24"/>
        </w:rPr>
        <w:t>,</w:t>
      </w:r>
      <w:r w:rsidRPr="00AF2070" w:rsidR="00314EBC">
        <w:rPr>
          <w:rFonts w:ascii="Times New Roman" w:hAnsi="Times New Roman"/>
          <w:sz w:val="24"/>
          <w:szCs w:val="24"/>
        </w:rPr>
        <w:t xml:space="preserve"> </w:t>
      </w:r>
      <w:r w:rsidRPr="00AF2070" w:rsidR="00070FB3">
        <w:rPr>
          <w:rFonts w:ascii="Times New Roman" w:hAnsi="Times New Roman"/>
          <w:sz w:val="24"/>
          <w:szCs w:val="24"/>
        </w:rPr>
        <w:t>vykonávať činnosť v poskytovaní zdravotnej starostlivosti</w:t>
      </w:r>
      <w:r w:rsidRPr="00AF2070" w:rsidR="00AF2070">
        <w:rPr>
          <w:rFonts w:ascii="Times New Roman" w:hAnsi="Times New Roman"/>
          <w:sz w:val="24"/>
          <w:szCs w:val="24"/>
        </w:rPr>
        <w:t>, ktorú vykonával právny predchodca, a to</w:t>
      </w:r>
      <w:r w:rsidRPr="00AF2070" w:rsidR="00070FB3">
        <w:rPr>
          <w:rFonts w:ascii="Times New Roman" w:hAnsi="Times New Roman"/>
          <w:sz w:val="24"/>
          <w:szCs w:val="24"/>
        </w:rPr>
        <w:t xml:space="preserve"> v</w:t>
      </w:r>
      <w:r w:rsidRPr="00AF2070" w:rsidR="00AF2070">
        <w:rPr>
          <w:rFonts w:ascii="Times New Roman" w:hAnsi="Times New Roman"/>
          <w:sz w:val="24"/>
          <w:szCs w:val="24"/>
        </w:rPr>
        <w:t> presne vymedzenom</w:t>
      </w:r>
      <w:r w:rsidRPr="00AF2070" w:rsidR="00070FB3">
        <w:rPr>
          <w:rFonts w:ascii="Times New Roman" w:hAnsi="Times New Roman"/>
          <w:sz w:val="24"/>
          <w:szCs w:val="24"/>
        </w:rPr>
        <w:t> rozsahu</w:t>
      </w:r>
      <w:r w:rsidRPr="00AF2070" w:rsidR="00AF2070">
        <w:rPr>
          <w:rFonts w:ascii="Times New Roman" w:hAnsi="Times New Roman"/>
          <w:sz w:val="24"/>
          <w:szCs w:val="24"/>
        </w:rPr>
        <w:t xml:space="preserve"> a</w:t>
      </w:r>
      <w:r w:rsidR="00AF4463">
        <w:rPr>
          <w:rFonts w:ascii="Times New Roman" w:hAnsi="Times New Roman"/>
          <w:sz w:val="24"/>
          <w:szCs w:val="24"/>
        </w:rPr>
        <w:t xml:space="preserve"> po</w:t>
      </w:r>
      <w:r w:rsidRPr="00AF2070" w:rsidR="00AF2070">
        <w:rPr>
          <w:rFonts w:ascii="Times New Roman" w:hAnsi="Times New Roman"/>
          <w:sz w:val="24"/>
          <w:szCs w:val="24"/>
        </w:rPr>
        <w:t> maximálne stanovenú dobu.</w:t>
      </w: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42289" w:rsidRPr="00985377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K</w:t>
      </w:r>
      <w:r w:rsidRPr="00985377" w:rsidR="00DA3DAF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>čl</w:t>
      </w:r>
      <w:r w:rsidRPr="00985377" w:rsidR="00DA3DA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85377" w:rsidR="007E7040">
        <w:rPr>
          <w:rFonts w:ascii="Times New Roman" w:hAnsi="Times New Roman"/>
          <w:b/>
          <w:color w:val="000000"/>
          <w:sz w:val="24"/>
          <w:szCs w:val="24"/>
        </w:rPr>
        <w:t>II</w:t>
      </w:r>
    </w:p>
    <w:p w:rsidR="00DA3DAF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42289" w:rsidRPr="00985377" w:rsidP="007D5AD9">
      <w:pPr>
        <w:bidi w:val="0"/>
        <w:ind w:firstLine="540"/>
        <w:jc w:val="both"/>
        <w:rPr>
          <w:rFonts w:ascii="Times New Roman" w:hAnsi="Times New Roman"/>
          <w:color w:val="000000"/>
        </w:rPr>
      </w:pPr>
      <w:r w:rsidRPr="00985377" w:rsidR="0060366A">
        <w:rPr>
          <w:rFonts w:ascii="Times New Roman" w:hAnsi="Times New Roman"/>
          <w:color w:val="000000"/>
          <w:sz w:val="24"/>
          <w:szCs w:val="24"/>
        </w:rPr>
        <w:t>Navrhuje sa, aby zákon nadobudol účinnosť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dňom jeho vyhlásenia.</w:t>
      </w:r>
      <w:r w:rsidRPr="00985377">
        <w:rPr>
          <w:rFonts w:ascii="Times New Roman" w:hAnsi="Times New Roman"/>
          <w:color w:val="000000"/>
        </w:rPr>
        <w:t xml:space="preserve"> </w:t>
      </w: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sectPr>
      <w:footerReference w:type="default" r:id="rId4"/>
      <w:pgSz w:w="12240" w:h="15840"/>
      <w:pgMar w:top="1258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9D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10ED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738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7F7"/>
    <w:multiLevelType w:val="singleLevel"/>
    <w:tmpl w:val="E7EE53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E046472"/>
    <w:multiLevelType w:val="hybridMultilevel"/>
    <w:tmpl w:val="3468CDCC"/>
    <w:lvl w:ilvl="0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70546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73153E1F"/>
    <w:multiLevelType w:val="hybridMultilevel"/>
    <w:tmpl w:val="399690D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4">
    <w:nsid w:val="78F2207E"/>
    <w:multiLevelType w:val="multilevel"/>
    <w:tmpl w:val="773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42289"/>
    <w:rsid w:val="00010983"/>
    <w:rsid w:val="00010FC1"/>
    <w:rsid w:val="000279EE"/>
    <w:rsid w:val="00036023"/>
    <w:rsid w:val="0006009E"/>
    <w:rsid w:val="0006327D"/>
    <w:rsid w:val="00070FB3"/>
    <w:rsid w:val="000A576E"/>
    <w:rsid w:val="000A65AC"/>
    <w:rsid w:val="000D055C"/>
    <w:rsid w:val="00114D12"/>
    <w:rsid w:val="00116352"/>
    <w:rsid w:val="00157B65"/>
    <w:rsid w:val="00182439"/>
    <w:rsid w:val="00185654"/>
    <w:rsid w:val="00193199"/>
    <w:rsid w:val="00196C5A"/>
    <w:rsid w:val="001A5D96"/>
    <w:rsid w:val="001A605F"/>
    <w:rsid w:val="001C652E"/>
    <w:rsid w:val="00205AA4"/>
    <w:rsid w:val="002346A6"/>
    <w:rsid w:val="00314EBC"/>
    <w:rsid w:val="00316143"/>
    <w:rsid w:val="00343863"/>
    <w:rsid w:val="003D620B"/>
    <w:rsid w:val="0041076A"/>
    <w:rsid w:val="00461709"/>
    <w:rsid w:val="004617E1"/>
    <w:rsid w:val="00482948"/>
    <w:rsid w:val="00484856"/>
    <w:rsid w:val="004A5F79"/>
    <w:rsid w:val="004B14B4"/>
    <w:rsid w:val="004F0B26"/>
    <w:rsid w:val="0052588F"/>
    <w:rsid w:val="005309D6"/>
    <w:rsid w:val="0053292B"/>
    <w:rsid w:val="00544AB5"/>
    <w:rsid w:val="00561EBB"/>
    <w:rsid w:val="005734AD"/>
    <w:rsid w:val="00577FEA"/>
    <w:rsid w:val="005C2A2E"/>
    <w:rsid w:val="005D6035"/>
    <w:rsid w:val="0060366A"/>
    <w:rsid w:val="006211C0"/>
    <w:rsid w:val="006803FC"/>
    <w:rsid w:val="006D6A51"/>
    <w:rsid w:val="00703070"/>
    <w:rsid w:val="007309AA"/>
    <w:rsid w:val="00774E67"/>
    <w:rsid w:val="00775628"/>
    <w:rsid w:val="007860EB"/>
    <w:rsid w:val="00794BD4"/>
    <w:rsid w:val="007D5AD9"/>
    <w:rsid w:val="007E7040"/>
    <w:rsid w:val="007F3E57"/>
    <w:rsid w:val="00842289"/>
    <w:rsid w:val="00852253"/>
    <w:rsid w:val="0085523B"/>
    <w:rsid w:val="008747A0"/>
    <w:rsid w:val="00886DCC"/>
    <w:rsid w:val="008901EA"/>
    <w:rsid w:val="0089087A"/>
    <w:rsid w:val="008B0581"/>
    <w:rsid w:val="008D2612"/>
    <w:rsid w:val="008D4A90"/>
    <w:rsid w:val="008E0438"/>
    <w:rsid w:val="008F6371"/>
    <w:rsid w:val="00910EDC"/>
    <w:rsid w:val="00913DFF"/>
    <w:rsid w:val="0092516D"/>
    <w:rsid w:val="00967A99"/>
    <w:rsid w:val="0097389D"/>
    <w:rsid w:val="00985377"/>
    <w:rsid w:val="009B63AD"/>
    <w:rsid w:val="009C3C59"/>
    <w:rsid w:val="009F1F26"/>
    <w:rsid w:val="009F759C"/>
    <w:rsid w:val="00A33B11"/>
    <w:rsid w:val="00A42642"/>
    <w:rsid w:val="00A46A84"/>
    <w:rsid w:val="00A51C5B"/>
    <w:rsid w:val="00A911CF"/>
    <w:rsid w:val="00AC65AC"/>
    <w:rsid w:val="00AF2070"/>
    <w:rsid w:val="00AF4463"/>
    <w:rsid w:val="00B00719"/>
    <w:rsid w:val="00B022E9"/>
    <w:rsid w:val="00B02BA6"/>
    <w:rsid w:val="00B02F4A"/>
    <w:rsid w:val="00B044DD"/>
    <w:rsid w:val="00B27965"/>
    <w:rsid w:val="00B540A7"/>
    <w:rsid w:val="00B662EC"/>
    <w:rsid w:val="00B94E93"/>
    <w:rsid w:val="00BA581F"/>
    <w:rsid w:val="00BB3E45"/>
    <w:rsid w:val="00C012DF"/>
    <w:rsid w:val="00C12842"/>
    <w:rsid w:val="00C14CA3"/>
    <w:rsid w:val="00C52BB7"/>
    <w:rsid w:val="00C52C30"/>
    <w:rsid w:val="00C70A3F"/>
    <w:rsid w:val="00C70CF5"/>
    <w:rsid w:val="00CF231C"/>
    <w:rsid w:val="00D117AB"/>
    <w:rsid w:val="00D25BF0"/>
    <w:rsid w:val="00D91F8F"/>
    <w:rsid w:val="00D97124"/>
    <w:rsid w:val="00D97FB9"/>
    <w:rsid w:val="00DA3DAF"/>
    <w:rsid w:val="00DD5E81"/>
    <w:rsid w:val="00DE3FF3"/>
    <w:rsid w:val="00DE5E29"/>
    <w:rsid w:val="00E04947"/>
    <w:rsid w:val="00E06B7D"/>
    <w:rsid w:val="00E13A99"/>
    <w:rsid w:val="00E6625B"/>
    <w:rsid w:val="00E71462"/>
    <w:rsid w:val="00F1274B"/>
    <w:rsid w:val="00F55E76"/>
    <w:rsid w:val="00F577AF"/>
    <w:rsid w:val="00F73DC7"/>
    <w:rsid w:val="00F83C14"/>
    <w:rsid w:val="00F924C0"/>
    <w:rsid w:val="00F958CD"/>
    <w:rsid w:val="00FE4B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71462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  <w:szCs w:val="24"/>
      <w:lang w:eastAsia="sk-SK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sz w:val="24"/>
      <w:szCs w:val="24"/>
      <w:lang w:eastAsia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E71462"/>
    <w:pPr>
      <w:spacing w:before="100" w:beforeAutospacing="1" w:after="100" w:afterAutospacing="1"/>
      <w:jc w:val="left"/>
    </w:pPr>
    <w:rPr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895</Words>
  <Characters>5108</Characters>
  <Application>Microsoft Office Word</Application>
  <DocSecurity>0</DocSecurity>
  <Lines>0</Lines>
  <Paragraphs>0</Paragraphs>
  <ScaleCrop>false</ScaleCrop>
  <Company>Kancelaria NR SR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LENOVO USER</dc:creator>
  <cp:lastModifiedBy>Gašparíková, Jarmila</cp:lastModifiedBy>
  <cp:revision>2</cp:revision>
  <cp:lastPrinted>2011-08-25T09:07:00Z</cp:lastPrinted>
  <dcterms:created xsi:type="dcterms:W3CDTF">2011-09-26T11:35:00Z</dcterms:created>
  <dcterms:modified xsi:type="dcterms:W3CDTF">2011-09-26T11:35:00Z</dcterms:modified>
</cp:coreProperties>
</file>