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1131">
      <w:pPr>
        <w:tabs>
          <w:tab w:val="left" w:pos="456"/>
        </w:tabs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 Á R O D N Á    R A D A   S L O V E N S K E J    R E P U B L I K Y</w:t>
      </w:r>
    </w:p>
    <w:p w:rsidR="002F1131">
      <w:pPr>
        <w:tabs>
          <w:tab w:val="left" w:pos="456"/>
        </w:tabs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2F1131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.................... 2011,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ktorým sa mení a dopĺňa zákon č. 120/1993 Z. z. o platových pomeroch niektorých ústavných činiteľov Slovenskej republiky v znení neskorších predpisov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2F1131">
      <w:pPr>
        <w:bidi w:val="0"/>
        <w:rPr>
          <w:rFonts w:ascii="Times New Roman" w:hAnsi="Times New Roman"/>
        </w:rPr>
      </w:pPr>
    </w:p>
    <w:p w:rsidR="002F113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Zákon č. 120/1993 Z. z. o platových pomeroch niektorých ústavných činiteľov Slovenskej republiky v znení zákona Národnej rady Slovenskej republiky č. </w:t>
      </w:r>
      <w:hyperlink r:id="rId4" w:history="1">
        <w:r>
          <w:rPr>
            <w:rStyle w:val="Hyperlink"/>
            <w:rFonts w:ascii="Times New Roman" w:hAnsi="Times New Roman" w:cs="Calibri"/>
          </w:rPr>
          <w:t>374/1994 Z. z.</w:t>
        </w:r>
      </w:hyperlink>
      <w:r>
        <w:rPr>
          <w:rFonts w:ascii="Times New Roman" w:hAnsi="Times New Roman"/>
        </w:rPr>
        <w:t xml:space="preserve">, zákona č. 304/1995 Z. z., zákona č. 277/1998 Z. z, zákona č. </w:t>
      </w:r>
      <w:hyperlink r:id="rId5" w:history="1">
        <w:r>
          <w:rPr>
            <w:rStyle w:val="Hyperlink"/>
            <w:rFonts w:ascii="Times New Roman" w:hAnsi="Times New Roman" w:cs="Calibri"/>
          </w:rPr>
          <w:t>57/1999 Z. z.</w:t>
        </w:r>
      </w:hyperlink>
      <w:r>
        <w:rPr>
          <w:rFonts w:ascii="Times New Roman" w:hAnsi="Times New Roman"/>
        </w:rPr>
        <w:t xml:space="preserve">, zákona č. </w:t>
      </w:r>
      <w:hyperlink r:id="rId6" w:history="1">
        <w:r>
          <w:rPr>
            <w:rStyle w:val="Hyperlink"/>
            <w:rFonts w:ascii="Times New Roman" w:hAnsi="Times New Roman" w:cs="Calibri"/>
          </w:rPr>
          <w:t>447/2000 Z. z.</w:t>
        </w:r>
      </w:hyperlink>
      <w:r>
        <w:rPr>
          <w:rFonts w:ascii="Times New Roman" w:hAnsi="Times New Roman"/>
        </w:rPr>
        <w:t xml:space="preserve">, zákona č. </w:t>
      </w:r>
      <w:hyperlink r:id="rId7" w:history="1">
        <w:r>
          <w:rPr>
            <w:rStyle w:val="Hyperlink"/>
            <w:rFonts w:ascii="Times New Roman" w:hAnsi="Times New Roman" w:cs="Calibri"/>
          </w:rPr>
          <w:t>175/2002 Z. z.</w:t>
        </w:r>
      </w:hyperlink>
      <w:r>
        <w:rPr>
          <w:rFonts w:ascii="Times New Roman" w:hAnsi="Times New Roman"/>
        </w:rPr>
        <w:t xml:space="preserve">, zákona č. </w:t>
      </w:r>
      <w:hyperlink r:id="rId8" w:history="1">
        <w:r>
          <w:rPr>
            <w:rStyle w:val="Hyperlink"/>
            <w:rFonts w:ascii="Times New Roman" w:hAnsi="Times New Roman" w:cs="Calibri"/>
          </w:rPr>
          <w:t>413/2002 Z. z.</w:t>
        </w:r>
      </w:hyperlink>
      <w:r>
        <w:rPr>
          <w:rFonts w:ascii="Times New Roman" w:hAnsi="Times New Roman"/>
        </w:rPr>
        <w:t xml:space="preserve">, zákona č. </w:t>
      </w:r>
      <w:hyperlink r:id="rId9" w:history="1">
        <w:r>
          <w:rPr>
            <w:rStyle w:val="Hyperlink"/>
            <w:rFonts w:ascii="Times New Roman" w:hAnsi="Times New Roman" w:cs="Calibri"/>
          </w:rPr>
          <w:t>668/2002 Z. z.</w:t>
        </w:r>
      </w:hyperlink>
      <w:r>
        <w:rPr>
          <w:rFonts w:ascii="Times New Roman" w:hAnsi="Times New Roman"/>
        </w:rPr>
        <w:t xml:space="preserve">, zákona č. </w:t>
      </w:r>
      <w:hyperlink r:id="rId10" w:history="1">
        <w:r>
          <w:rPr>
            <w:rStyle w:val="Hyperlink"/>
            <w:rFonts w:ascii="Times New Roman" w:hAnsi="Times New Roman" w:cs="Calibri"/>
          </w:rPr>
          <w:t>94/2006 Z. z.</w:t>
        </w:r>
      </w:hyperlink>
      <w:r>
        <w:rPr>
          <w:rFonts w:ascii="Times New Roman" w:hAnsi="Times New Roman"/>
        </w:rPr>
        <w:t xml:space="preserve">, zákona č. </w:t>
      </w:r>
      <w:hyperlink r:id="rId11" w:history="1">
        <w:r>
          <w:rPr>
            <w:rStyle w:val="Hyperlink"/>
            <w:rFonts w:ascii="Times New Roman" w:hAnsi="Times New Roman" w:cs="Calibri"/>
          </w:rPr>
          <w:t>461/2003 Z. z.</w:t>
        </w:r>
      </w:hyperlink>
      <w:r>
        <w:rPr>
          <w:rFonts w:ascii="Times New Roman" w:hAnsi="Times New Roman"/>
        </w:rPr>
        <w:t xml:space="preserve">, zákona č. </w:t>
      </w:r>
      <w:hyperlink r:id="rId12" w:history="1">
        <w:r>
          <w:rPr>
            <w:rStyle w:val="Hyperlink"/>
            <w:rFonts w:ascii="Times New Roman" w:hAnsi="Times New Roman" w:cs="Calibri"/>
          </w:rPr>
          <w:t>391/2004 Z. z.</w:t>
        </w:r>
      </w:hyperlink>
      <w:r>
        <w:rPr>
          <w:rFonts w:ascii="Times New Roman" w:hAnsi="Times New Roman"/>
        </w:rPr>
        <w:t xml:space="preserve">, zákona č. </w:t>
      </w:r>
      <w:hyperlink r:id="rId13" w:history="1">
        <w:r>
          <w:rPr>
            <w:rStyle w:val="Hyperlink"/>
            <w:rFonts w:ascii="Times New Roman" w:hAnsi="Times New Roman" w:cs="Calibri"/>
          </w:rPr>
          <w:t>81/2005 Z. z.</w:t>
        </w:r>
      </w:hyperlink>
      <w:r>
        <w:rPr>
          <w:rFonts w:ascii="Times New Roman" w:hAnsi="Times New Roman"/>
        </w:rPr>
        <w:t xml:space="preserve">, zákona č. </w:t>
      </w:r>
      <w:hyperlink r:id="rId10" w:history="1">
        <w:r>
          <w:rPr>
            <w:rStyle w:val="Hyperlink"/>
            <w:rFonts w:ascii="Times New Roman" w:hAnsi="Times New Roman" w:cs="Calibri"/>
          </w:rPr>
          <w:t>94/2006 Z. z.</w:t>
        </w:r>
      </w:hyperlink>
      <w:r>
        <w:rPr>
          <w:rFonts w:ascii="Times New Roman" w:hAnsi="Times New Roman"/>
        </w:rPr>
        <w:t xml:space="preserve">, zákona č. </w:t>
      </w:r>
      <w:hyperlink r:id="rId14" w:history="1">
        <w:r>
          <w:rPr>
            <w:rStyle w:val="Hyperlink"/>
            <w:rFonts w:ascii="Times New Roman" w:hAnsi="Times New Roman" w:cs="Calibri"/>
          </w:rPr>
          <w:t>598/2006 Z. z.</w:t>
        </w:r>
      </w:hyperlink>
      <w:r>
        <w:rPr>
          <w:rFonts w:ascii="Times New Roman" w:hAnsi="Times New Roman"/>
        </w:rPr>
        <w:t xml:space="preserve">, zákona č. </w:t>
      </w:r>
      <w:hyperlink r:id="rId15" w:history="1">
        <w:r>
          <w:rPr>
            <w:rStyle w:val="Hyperlink"/>
            <w:rFonts w:ascii="Times New Roman" w:hAnsi="Times New Roman" w:cs="Calibri"/>
          </w:rPr>
          <w:t>460/2008 Z. z.</w:t>
        </w:r>
      </w:hyperlink>
      <w:r>
        <w:rPr>
          <w:rFonts w:ascii="Times New Roman" w:hAnsi="Times New Roman"/>
        </w:rPr>
        <w:t xml:space="preserve">, zákona č. </w:t>
      </w:r>
      <w:hyperlink r:id="rId16" w:history="1">
        <w:r>
          <w:rPr>
            <w:rStyle w:val="Hyperlink"/>
            <w:rFonts w:ascii="Times New Roman" w:hAnsi="Times New Roman" w:cs="Calibri"/>
          </w:rPr>
          <w:t>563/2008 Z. z.</w:t>
        </w:r>
      </w:hyperlink>
      <w:r>
        <w:rPr>
          <w:rFonts w:ascii="Times New Roman" w:hAnsi="Times New Roman"/>
        </w:rPr>
        <w:t xml:space="preserve">, zákona č. </w:t>
      </w:r>
      <w:hyperlink r:id="rId17" w:history="1">
        <w:r>
          <w:rPr>
            <w:rStyle w:val="Hyperlink"/>
            <w:rFonts w:ascii="Times New Roman" w:hAnsi="Times New Roman" w:cs="Calibri"/>
          </w:rPr>
          <w:t>504/2009 Z. z.</w:t>
        </w:r>
      </w:hyperlink>
      <w:r>
        <w:rPr>
          <w:rFonts w:ascii="Times New Roman" w:hAnsi="Times New Roman"/>
        </w:rPr>
        <w:t xml:space="preserve">, zákona č. </w:t>
      </w:r>
      <w:hyperlink r:id="rId18" w:history="1">
        <w:r>
          <w:rPr>
            <w:rStyle w:val="Hyperlink"/>
            <w:rFonts w:ascii="Times New Roman" w:hAnsi="Times New Roman" w:cs="Calibri"/>
          </w:rPr>
          <w:t>500/2010 Z. z.</w:t>
        </w:r>
      </w:hyperlink>
      <w:r>
        <w:rPr>
          <w:rFonts w:ascii="Times New Roman" w:hAnsi="Times New Roman"/>
        </w:rPr>
        <w:t xml:space="preserve"> sa mení a dopĺňa takto:</w:t>
      </w:r>
    </w:p>
    <w:p w:rsidR="002F1131">
      <w:pPr>
        <w:bidi w:val="0"/>
        <w:rPr>
          <w:rFonts w:ascii="Times New Roman" w:hAnsi="Times New Roman"/>
        </w:rPr>
      </w:pPr>
    </w:p>
    <w:p w:rsidR="002F1131">
      <w:pPr>
        <w:pStyle w:val="Odsekzoznamu"/>
        <w:bidi w:val="0"/>
        <w:ind w:left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29f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29fa,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2F113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„§ 29fa </w:t>
      </w:r>
    </w:p>
    <w:p w:rsidR="002F1131">
      <w:pPr>
        <w:bidi w:val="0"/>
        <w:jc w:val="center"/>
        <w:rPr>
          <w:rFonts w:ascii="Times New Roman" w:hAnsi="Times New Roman"/>
        </w:rPr>
      </w:pPr>
    </w:p>
    <w:p w:rsidR="002F1131">
      <w:pPr>
        <w:numPr>
          <w:ilvl w:val="0"/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prípade, ak podiel schodku rozpočtu verejnej správy Slovenskej republiky a hrubého domáceho produktu Slovenskej republiky za kalendárny rok, ktorý predchádza kalendárnemu roku, na ktorý sa plat poslanca vypočítava, zverejneného Európskou komisiou (Eurostatom) v apríli kalendárneho roka, na ktorý sa plat poslanca vypočítava, 1a) je vyšší ako 0, sa na výpočet platu poslanca, člena vlády a prezidenta použije plat poslanca vo výške určenej v roku, v ktorom sa naposledy podľa § 2 ods. 1 zvýšil oproti predchádzajúcemu obdobiu.</w:t>
      </w:r>
    </w:p>
    <w:p w:rsidR="002F1131">
      <w:pPr>
        <w:bidi w:val="0"/>
        <w:ind w:left="426"/>
        <w:jc w:val="both"/>
        <w:rPr>
          <w:rFonts w:ascii="Times New Roman" w:hAnsi="Times New Roman"/>
        </w:rPr>
      </w:pPr>
    </w:p>
    <w:p w:rsidR="002F1131">
      <w:pPr>
        <w:numPr>
          <w:ilvl w:val="0"/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Ustanovenie odseku 1 sa nevzťahuje na ostatných ústavných činiteľov a osoby, s výnimkou odseku 3, ktorých plat sa odvodzuje z platu poslanca; ich plat sa určí podľa § 2 a 27.</w:t>
      </w:r>
    </w:p>
    <w:p w:rsidR="002F1131">
      <w:pPr>
        <w:bidi w:val="0"/>
        <w:ind w:left="426"/>
        <w:jc w:val="both"/>
        <w:rPr>
          <w:rFonts w:ascii="Times New Roman" w:hAnsi="Times New Roman"/>
        </w:rPr>
      </w:pPr>
    </w:p>
    <w:p w:rsidR="002F1131">
      <w:pPr>
        <w:numPr>
          <w:ilvl w:val="0"/>
          <w:numId w:val="2"/>
        </w:numPr>
        <w:bidi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štátneho zamestnanca vo verejnej funkcii v služobnom úrade, ktorým je ministerstvo, 12) okrem veľvyslanca, a vedúceho ostatného ústredného orgánu štátnej správy12) a asistenta poslanca (§ 4a ods. 4) sa vzťahuje ustanovenie odseku 1.“.</w:t>
      </w:r>
    </w:p>
    <w:p w:rsidR="002F1131">
      <w:pPr>
        <w:pStyle w:val="Odsekzoznamu"/>
        <w:bidi w:val="0"/>
      </w:pPr>
    </w:p>
    <w:p w:rsidR="002F1131">
      <w:pPr>
        <w:pStyle w:val="Odsekzoznamu"/>
        <w:bidi w:val="0"/>
        <w:ind w:left="502"/>
        <w:jc w:val="center"/>
        <w:rPr>
          <w:rFonts w:ascii="Times New Roman" w:hAnsi="Times New Roman"/>
          <w:sz w:val="24"/>
          <w:szCs w:val="24"/>
        </w:rPr>
      </w:pPr>
    </w:p>
    <w:p w:rsidR="002F1131">
      <w:pPr>
        <w:pStyle w:val="Odsekzoznamu"/>
        <w:bidi w:val="0"/>
        <w:ind w:left="502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II</w:t>
      </w:r>
    </w:p>
    <w:p w:rsidR="002F1131">
      <w:pPr>
        <w:bidi w:val="0"/>
        <w:ind w:firstLine="502"/>
        <w:rPr>
          <w:rFonts w:ascii="Times New Roman" w:eastAsia="Calibri" w:hAnsi="Times New Roman"/>
        </w:rPr>
      </w:pPr>
      <w:r>
        <w:rPr>
          <w:rFonts w:ascii="Times New Roman" w:eastAsia="Calibri" w:hAnsi="Times New Roman" w:hint="default"/>
        </w:rPr>
        <w:t>Tento zá</w:t>
      </w:r>
      <w:r>
        <w:rPr>
          <w:rFonts w:ascii="Times New Roman" w:eastAsia="Calibri" w:hAnsi="Times New Roman" w:hint="default"/>
        </w:rPr>
        <w:t>kon nadobú</w:t>
      </w:r>
      <w:r>
        <w:rPr>
          <w:rFonts w:ascii="Times New Roman" w:eastAsia="Calibri" w:hAnsi="Times New Roman" w:hint="default"/>
        </w:rPr>
        <w:t>da úč</w:t>
      </w:r>
      <w:r>
        <w:rPr>
          <w:rFonts w:ascii="Times New Roman" w:eastAsia="Calibri" w:hAnsi="Times New Roman" w:hint="default"/>
        </w:rPr>
        <w:t>innosť</w:t>
      </w:r>
      <w:r>
        <w:rPr>
          <w:rFonts w:ascii="Times New Roman" w:eastAsia="Calibri" w:hAnsi="Times New Roman" w:hint="default"/>
        </w:rPr>
        <w:t xml:space="preserve">  1. januá</w:t>
      </w:r>
      <w:r>
        <w:rPr>
          <w:rFonts w:ascii="Times New Roman" w:eastAsia="Calibri" w:hAnsi="Times New Roman" w:hint="default"/>
        </w:rPr>
        <w:t>ra 2012.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5055E"/>
    <w:rsid w:val="002F1131"/>
    <w:rsid w:val="005505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Calibri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num" w:pos="432"/>
      </w:tabs>
      <w:spacing w:before="480" w:line="276" w:lineRule="auto"/>
      <w:ind w:left="432" w:hanging="432"/>
      <w:jc w:val="left"/>
      <w:outlineLvl w:val="0"/>
    </w:pPr>
    <w:rPr>
      <w:rFonts w:cs="Times New Roman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num" w:pos="576"/>
      </w:tabs>
      <w:spacing w:before="200" w:line="276" w:lineRule="auto"/>
      <w:ind w:left="576" w:hanging="576"/>
      <w:jc w:val="left"/>
      <w:outlineLvl w:val="1"/>
    </w:pPr>
    <w:rPr>
      <w:rFonts w:cs="Times New Roman"/>
      <w:b/>
      <w:bCs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tabs>
        <w:tab w:val="num" w:pos="720"/>
      </w:tabs>
      <w:spacing w:before="200" w:line="276" w:lineRule="auto"/>
      <w:ind w:left="720" w:hanging="720"/>
      <w:jc w:val="left"/>
      <w:outlineLvl w:val="2"/>
    </w:pPr>
    <w:rPr>
      <w:rFonts w:cs="Times New Roman"/>
      <w:bCs/>
      <w:i/>
      <w:szCs w:val="22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tabs>
        <w:tab w:val="num" w:pos="864"/>
      </w:tabs>
      <w:spacing w:before="200" w:line="276" w:lineRule="auto"/>
      <w:ind w:left="864" w:hanging="864"/>
      <w:jc w:val="left"/>
      <w:outlineLvl w:val="3"/>
    </w:pPr>
    <w:rPr>
      <w:rFonts w:cs="Times New Roman"/>
      <w:bCs/>
      <w:iCs/>
      <w:szCs w:val="22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volenpsmoodseku">
    <w:name w:val="Predvolené písmo odseku"/>
  </w:style>
  <w:style w:type="character" w:customStyle="1" w:styleId="Nadpis1Char">
    <w:name w:val="Nadpis 1 Char"/>
    <w:basedOn w:val="Predvolenpsmoodseku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Nadpis2Char">
    <w:name w:val="Nadpis 2 Char"/>
    <w:basedOn w:val="Predvolenpsmoodseku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Nadpis3Char">
    <w:name w:val="Nadpis 3 Char"/>
    <w:basedOn w:val="Predvolenpsmoodseku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Nadpis4Char">
    <w:name w:val="Nadpis 4 Char"/>
    <w:basedOn w:val="Predvolenpsmoodseku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character" w:customStyle="1" w:styleId="NzovChar">
    <w:name w:val="Názov Char"/>
    <w:basedOn w:val="Predvolenpsmoodseku"/>
    <w:rPr>
      <w:rFonts w:ascii="Cambria" w:hAnsi="Cambria" w:cs="Times New Roman"/>
      <w:color w:val="17365D"/>
      <w:spacing w:val="5"/>
      <w:kern w:val="1"/>
      <w:sz w:val="52"/>
      <w:szCs w:val="52"/>
      <w:rtl w:val="0"/>
      <w:cs w:val="0"/>
    </w:rPr>
  </w:style>
  <w:style w:type="character" w:styleId="Strong">
    <w:name w:val="Strong"/>
    <w:basedOn w:val="Predvolenpsmoodseku"/>
    <w:qFormat/>
    <w:rPr>
      <w:rFonts w:cs="Times New Roman"/>
      <w:b/>
      <w:bCs/>
      <w:rtl w:val="0"/>
      <w:cs w:val="0"/>
    </w:rPr>
  </w:style>
  <w:style w:type="character" w:styleId="Emphasis">
    <w:name w:val="Emphasis"/>
    <w:basedOn w:val="Predvolenpsmoodseku"/>
    <w:qFormat/>
    <w:rPr>
      <w:rFonts w:cs="Times New Roman"/>
      <w:i/>
      <w:iCs/>
      <w:rtl w:val="0"/>
      <w:cs w:val="0"/>
    </w:rPr>
  </w:style>
  <w:style w:type="character" w:customStyle="1" w:styleId="apple-style-span">
    <w:name w:val="apple-style-span"/>
    <w:basedOn w:val="Predvolenpsmoodseku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Predvolenpsmoodseku"/>
    <w:rPr>
      <w:rFonts w:cs="Times New Roman"/>
      <w:rtl w:val="0"/>
      <w:cs w:val="0"/>
    </w:rPr>
  </w:style>
  <w:style w:type="character" w:customStyle="1" w:styleId="TextpoznmkypodiarouChar">
    <w:name w:val="Text poznámky pod čiarou Char"/>
    <w:basedOn w:val="Predvolenpsmoodseku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Znakyprepoznmkupodiarou">
    <w:name w:val="Znaky pre poznámku pod čiarou"/>
    <w:basedOn w:val="Predvolenpsmoodseku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Predvolenpsmoodseku"/>
    <w:rPr>
      <w:rFonts w:cs="Times New Roman"/>
      <w:color w:val="0000FF"/>
      <w:u w:val="single"/>
      <w:rtl w:val="0"/>
      <w:cs w:val="0"/>
    </w:rPr>
  </w:style>
  <w:style w:type="character" w:customStyle="1" w:styleId="Odkaznakomentr">
    <w:name w:val="Odkaz na komentár"/>
    <w:basedOn w:val="Predvolenpsmoodseku"/>
    <w:rPr>
      <w:rFonts w:cs="Times New Roman"/>
      <w:sz w:val="16"/>
      <w:szCs w:val="16"/>
      <w:rtl w:val="0"/>
      <w:cs w:val="0"/>
    </w:rPr>
  </w:style>
  <w:style w:type="character" w:customStyle="1" w:styleId="TextkomentraChar">
    <w:name w:val="Text komentára Char"/>
    <w:basedOn w:val="Predvolenpsmoodseku"/>
    <w:rPr>
      <w:rFonts w:ascii="Times New Roman" w:hAnsi="Times New Roman" w:cs="Times New Roman"/>
      <w:rtl w:val="0"/>
      <w:cs w:val="0"/>
    </w:rPr>
  </w:style>
  <w:style w:type="character" w:customStyle="1" w:styleId="PredmetkomentraChar">
    <w:name w:val="Predmet komentára Char"/>
    <w:basedOn w:val="TextkomentraChar"/>
    <w:rPr>
      <w:b/>
      <w:bCs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  <w:rtl w:val="0"/>
      <w:cs w:val="0"/>
    </w:rPr>
  </w:style>
  <w:style w:type="character" w:customStyle="1" w:styleId="rvts0fontxstyle">
    <w:name w:val="rvts0fontxstyle"/>
    <w:basedOn w:val="Predvolenpsmoodseku"/>
    <w:rPr>
      <w:rFonts w:ascii="Courier New" w:hAnsi="Courier New" w:cs="Courier New"/>
      <w:b w:val="0"/>
      <w:bCs w:val="0"/>
      <w:i w:val="0"/>
      <w:iCs w:val="0"/>
      <w:strike w:val="0"/>
      <w:dstrike w:val="0"/>
      <w:color w:val="000080"/>
      <w:sz w:val="20"/>
      <w:szCs w:val="20"/>
      <w:u w:val="none"/>
      <w:shd w:val="clear" w:color="auto" w:fill="auto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Title">
    <w:name w:val="Title"/>
    <w:basedOn w:val="Normal"/>
    <w:next w:val="Normal"/>
    <w:qFormat/>
    <w:pPr>
      <w:spacing w:after="300"/>
      <w:jc w:val="left"/>
    </w:pPr>
    <w:rPr>
      <w:rFonts w:ascii="Cambria" w:hAnsi="Cambria" w:cs="Times New Roman"/>
      <w:color w:val="17365D"/>
      <w:spacing w:val="5"/>
      <w:kern w:val="1"/>
      <w:sz w:val="52"/>
      <w:szCs w:val="52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customStyle="1" w:styleId="Odsekzoznamu">
    <w:name w:val="Odsek zoznamu"/>
    <w:basedOn w:val="Normal"/>
    <w:pPr>
      <w:spacing w:after="200" w:line="276" w:lineRule="auto"/>
      <w:ind w:left="720"/>
      <w:jc w:val="left"/>
    </w:pPr>
    <w:rPr>
      <w:rFonts w:ascii="Calibri" w:eastAsia="Calibri" w:hAnsi="Calibri" w:cs="Times New Roman"/>
      <w:sz w:val="22"/>
      <w:szCs w:val="22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customStyle="1" w:styleId="Textkomentra">
    <w:name w:val="Text komentára"/>
    <w:basedOn w:val="Normal"/>
    <w:pPr>
      <w:jc w:val="left"/>
    </w:pPr>
    <w:rPr>
      <w:sz w:val="20"/>
      <w:szCs w:val="20"/>
    </w:rPr>
  </w:style>
  <w:style w:type="paragraph" w:customStyle="1" w:styleId="Predmetkomentra">
    <w:name w:val="Predmet komentára"/>
    <w:basedOn w:val="Textkomentra"/>
    <w:next w:val="Textkomentra"/>
    <w:pPr>
      <w:jc w:val="left"/>
    </w:pPr>
    <w:rPr>
      <w:b/>
      <w:bCs/>
    </w:rPr>
  </w:style>
  <w:style w:type="paragraph" w:customStyle="1" w:styleId="Textbubliny">
    <w:name w:val="Text bubliny"/>
    <w:basedOn w:val="Normal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new_http_browser_jscript('?MOD=html&amp;FIR=demo&amp;JEL=n&amp;AGE=zak&amp;TNU=n&amp;IDC=94%2F2006 Z.z.')" TargetMode="External" /><Relationship Id="rId11" Type="http://schemas.openxmlformats.org/officeDocument/2006/relationships/hyperlink" Target="javascript:new_http_browser_jscript('?MOD=html&amp;FIR=demo&amp;JEL=n&amp;AGE=zak&amp;TNU=n&amp;IDC=461%2F2003 Z.z.')" TargetMode="External" /><Relationship Id="rId12" Type="http://schemas.openxmlformats.org/officeDocument/2006/relationships/hyperlink" Target="javascript:new_http_browser_jscript('?MOD=html&amp;FIR=demo&amp;JEL=n&amp;AGE=zak&amp;TNU=n&amp;IDC=391%2F2004 Z.z.')" TargetMode="External" /><Relationship Id="rId13" Type="http://schemas.openxmlformats.org/officeDocument/2006/relationships/hyperlink" Target="javascript:new_http_browser_jscript('?MOD=html&amp;FIR=demo&amp;JEL=n&amp;AGE=zak&amp;TNU=n&amp;IDC=81%2F2005 Z.z.')" TargetMode="External" /><Relationship Id="rId14" Type="http://schemas.openxmlformats.org/officeDocument/2006/relationships/hyperlink" Target="javascript:new_http_browser_jscript('?MOD=html&amp;FIR=demo&amp;JEL=n&amp;AGE=zak&amp;TNU=n&amp;IDC=598%2F2006 Z.z.')" TargetMode="External" /><Relationship Id="rId15" Type="http://schemas.openxmlformats.org/officeDocument/2006/relationships/hyperlink" Target="javascript:new_http_browser_jscript('?MOD=html&amp;FIR=demo&amp;JEL=n&amp;AGE=zak&amp;TNU=n&amp;IDC=460%2F2008 Z.z.')" TargetMode="External" /><Relationship Id="rId16" Type="http://schemas.openxmlformats.org/officeDocument/2006/relationships/hyperlink" Target="javascript:new_http_browser_jscript('?MOD=html&amp;FIR=demo&amp;JEL=n&amp;AGE=zak&amp;TNU=n&amp;IDC=563%2F2008 Z.z.')" TargetMode="External" /><Relationship Id="rId17" Type="http://schemas.openxmlformats.org/officeDocument/2006/relationships/hyperlink" Target="javascript:new_http_browser_jscript('?MOD=html&amp;FIR=demo&amp;JEL=n&amp;AGE=zak&amp;TNU=n&amp;IDC=504%2F2009 Z.z.')" TargetMode="External" /><Relationship Id="rId18" Type="http://schemas.openxmlformats.org/officeDocument/2006/relationships/hyperlink" Target="javascript:new_http_browser_jscript('?MOD=html&amp;FIR=demo&amp;JEL=n&amp;AGE=zak&amp;TNU=n&amp;IDC=500%2F2010 Z.z.')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javascript:new_http_browser_jscript('?MOD=html&amp;FIR=demo&amp;JEL=n&amp;AGE=zak&amp;TNU=n&amp;IDC=374%2F1994 Z.z.')" TargetMode="External" /><Relationship Id="rId5" Type="http://schemas.openxmlformats.org/officeDocument/2006/relationships/hyperlink" Target="javascript:new_http_browser_jscript('?MOD=html&amp;FIR=demo&amp;JEL=n&amp;AGE=zak&amp;TNU=n&amp;IDC=57%2F1999 Z.z.')" TargetMode="External" /><Relationship Id="rId6" Type="http://schemas.openxmlformats.org/officeDocument/2006/relationships/hyperlink" Target="javascript:new_http_browser_jscript('?MOD=html&amp;FIR=demo&amp;JEL=n&amp;AGE=zak&amp;TNU=n&amp;IDC=447%2F2000 Z.z.')" TargetMode="External" /><Relationship Id="rId7" Type="http://schemas.openxmlformats.org/officeDocument/2006/relationships/hyperlink" Target="javascript:new_http_browser_jscript('?MOD=html&amp;FIR=demo&amp;JEL=n&amp;AGE=zak&amp;TNU=n&amp;IDC=175%2F2002 Z.z.')" TargetMode="External" /><Relationship Id="rId8" Type="http://schemas.openxmlformats.org/officeDocument/2006/relationships/hyperlink" Target="javascript:new_http_browser_jscript('?MOD=html&amp;FIR=demo&amp;JEL=n&amp;AGE=zak&amp;TNU=n&amp;IDC=413%2F2002 Z.z.')" TargetMode="External" /><Relationship Id="rId9" Type="http://schemas.openxmlformats.org/officeDocument/2006/relationships/hyperlink" Target="javascript:new_http_browser_jscript('?MOD=html&amp;FIR=demo&amp;JEL=n&amp;AGE=zak&amp;TNU=n&amp;IDC=668%2F2002 Z.z.'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589</Words>
  <Characters>3358</Characters>
  <Application>Microsoft Office Word</Application>
  <DocSecurity>0</DocSecurity>
  <Lines>0</Lines>
  <Paragraphs>0</Paragraphs>
  <ScaleCrop>false</ScaleCrop>
  <Company>Kancelaria NR SR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2011-09-09T10:39:00Z</cp:lastPrinted>
  <dcterms:created xsi:type="dcterms:W3CDTF">2011-09-23T14:40:00Z</dcterms:created>
  <dcterms:modified xsi:type="dcterms:W3CDTF">2011-09-23T14:40:00Z</dcterms:modified>
</cp:coreProperties>
</file>