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47DBF">
      <w:pPr>
        <w:bidi w:val="0"/>
        <w:spacing w:before="120"/>
        <w:jc w:val="center"/>
        <w:rPr>
          <w:rFonts w:ascii="Times New Roman" w:hAnsi="Times New Roman"/>
          <w:b/>
          <w:bCs/>
          <w:spacing w:val="30"/>
          <w:sz w:val="28"/>
          <w:szCs w:val="28"/>
        </w:rPr>
      </w:pPr>
      <w:r>
        <w:rPr>
          <w:rFonts w:ascii="Times New Roman" w:hAnsi="Times New Roman"/>
          <w:b/>
          <w:bCs/>
          <w:caps/>
          <w:spacing w:val="30"/>
          <w:sz w:val="28"/>
          <w:szCs w:val="28"/>
        </w:rPr>
        <w:t>D</w:t>
      </w:r>
      <w:r>
        <w:rPr>
          <w:rFonts w:ascii="Times New Roman" w:hAnsi="Times New Roman"/>
          <w:b/>
          <w:bCs/>
          <w:spacing w:val="30"/>
          <w:sz w:val="28"/>
          <w:szCs w:val="28"/>
        </w:rPr>
        <w:t>ôvodová správa</w:t>
      </w:r>
    </w:p>
    <w:p w:rsidR="00647DBF">
      <w:pPr>
        <w:bidi w:val="0"/>
        <w:spacing w:before="120"/>
        <w:jc w:val="both"/>
        <w:rPr>
          <w:rFonts w:ascii="Times New Roman" w:hAnsi="Times New Roman"/>
          <w:sz w:val="24"/>
          <w:szCs w:val="24"/>
        </w:rPr>
      </w:pPr>
    </w:p>
    <w:p w:rsidR="00647DBF">
      <w:pPr>
        <w:bidi w:val="0"/>
        <w:spacing w:before="120"/>
        <w:jc w:val="both"/>
        <w:rPr>
          <w:rFonts w:ascii="Times New Roman" w:hAnsi="Times New Roman"/>
          <w:b/>
          <w:bCs/>
          <w:sz w:val="24"/>
          <w:szCs w:val="24"/>
        </w:rPr>
      </w:pPr>
      <w:r>
        <w:rPr>
          <w:rFonts w:ascii="Times New Roman" w:hAnsi="Times New Roman"/>
          <w:b/>
          <w:bCs/>
          <w:sz w:val="24"/>
          <w:szCs w:val="24"/>
        </w:rPr>
        <w:t xml:space="preserve">Všeobecná časť </w:t>
      </w:r>
    </w:p>
    <w:p w:rsidR="00647DBF">
      <w:pPr>
        <w:autoSpaceDE w:val="0"/>
        <w:autoSpaceDN w:val="0"/>
        <w:bidi w:val="0"/>
        <w:adjustRightInd w:val="0"/>
        <w:jc w:val="both"/>
        <w:rPr>
          <w:rFonts w:ascii="Times New Roman" w:hAnsi="Times New Roman"/>
          <w:sz w:val="24"/>
          <w:szCs w:val="24"/>
        </w:rPr>
      </w:pPr>
    </w:p>
    <w:p w:rsidR="00647DBF">
      <w:pPr>
        <w:autoSpaceDE w:val="0"/>
        <w:autoSpaceDN w:val="0"/>
        <w:bidi w:val="0"/>
        <w:adjustRightInd w:val="0"/>
        <w:ind w:firstLine="709"/>
        <w:jc w:val="both"/>
        <w:rPr>
          <w:rFonts w:ascii="Times New Roman" w:hAnsi="Times New Roman"/>
          <w:sz w:val="24"/>
          <w:szCs w:val="24"/>
          <w:lang w:eastAsia="en-US"/>
        </w:rPr>
      </w:pPr>
      <w:r>
        <w:rPr>
          <w:rFonts w:ascii="Times New Roman" w:hAnsi="Times New Roman"/>
          <w:sz w:val="24"/>
          <w:szCs w:val="24"/>
        </w:rPr>
        <w:t xml:space="preserve">Účelom predloženého návrhu zákona je ustanoviť osobitné odvody pre vybrané finančné inštitúcie (bankové subjekty) ako jedno z kľúčových opatrení na </w:t>
      </w:r>
      <w:r>
        <w:rPr>
          <w:rFonts w:ascii="Times New Roman" w:hAnsi="Times New Roman"/>
          <w:sz w:val="24"/>
          <w:szCs w:val="24"/>
          <w:lang w:eastAsia="en-US"/>
        </w:rPr>
        <w:t>spravodlivé rozloženie záťaže</w:t>
      </w:r>
      <w:r>
        <w:rPr>
          <w:rFonts w:ascii="Times New Roman" w:hAnsi="Times New Roman"/>
          <w:sz w:val="24"/>
          <w:szCs w:val="24"/>
        </w:rPr>
        <w:t xml:space="preserve"> z dôsledkov globálnej </w:t>
      </w:r>
      <w:r>
        <w:rPr>
          <w:rFonts w:ascii="Times New Roman" w:hAnsi="Times New Roman"/>
          <w:sz w:val="24"/>
          <w:szCs w:val="24"/>
          <w:lang w:eastAsia="en-US"/>
        </w:rPr>
        <w:t xml:space="preserve">finančnej krízy, ktorá mala kľúčový vplyv okrem iného aj na nárast </w:t>
      </w:r>
      <w:r>
        <w:rPr>
          <w:rFonts w:ascii="Times New Roman" w:hAnsi="Times New Roman"/>
          <w:sz w:val="24"/>
          <w:szCs w:val="24"/>
        </w:rPr>
        <w:t xml:space="preserve">deficitu verejných financií v ekonomicky vyspelých krajinách, teda taktiež </w:t>
      </w:r>
      <w:r>
        <w:rPr>
          <w:rFonts w:ascii="Times New Roman" w:hAnsi="Times New Roman"/>
          <w:sz w:val="24"/>
          <w:szCs w:val="24"/>
          <w:lang w:eastAsia="en-US"/>
        </w:rPr>
        <w:t xml:space="preserve">na nárast </w:t>
      </w:r>
      <w:r>
        <w:rPr>
          <w:rFonts w:ascii="Times New Roman" w:hAnsi="Times New Roman"/>
          <w:sz w:val="24"/>
          <w:szCs w:val="24"/>
        </w:rPr>
        <w:t>deficitu verejných financií prakticky vo všetkých členských štátoch Európskej únie vrátane Slovenskej republiky. P</w:t>
      </w:r>
      <w:r>
        <w:rPr>
          <w:rFonts w:ascii="Times New Roman" w:hAnsi="Times New Roman"/>
          <w:sz w:val="24"/>
          <w:szCs w:val="24"/>
          <w:lang w:eastAsia="en-US"/>
        </w:rPr>
        <w:t xml:space="preserve">ritom </w:t>
      </w:r>
      <w:r>
        <w:rPr>
          <w:rFonts w:ascii="Times New Roman" w:hAnsi="Times New Roman"/>
          <w:sz w:val="24"/>
          <w:szCs w:val="24"/>
        </w:rPr>
        <w:t xml:space="preserve">predložený návrh zákona zohľadňuje jednak skutočnosť, že v súčasnosti už značná časť členských štátov Európskej únie zaviedla obdobné osobitné odvody (respektíve špeciálnu bankovú daň), ale zároveň zohľadňuje závery </w:t>
      </w:r>
      <w:r>
        <w:rPr>
          <w:rFonts w:ascii="Times New Roman" w:hAnsi="Times New Roman"/>
          <w:sz w:val="24"/>
          <w:szCs w:val="24"/>
          <w:lang w:eastAsia="en-US"/>
        </w:rPr>
        <w:t>Európskej rady zo dňa 17</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2010 </w:t>
      </w:r>
      <w:r>
        <w:rPr>
          <w:rFonts w:ascii="Times New Roman" w:hAnsi="Times New Roman"/>
          <w:i/>
          <w:iCs/>
          <w:sz w:val="24"/>
          <w:szCs w:val="24"/>
          <w:lang w:eastAsia="en-US"/>
        </w:rPr>
        <w:t xml:space="preserve">[ktoré sú zverejnené na stránke </w:t>
      </w:r>
      <w:r>
        <w:rPr>
          <w:rFonts w:ascii="Times New Roman" w:hAnsi="Times New Roman"/>
          <w:i/>
          <w:iCs/>
          <w:sz w:val="24"/>
          <w:szCs w:val="24"/>
        </w:rPr>
        <w:t>www.consilium.europa.eu</w:t>
      </w:r>
      <w:r>
        <w:rPr>
          <w:rFonts w:ascii="Times New Roman" w:hAnsi="Times New Roman"/>
          <w:i/>
          <w:iCs/>
          <w:sz w:val="24"/>
          <w:szCs w:val="24"/>
          <w:lang w:eastAsia="en-US"/>
        </w:rPr>
        <w:t>]</w:t>
      </w:r>
      <w:r>
        <w:rPr>
          <w:rFonts w:ascii="Times New Roman" w:hAnsi="Times New Roman"/>
          <w:sz w:val="24"/>
          <w:szCs w:val="24"/>
          <w:lang w:eastAsia="en-US"/>
        </w:rPr>
        <w:t xml:space="preserve">. Európska rada </w:t>
      </w:r>
      <w:r>
        <w:rPr>
          <w:rFonts w:ascii="Times New Roman" w:hAnsi="Times New Roman"/>
          <w:i/>
          <w:iCs/>
          <w:sz w:val="24"/>
          <w:szCs w:val="24"/>
          <w:lang w:eastAsia="en-US"/>
        </w:rPr>
        <w:t xml:space="preserve">[ako orgán EÚ kompetentný </w:t>
      </w:r>
      <w:r>
        <w:rPr>
          <w:rFonts w:ascii="Times New Roman" w:hAnsi="Times New Roman"/>
          <w:i/>
          <w:iCs/>
          <w:sz w:val="24"/>
          <w:szCs w:val="25"/>
        </w:rPr>
        <w:t>určovať všeobecné politické smerovanie a priority</w:t>
      </w:r>
      <w:r>
        <w:rPr>
          <w:rFonts w:ascii="Times New Roman" w:hAnsi="Times New Roman"/>
          <w:i/>
          <w:iCs/>
          <w:sz w:val="24"/>
          <w:szCs w:val="24"/>
        </w:rPr>
        <w:t xml:space="preserve"> Európskej únie</w:t>
      </w:r>
      <w:r>
        <w:rPr>
          <w:rFonts w:ascii="Times New Roman" w:hAnsi="Times New Roman"/>
          <w:i/>
          <w:iCs/>
          <w:sz w:val="24"/>
          <w:szCs w:val="24"/>
          <w:lang w:eastAsia="en-US"/>
        </w:rPr>
        <w:t>]</w:t>
      </w:r>
      <w:r>
        <w:rPr>
          <w:rFonts w:ascii="Times New Roman" w:hAnsi="Times New Roman"/>
          <w:sz w:val="24"/>
          <w:szCs w:val="24"/>
          <w:lang w:eastAsia="en-US"/>
        </w:rPr>
        <w:t xml:space="preserve"> prijala dňa 17</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2010 závery k novej európskej stratégii pre zamestnanosť a rast, v rámci ktorých Európska rada výslovne súhlasila „s tým, že členské štáty by mali zaviesť režimy odvodov a daní pre finančné inštitúcie, aby sa zabezpečilo spravodlivé rozdelenie záťaže a aby sa zaviedli stimuly na obmedzenie systémových rizík“. Európska rada tiež konštatovala, že takéto odvody alebo dane by boli súčasťou dôveryhodného rámca na riešenie vzniknutých problémov. </w:t>
      </w:r>
      <w:r>
        <w:rPr>
          <w:rFonts w:ascii="Times New Roman" w:hAnsi="Times New Roman"/>
          <w:sz w:val="24"/>
          <w:szCs w:val="24"/>
        </w:rPr>
        <w:t xml:space="preserve">V tejto súvislosti možno pre úplnosť skonštatovať, že na úrovni Európskej únie doteraz nebol schválený a neexistuje jednotný celoeurópsky </w:t>
      </w:r>
      <w:r>
        <w:rPr>
          <w:rFonts w:ascii="Times New Roman" w:hAnsi="Times New Roman"/>
          <w:color w:val="auto"/>
          <w:sz w:val="24"/>
          <w:lang w:eastAsia="en-US"/>
        </w:rPr>
        <w:t>model</w:t>
      </w:r>
      <w:r>
        <w:rPr>
          <w:rFonts w:ascii="Times New Roman" w:hAnsi="Times New Roman"/>
          <w:sz w:val="24"/>
          <w:szCs w:val="24"/>
          <w:lang w:eastAsia="en-US"/>
        </w:rPr>
        <w:t xml:space="preserve"> a systém osobitných odvodov či osobitnej dane pre finančné inštitúcie (</w:t>
      </w:r>
      <w:r>
        <w:rPr>
          <w:rFonts w:ascii="Times New Roman" w:hAnsi="Times New Roman"/>
          <w:i/>
          <w:iCs/>
          <w:sz w:val="24"/>
          <w:szCs w:val="24"/>
          <w:lang w:val="en-GB" w:eastAsia="en-US"/>
        </w:rPr>
        <w:t>systems of special levies or special taxes on financial institutions</w:t>
      </w:r>
      <w:r>
        <w:rPr>
          <w:rFonts w:ascii="Times New Roman" w:hAnsi="Times New Roman"/>
          <w:sz w:val="24"/>
          <w:szCs w:val="24"/>
          <w:lang w:eastAsia="en-US"/>
        </w:rPr>
        <w:t xml:space="preserve">); pokiaľ by však v budúcnosti bol prijatý </w:t>
      </w:r>
      <w:r>
        <w:rPr>
          <w:rFonts w:ascii="Times New Roman" w:hAnsi="Times New Roman"/>
          <w:sz w:val="24"/>
          <w:szCs w:val="24"/>
        </w:rPr>
        <w:t xml:space="preserve">jednotný celoeurópsky </w:t>
      </w:r>
      <w:r>
        <w:rPr>
          <w:rFonts w:ascii="Times New Roman" w:hAnsi="Times New Roman"/>
          <w:color w:val="auto"/>
          <w:sz w:val="24"/>
          <w:lang w:eastAsia="en-US"/>
        </w:rPr>
        <w:t>model</w:t>
      </w:r>
      <w:r>
        <w:rPr>
          <w:rFonts w:ascii="Times New Roman" w:hAnsi="Times New Roman"/>
          <w:sz w:val="24"/>
          <w:szCs w:val="24"/>
          <w:lang w:eastAsia="en-US"/>
        </w:rPr>
        <w:t xml:space="preserve"> a systém osobitných odvodov či osobitnej dane pre finančné inštitúcie, tak slovenská zákonná úprava </w:t>
      </w:r>
      <w:r>
        <w:rPr>
          <w:rFonts w:ascii="Times New Roman" w:hAnsi="Times New Roman"/>
          <w:sz w:val="24"/>
        </w:rPr>
        <w:t>o odvodoch vybraných finančných inštitúcií</w:t>
      </w:r>
      <w:r>
        <w:rPr>
          <w:rFonts w:ascii="Times New Roman" w:hAnsi="Times New Roman"/>
          <w:sz w:val="24"/>
          <w:szCs w:val="24"/>
          <w:lang w:eastAsia="en-US"/>
        </w:rPr>
        <w:t xml:space="preserve"> by bola skorigovaná a harmonizovaná s potenciálnym budúcim (doteraz neexistujúcim)</w:t>
      </w:r>
      <w:r>
        <w:rPr>
          <w:rFonts w:ascii="Times New Roman" w:hAnsi="Times New Roman"/>
          <w:sz w:val="24"/>
          <w:szCs w:val="24"/>
        </w:rPr>
        <w:t xml:space="preserve"> jednotným celoeurópskym </w:t>
      </w:r>
      <w:r>
        <w:rPr>
          <w:rFonts w:ascii="Times New Roman" w:hAnsi="Times New Roman"/>
          <w:color w:val="auto"/>
          <w:sz w:val="24"/>
          <w:lang w:eastAsia="en-US"/>
        </w:rPr>
        <w:t xml:space="preserve">modelom, a to v rámci lehôt určených na budúcu implementáciu. Zároveň možno konštatovať, že </w:t>
      </w:r>
      <w:r>
        <w:rPr>
          <w:rFonts w:ascii="Times New Roman" w:hAnsi="Times New Roman"/>
          <w:sz w:val="24"/>
          <w:szCs w:val="24"/>
          <w:lang w:eastAsia="en-US"/>
        </w:rPr>
        <w:t xml:space="preserve">finančnú krízu zapríčinili predovšetkým globálne prepojené (či už majetkovo alebo finančnými transakciami prepojené) </w:t>
      </w:r>
      <w:r>
        <w:rPr>
          <w:rFonts w:ascii="Times New Roman" w:hAnsi="Times New Roman"/>
          <w:sz w:val="24"/>
          <w:szCs w:val="24"/>
        </w:rPr>
        <w:t>finančné</w:t>
      </w:r>
      <w:r>
        <w:rPr>
          <w:rFonts w:ascii="Times New Roman" w:hAnsi="Times New Roman"/>
          <w:sz w:val="24"/>
          <w:szCs w:val="24"/>
          <w:lang w:eastAsia="en-US"/>
        </w:rPr>
        <w:t xml:space="preserve"> inštitúcie a osobitne </w:t>
      </w:r>
      <w:r>
        <w:rPr>
          <w:rFonts w:ascii="Times New Roman" w:hAnsi="Times New Roman"/>
          <w:sz w:val="24"/>
          <w:szCs w:val="24"/>
        </w:rPr>
        <w:t>bankové subjekty</w:t>
      </w:r>
      <w:r>
        <w:rPr>
          <w:rFonts w:ascii="Times New Roman" w:hAnsi="Times New Roman"/>
          <w:sz w:val="24"/>
          <w:szCs w:val="24"/>
          <w:lang w:eastAsia="en-US"/>
        </w:rPr>
        <w:t xml:space="preserve"> (krízu nezapríčinili občania), tak je spravodlivé a primerané navrhnutým zákonom </w:t>
      </w:r>
      <w:r>
        <w:rPr>
          <w:rFonts w:ascii="Times New Roman" w:hAnsi="Times New Roman"/>
          <w:sz w:val="24"/>
          <w:szCs w:val="24"/>
        </w:rPr>
        <w:t xml:space="preserve">ustanoviť osobitné odvody pre vybrané finančné inštitúcie (bankové subjekty), a to s cieľom prispieť k vytvoreniu a zabezpečeniu fungovania systému </w:t>
      </w:r>
      <w:r>
        <w:rPr>
          <w:rFonts w:ascii="Times New Roman" w:hAnsi="Times New Roman"/>
          <w:sz w:val="24"/>
          <w:szCs w:val="24"/>
          <w:lang w:eastAsia="en-US"/>
        </w:rPr>
        <w:t xml:space="preserve">stimulovania </w:t>
      </w:r>
      <w:r>
        <w:rPr>
          <w:rFonts w:ascii="Times New Roman" w:hAnsi="Times New Roman"/>
          <w:sz w:val="24"/>
          <w:szCs w:val="24"/>
        </w:rPr>
        <w:t xml:space="preserve">finančných inštitúcií </w:t>
      </w:r>
      <w:r>
        <w:rPr>
          <w:rFonts w:ascii="Times New Roman" w:hAnsi="Times New Roman"/>
          <w:sz w:val="24"/>
          <w:szCs w:val="24"/>
          <w:lang w:eastAsia="en-US"/>
        </w:rPr>
        <w:t>obmedzovať</w:t>
      </w:r>
      <w:r>
        <w:rPr>
          <w:rFonts w:ascii="Times New Roman" w:hAnsi="Times New Roman"/>
          <w:sz w:val="24"/>
          <w:szCs w:val="24"/>
        </w:rPr>
        <w:t xml:space="preserve"> systémové riziko a predovšetkým dosiahnuť podieľanie sa finančných inštitúcií na tvorbe zdrojov slúžiacich na </w:t>
      </w:r>
      <w:r>
        <w:rPr>
          <w:rFonts w:ascii="Times New Roman" w:hAnsi="Times New Roman"/>
          <w:sz w:val="24"/>
          <w:szCs w:val="24"/>
          <w:lang w:eastAsia="en-US"/>
        </w:rPr>
        <w:t>spravodlivé rozdelenie záťaže</w:t>
      </w:r>
      <w:r>
        <w:rPr>
          <w:rFonts w:ascii="Times New Roman" w:hAnsi="Times New Roman"/>
          <w:sz w:val="24"/>
          <w:szCs w:val="24"/>
        </w:rPr>
        <w:t xml:space="preserve"> z dôsledkov </w:t>
      </w:r>
      <w:r>
        <w:rPr>
          <w:rFonts w:ascii="Times New Roman" w:hAnsi="Times New Roman"/>
          <w:sz w:val="24"/>
          <w:szCs w:val="24"/>
          <w:lang w:eastAsia="en-US"/>
        </w:rPr>
        <w:t>finančných kríz na stabilitu finančného systému</w:t>
      </w:r>
      <w:r>
        <w:rPr>
          <w:rFonts w:ascii="Times New Roman" w:hAnsi="Times New Roman"/>
          <w:sz w:val="24"/>
          <w:szCs w:val="24"/>
        </w:rPr>
        <w:t xml:space="preserve"> a hospodárstvo Slovenska, vrátane čiastočného podieľania sa finančných inštitúcií na </w:t>
      </w:r>
      <w:r>
        <w:rPr>
          <w:rFonts w:ascii="Times New Roman" w:hAnsi="Times New Roman"/>
          <w:sz w:val="24"/>
          <w:szCs w:val="24"/>
          <w:lang w:eastAsia="en-US"/>
        </w:rPr>
        <w:t xml:space="preserve">zmiernení dôsledkov vzniknutej krízy na rozpočtové hospodárenie verejnej správy na </w:t>
      </w:r>
      <w:r>
        <w:rPr>
          <w:rFonts w:ascii="Times New Roman" w:hAnsi="Times New Roman"/>
          <w:sz w:val="24"/>
          <w:szCs w:val="24"/>
        </w:rPr>
        <w:t xml:space="preserve">Slovensku, osobitne na štátny rozpočet. V tejto súvislosti možno poznamenať, že Slovenská republika síce doteraz nemusela vynakladať priame výdavky na sanáciu finančných inštitúcií v dôsledku globálnej </w:t>
      </w:r>
      <w:r>
        <w:rPr>
          <w:rFonts w:ascii="Times New Roman" w:hAnsi="Times New Roman"/>
          <w:sz w:val="24"/>
          <w:szCs w:val="24"/>
          <w:lang w:eastAsia="en-US"/>
        </w:rPr>
        <w:t xml:space="preserve">finančnej krízy, ale zároveň si treba uvedomiť, že takmer všetky </w:t>
      </w:r>
      <w:r>
        <w:rPr>
          <w:rFonts w:ascii="Times New Roman" w:hAnsi="Times New Roman"/>
          <w:sz w:val="24"/>
          <w:szCs w:val="24"/>
        </w:rPr>
        <w:t xml:space="preserve">bankové subjekty pôsobiace na Slovensku </w:t>
      </w:r>
      <w:r>
        <w:rPr>
          <w:rFonts w:ascii="Times New Roman" w:hAnsi="Times New Roman"/>
          <w:sz w:val="24"/>
          <w:szCs w:val="24"/>
          <w:lang w:eastAsia="en-US"/>
        </w:rPr>
        <w:t xml:space="preserve">(teda navrhované </w:t>
      </w:r>
      <w:r>
        <w:rPr>
          <w:rFonts w:ascii="Times New Roman" w:hAnsi="Times New Roman"/>
          <w:sz w:val="24"/>
          <w:szCs w:val="24"/>
        </w:rPr>
        <w:t xml:space="preserve">vybrané finančné inštitúcie) sú súčasťou nadnárodných finančných skupín či finančných konglomerátov, pričom </w:t>
      </w:r>
      <w:r>
        <w:rPr>
          <w:rFonts w:ascii="Times New Roman" w:hAnsi="Times New Roman"/>
          <w:sz w:val="24"/>
          <w:szCs w:val="24"/>
          <w:lang w:eastAsia="en-US"/>
        </w:rPr>
        <w:t xml:space="preserve">finančnú krízu zapríčinili predovšetkým globálne prepojené </w:t>
      </w:r>
      <w:r>
        <w:rPr>
          <w:rFonts w:ascii="Times New Roman" w:hAnsi="Times New Roman"/>
          <w:sz w:val="24"/>
          <w:szCs w:val="24"/>
        </w:rPr>
        <w:t>finančné</w:t>
      </w:r>
      <w:r>
        <w:rPr>
          <w:rFonts w:ascii="Times New Roman" w:hAnsi="Times New Roman"/>
          <w:sz w:val="24"/>
          <w:szCs w:val="24"/>
          <w:lang w:eastAsia="en-US"/>
        </w:rPr>
        <w:t xml:space="preserve"> inštitúcie a osobitne </w:t>
      </w:r>
      <w:r>
        <w:rPr>
          <w:rFonts w:ascii="Times New Roman" w:hAnsi="Times New Roman"/>
          <w:sz w:val="24"/>
          <w:szCs w:val="24"/>
        </w:rPr>
        <w:t>bankové subjekty. Pritom vybrané finančné inštitúcie (bankové subjekty) pôsobiace na Slovensku sa svojimi ziskami podieľajú na tvorbe finančných zdrojov v rámci nadnárodných finančných skupín či finančných konglomerátov, ktoré podliehajú osobitným odvodom (či špeciálnej bankovej dani) zavedeným v iných členských štátoch. Napríklad v Správe Národnej banky Slovenska o finančnej stabilite 2010 (na stranách</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55 a 56 tejto správy), ktorá je zverejnená na internetovej stránke Národnej banky Slovenska [</w:t>
      </w:r>
      <w:r>
        <w:rPr>
          <w:rFonts w:ascii="Times New Roman" w:hAnsi="Times New Roman"/>
          <w:i/>
          <w:iCs/>
          <w:sz w:val="24"/>
          <w:szCs w:val="24"/>
        </w:rPr>
        <w:t>http://www.nbs.sk/_img/Documents/ZAKLNBS/PUBLIK/SFS/SFS2010.pdf</w:t>
      </w:r>
      <w:r>
        <w:rPr>
          <w:rFonts w:ascii="Times New Roman" w:hAnsi="Times New Roman"/>
          <w:sz w:val="24"/>
          <w:szCs w:val="24"/>
        </w:rPr>
        <w:t xml:space="preserve">], sa konštatuje, že osobitné </w:t>
      </w:r>
      <w:r>
        <w:rPr>
          <w:rFonts w:ascii="Times New Roman" w:hAnsi="Times New Roman"/>
          <w:sz w:val="24"/>
          <w:szCs w:val="24"/>
          <w:lang w:eastAsia="en-US"/>
        </w:rPr>
        <w:t xml:space="preserve">odvody a dane pre finančné inštitúcie už zaviedli viaceré členské štáty EÚ, napríklad </w:t>
      </w:r>
      <w:r>
        <w:rPr>
          <w:rFonts w:ascii="Times New Roman" w:eastAsia="MyriadPro-Regular" w:hAnsi="Times New Roman" w:hint="default"/>
          <w:sz w:val="24"/>
          <w:szCs w:val="18"/>
          <w:lang w:eastAsia="en-US"/>
        </w:rPr>
        <w:t>Š</w:t>
      </w:r>
      <w:r>
        <w:rPr>
          <w:rFonts w:ascii="Times New Roman" w:eastAsia="MyriadPro-Regular" w:hAnsi="Times New Roman"/>
          <w:sz w:val="24"/>
          <w:szCs w:val="18"/>
          <w:lang w:eastAsia="en-US"/>
        </w:rPr>
        <w:t>v</w:t>
      </w:r>
      <w:r>
        <w:rPr>
          <w:rFonts w:ascii="Times New Roman" w:eastAsia="MyriadPro-Regular" w:hAnsi="Times New Roman" w:hint="default"/>
          <w:sz w:val="24"/>
          <w:szCs w:val="18"/>
          <w:lang w:eastAsia="en-US"/>
        </w:rPr>
        <w:t>é</w:t>
      </w:r>
      <w:r>
        <w:rPr>
          <w:rFonts w:ascii="Times New Roman" w:eastAsia="MyriadPro-Regular" w:hAnsi="Times New Roman"/>
          <w:sz w:val="24"/>
          <w:szCs w:val="18"/>
          <w:lang w:eastAsia="en-US"/>
        </w:rPr>
        <w:t>dsko,</w:t>
      </w:r>
      <w:r>
        <w:rPr>
          <w:rFonts w:ascii="Times New Roman" w:eastAsia="MyriadPro-Regular" w:hAnsi="Times New Roman"/>
          <w:sz w:val="24"/>
          <w:szCs w:val="18"/>
          <w:lang w:eastAsia="en-US"/>
        </w:rPr>
        <w:t xml:space="preserve"> Nemecko, Belgicko, D</w:t>
      </w:r>
      <w:r>
        <w:rPr>
          <w:rFonts w:ascii="Times New Roman" w:eastAsia="MyriadPro-Regular" w:hAnsi="Times New Roman" w:hint="default"/>
          <w:sz w:val="24"/>
          <w:szCs w:val="18"/>
          <w:lang w:eastAsia="en-US"/>
        </w:rPr>
        <w:t>á</w:t>
      </w:r>
      <w:r>
        <w:rPr>
          <w:rFonts w:ascii="Times New Roman" w:eastAsia="MyriadPro-Regular" w:hAnsi="Times New Roman"/>
          <w:sz w:val="24"/>
          <w:szCs w:val="18"/>
          <w:lang w:eastAsia="en-US"/>
        </w:rPr>
        <w:t>nsko, Ve</w:t>
      </w:r>
      <w:r>
        <w:rPr>
          <w:rFonts w:ascii="Times New Roman" w:eastAsia="MyriadPro-Regular" w:hAnsi="Times New Roman" w:hint="default"/>
          <w:sz w:val="24"/>
          <w:szCs w:val="18"/>
          <w:lang w:eastAsia="en-US"/>
        </w:rPr>
        <w:t>ľ</w:t>
      </w:r>
      <w:r>
        <w:rPr>
          <w:rFonts w:ascii="Times New Roman" w:eastAsia="MyriadPro-Regular" w:hAnsi="Times New Roman"/>
          <w:sz w:val="24"/>
          <w:szCs w:val="18"/>
          <w:lang w:eastAsia="en-US"/>
        </w:rPr>
        <w:t>k</w:t>
      </w:r>
      <w:r>
        <w:rPr>
          <w:rFonts w:ascii="Times New Roman" w:eastAsia="MyriadPro-Regular" w:hAnsi="Times New Roman" w:hint="default"/>
          <w:sz w:val="24"/>
          <w:szCs w:val="18"/>
          <w:lang w:eastAsia="en-US"/>
        </w:rPr>
        <w:t>á</w:t>
      </w:r>
      <w:r>
        <w:rPr>
          <w:rFonts w:ascii="Times New Roman" w:eastAsia="MyriadPro-Regular" w:hAnsi="Times New Roman"/>
          <w:sz w:val="24"/>
          <w:szCs w:val="18"/>
          <w:lang w:eastAsia="en-US"/>
        </w:rPr>
        <w:t xml:space="preserve"> Brit</w:t>
      </w:r>
      <w:r>
        <w:rPr>
          <w:rFonts w:ascii="Times New Roman" w:eastAsia="MyriadPro-Regular" w:hAnsi="Times New Roman" w:hint="default"/>
          <w:sz w:val="24"/>
          <w:szCs w:val="18"/>
          <w:lang w:eastAsia="en-US"/>
        </w:rPr>
        <w:t>á</w:t>
      </w:r>
      <w:r>
        <w:rPr>
          <w:rFonts w:ascii="Times New Roman" w:eastAsia="MyriadPro-Regular" w:hAnsi="Times New Roman"/>
          <w:sz w:val="24"/>
          <w:szCs w:val="18"/>
          <w:lang w:eastAsia="en-US"/>
        </w:rPr>
        <w:t>nia, Franc</w:t>
      </w:r>
      <w:r>
        <w:rPr>
          <w:rFonts w:ascii="Times New Roman" w:eastAsia="MyriadPro-Regular" w:hAnsi="Times New Roman" w:hint="default"/>
          <w:sz w:val="24"/>
          <w:szCs w:val="18"/>
          <w:lang w:eastAsia="en-US"/>
        </w:rPr>
        <w:t>ú</w:t>
      </w:r>
      <w:r>
        <w:rPr>
          <w:rFonts w:ascii="Times New Roman" w:eastAsia="MyriadPro-Regular" w:hAnsi="Times New Roman"/>
          <w:sz w:val="24"/>
          <w:szCs w:val="18"/>
          <w:lang w:eastAsia="en-US"/>
        </w:rPr>
        <w:t>zsko, Ma</w:t>
      </w:r>
      <w:r>
        <w:rPr>
          <w:rFonts w:ascii="Times New Roman" w:eastAsia="MyriadPro-Regular" w:hAnsi="Times New Roman" w:hint="default"/>
          <w:sz w:val="24"/>
          <w:szCs w:val="18"/>
          <w:lang w:eastAsia="en-US"/>
        </w:rPr>
        <w:t>ď</w:t>
      </w:r>
      <w:r>
        <w:rPr>
          <w:rFonts w:ascii="Times New Roman" w:eastAsia="MyriadPro-Regular" w:hAnsi="Times New Roman"/>
          <w:sz w:val="24"/>
          <w:szCs w:val="18"/>
          <w:lang w:eastAsia="en-US"/>
        </w:rPr>
        <w:t>arsko a Rak</w:t>
      </w:r>
      <w:r>
        <w:rPr>
          <w:rFonts w:ascii="Times New Roman" w:eastAsia="MyriadPro-Regular" w:hAnsi="Times New Roman" w:hint="default"/>
          <w:sz w:val="24"/>
          <w:szCs w:val="18"/>
          <w:lang w:eastAsia="en-US"/>
        </w:rPr>
        <w:t>ú</w:t>
      </w:r>
      <w:r>
        <w:rPr>
          <w:rFonts w:ascii="Times New Roman" w:eastAsia="MyriadPro-Regular" w:hAnsi="Times New Roman"/>
          <w:sz w:val="24"/>
          <w:szCs w:val="18"/>
          <w:lang w:eastAsia="en-US"/>
        </w:rPr>
        <w:t xml:space="preserve">sko. </w:t>
      </w:r>
      <w:r>
        <w:rPr>
          <w:rFonts w:ascii="Times New Roman" w:hAnsi="Times New Roman"/>
          <w:sz w:val="24"/>
          <w:szCs w:val="24"/>
        </w:rPr>
        <w:t xml:space="preserve">Keďže </w:t>
      </w:r>
      <w:r>
        <w:rPr>
          <w:rFonts w:ascii="Times New Roman" w:hAnsi="Times New Roman"/>
          <w:sz w:val="24"/>
          <w:szCs w:val="24"/>
          <w:lang w:eastAsia="en-US"/>
        </w:rPr>
        <w:t xml:space="preserve">vzniknutá kríza už mala výrazný negatívny vplyv aj na rozpočtové hospodárenie verejnej správy na </w:t>
      </w:r>
      <w:r>
        <w:rPr>
          <w:rFonts w:ascii="Times New Roman" w:hAnsi="Times New Roman"/>
          <w:sz w:val="24"/>
          <w:szCs w:val="24"/>
        </w:rPr>
        <w:t>Slovensku a osobitne na štátny rozpočet, tak v záujme</w:t>
      </w:r>
      <w:r>
        <w:rPr>
          <w:rFonts w:ascii="Times New Roman" w:hAnsi="Times New Roman"/>
          <w:sz w:val="24"/>
          <w:szCs w:val="24"/>
          <w:lang w:eastAsia="en-US"/>
        </w:rPr>
        <w:t xml:space="preserve"> spravodlivého rozloženia záťaže</w:t>
      </w:r>
      <w:r>
        <w:rPr>
          <w:rFonts w:ascii="Times New Roman" w:hAnsi="Times New Roman"/>
          <w:sz w:val="24"/>
          <w:szCs w:val="24"/>
        </w:rPr>
        <w:t xml:space="preserve"> z dôsledkov globálnej </w:t>
      </w:r>
      <w:r>
        <w:rPr>
          <w:rFonts w:ascii="Times New Roman" w:hAnsi="Times New Roman"/>
          <w:sz w:val="24"/>
          <w:szCs w:val="24"/>
          <w:lang w:eastAsia="en-US"/>
        </w:rPr>
        <w:t xml:space="preserve">finančnej krízy </w:t>
      </w:r>
      <w:r>
        <w:rPr>
          <w:rFonts w:ascii="Times New Roman" w:hAnsi="Times New Roman"/>
          <w:sz w:val="24"/>
          <w:szCs w:val="24"/>
        </w:rPr>
        <w:t xml:space="preserve">a taktiež </w:t>
      </w:r>
      <w:r>
        <w:rPr>
          <w:rFonts w:ascii="Times New Roman" w:hAnsi="Times New Roman"/>
          <w:sz w:val="24"/>
          <w:szCs w:val="24"/>
          <w:lang w:eastAsia="en-US"/>
        </w:rPr>
        <w:t xml:space="preserve">zavedenia stimulov na obmedzenie systémových rizík, so zavedením ktorých súhlasila aj Európska rada, </w:t>
      </w:r>
      <w:r>
        <w:rPr>
          <w:rFonts w:ascii="Times New Roman" w:hAnsi="Times New Roman"/>
          <w:sz w:val="24"/>
          <w:szCs w:val="24"/>
        </w:rPr>
        <w:t xml:space="preserve">je opodstatnené ustanoviť navrhované osobitné odvody pre vybrané finančné inštitúcie (bankové subjekty) pôsobiace na Slovensku. </w:t>
      </w:r>
    </w:p>
    <w:p w:rsidR="00647DBF">
      <w:pPr>
        <w:autoSpaceDE w:val="0"/>
        <w:autoSpaceDN w:val="0"/>
        <w:bidi w:val="0"/>
        <w:adjustRightInd w:val="0"/>
        <w:jc w:val="both"/>
        <w:rPr>
          <w:rFonts w:ascii="Times New Roman" w:hAnsi="Times New Roman"/>
          <w:sz w:val="24"/>
          <w:szCs w:val="24"/>
        </w:rPr>
      </w:pPr>
    </w:p>
    <w:p w:rsidR="00647DBF">
      <w:pPr>
        <w:autoSpaceDE w:val="0"/>
        <w:autoSpaceDN w:val="0"/>
        <w:bidi w:val="0"/>
        <w:adjustRightInd w:val="0"/>
        <w:ind w:firstLine="709"/>
        <w:jc w:val="both"/>
        <w:rPr>
          <w:rFonts w:ascii="Times New Roman" w:hAnsi="Times New Roman"/>
          <w:sz w:val="24"/>
          <w:szCs w:val="24"/>
        </w:rPr>
      </w:pPr>
      <w:r>
        <w:rPr>
          <w:rFonts w:ascii="Times New Roman" w:hAnsi="Times New Roman"/>
          <w:sz w:val="24"/>
          <w:szCs w:val="24"/>
        </w:rPr>
        <w:t>Predložený návrh zákona predpokladá, že príjmy z navrhnutých osobitných odvodov vybraných finančných inštitúcií (bankových subj</w:t>
      </w:r>
      <w:r w:rsidR="00667296">
        <w:rPr>
          <w:rFonts w:ascii="Times New Roman" w:hAnsi="Times New Roman"/>
          <w:sz w:val="24"/>
          <w:szCs w:val="24"/>
        </w:rPr>
        <w:t>ektov) s navrhnutou sadzbou 0,70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budú </w:t>
      </w:r>
      <w:r>
        <w:rPr>
          <w:rFonts w:ascii="Times New Roman" w:hAnsi="Times New Roman"/>
          <w:sz w:val="24"/>
          <w:szCs w:val="24"/>
          <w:lang w:eastAsia="en-US"/>
        </w:rPr>
        <w:t>slúžiť na</w:t>
      </w:r>
      <w:r>
        <w:rPr>
          <w:rFonts w:ascii="Times New Roman" w:hAnsi="Times New Roman"/>
          <w:sz w:val="24"/>
          <w:szCs w:val="24"/>
        </w:rPr>
        <w:t> perspektívne</w:t>
      </w:r>
      <w:r>
        <w:rPr>
          <w:rFonts w:ascii="Times New Roman" w:hAnsi="Times New Roman"/>
          <w:sz w:val="24"/>
          <w:szCs w:val="24"/>
          <w:lang w:eastAsia="en-US"/>
        </w:rPr>
        <w:t xml:space="preserve"> vytvorenie účelovo určenej osobitnej časti štátnych finančných aktív, ktorá bude súčasťou vopred (ex</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ante) tvorených zdrojov na</w:t>
      </w:r>
      <w:r>
        <w:rPr>
          <w:rFonts w:ascii="Times New Roman" w:hAnsi="Times New Roman"/>
          <w:sz w:val="24"/>
          <w:szCs w:val="24"/>
        </w:rPr>
        <w:t xml:space="preserve"> </w:t>
      </w:r>
      <w:r>
        <w:rPr>
          <w:rFonts w:ascii="Times New Roman" w:hAnsi="Times New Roman"/>
          <w:sz w:val="24"/>
          <w:szCs w:val="24"/>
          <w:lang w:eastAsia="en-US"/>
        </w:rPr>
        <w:t>spravodlivé rozdelenie budúcich záťaží</w:t>
      </w:r>
      <w:r>
        <w:rPr>
          <w:rFonts w:ascii="Times New Roman" w:hAnsi="Times New Roman"/>
          <w:sz w:val="24"/>
          <w:szCs w:val="24"/>
        </w:rPr>
        <w:t xml:space="preserve"> z dôsledkov </w:t>
      </w:r>
      <w:r>
        <w:rPr>
          <w:rFonts w:ascii="Times New Roman" w:hAnsi="Times New Roman"/>
          <w:sz w:val="24"/>
          <w:szCs w:val="24"/>
          <w:lang w:eastAsia="en-US"/>
        </w:rPr>
        <w:t xml:space="preserve">kríz. Keďže však vzniknutá kríza už mala výrazný negatívny vplyv na rozpočtové hospodárenie verejnej správy na </w:t>
      </w:r>
      <w:r>
        <w:rPr>
          <w:rFonts w:ascii="Times New Roman" w:hAnsi="Times New Roman"/>
          <w:sz w:val="24"/>
          <w:szCs w:val="24"/>
        </w:rPr>
        <w:t>Slovensku a osobitne na štátny rozpočet, tak príjmy z navrhnutých osobitných odvodov iba spočiatku budú dočasne príjmami štátneho rozpočtu. Pritom platnosť tohto dočasného opatrenia sa skončí, keď schodok verejnej správy dosiahne úroveň menej ako 3</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w:t>
      </w:r>
    </w:p>
    <w:p w:rsidR="00647DBF">
      <w:pPr>
        <w:autoSpaceDE w:val="0"/>
        <w:autoSpaceDN w:val="0"/>
        <w:bidi w:val="0"/>
        <w:adjustRightInd w:val="0"/>
        <w:ind w:firstLine="709"/>
        <w:jc w:val="both"/>
        <w:rPr>
          <w:rFonts w:ascii="Times New Roman" w:hAnsi="Times New Roman"/>
          <w:sz w:val="24"/>
          <w:szCs w:val="24"/>
        </w:rPr>
      </w:pPr>
      <w:r>
        <w:rPr>
          <w:rFonts w:ascii="Times New Roman" w:hAnsi="Times New Roman"/>
          <w:sz w:val="24"/>
          <w:szCs w:val="24"/>
        </w:rPr>
        <w:t>Toto dočasné riešenie na krátkodobé využitie výnosov z navrhnutých osobitných odvodov na podporu príjmov štátneho rozpočtu je plnohodnotnou a spravodlivou alternatívou, ktorá môže nahradiť a zvrátiť existujúce zmeny dane z pridanej hodnoty vykonané podľa kalkulácií ministerstva financií, ktoré boli zavedené s účinnosťou od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2011, teda môže nahradiť a zvrátiť zavedené zvýšenie sadzby dane z pridanej hodnoty z 19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na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a taktiež zrušenie pôvodnej zníženej sadzby tejto dane (6</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na tzv. predaj potravín z dvora. Predložený návrh zákona však predpokladá zavedenie </w:t>
      </w:r>
      <w:r w:rsidR="00667296">
        <w:rPr>
          <w:rFonts w:ascii="Times New Roman" w:hAnsi="Times New Roman"/>
          <w:sz w:val="24"/>
          <w:szCs w:val="24"/>
        </w:rPr>
        <w:t>osobitných odvodov vo výške 0,70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iba pre vybrané finančné inštitúcie (bankové subjekty), pričom navrhované osobitné odvody by umožnili opätovné zníženie sadzby dane z pridanej hodnoty o 1,0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(z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na 19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w:t>
      </w:r>
      <w:r>
        <w:rPr>
          <w:rFonts w:ascii="Times New Roman" w:hAnsi="Times New Roman"/>
          <w:i/>
          <w:iCs/>
          <w:sz w:val="24"/>
          <w:szCs w:val="24"/>
        </w:rPr>
        <w:t>a tiež obnovenie zníženej sadzby tejto dane (6</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 na tzv. predaj potravín z dvora</w:t>
      </w:r>
      <w:r>
        <w:rPr>
          <w:rFonts w:ascii="Times New Roman" w:hAnsi="Times New Roman"/>
          <w:sz w:val="24"/>
          <w:szCs w:val="24"/>
        </w:rPr>
        <w:t xml:space="preserve">], čo by v konečnom dôsledku malo pozitívny prínos pre občanov Slovenskej republiky a výrazne by to mohlo prispieť k eliminovaniu negatívneho vplyvu zvýšenej dane z pridanej hodnoty na výrazný nárast cien tovarov dennej spotreby a osobitne cien potravín. </w:t>
      </w:r>
    </w:p>
    <w:p w:rsidR="00647DBF">
      <w:pPr>
        <w:autoSpaceDE w:val="0"/>
        <w:autoSpaceDN w:val="0"/>
        <w:bidi w:val="0"/>
        <w:adjustRightInd w:val="0"/>
        <w:ind w:firstLine="709"/>
        <w:jc w:val="both"/>
        <w:rPr>
          <w:rFonts w:ascii="Times New Roman" w:hAnsi="Times New Roman"/>
          <w:sz w:val="24"/>
          <w:szCs w:val="24"/>
        </w:rPr>
      </w:pPr>
      <w:r>
        <w:rPr>
          <w:rFonts w:ascii="Times New Roman" w:hAnsi="Times New Roman"/>
          <w:sz w:val="24"/>
          <w:szCs w:val="24"/>
        </w:rPr>
        <w:t xml:space="preserve">Návrh na zavedenie osobitných odvodov iba pre vybrané finančné inštitúcie (bankové subjekty) </w:t>
      </w:r>
      <w:r w:rsidR="00667296">
        <w:rPr>
          <w:rFonts w:ascii="Times New Roman" w:hAnsi="Times New Roman"/>
          <w:sz w:val="24"/>
          <w:szCs w:val="24"/>
        </w:rPr>
        <w:t>so sadzbou odvodov vo výška 0,70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vychádza zo zverejnených informácií Národnej banky Slovenska </w:t>
      </w:r>
      <w:r>
        <w:rPr>
          <w:rFonts w:ascii="Times New Roman" w:hAnsi="Times New Roman"/>
          <w:i/>
          <w:iCs/>
          <w:sz w:val="24"/>
          <w:szCs w:val="24"/>
          <w:lang w:eastAsia="en-US"/>
        </w:rPr>
        <w:t xml:space="preserve">[na stránke </w:t>
      </w:r>
      <w:r>
        <w:rPr>
          <w:rFonts w:ascii="Times New Roman" w:hAnsi="Times New Roman"/>
          <w:i/>
          <w:iCs/>
          <w:sz w:val="24"/>
          <w:szCs w:val="24"/>
        </w:rPr>
        <w:t>www.nbs.sk</w:t>
      </w:r>
      <w:r>
        <w:rPr>
          <w:rFonts w:ascii="Times New Roman" w:hAnsi="Times New Roman"/>
          <w:i/>
          <w:iCs/>
          <w:sz w:val="24"/>
          <w:szCs w:val="24"/>
          <w:lang w:eastAsia="en-US"/>
        </w:rPr>
        <w:t>]</w:t>
      </w:r>
      <w:r>
        <w:rPr>
          <w:rFonts w:ascii="Times New Roman" w:hAnsi="Times New Roman"/>
          <w:sz w:val="24"/>
          <w:szCs w:val="24"/>
        </w:rPr>
        <w:t xml:space="preserve"> o slovenskom finančnom trhu a o jednotlivých finančných inštitúciách (</w:t>
      </w:r>
      <w:r>
        <w:rPr>
          <w:rFonts w:ascii="Times New Roman" w:hAnsi="Times New Roman"/>
          <w:i/>
          <w:iCs/>
          <w:sz w:val="24"/>
          <w:szCs w:val="24"/>
        </w:rPr>
        <w:t>najmä z Analýzy slovenského finančného sektora za rok 2010 a tiež z </w:t>
      </w:r>
      <w:r>
        <w:rPr>
          <w:rFonts w:ascii="Times New Roman" w:hAnsi="Times New Roman"/>
          <w:i/>
          <w:iCs/>
          <w:sz w:val="24"/>
        </w:rPr>
        <w:t>Analytických údajov finan</w:t>
      </w:r>
      <w:r>
        <w:rPr>
          <w:rFonts w:ascii="Times New Roman" w:eastAsia="Times New Roman" w:hAnsi="Times New Roman" w:hint="default"/>
          <w:i/>
          <w:iCs/>
          <w:sz w:val="24"/>
        </w:rPr>
        <w:t>č</w:t>
      </w:r>
      <w:r>
        <w:rPr>
          <w:rFonts w:ascii="Times New Roman" w:hAnsi="Times New Roman"/>
          <w:i/>
          <w:iCs/>
          <w:sz w:val="24"/>
        </w:rPr>
        <w:t>ného sektora za prvý štvrťrok 2011</w:t>
      </w:r>
      <w:r>
        <w:rPr>
          <w:rFonts w:ascii="Times New Roman" w:hAnsi="Times New Roman"/>
          <w:sz w:val="24"/>
          <w:szCs w:val="24"/>
        </w:rPr>
        <w:t xml:space="preserve">), kde sa nachádzajú aj údaje o aktívach, pasívach a položkách aktív a pasív bankového sektora a tiež celý rad údajov o jednotlivých bankách </w:t>
      </w:r>
      <w:r>
        <w:rPr>
          <w:rFonts w:ascii="Times New Roman" w:hAnsi="Times New Roman"/>
          <w:sz w:val="24"/>
          <w:szCs w:val="24"/>
          <w:lang w:eastAsia="en-US"/>
        </w:rPr>
        <w:t>podľa stavu 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12</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2010 a tiež podľa stavu 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3</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2011 (</w:t>
      </w:r>
      <w:r>
        <w:rPr>
          <w:rFonts w:ascii="Times New Roman" w:hAnsi="Times New Roman"/>
          <w:i/>
          <w:iCs/>
          <w:sz w:val="24"/>
          <w:szCs w:val="24"/>
          <w:lang w:eastAsia="en-US"/>
        </w:rPr>
        <w:t>novšie údaje do predloženia návrhu tohto zákona zatiaľ neboli sprístupnené a zverejnené</w:t>
      </w:r>
      <w:r>
        <w:rPr>
          <w:rFonts w:ascii="Times New Roman" w:hAnsi="Times New Roman"/>
          <w:sz w:val="24"/>
          <w:szCs w:val="24"/>
          <w:lang w:eastAsia="en-US"/>
        </w:rPr>
        <w:t xml:space="preserve">). Pritom z informácií </w:t>
      </w:r>
      <w:r>
        <w:rPr>
          <w:rFonts w:ascii="Times New Roman" w:hAnsi="Times New Roman"/>
          <w:sz w:val="24"/>
          <w:szCs w:val="24"/>
        </w:rPr>
        <w:t>NBS</w:t>
      </w:r>
      <w:r>
        <w:rPr>
          <w:rFonts w:ascii="Times New Roman" w:hAnsi="Times New Roman"/>
          <w:sz w:val="24"/>
          <w:szCs w:val="24"/>
          <w:lang w:eastAsia="en-US"/>
        </w:rPr>
        <w:t xml:space="preserve"> uvedených na </w:t>
      </w:r>
      <w:r>
        <w:rPr>
          <w:rFonts w:ascii="Times New Roman" w:hAnsi="Times New Roman"/>
          <w:sz w:val="24"/>
          <w:szCs w:val="24"/>
        </w:rPr>
        <w:t>strane</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94 </w:t>
      </w:r>
      <w:r>
        <w:rPr>
          <w:rFonts w:ascii="Times New Roman" w:hAnsi="Times New Roman"/>
          <w:sz w:val="24"/>
          <w:szCs w:val="24"/>
          <w:lang w:eastAsia="en-US"/>
        </w:rPr>
        <w:t xml:space="preserve">zverejnenej </w:t>
      </w:r>
      <w:r>
        <w:rPr>
          <w:rFonts w:ascii="Times New Roman" w:hAnsi="Times New Roman"/>
          <w:sz w:val="24"/>
          <w:szCs w:val="24"/>
        </w:rPr>
        <w:t>Analýze slovenského finančného sektora za rok 2010</w:t>
      </w:r>
      <w:r>
        <w:rPr>
          <w:rFonts w:ascii="Times New Roman" w:hAnsi="Times New Roman"/>
          <w:sz w:val="24"/>
          <w:szCs w:val="24"/>
          <w:lang w:eastAsia="en-US"/>
        </w:rPr>
        <w:t xml:space="preserve"> [</w:t>
      </w:r>
      <w:r>
        <w:rPr>
          <w:rFonts w:ascii="Times New Roman" w:hAnsi="Times New Roman"/>
          <w:i/>
          <w:iCs/>
          <w:sz w:val="24"/>
          <w:szCs w:val="24"/>
          <w:lang w:eastAsia="en-US"/>
        </w:rPr>
        <w:t>http://www.nbs.sk/_img/Documents/_Dohlad/ORM/Analyzy/AnalyzaSFS1p2010.pdf</w:t>
      </w:r>
      <w:r>
        <w:rPr>
          <w:rFonts w:ascii="Times New Roman" w:hAnsi="Times New Roman"/>
          <w:sz w:val="24"/>
          <w:szCs w:val="24"/>
          <w:lang w:eastAsia="en-US"/>
        </w:rPr>
        <w:t>] vyplýva, že podľa stavu 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12</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2010 bola celková výška pasív bankového sektora cca</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54</w:t>
      </w:r>
      <w:r>
        <w:rPr>
          <w:rFonts w:ascii="Times New Roman" w:hAnsi="Times New Roman"/>
          <w:sz w:val="24"/>
          <w:szCs w:val="24"/>
        </w:rPr>
        <w:t>,7388</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mld.</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EUR (</w:t>
      </w:r>
      <w:r>
        <w:rPr>
          <w:rFonts w:ascii="Times New Roman" w:hAnsi="Times New Roman"/>
          <w:i/>
          <w:iCs/>
          <w:sz w:val="24"/>
          <w:szCs w:val="24"/>
          <w:lang w:eastAsia="en-US"/>
        </w:rPr>
        <w:t>cca</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14"/>
        </w:rPr>
        <w:t>1</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649,0619</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SKK</w:t>
      </w:r>
      <w:r>
        <w:rPr>
          <w:rFonts w:ascii="Times New Roman" w:hAnsi="Times New Roman"/>
          <w:sz w:val="24"/>
          <w:szCs w:val="24"/>
        </w:rPr>
        <w:t>), pričom</w:t>
      </w:r>
      <w:r>
        <w:rPr>
          <w:rFonts w:ascii="Times New Roman" w:hAnsi="Times New Roman"/>
          <w:sz w:val="24"/>
          <w:szCs w:val="24"/>
          <w:lang w:eastAsia="en-US"/>
        </w:rPr>
        <w:t xml:space="preserve"> – </w:t>
      </w:r>
      <w:r>
        <w:rPr>
          <w:rFonts w:ascii="Times New Roman" w:hAnsi="Times New Roman"/>
          <w:i/>
          <w:iCs/>
          <w:sz w:val="24"/>
          <w:szCs w:val="24"/>
          <w:lang w:eastAsia="en-US"/>
        </w:rPr>
        <w:t xml:space="preserve">vzhľadom na rozsah pasív vyňatých z predmetu odvodu, najmä vzhľadom na rozsah </w:t>
      </w:r>
      <w:r>
        <w:rPr>
          <w:rFonts w:ascii="Times New Roman" w:hAnsi="Times New Roman"/>
          <w:i/>
          <w:iCs/>
          <w:sz w:val="24"/>
        </w:rPr>
        <w:t>(cca</w:t>
      </w:r>
      <w:r>
        <w:rPr>
          <w:rFonts w:ascii="Times New Roman" w:eastAsia="Times New Roman" w:hAnsi="Times New Roman" w:cs="Times New Roman"/>
          <w:i/>
          <w:iCs/>
          <w:sz w:val="24"/>
          <w:rtl w:val="0"/>
        </w:rPr>
        <w:sym w:font="Times New Roman" w:char="F0A0"/>
      </w:r>
      <w:r>
        <w:rPr>
          <w:rFonts w:ascii="Times New Roman" w:hAnsi="Times New Roman"/>
          <w:i/>
          <w:iCs/>
          <w:sz w:val="24"/>
        </w:rPr>
        <w:t>24</w:t>
      </w:r>
      <w:r>
        <w:rPr>
          <w:rFonts w:ascii="Times New Roman" w:hAnsi="Times New Roman"/>
          <w:i/>
          <w:iCs/>
          <w:sz w:val="24"/>
          <w:szCs w:val="14"/>
        </w:rPr>
        <w:t>,353</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EUR</w:t>
      </w:r>
      <w:r>
        <w:rPr>
          <w:rFonts w:ascii="Times New Roman" w:hAnsi="Times New Roman"/>
          <w:i/>
          <w:iCs/>
          <w:sz w:val="24"/>
        </w:rPr>
        <w:t xml:space="preserve">) </w:t>
      </w:r>
      <w:r>
        <w:rPr>
          <w:rFonts w:ascii="Times New Roman" w:hAnsi="Times New Roman"/>
          <w:i/>
          <w:iCs/>
          <w:sz w:val="24"/>
          <w:szCs w:val="24"/>
          <w:lang w:eastAsia="en-US"/>
        </w:rPr>
        <w:t>bankových vkladov chránených slovenským systémom ochrany vkladov a na rozsah</w:t>
      </w:r>
      <w:r>
        <w:rPr>
          <w:rFonts w:ascii="Times New Roman" w:hAnsi="Times New Roman"/>
          <w:i/>
          <w:iCs/>
          <w:sz w:val="24"/>
        </w:rPr>
        <w:t xml:space="preserve"> (cca</w:t>
      </w:r>
      <w:r>
        <w:rPr>
          <w:rFonts w:ascii="Times New Roman" w:eastAsia="Times New Roman" w:hAnsi="Times New Roman" w:cs="Times New Roman"/>
          <w:i/>
          <w:iCs/>
          <w:sz w:val="24"/>
          <w:rtl w:val="0"/>
        </w:rPr>
        <w:sym w:font="Times New Roman" w:char="F0A0"/>
      </w:r>
      <w:r>
        <w:rPr>
          <w:rFonts w:ascii="Times New Roman" w:hAnsi="Times New Roman"/>
          <w:i/>
          <w:iCs/>
          <w:sz w:val="24"/>
        </w:rPr>
        <w:t>4</w:t>
      </w:r>
      <w:r>
        <w:rPr>
          <w:rFonts w:ascii="Times New Roman" w:hAnsi="Times New Roman"/>
          <w:i/>
          <w:iCs/>
          <w:sz w:val="24"/>
          <w:szCs w:val="14"/>
        </w:rPr>
        <w:t>,355</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EUR</w:t>
      </w:r>
      <w:r>
        <w:rPr>
          <w:rFonts w:ascii="Times New Roman" w:hAnsi="Times New Roman"/>
          <w:i/>
          <w:iCs/>
          <w:sz w:val="24"/>
        </w:rPr>
        <w:t>) vlastných zdrojov financovania bánk</w:t>
      </w:r>
      <w:r>
        <w:rPr>
          <w:rFonts w:ascii="Times New Roman" w:hAnsi="Times New Roman"/>
          <w:sz w:val="24"/>
          <w:szCs w:val="24"/>
          <w:lang w:eastAsia="en-US"/>
        </w:rPr>
        <w:t xml:space="preserve"> – predmetom</w:t>
      </w:r>
      <w:r>
        <w:rPr>
          <w:rFonts w:ascii="Times New Roman" w:hAnsi="Times New Roman"/>
          <w:sz w:val="24"/>
          <w:szCs w:val="24"/>
        </w:rPr>
        <w:t xml:space="preserve"> a základom pre výpočet navrhovaných odvodov by bola časť pasív bankových subjektov, ktorá </w:t>
      </w:r>
      <w:r>
        <w:rPr>
          <w:rFonts w:ascii="Times New Roman" w:hAnsi="Times New Roman"/>
          <w:sz w:val="24"/>
          <w:szCs w:val="24"/>
          <w:lang w:eastAsia="en-US"/>
        </w:rPr>
        <w:t>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12</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2010 </w:t>
      </w:r>
      <w:r>
        <w:rPr>
          <w:rFonts w:ascii="Times New Roman" w:hAnsi="Times New Roman"/>
          <w:sz w:val="24"/>
          <w:szCs w:val="24"/>
        </w:rPr>
        <w:t xml:space="preserve">dosahovala objem </w:t>
      </w:r>
      <w:r>
        <w:rPr>
          <w:rFonts w:ascii="Times New Roman" w:hAnsi="Times New Roman"/>
          <w:sz w:val="24"/>
        </w:rPr>
        <w:t>cca</w:t>
      </w:r>
      <w:r>
        <w:rPr>
          <w:rFonts w:ascii="Times New Roman" w:eastAsia="Times New Roman" w:hAnsi="Times New Roman" w:cs="Times New Roman"/>
          <w:sz w:val="24"/>
          <w:rtl w:val="0"/>
        </w:rPr>
        <w:sym w:font="Times New Roman" w:char="F0A0"/>
      </w:r>
      <w:r>
        <w:rPr>
          <w:rFonts w:ascii="Times New Roman" w:hAnsi="Times New Roman"/>
          <w:sz w:val="24"/>
        </w:rPr>
        <w:t>26,031</w:t>
      </w:r>
      <w:r>
        <w:rPr>
          <w:rFonts w:ascii="Times New Roman" w:eastAsia="Times New Roman" w:hAnsi="Times New Roman" w:cs="Times New Roman"/>
          <w:sz w:val="24"/>
          <w:rtl w:val="0"/>
        </w:rPr>
        <w:sym w:font="Times New Roman" w:char="F0A0"/>
      </w:r>
      <w:r>
        <w:rPr>
          <w:rFonts w:ascii="Times New Roman" w:hAnsi="Times New Roman"/>
          <w:sz w:val="24"/>
        </w:rPr>
        <w:t>mld. EUR (cca</w:t>
      </w:r>
      <w:r>
        <w:rPr>
          <w:rFonts w:ascii="Times New Roman" w:eastAsia="Times New Roman" w:hAnsi="Times New Roman" w:cs="Times New Roman"/>
          <w:sz w:val="24"/>
          <w:rtl w:val="0"/>
        </w:rPr>
        <w:sym w:font="Times New Roman" w:char="F0A0"/>
      </w:r>
      <w:r>
        <w:rPr>
          <w:rFonts w:ascii="Times New Roman" w:hAnsi="Times New Roman"/>
          <w:sz w:val="24"/>
        </w:rPr>
        <w:t>784,125</w:t>
      </w:r>
      <w:r>
        <w:rPr>
          <w:rFonts w:ascii="Times New Roman" w:eastAsia="Times New Roman" w:hAnsi="Times New Roman" w:cs="Times New Roman"/>
          <w:sz w:val="24"/>
          <w:rtl w:val="0"/>
        </w:rPr>
        <w:sym w:font="Times New Roman" w:char="F0A0"/>
      </w:r>
      <w:r>
        <w:rPr>
          <w:rFonts w:ascii="Times New Roman" w:hAnsi="Times New Roman"/>
          <w:sz w:val="24"/>
        </w:rPr>
        <w:t>mld. SKK)</w:t>
      </w:r>
      <w:r>
        <w:rPr>
          <w:rFonts w:ascii="Times New Roman" w:hAnsi="Times New Roman"/>
          <w:sz w:val="24"/>
          <w:szCs w:val="24"/>
        </w:rPr>
        <w:t>. Zároveň z</w:t>
      </w:r>
      <w:r>
        <w:rPr>
          <w:rFonts w:ascii="Times New Roman" w:hAnsi="Times New Roman"/>
          <w:sz w:val="24"/>
          <w:szCs w:val="24"/>
          <w:lang w:eastAsia="en-US"/>
        </w:rPr>
        <w:t xml:space="preserve"> informácií NBS vo</w:t>
      </w:r>
      <w:r>
        <w:rPr>
          <w:rFonts w:ascii="Times New Roman" w:hAnsi="Times New Roman"/>
          <w:sz w:val="24"/>
          <w:szCs w:val="24"/>
        </w:rPr>
        <w:t xml:space="preserve"> </w:t>
      </w:r>
      <w:r>
        <w:rPr>
          <w:rFonts w:ascii="Times New Roman" w:hAnsi="Times New Roman"/>
          <w:sz w:val="24"/>
          <w:szCs w:val="24"/>
          <w:lang w:eastAsia="en-US"/>
        </w:rPr>
        <w:t xml:space="preserve">zverejnených </w:t>
      </w:r>
      <w:r>
        <w:rPr>
          <w:rFonts w:ascii="Times New Roman" w:hAnsi="Times New Roman"/>
          <w:sz w:val="24"/>
        </w:rPr>
        <w:t>Analytických údajoch finan</w:t>
      </w:r>
      <w:r>
        <w:rPr>
          <w:rFonts w:ascii="Times New Roman" w:eastAsia="Times New Roman" w:hAnsi="Times New Roman" w:hint="default"/>
          <w:sz w:val="24"/>
        </w:rPr>
        <w:t>č</w:t>
      </w:r>
      <w:r>
        <w:rPr>
          <w:rFonts w:ascii="Times New Roman" w:hAnsi="Times New Roman"/>
          <w:sz w:val="24"/>
        </w:rPr>
        <w:t>ného sektora za prvý štvrťrok 2011</w:t>
      </w:r>
      <w:r>
        <w:rPr>
          <w:rFonts w:ascii="Times New Roman" w:hAnsi="Times New Roman"/>
          <w:sz w:val="24"/>
          <w:szCs w:val="24"/>
          <w:lang w:eastAsia="en-US"/>
        </w:rPr>
        <w:t xml:space="preserve"> [</w:t>
      </w:r>
      <w:r>
        <w:rPr>
          <w:rFonts w:ascii="Times New Roman" w:hAnsi="Times New Roman"/>
          <w:i/>
          <w:iCs/>
          <w:sz w:val="24"/>
          <w:szCs w:val="24"/>
          <w:lang w:eastAsia="en-US"/>
        </w:rPr>
        <w:t>http://www.nbs.sk/_img/Documents/_Dohlad/ORM/Analyzy/2011_I_Q_SK.xls</w:t>
      </w:r>
      <w:r>
        <w:rPr>
          <w:rFonts w:ascii="Times New Roman" w:hAnsi="Times New Roman"/>
          <w:sz w:val="24"/>
          <w:szCs w:val="24"/>
          <w:lang w:eastAsia="en-US"/>
        </w:rPr>
        <w:t>] vyplýva, že podľa stavu 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3</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2011 bola celková výška pasív bankového sektora </w:t>
      </w:r>
      <w:r>
        <w:rPr>
          <w:rFonts w:ascii="Times New Roman" w:hAnsi="Times New Roman"/>
          <w:sz w:val="24"/>
        </w:rPr>
        <w:t>cca</w:t>
      </w:r>
      <w:r>
        <w:rPr>
          <w:rFonts w:ascii="Times New Roman" w:eastAsia="Times New Roman" w:hAnsi="Times New Roman" w:cs="Times New Roman"/>
          <w:sz w:val="24"/>
          <w:rtl w:val="0"/>
        </w:rPr>
        <w:sym w:font="Times New Roman" w:char="F0A0"/>
      </w:r>
      <w:r>
        <w:rPr>
          <w:rFonts w:ascii="Times New Roman" w:hAnsi="Times New Roman"/>
          <w:sz w:val="24"/>
          <w:szCs w:val="24"/>
        </w:rPr>
        <w:t>55,0888</w:t>
      </w:r>
      <w:r>
        <w:rPr>
          <w:rFonts w:ascii="Times New Roman" w:eastAsia="Times New Roman" w:hAnsi="Times New Roman" w:cs="Times New Roman"/>
          <w:sz w:val="24"/>
          <w:rtl w:val="0"/>
        </w:rPr>
        <w:sym w:font="Times New Roman" w:char="F0A0"/>
      </w:r>
      <w:r>
        <w:rPr>
          <w:rFonts w:ascii="Times New Roman" w:hAnsi="Times New Roman"/>
          <w:sz w:val="24"/>
          <w:szCs w:val="14"/>
        </w:rPr>
        <w:t>mld.</w:t>
      </w:r>
      <w:r>
        <w:rPr>
          <w:rFonts w:ascii="Times New Roman" w:eastAsia="Times New Roman" w:hAnsi="Times New Roman" w:cs="Times New Roman"/>
          <w:sz w:val="24"/>
          <w:rtl w:val="0"/>
        </w:rPr>
        <w:sym w:font="Times New Roman" w:char="F0A0"/>
      </w:r>
      <w:r>
        <w:rPr>
          <w:rFonts w:ascii="Times New Roman" w:hAnsi="Times New Roman"/>
          <w:sz w:val="24"/>
          <w:szCs w:val="14"/>
        </w:rPr>
        <w:t>EUR (</w:t>
      </w:r>
      <w:r>
        <w:rPr>
          <w:rFonts w:ascii="Times New Roman" w:hAnsi="Times New Roman"/>
          <w:i/>
          <w:iCs/>
          <w:sz w:val="24"/>
        </w:rPr>
        <w:t>cca</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1</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659,6071</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SKK</w:t>
      </w:r>
      <w:r>
        <w:rPr>
          <w:rFonts w:ascii="Times New Roman" w:hAnsi="Times New Roman"/>
          <w:sz w:val="24"/>
          <w:szCs w:val="24"/>
        </w:rPr>
        <w:t>), pričom</w:t>
      </w:r>
      <w:r>
        <w:rPr>
          <w:rFonts w:ascii="Times New Roman" w:hAnsi="Times New Roman"/>
          <w:sz w:val="24"/>
          <w:szCs w:val="24"/>
          <w:lang w:eastAsia="en-US"/>
        </w:rPr>
        <w:t xml:space="preserve"> – </w:t>
      </w:r>
      <w:r>
        <w:rPr>
          <w:rFonts w:ascii="Times New Roman" w:hAnsi="Times New Roman"/>
          <w:i/>
          <w:iCs/>
          <w:sz w:val="24"/>
          <w:szCs w:val="24"/>
          <w:lang w:eastAsia="en-US"/>
        </w:rPr>
        <w:t xml:space="preserve">vzhľadom na rozsah pasív vyňatých z predmetu odvodu, najmä vzhľadom na rozsah </w:t>
      </w:r>
      <w:r>
        <w:rPr>
          <w:rFonts w:ascii="Times New Roman" w:hAnsi="Times New Roman"/>
          <w:i/>
          <w:iCs/>
          <w:sz w:val="24"/>
        </w:rPr>
        <w:t>(cca</w:t>
      </w:r>
      <w:r>
        <w:rPr>
          <w:rFonts w:ascii="Times New Roman" w:eastAsia="Times New Roman" w:hAnsi="Times New Roman" w:cs="Times New Roman"/>
          <w:i/>
          <w:iCs/>
          <w:sz w:val="24"/>
          <w:rtl w:val="0"/>
        </w:rPr>
        <w:sym w:font="Times New Roman" w:char="F0A0"/>
      </w:r>
      <w:r>
        <w:rPr>
          <w:rFonts w:ascii="Times New Roman" w:hAnsi="Times New Roman"/>
          <w:i/>
          <w:iCs/>
          <w:sz w:val="24"/>
        </w:rPr>
        <w:t>24,</w:t>
      </w:r>
      <w:r>
        <w:rPr>
          <w:rFonts w:ascii="Times New Roman" w:hAnsi="Times New Roman"/>
          <w:i/>
          <w:iCs/>
          <w:sz w:val="24"/>
          <w:szCs w:val="24"/>
        </w:rPr>
        <w:t>275</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EUR</w:t>
      </w:r>
      <w:r>
        <w:rPr>
          <w:rFonts w:ascii="Times New Roman" w:hAnsi="Times New Roman"/>
          <w:i/>
          <w:iCs/>
          <w:sz w:val="24"/>
        </w:rPr>
        <w:t xml:space="preserve">) </w:t>
      </w:r>
      <w:r>
        <w:rPr>
          <w:rFonts w:ascii="Times New Roman" w:hAnsi="Times New Roman"/>
          <w:i/>
          <w:iCs/>
          <w:sz w:val="24"/>
          <w:szCs w:val="24"/>
          <w:lang w:eastAsia="en-US"/>
        </w:rPr>
        <w:t>bankových vkladov chránených slovenským systémom ochrany vkladov a na rozsah</w:t>
      </w:r>
      <w:r>
        <w:rPr>
          <w:rFonts w:ascii="Times New Roman" w:hAnsi="Times New Roman"/>
          <w:i/>
          <w:iCs/>
          <w:sz w:val="24"/>
        </w:rPr>
        <w:t xml:space="preserve"> (cca</w:t>
      </w:r>
      <w:r>
        <w:rPr>
          <w:rFonts w:ascii="Times New Roman" w:eastAsia="Times New Roman" w:hAnsi="Times New Roman" w:cs="Times New Roman"/>
          <w:i/>
          <w:iCs/>
          <w:sz w:val="24"/>
          <w:rtl w:val="0"/>
        </w:rPr>
        <w:sym w:font="Times New Roman" w:char="F0A0"/>
      </w:r>
      <w:r>
        <w:rPr>
          <w:rFonts w:ascii="Times New Roman" w:hAnsi="Times New Roman"/>
          <w:i/>
          <w:iCs/>
          <w:sz w:val="24"/>
        </w:rPr>
        <w:t>4</w:t>
      </w:r>
      <w:r>
        <w:rPr>
          <w:rFonts w:ascii="Times New Roman" w:hAnsi="Times New Roman"/>
          <w:i/>
          <w:iCs/>
          <w:sz w:val="24"/>
          <w:szCs w:val="14"/>
        </w:rPr>
        <w:t>,</w:t>
      </w:r>
      <w:r>
        <w:rPr>
          <w:rFonts w:ascii="Times New Roman" w:hAnsi="Times New Roman"/>
          <w:i/>
          <w:iCs/>
          <w:sz w:val="24"/>
          <w:szCs w:val="24"/>
        </w:rPr>
        <w:t>375</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mld.</w:t>
      </w:r>
      <w:r>
        <w:rPr>
          <w:rFonts w:ascii="Times New Roman" w:eastAsia="Times New Roman" w:hAnsi="Times New Roman" w:cs="Times New Roman"/>
          <w:i/>
          <w:iCs/>
          <w:sz w:val="24"/>
          <w:rtl w:val="0"/>
        </w:rPr>
        <w:sym w:font="Times New Roman" w:char="F0A0"/>
      </w:r>
      <w:r>
        <w:rPr>
          <w:rFonts w:ascii="Times New Roman" w:hAnsi="Times New Roman"/>
          <w:i/>
          <w:iCs/>
          <w:sz w:val="24"/>
          <w:szCs w:val="14"/>
        </w:rPr>
        <w:t>EUR</w:t>
      </w:r>
      <w:r>
        <w:rPr>
          <w:rFonts w:ascii="Times New Roman" w:hAnsi="Times New Roman"/>
          <w:i/>
          <w:iCs/>
          <w:sz w:val="24"/>
        </w:rPr>
        <w:t>) vlastných zdrojov financovania bánk</w:t>
      </w:r>
      <w:r>
        <w:rPr>
          <w:rFonts w:ascii="Times New Roman" w:hAnsi="Times New Roman"/>
          <w:sz w:val="24"/>
          <w:szCs w:val="24"/>
          <w:lang w:eastAsia="en-US"/>
        </w:rPr>
        <w:t xml:space="preserve"> – predmetom</w:t>
      </w:r>
      <w:r>
        <w:rPr>
          <w:rFonts w:ascii="Times New Roman" w:hAnsi="Times New Roman"/>
          <w:sz w:val="24"/>
          <w:szCs w:val="24"/>
        </w:rPr>
        <w:t xml:space="preserve"> a základom pre výpočet navrhovaných odvodov by bola časť pasív bankových subjektov, ktorá </w:t>
      </w:r>
      <w:r>
        <w:rPr>
          <w:rFonts w:ascii="Times New Roman" w:hAnsi="Times New Roman"/>
          <w:sz w:val="24"/>
          <w:szCs w:val="24"/>
          <w:lang w:eastAsia="en-US"/>
        </w:rPr>
        <w:t>k 31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3</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2011 </w:t>
      </w:r>
      <w:r>
        <w:rPr>
          <w:rFonts w:ascii="Times New Roman" w:hAnsi="Times New Roman"/>
          <w:sz w:val="24"/>
          <w:szCs w:val="24"/>
        </w:rPr>
        <w:t xml:space="preserve">dosahovala objem </w:t>
      </w:r>
      <w:r>
        <w:rPr>
          <w:rFonts w:ascii="Times New Roman" w:hAnsi="Times New Roman"/>
          <w:sz w:val="24"/>
        </w:rPr>
        <w:t>cca</w:t>
      </w:r>
      <w:r>
        <w:rPr>
          <w:rFonts w:ascii="Times New Roman" w:eastAsia="Times New Roman" w:hAnsi="Times New Roman" w:cs="Times New Roman"/>
          <w:sz w:val="24"/>
          <w:rtl w:val="0"/>
        </w:rPr>
        <w:sym w:font="Times New Roman" w:char="F0A0"/>
      </w:r>
      <w:r>
        <w:rPr>
          <w:rFonts w:ascii="Times New Roman" w:hAnsi="Times New Roman"/>
          <w:sz w:val="24"/>
          <w:szCs w:val="24"/>
        </w:rPr>
        <w:t>26,475</w:t>
      </w:r>
      <w:r>
        <w:rPr>
          <w:rFonts w:ascii="Times New Roman" w:eastAsia="Times New Roman" w:hAnsi="Times New Roman" w:cs="Times New Roman"/>
          <w:sz w:val="24"/>
          <w:rtl w:val="0"/>
        </w:rPr>
        <w:sym w:font="Times New Roman" w:char="F0A0"/>
      </w:r>
      <w:r>
        <w:rPr>
          <w:rFonts w:ascii="Times New Roman" w:hAnsi="Times New Roman"/>
          <w:sz w:val="24"/>
        </w:rPr>
        <w:t>mld. EUR (cca</w:t>
      </w:r>
      <w:r>
        <w:rPr>
          <w:rFonts w:ascii="Times New Roman" w:eastAsia="Times New Roman" w:hAnsi="Times New Roman" w:cs="Times New Roman"/>
          <w:sz w:val="24"/>
          <w:rtl w:val="0"/>
        </w:rPr>
        <w:sym w:font="Times New Roman" w:char="F0A0"/>
      </w:r>
      <w:r>
        <w:rPr>
          <w:rFonts w:ascii="Times New Roman" w:hAnsi="Times New Roman"/>
          <w:sz w:val="24"/>
        </w:rPr>
        <w:t>797,</w:t>
      </w:r>
      <w:r>
        <w:rPr>
          <w:rFonts w:ascii="Times New Roman" w:hAnsi="Times New Roman"/>
          <w:sz w:val="24"/>
          <w:szCs w:val="24"/>
        </w:rPr>
        <w:t>603</w:t>
      </w:r>
      <w:r>
        <w:rPr>
          <w:rFonts w:ascii="Times New Roman" w:eastAsia="Times New Roman" w:hAnsi="Times New Roman" w:cs="Times New Roman"/>
          <w:sz w:val="24"/>
          <w:rtl w:val="0"/>
        </w:rPr>
        <w:sym w:font="Times New Roman" w:char="F0A0"/>
      </w:r>
      <w:r>
        <w:rPr>
          <w:rFonts w:ascii="Times New Roman" w:hAnsi="Times New Roman"/>
          <w:sz w:val="24"/>
        </w:rPr>
        <w:t>mld. SKK), čo je mierny nárast v porovnaní so stavom ku koncu roka 2010</w:t>
      </w:r>
      <w:r>
        <w:rPr>
          <w:rFonts w:ascii="Times New Roman" w:hAnsi="Times New Roman"/>
          <w:sz w:val="24"/>
          <w:szCs w:val="24"/>
        </w:rPr>
        <w:t>. Uvedené údaje NBS z</w:t>
      </w:r>
      <w:r>
        <w:rPr>
          <w:rFonts w:ascii="Times New Roman" w:hAnsi="Times New Roman"/>
          <w:sz w:val="24"/>
          <w:szCs w:val="24"/>
          <w:lang w:eastAsia="en-US"/>
        </w:rPr>
        <w:t xml:space="preserve"> </w:t>
      </w:r>
      <w:r>
        <w:rPr>
          <w:rFonts w:ascii="Times New Roman" w:hAnsi="Times New Roman"/>
          <w:sz w:val="24"/>
          <w:szCs w:val="24"/>
        </w:rPr>
        <w:t>Analýzy slovenského finančného sektora za rok 2010 pri navrh</w:t>
      </w:r>
      <w:r w:rsidR="00667296">
        <w:rPr>
          <w:rFonts w:ascii="Times New Roman" w:hAnsi="Times New Roman"/>
          <w:sz w:val="24"/>
          <w:szCs w:val="24"/>
        </w:rPr>
        <w:t>nutej sadzbe ročného odvodu 0,70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znamenajú, že navrhnutým zavedením osobitných odvodov pre vybrané finančné inštitúcie (bankové subjekty) s účinnosťou od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1</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2012 sa zabezpečí zvýšenie príjmov štátneho rozpočtu v celom roku 2012 o</w:t>
      </w:r>
      <w:r w:rsidR="001A00FA">
        <w:rPr>
          <w:rFonts w:ascii="Times New Roman" w:hAnsi="Times New Roman"/>
          <w:sz w:val="24"/>
          <w:szCs w:val="24"/>
        </w:rPr>
        <w:t> </w:t>
      </w:r>
      <w:r w:rsidR="001A00FA">
        <w:rPr>
          <w:rFonts w:ascii="Times New Roman" w:hAnsi="Times New Roman"/>
          <w:sz w:val="24"/>
        </w:rPr>
        <w:t>188,8</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mil.</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eur </w:t>
      </w:r>
      <w:r>
        <w:rPr>
          <w:rFonts w:ascii="Times New Roman" w:hAnsi="Times New Roman"/>
          <w:i/>
          <w:iCs/>
          <w:sz w:val="24"/>
          <w:szCs w:val="24"/>
        </w:rPr>
        <w:t>[pritom v prípade zavedenia takýchto odvodov už v roku 2011 by prepočet príjmov na celý rok 2011 bol 190,0</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mil.</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eur]</w:t>
      </w:r>
      <w:r>
        <w:rPr>
          <w:rFonts w:ascii="Times New Roman" w:hAnsi="Times New Roman"/>
          <w:sz w:val="24"/>
          <w:szCs w:val="24"/>
        </w:rPr>
        <w:t>. Navrhnuté zavedenie osobitných odvodov pre vybrané finančné inštitúcie (bankové subjekty) je teda minimálne rovnocenná alternatíva (</w:t>
      </w:r>
      <w:r>
        <w:rPr>
          <w:rFonts w:ascii="Times New Roman" w:hAnsi="Times New Roman"/>
          <w:i/>
          <w:iCs/>
          <w:sz w:val="24"/>
          <w:szCs w:val="24"/>
        </w:rPr>
        <w:t>dokonca s čiastočne vyšším príjmom pre štátny rozpočet</w:t>
      </w:r>
      <w:r>
        <w:rPr>
          <w:rFonts w:ascii="Times New Roman" w:hAnsi="Times New Roman"/>
          <w:sz w:val="24"/>
          <w:szCs w:val="24"/>
        </w:rPr>
        <w:t>) v porovnaní s dôsledkami vykonaného zvýšenia dane z pridanej hodnoty z 19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na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ktoré podľa pôvodných odhadov ministerstva financií (</w:t>
      </w:r>
      <w:r>
        <w:rPr>
          <w:rFonts w:ascii="Times New Roman" w:hAnsi="Times New Roman"/>
          <w:i/>
          <w:iCs/>
          <w:sz w:val="24"/>
          <w:szCs w:val="24"/>
        </w:rPr>
        <w:t>uvedených v parlamentnej tlači</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94</w:t>
      </w:r>
      <w:r>
        <w:rPr>
          <w:rFonts w:ascii="Times New Roman" w:hAnsi="Times New Roman"/>
          <w:sz w:val="24"/>
          <w:szCs w:val="24"/>
        </w:rPr>
        <w:t>) malo zabezpečiť zvýšenie príjmov štátneho rozpočtu v roku 2012 o </w:t>
      </w:r>
      <w:r>
        <w:rPr>
          <w:rFonts w:ascii="Times New Roman" w:hAnsi="Times New Roman"/>
          <w:sz w:val="24"/>
        </w:rPr>
        <w:t>196,3</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mil.</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eur. </w:t>
      </w:r>
    </w:p>
    <w:p w:rsidR="00647DBF">
      <w:pPr>
        <w:autoSpaceDE w:val="0"/>
        <w:autoSpaceDN w:val="0"/>
        <w:bidi w:val="0"/>
        <w:adjustRightInd w:val="0"/>
        <w:ind w:firstLine="709"/>
        <w:jc w:val="both"/>
        <w:rPr>
          <w:rFonts w:ascii="Times New Roman" w:hAnsi="Times New Roman"/>
          <w:sz w:val="24"/>
          <w:szCs w:val="24"/>
        </w:rPr>
      </w:pPr>
      <w:r>
        <w:rPr>
          <w:rFonts w:ascii="Times New Roman" w:hAnsi="Times New Roman"/>
          <w:sz w:val="24"/>
          <w:szCs w:val="24"/>
        </w:rPr>
        <w:t>Vzhľadom na realistické očakávania postupného medziročného mierneho nárastu</w:t>
      </w:r>
      <w:r>
        <w:rPr>
          <w:rFonts w:ascii="Times New Roman" w:hAnsi="Times New Roman"/>
          <w:sz w:val="24"/>
          <w:szCs w:val="24"/>
          <w:lang w:eastAsia="en-US"/>
        </w:rPr>
        <w:t xml:space="preserve"> pasív bankového sektora (teda zdrojov majetku a financovania bankového sektora)</w:t>
      </w:r>
      <w:r>
        <w:rPr>
          <w:rFonts w:ascii="Times New Roman" w:hAnsi="Times New Roman"/>
          <w:sz w:val="24"/>
          <w:szCs w:val="24"/>
        </w:rPr>
        <w:t xml:space="preserve"> sú navrhnuté osobitné odvody pre vybrané finančné inštitúcie (bankové subjekty, ktorých je na Slovensku v súčasnosti celkovo 29) rovnocennou alternatívou – namiesto zvýšenia dane z pridanej hodnoty – aj z hľadiska zabezpečenia zvýšenia príjmov štátneho rozpočtu v nasledujúcich rokoch, teda v rokoch 2013 až 2015. </w:t>
      </w:r>
    </w:p>
    <w:p w:rsidR="00647DBF">
      <w:pPr>
        <w:bidi w:val="0"/>
        <w:jc w:val="both"/>
        <w:rPr>
          <w:rFonts w:ascii="Times New Roman" w:hAnsi="Times New Roman"/>
          <w:sz w:val="24"/>
          <w:szCs w:val="24"/>
        </w:rPr>
      </w:pPr>
    </w:p>
    <w:p w:rsidR="00647DBF">
      <w:pPr>
        <w:bidi w:val="0"/>
        <w:ind w:firstLine="709"/>
        <w:jc w:val="both"/>
        <w:rPr>
          <w:rFonts w:ascii="Times New Roman" w:hAnsi="Times New Roman"/>
          <w:sz w:val="24"/>
          <w:szCs w:val="24"/>
        </w:rPr>
      </w:pPr>
      <w:r>
        <w:rPr>
          <w:rFonts w:ascii="Times New Roman" w:hAnsi="Times New Roman"/>
          <w:sz w:val="24"/>
          <w:szCs w:val="24"/>
        </w:rPr>
        <w:t xml:space="preserve">Prijatie navrhovaného zákona bude mať pozitívny vplyv na verejné financie, pričom z hľadiska vplyvov na podnikateľské prostredie sa predpokladá iba čiastočné zníženie ziskovosti bankového sektory, ktoré je sprievodným efektom </w:t>
      </w:r>
      <w:r>
        <w:rPr>
          <w:rFonts w:ascii="Times New Roman" w:hAnsi="Times New Roman"/>
          <w:sz w:val="24"/>
          <w:szCs w:val="24"/>
          <w:lang w:eastAsia="en-US"/>
        </w:rPr>
        <w:t>spravodlivého rozdelenia záťaže</w:t>
      </w:r>
      <w:r>
        <w:rPr>
          <w:rFonts w:ascii="Times New Roman" w:hAnsi="Times New Roman"/>
          <w:sz w:val="24"/>
          <w:szCs w:val="24"/>
        </w:rPr>
        <w:t xml:space="preserve"> z dôsledkov </w:t>
      </w:r>
      <w:r>
        <w:rPr>
          <w:rFonts w:ascii="Times New Roman" w:hAnsi="Times New Roman"/>
          <w:sz w:val="24"/>
          <w:szCs w:val="24"/>
          <w:lang w:eastAsia="en-US"/>
        </w:rPr>
        <w:t>finančnej krízy</w:t>
      </w:r>
      <w:r>
        <w:rPr>
          <w:rFonts w:ascii="Times New Roman" w:hAnsi="Times New Roman"/>
          <w:sz w:val="24"/>
          <w:szCs w:val="24"/>
        </w:rPr>
        <w:t xml:space="preserve">. Navrhovaný </w:t>
      </w:r>
      <w:r>
        <w:rPr>
          <w:rFonts w:ascii="Times New Roman" w:hAnsi="Times New Roman"/>
          <w:sz w:val="24"/>
        </w:rPr>
        <w:t>zákon nemá žiadne negatívne sociálne vplyvy a rovnako nemá negatívne vplyvy na zamestnanosť, na životné prostredie ani na informatizáciu spoločnosti.</w:t>
      </w:r>
    </w:p>
    <w:p w:rsidR="00647DBF">
      <w:pPr>
        <w:bidi w:val="0"/>
        <w:jc w:val="both"/>
        <w:rPr>
          <w:rFonts w:ascii="Times New Roman" w:hAnsi="Times New Roman"/>
          <w:sz w:val="24"/>
          <w:szCs w:val="24"/>
        </w:rPr>
      </w:pPr>
    </w:p>
    <w:p w:rsidR="00647DBF">
      <w:pPr>
        <w:bidi w:val="0"/>
        <w:ind w:firstLine="709"/>
        <w:jc w:val="both"/>
        <w:rPr>
          <w:rFonts w:ascii="Times New Roman" w:hAnsi="Times New Roman"/>
          <w:sz w:val="24"/>
          <w:szCs w:val="24"/>
        </w:rPr>
      </w:pPr>
      <w:r>
        <w:rPr>
          <w:rFonts w:ascii="Times New Roman" w:hAnsi="Times New Roman"/>
          <w:sz w:val="24"/>
          <w:szCs w:val="24"/>
        </w:rPr>
        <w:t>Predložený návrh zákona o odvodoch pre vybrané finančné inštitúcie je v súlade s Ústavou Slovenskej republiky, ústavnými zákonmi, inými zákonmi a ostatnými všeobecne záväznými právnymi predpismi Slovenskej republiky, s právom Európskej únie a s medzinárodnými zmluvami, ktorými je Slovenská republika viazaná. V tejto súvislosti možno tiež uviesť, že pri príprave tohto návrhu zákona sa prihliadlo aj na nové stanoviská Európskej centrálnej banky (č. </w:t>
      </w:r>
      <w:r>
        <w:rPr>
          <w:rFonts w:ascii="Times New Roman" w:hAnsi="Times New Roman"/>
          <w:color w:val="auto"/>
          <w:sz w:val="24"/>
          <w:szCs w:val="18"/>
          <w:lang w:eastAsia="en-US"/>
        </w:rPr>
        <w:t xml:space="preserve">CON/2011/29 </w:t>
      </w:r>
      <w:r>
        <w:rPr>
          <w:rFonts w:ascii="Times New Roman" w:hAnsi="Times New Roman"/>
          <w:color w:val="auto"/>
          <w:sz w:val="24"/>
          <w:lang w:eastAsia="en-US"/>
        </w:rPr>
        <w:t>zo 4</w:t>
      </w:r>
      <w:r>
        <w:rPr>
          <w:rFonts w:ascii="Times New Roman" w:hAnsi="Times New Roman"/>
          <w:sz w:val="24"/>
          <w:szCs w:val="24"/>
        </w:rPr>
        <w:t>. 4. </w:t>
      </w:r>
      <w:r>
        <w:rPr>
          <w:rFonts w:ascii="Times New Roman" w:hAnsi="Times New Roman"/>
          <w:color w:val="auto"/>
          <w:sz w:val="24"/>
          <w:lang w:eastAsia="en-US"/>
        </w:rPr>
        <w:t>2011</w:t>
      </w:r>
      <w:r>
        <w:rPr>
          <w:rFonts w:ascii="Times New Roman" w:hAnsi="Times New Roman"/>
          <w:color w:val="auto"/>
          <w:sz w:val="24"/>
          <w:szCs w:val="18"/>
          <w:lang w:eastAsia="en-US"/>
        </w:rPr>
        <w:t xml:space="preserve"> a </w:t>
      </w:r>
      <w:r>
        <w:rPr>
          <w:rFonts w:ascii="Times New Roman" w:hAnsi="Times New Roman"/>
          <w:sz w:val="24"/>
          <w:szCs w:val="24"/>
        </w:rPr>
        <w:t>č. </w:t>
      </w:r>
      <w:r>
        <w:rPr>
          <w:rFonts w:ascii="Times New Roman" w:hAnsi="Times New Roman"/>
          <w:color w:val="auto"/>
          <w:sz w:val="24"/>
          <w:lang w:eastAsia="en-US"/>
        </w:rPr>
        <w:t>CON/2011/66 z 23</w:t>
      </w:r>
      <w:r>
        <w:rPr>
          <w:rFonts w:ascii="Times New Roman" w:hAnsi="Times New Roman"/>
          <w:sz w:val="24"/>
          <w:szCs w:val="24"/>
        </w:rPr>
        <w:t>. </w:t>
      </w:r>
      <w:r>
        <w:rPr>
          <w:rFonts w:ascii="Times New Roman" w:hAnsi="Times New Roman"/>
          <w:color w:val="auto"/>
          <w:sz w:val="24"/>
          <w:lang w:eastAsia="en-US"/>
        </w:rPr>
        <w:t>8</w:t>
      </w:r>
      <w:r>
        <w:rPr>
          <w:rFonts w:ascii="Times New Roman" w:hAnsi="Times New Roman"/>
          <w:sz w:val="24"/>
          <w:szCs w:val="24"/>
        </w:rPr>
        <w:t>. </w:t>
      </w:r>
      <w:r>
        <w:rPr>
          <w:rFonts w:ascii="Times New Roman" w:hAnsi="Times New Roman"/>
          <w:color w:val="auto"/>
          <w:sz w:val="24"/>
          <w:lang w:eastAsia="en-US"/>
        </w:rPr>
        <w:t>2011</w:t>
      </w:r>
      <w:r>
        <w:rPr>
          <w:rFonts w:ascii="Times New Roman" w:hAnsi="Times New Roman"/>
          <w:sz w:val="24"/>
          <w:szCs w:val="24"/>
        </w:rPr>
        <w:t xml:space="preserve">) k návrhom vnútroštátnych zákonných úprav (návrhu cyperskej a slovenskej zákonnej úpravy) o </w:t>
      </w:r>
      <w:r>
        <w:rPr>
          <w:rFonts w:ascii="Times New Roman" w:hAnsi="Times New Roman"/>
          <w:sz w:val="24"/>
          <w:szCs w:val="24"/>
          <w:lang w:eastAsia="en-US"/>
        </w:rPr>
        <w:t xml:space="preserve">osobitnej bankovej dani, respektíve o osobitných odvodoch pre vybrané finančné (bankové) inštitúcie. </w:t>
      </w:r>
    </w:p>
    <w:p w:rsidR="00647DBF">
      <w:pPr>
        <w:autoSpaceDE w:val="0"/>
        <w:autoSpaceDN w:val="0"/>
        <w:bidi w:val="0"/>
        <w:adjustRightInd w:val="0"/>
        <w:jc w:val="both"/>
        <w:rPr>
          <w:rFonts w:ascii="Times New Roman" w:hAnsi="Times New Roman"/>
          <w:sz w:val="24"/>
          <w:szCs w:val="24"/>
        </w:rPr>
      </w:pPr>
    </w:p>
    <w:p w:rsidR="00647DBF">
      <w:pPr>
        <w:autoSpaceDE w:val="0"/>
        <w:autoSpaceDN w:val="0"/>
        <w:bidi w:val="0"/>
        <w:adjustRightInd w:val="0"/>
        <w:jc w:val="both"/>
        <w:rPr>
          <w:rFonts w:ascii="Times New Roman" w:hAnsi="Times New Roman"/>
          <w:sz w:val="24"/>
          <w:szCs w:val="24"/>
        </w:rPr>
      </w:pPr>
    </w:p>
    <w:p w:rsidR="00647DBF">
      <w:pPr>
        <w:autoSpaceDE w:val="0"/>
        <w:autoSpaceDN w:val="0"/>
        <w:bidi w:val="0"/>
        <w:adjustRightInd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NormalWeb"/>
        <w:bidi w:val="0"/>
        <w:spacing w:before="0" w:beforeAutospacing="0" w:after="0" w:afterAutospacing="0"/>
        <w:jc w:val="both"/>
        <w:rPr>
          <w:rFonts w:ascii="Times New Roman" w:hAnsi="Times New Roman"/>
          <w:b/>
          <w:bCs/>
          <w:color w:val="000000"/>
        </w:rPr>
      </w:pPr>
      <w:r>
        <w:rPr>
          <w:rFonts w:ascii="Times New Roman" w:hAnsi="Times New Roman"/>
          <w:b/>
          <w:bCs/>
          <w:color w:val="000000"/>
        </w:rPr>
        <w:t>Osobitná časť dôvodovej správy</w:t>
      </w:r>
    </w:p>
    <w:p w:rsidR="00647DBF">
      <w:pPr>
        <w:bidi w:val="0"/>
        <w:jc w:val="both"/>
        <w:rPr>
          <w:rFonts w:ascii="Times New Roman" w:hAnsi="Times New Roman"/>
          <w:sz w:val="24"/>
          <w:szCs w:val="24"/>
        </w:rPr>
      </w:pPr>
    </w:p>
    <w:p w:rsidR="00647DBF">
      <w:pPr>
        <w:bidi w:val="0"/>
        <w:jc w:val="both"/>
        <w:rPr>
          <w:rFonts w:ascii="Times New Roman" w:hAnsi="Times New Roman"/>
          <w:b/>
          <w:bCs/>
          <w:sz w:val="24"/>
          <w:szCs w:val="24"/>
        </w:rPr>
      </w:pPr>
      <w:r>
        <w:rPr>
          <w:rFonts w:ascii="Times New Roman" w:hAnsi="Times New Roman"/>
          <w:b/>
          <w:bCs/>
          <w:sz w:val="24"/>
          <w:szCs w:val="24"/>
        </w:rPr>
        <w:t>K článku</w:t>
      </w:r>
      <w:r>
        <w:rPr>
          <w:rFonts w:ascii="Times New Roman" w:eastAsia="Times New Roman" w:hAnsi="Times New Roman" w:cs="Times New Roman"/>
          <w:b/>
          <w:bCs/>
          <w:sz w:val="24"/>
          <w:szCs w:val="24"/>
          <w:rtl w:val="0"/>
          <w:lang w:eastAsia="en-US"/>
        </w:rPr>
        <w:sym w:font="Times New Roman" w:char="F0A0"/>
      </w:r>
      <w:r>
        <w:rPr>
          <w:rFonts w:ascii="Times New Roman" w:hAnsi="Times New Roman"/>
          <w:b/>
          <w:bCs/>
          <w:sz w:val="24"/>
          <w:szCs w:val="24"/>
        </w:rPr>
        <w:t>I</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 xml:space="preserve">1 </w:t>
      </w:r>
    </w:p>
    <w:p w:rsidR="00647DBF">
      <w:pPr>
        <w:bidi w:val="0"/>
        <w:ind w:firstLine="709"/>
        <w:jc w:val="both"/>
        <w:rPr>
          <w:rFonts w:ascii="Times New Roman" w:hAnsi="Times New Roman"/>
          <w:sz w:val="24"/>
          <w:szCs w:val="24"/>
          <w:lang w:eastAsia="en-US"/>
        </w:rPr>
      </w:pPr>
      <w:r>
        <w:rPr>
          <w:rFonts w:ascii="Times New Roman" w:hAnsi="Times New Roman"/>
          <w:sz w:val="24"/>
          <w:szCs w:val="24"/>
        </w:rPr>
        <w:t>Ustanovením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1 sa vymedzuje predmet navrhovaného zákona, ktorým je ustanovenie </w:t>
      </w:r>
      <w:r>
        <w:rPr>
          <w:rFonts w:ascii="Times New Roman" w:hAnsi="Times New Roman"/>
          <w:sz w:val="24"/>
          <w:lang w:eastAsia="en-US"/>
        </w:rPr>
        <w:t xml:space="preserve">a úprava </w:t>
      </w:r>
      <w:r>
        <w:rPr>
          <w:rFonts w:ascii="Times New Roman" w:hAnsi="Times New Roman"/>
          <w:sz w:val="24"/>
          <w:szCs w:val="24"/>
        </w:rPr>
        <w:t xml:space="preserve">osobitných odvodov pre vybrané finančné inštitúcie (bankové subjekty), ktoré pôsobia na území Slovenska a majú finančné zdroje získané od iných právnických osôb alebo fyzických osôb. Cieľom navrhovanej zákonnej úpravy je prispieť k </w:t>
      </w:r>
      <w:r>
        <w:rPr>
          <w:rFonts w:ascii="Times New Roman" w:hAnsi="Times New Roman"/>
          <w:sz w:val="24"/>
          <w:szCs w:val="24"/>
          <w:lang w:eastAsia="en-US"/>
        </w:rPr>
        <w:t>spravodlivému rozdeleniu záťaže</w:t>
      </w:r>
      <w:r>
        <w:rPr>
          <w:rFonts w:ascii="Times New Roman" w:hAnsi="Times New Roman"/>
          <w:sz w:val="24"/>
          <w:szCs w:val="24"/>
        </w:rPr>
        <w:t xml:space="preserve"> z dôsledkov globálnej </w:t>
      </w:r>
      <w:r>
        <w:rPr>
          <w:rFonts w:ascii="Times New Roman" w:hAnsi="Times New Roman"/>
          <w:sz w:val="24"/>
          <w:szCs w:val="24"/>
          <w:lang w:eastAsia="en-US"/>
        </w:rPr>
        <w:t xml:space="preserve">finančnej krízy, ktorá mala kľúčový vplyv okrem iného aj na nárast </w:t>
      </w:r>
      <w:r>
        <w:rPr>
          <w:rFonts w:ascii="Times New Roman" w:hAnsi="Times New Roman"/>
          <w:sz w:val="24"/>
          <w:szCs w:val="24"/>
        </w:rPr>
        <w:t xml:space="preserve">deficitu verejných financií v ekonomicky vyspelých krajinách, teda taktiež </w:t>
      </w:r>
      <w:r>
        <w:rPr>
          <w:rFonts w:ascii="Times New Roman" w:hAnsi="Times New Roman"/>
          <w:sz w:val="24"/>
          <w:szCs w:val="24"/>
          <w:lang w:eastAsia="en-US"/>
        </w:rPr>
        <w:t xml:space="preserve">na nárast </w:t>
      </w:r>
      <w:r>
        <w:rPr>
          <w:rFonts w:ascii="Times New Roman" w:hAnsi="Times New Roman"/>
          <w:sz w:val="24"/>
          <w:szCs w:val="24"/>
        </w:rPr>
        <w:t>deficitu verejných financií prakticky vo všetkých členských štátoch Európskej únie vrátane Slovenskej republiky. P</w:t>
      </w:r>
      <w:r>
        <w:rPr>
          <w:rFonts w:ascii="Times New Roman" w:hAnsi="Times New Roman"/>
          <w:sz w:val="24"/>
          <w:szCs w:val="24"/>
          <w:lang w:eastAsia="en-US"/>
        </w:rPr>
        <w:t xml:space="preserve">ritom </w:t>
      </w:r>
      <w:r>
        <w:rPr>
          <w:rFonts w:ascii="Times New Roman" w:hAnsi="Times New Roman"/>
          <w:sz w:val="24"/>
          <w:szCs w:val="24"/>
        </w:rPr>
        <w:t xml:space="preserve">predložený návrh zákona zohľadňuje jednak skutočnosť, že v súčasnosti už značná časť členských štátov Európskej únie zaviedla obdobné osobitné odvody (respektíve špeciálnu bankovú daň), ale zároveň zohľadňuje závery </w:t>
      </w:r>
      <w:r>
        <w:rPr>
          <w:rFonts w:ascii="Times New Roman" w:hAnsi="Times New Roman"/>
          <w:sz w:val="24"/>
          <w:szCs w:val="24"/>
          <w:lang w:eastAsia="en-US"/>
        </w:rPr>
        <w:t>Európskej rady zo dňa 17</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2010 </w:t>
      </w:r>
      <w:r>
        <w:rPr>
          <w:rFonts w:ascii="Times New Roman" w:hAnsi="Times New Roman"/>
          <w:i/>
          <w:iCs/>
          <w:sz w:val="24"/>
          <w:szCs w:val="24"/>
          <w:lang w:eastAsia="en-US"/>
        </w:rPr>
        <w:t xml:space="preserve">[ktoré sú zverejnené na stránke </w:t>
      </w:r>
      <w:r>
        <w:rPr>
          <w:rFonts w:ascii="Times New Roman" w:hAnsi="Times New Roman"/>
          <w:i/>
          <w:iCs/>
          <w:sz w:val="24"/>
          <w:szCs w:val="24"/>
        </w:rPr>
        <w:t>www.consilium.europa.eu</w:t>
      </w:r>
      <w:r>
        <w:rPr>
          <w:rFonts w:ascii="Times New Roman" w:hAnsi="Times New Roman"/>
          <w:i/>
          <w:iCs/>
          <w:sz w:val="24"/>
          <w:szCs w:val="24"/>
          <w:lang w:eastAsia="en-US"/>
        </w:rPr>
        <w:t>]</w:t>
      </w:r>
      <w:r>
        <w:rPr>
          <w:rFonts w:ascii="Times New Roman" w:hAnsi="Times New Roman"/>
          <w:sz w:val="24"/>
          <w:szCs w:val="24"/>
          <w:lang w:eastAsia="en-US"/>
        </w:rPr>
        <w:t xml:space="preserve">, v rámci ktorých Európska rada </w:t>
      </w:r>
      <w:r>
        <w:rPr>
          <w:rFonts w:ascii="Times New Roman" w:hAnsi="Times New Roman"/>
          <w:i/>
          <w:iCs/>
          <w:sz w:val="24"/>
          <w:szCs w:val="24"/>
          <w:lang w:eastAsia="en-US"/>
        </w:rPr>
        <w:t xml:space="preserve">[ako orgán EÚ kompetentný </w:t>
      </w:r>
      <w:r>
        <w:rPr>
          <w:rFonts w:ascii="Times New Roman" w:hAnsi="Times New Roman"/>
          <w:i/>
          <w:iCs/>
          <w:sz w:val="24"/>
          <w:szCs w:val="25"/>
        </w:rPr>
        <w:t>určovať všeobecné politické smerovanie a priority</w:t>
      </w:r>
      <w:r>
        <w:rPr>
          <w:rFonts w:ascii="Times New Roman" w:hAnsi="Times New Roman"/>
          <w:i/>
          <w:iCs/>
          <w:sz w:val="24"/>
          <w:szCs w:val="24"/>
        </w:rPr>
        <w:t xml:space="preserve"> Európskej únie</w:t>
      </w:r>
      <w:r>
        <w:rPr>
          <w:rFonts w:ascii="Times New Roman" w:hAnsi="Times New Roman"/>
          <w:i/>
          <w:iCs/>
          <w:sz w:val="24"/>
          <w:szCs w:val="24"/>
          <w:lang w:eastAsia="en-US"/>
        </w:rPr>
        <w:t>]</w:t>
      </w:r>
      <w:r>
        <w:rPr>
          <w:rFonts w:ascii="Times New Roman" w:hAnsi="Times New Roman"/>
          <w:sz w:val="24"/>
          <w:szCs w:val="24"/>
          <w:lang w:eastAsia="en-US"/>
        </w:rPr>
        <w:t xml:space="preserve"> explicitne súhlasila „s tým, že členské štáty by mali zaviesť režimy odvodov a daní pre finančné inštitúcie (</w:t>
      </w:r>
      <w:r>
        <w:rPr>
          <w:rFonts w:ascii="Times New Roman" w:hAnsi="Times New Roman"/>
          <w:i/>
          <w:iCs/>
          <w:sz w:val="24"/>
          <w:szCs w:val="24"/>
          <w:lang w:eastAsia="en-US"/>
        </w:rPr>
        <w:t>systems of levies and taxes on financial institutions</w:t>
      </w:r>
      <w:r>
        <w:rPr>
          <w:rFonts w:ascii="Times New Roman" w:hAnsi="Times New Roman"/>
          <w:sz w:val="24"/>
          <w:szCs w:val="24"/>
          <w:lang w:eastAsia="en-US"/>
        </w:rPr>
        <w:t xml:space="preserve">), aby sa zabezpečilo spravodlivé rozdelenie záťaže a aby sa zaviedli stimuly na obmedzenie systémových rizík“. Ďalšie podrobnosti o predmete navrhovanej zákonnej úpravy obsahuje už všeobecná časť dôvodovej správy. </w:t>
      </w:r>
    </w:p>
    <w:p w:rsidR="00647DBF">
      <w:pPr>
        <w:bidi w:val="0"/>
        <w:ind w:firstLine="709"/>
        <w:jc w:val="both"/>
        <w:rPr>
          <w:rFonts w:ascii="Times New Roman" w:hAnsi="Times New Roman"/>
          <w:sz w:val="24"/>
          <w:szCs w:val="24"/>
        </w:rPr>
      </w:pPr>
      <w:r>
        <w:rPr>
          <w:rFonts w:ascii="Times New Roman" w:hAnsi="Times New Roman"/>
          <w:sz w:val="24"/>
          <w:szCs w:val="24"/>
          <w:lang w:eastAsia="en-US"/>
        </w:rPr>
        <w:t xml:space="preserve">V súvislosti s navrhovanými povinnými odvodmi </w:t>
      </w:r>
      <w:r>
        <w:rPr>
          <w:rFonts w:ascii="Times New Roman" w:hAnsi="Times New Roman"/>
          <w:sz w:val="24"/>
          <w:szCs w:val="24"/>
        </w:rPr>
        <w:t xml:space="preserve">pre vybrané finančné inštitúcie (bankové subjekty) </w:t>
      </w:r>
      <w:r>
        <w:rPr>
          <w:rFonts w:ascii="Times New Roman" w:hAnsi="Times New Roman"/>
          <w:sz w:val="24"/>
          <w:szCs w:val="24"/>
          <w:lang w:eastAsia="en-US"/>
        </w:rPr>
        <w:t>možno pre úplnosť uviesť, že slovenský právny poriadok už pozná a zakotvuje osobitné povinné odvody. Napríklad ide o osobitné povinné odvody vo výške 8</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z poistného prijatého za predchádzajúci kalendárny rok poisťovňami a pobočkami zahraničných poisťovní v rámci vykonávania povinného zmluvného poistenia zodpovednosti za škodu spôsobenú prevádzkou motorového vozidla [</w:t>
      </w:r>
      <w:r>
        <w:rPr>
          <w:rFonts w:ascii="Times New Roman" w:hAnsi="Times New Roman"/>
          <w:i/>
          <w:iCs/>
          <w:sz w:val="24"/>
          <w:szCs w:val="24"/>
          <w:lang w:eastAsia="en-US"/>
        </w:rPr>
        <w:t>tieto povinné odvody predpisuje §</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 xml:space="preserve">33 </w:t>
      </w:r>
      <w:r>
        <w:rPr>
          <w:rFonts w:ascii="Times New Roman" w:hAnsi="Times New Roman"/>
          <w:i/>
          <w:iCs/>
          <w:sz w:val="24"/>
          <w:szCs w:val="24"/>
        </w:rPr>
        <w:t xml:space="preserve">zákona </w:t>
      </w:r>
      <w:r>
        <w:rPr>
          <w:rFonts w:ascii="Times New Roman" w:hAnsi="Times New Roman"/>
          <w:i/>
          <w:iCs/>
          <w:sz w:val="24"/>
          <w:szCs w:val="24"/>
          <w:lang w:eastAsia="en-US"/>
        </w:rPr>
        <w:t>č.</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8/2008</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Z.</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z. o poisťovníctve a o zmene a doplnení niektorých zákonov</w:t>
      </w:r>
      <w:r>
        <w:rPr>
          <w:rFonts w:ascii="Times New Roman" w:hAnsi="Times New Roman"/>
          <w:sz w:val="24"/>
          <w:szCs w:val="24"/>
          <w:lang w:eastAsia="en-US"/>
        </w:rPr>
        <w:t>]. Taktiež sú uzákonené osobitné povinné odvody na elektrinu dodanú koncovým odberateľom elektriny [</w:t>
      </w:r>
      <w:r>
        <w:rPr>
          <w:rFonts w:ascii="Times New Roman" w:hAnsi="Times New Roman"/>
          <w:i/>
          <w:iCs/>
          <w:sz w:val="24"/>
          <w:szCs w:val="24"/>
          <w:lang w:eastAsia="en-US"/>
        </w:rPr>
        <w:t>tieto povinné odvody sú zakotvené ustanovením §</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7 ods.</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1 písm.</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b)</w:t>
      </w:r>
      <w:r>
        <w:rPr>
          <w:rFonts w:ascii="Times New Roman" w:hAnsi="Times New Roman"/>
          <w:i/>
          <w:iCs/>
          <w:sz w:val="24"/>
          <w:szCs w:val="24"/>
        </w:rPr>
        <w:t xml:space="preserve"> podľa zákona NR</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SR č.</w:t>
      </w:r>
      <w:r>
        <w:rPr>
          <w:rFonts w:ascii="Times New Roman" w:eastAsia="Times New Roman" w:hAnsi="Times New Roman" w:cs="Times New Roman"/>
          <w:i/>
          <w:iCs/>
          <w:sz w:val="24"/>
          <w:szCs w:val="24"/>
          <w:rtl w:val="0"/>
        </w:rPr>
        <w:sym w:font="Times New Roman" w:char="F0A0"/>
      </w:r>
      <w:r>
        <w:rPr>
          <w:rFonts w:ascii="Times New Roman" w:hAnsi="Times New Roman"/>
          <w:i/>
          <w:iCs/>
          <w:sz w:val="24"/>
          <w:szCs w:val="24"/>
        </w:rPr>
        <w:t>238/2006</w:t>
      </w:r>
      <w:r>
        <w:rPr>
          <w:rFonts w:ascii="Times New Roman" w:eastAsia="Times New Roman" w:hAnsi="Times New Roman" w:cs="Times New Roman"/>
          <w:i/>
          <w:iCs/>
          <w:sz w:val="24"/>
          <w:szCs w:val="24"/>
          <w:rtl w:val="0"/>
        </w:rPr>
        <w:sym w:font="Times New Roman" w:char="F0A0"/>
      </w:r>
      <w:r>
        <w:rPr>
          <w:rFonts w:ascii="Times New Roman" w:hAnsi="Times New Roman"/>
          <w:i/>
          <w:iCs/>
          <w:sz w:val="24"/>
          <w:szCs w:val="24"/>
        </w:rPr>
        <w:t>Z.</w:t>
      </w:r>
      <w:r>
        <w:rPr>
          <w:rFonts w:ascii="Times New Roman" w:eastAsia="Times New Roman" w:hAnsi="Times New Roman" w:cs="Times New Roman"/>
          <w:i/>
          <w:iCs/>
          <w:sz w:val="24"/>
          <w:szCs w:val="24"/>
          <w:rtl w:val="0"/>
        </w:rPr>
        <w:sym w:font="Times New Roman" w:char="F0A0"/>
      </w:r>
      <w:r>
        <w:rPr>
          <w:rFonts w:ascii="Times New Roman" w:hAnsi="Times New Roman"/>
          <w:i/>
          <w:iCs/>
          <w:sz w:val="24"/>
          <w:szCs w:val="24"/>
        </w:rPr>
        <w:t>z. o Národnom jadrovom fonde na vyraďovanie jadrových zariadení a na nakladanie s vyhoretým jadrovým palivom a rádioaktívnymi odpadmi (zákon o jadrovom fonde) a o zmene a doplnení niektorých zákonov v znení neskorších predpisov</w:t>
      </w:r>
      <w:r>
        <w:rPr>
          <w:rFonts w:ascii="Times New Roman" w:hAnsi="Times New Roman"/>
          <w:sz w:val="24"/>
          <w:szCs w:val="24"/>
          <w:lang w:eastAsia="en-US"/>
        </w:rPr>
        <w:t>].</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2</w:t>
      </w:r>
    </w:p>
    <w:p w:rsidR="00647DBF">
      <w:pPr>
        <w:bidi w:val="0"/>
        <w:ind w:firstLine="709"/>
        <w:jc w:val="both"/>
        <w:rPr>
          <w:rFonts w:ascii="Times New Roman" w:hAnsi="Times New Roman"/>
          <w:sz w:val="24"/>
          <w:szCs w:val="24"/>
        </w:rPr>
      </w:pPr>
      <w:r>
        <w:rPr>
          <w:rFonts w:ascii="Times New Roman" w:hAnsi="Times New Roman"/>
          <w:sz w:val="24"/>
          <w:szCs w:val="24"/>
        </w:rPr>
        <w:t>Ustanovením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w:t>
      </w:r>
      <w:r>
        <w:rPr>
          <w:rFonts w:ascii="Times New Roman" w:hAnsi="Times New Roman"/>
          <w:sz w:val="24"/>
          <w:szCs w:val="24"/>
        </w:rPr>
        <w:t xml:space="preserve"> sa vymedzujú platitelia odvodov a predmet odvodov. Navrhuje sa, aby platiteľmi navrhovaných odvodov boli bankové subjekty (</w:t>
      </w:r>
      <w:r>
        <w:rPr>
          <w:rFonts w:ascii="Times New Roman" w:hAnsi="Times New Roman"/>
          <w:i/>
          <w:iCs/>
          <w:sz w:val="24"/>
          <w:szCs w:val="24"/>
        </w:rPr>
        <w:t>banky, zahraničné banky vrátane pobočiek zahraničných bánk, iné úverové inštitúcie a iné zahraničné úverové inštitúcie vrátane pobočiek iných zahraničných úverových inštitúcií</w:t>
      </w:r>
      <w:r>
        <w:rPr>
          <w:rFonts w:ascii="Times New Roman" w:hAnsi="Times New Roman"/>
          <w:sz w:val="24"/>
          <w:szCs w:val="24"/>
        </w:rPr>
        <w:t xml:space="preserve">), ktoré sú ktoré sú daňovníkmi s neobmedzenou alebo obmedzenou daňovou povinnosťou podľa daňových predpisov o dani z príjmov. Konštrukcia (vrátane nadpisu) navrhnutého zákona však do budúcnosti umožňuje, aby sa okruh platiteľov odvodov rozšíril aj na ďalšie vybrané finančné inštitúcie. </w:t>
      </w:r>
    </w:p>
    <w:p w:rsidR="00647DBF">
      <w:pPr>
        <w:bidi w:val="0"/>
        <w:ind w:firstLine="709"/>
        <w:jc w:val="both"/>
        <w:rPr>
          <w:rFonts w:ascii="Times New Roman" w:hAnsi="Times New Roman"/>
          <w:sz w:val="24"/>
          <w:szCs w:val="24"/>
        </w:rPr>
      </w:pPr>
      <w:r>
        <w:rPr>
          <w:rFonts w:ascii="Times New Roman" w:hAnsi="Times New Roman"/>
          <w:sz w:val="24"/>
          <w:szCs w:val="24"/>
        </w:rPr>
        <w:t xml:space="preserve">Vzhľadom na závery </w:t>
      </w:r>
      <w:r>
        <w:rPr>
          <w:rFonts w:ascii="Times New Roman" w:hAnsi="Times New Roman"/>
          <w:sz w:val="24"/>
          <w:szCs w:val="24"/>
          <w:lang w:eastAsia="en-US"/>
        </w:rPr>
        <w:t>Európskej rady zo 17</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2010 sa </w:t>
      </w:r>
      <w:r>
        <w:rPr>
          <w:rFonts w:ascii="Times New Roman" w:hAnsi="Times New Roman"/>
          <w:sz w:val="24"/>
          <w:szCs w:val="24"/>
        </w:rPr>
        <w:t>navrhuje vymedziť predmet navrhovaných odvodov tak, aby predmet a základ navrhovaných odvodov bol odvodený od pasív bankových subjektov ako platiteľov odvodov (vybraných finančných inštitúcií), keďže pasíva sú zdrojom ich majetku a financovania. Pritom sa však navrhuje znížiť predmet a základ navrhovaných odvodov tak, aby z neho boli vyňaté bankové vklady chránené systémom ochrany bankových vkladov na Slovensku (teda Fondom ochrany vkladov), prípadne systémom ochrany bankových vkladov v inom členskom štáte Európskej únie alebo inom zmluvnom štáte Európskeho hospodárskeho priestoru, keďže ochrana bankových je náležite zabezpečená týmito systémami ochrany bankových vkladov (garančnými systémami) v zmysle požiadaviek Európskej únie. Taktiež sa navrhuje znížiť predmet a základ navrhovaných odvodov tak, aby z neho boli vyňaté aj základné vlastné zdroje financovania platiteľa tvorené splateným základným imaním platiteľa a tiež dodatkové vlastné zdroje financovania platiteľa predstavujúce pohľadávku voči platiteľovi spojenú so záväzkom podriadenosti (tzv. podriadenú pohľadávku), keďže cieľom týchto zdrojov je absorbovať prípadné straty a posilniť akumuláciu kapitálu, pričom v prípade úpadku finančnej inštitúcie by jej záväzky z týchto zdrojov boli zo zákona (</w:t>
      </w:r>
      <w:r>
        <w:rPr>
          <w:rFonts w:ascii="Times New Roman" w:hAnsi="Times New Roman"/>
          <w:i/>
          <w:iCs/>
          <w:sz w:val="24"/>
          <w:szCs w:val="24"/>
        </w:rPr>
        <w:t>ex</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lege</w:t>
      </w:r>
      <w:r>
        <w:rPr>
          <w:rFonts w:ascii="Times New Roman" w:hAnsi="Times New Roman"/>
          <w:sz w:val="24"/>
          <w:szCs w:val="24"/>
        </w:rPr>
        <w:t>) uspokojované až na poslednom mieste po uspokojení ostatných záväzkov finančnej inštitúcie. V prípade</w:t>
      </w:r>
      <w:r>
        <w:rPr>
          <w:rFonts w:ascii="Times New Roman" w:hAnsi="Times New Roman"/>
          <w:sz w:val="24"/>
        </w:rPr>
        <w:t xml:space="preserve"> platiteľa, ktorý je pobočkou</w:t>
      </w:r>
      <w:r>
        <w:rPr>
          <w:rFonts w:ascii="Times New Roman" w:hAnsi="Times New Roman"/>
          <w:sz w:val="24"/>
          <w:lang w:eastAsia="en-US"/>
        </w:rPr>
        <w:t xml:space="preserve"> zahraničnej banky,</w:t>
      </w:r>
      <w:r>
        <w:rPr>
          <w:rFonts w:ascii="Times New Roman" w:hAnsi="Times New Roman"/>
          <w:sz w:val="24"/>
          <w:szCs w:val="24"/>
        </w:rPr>
        <w:t xml:space="preserve"> sa zasa navrhuje znížiť predmet a základ navrhovaných odvodov tak, aby z neho boli vyňaté aj </w:t>
      </w:r>
      <w:r>
        <w:rPr>
          <w:rFonts w:ascii="Times New Roman" w:hAnsi="Times New Roman"/>
          <w:sz w:val="24"/>
          <w:lang w:eastAsia="en-US"/>
        </w:rPr>
        <w:t>finančné zdroje trvalo poskytnuté</w:t>
      </w:r>
      <w:r>
        <w:rPr>
          <w:rFonts w:ascii="Times New Roman" w:hAnsi="Times New Roman"/>
          <w:sz w:val="24"/>
        </w:rPr>
        <w:t xml:space="preserve"> na krytie rizík, ktoré majú analogický účel ako </w:t>
      </w:r>
      <w:r>
        <w:rPr>
          <w:rFonts w:ascii="Times New Roman" w:hAnsi="Times New Roman"/>
          <w:sz w:val="24"/>
          <w:szCs w:val="24"/>
        </w:rPr>
        <w:t xml:space="preserve">základné vlastné zdroje financovania tvorené splateným základným imaním platiteľa, ktorý je bankou. Okrem toho sa navrhuje znížiť predmet a základ navrhovaných odvodov tak, aby sa prispelo k vytvoreniu predpokladov na eliminovania rizika dvojitých odvodov (či daní) z pasív nadobudnutých finančnými inštitúciami v súvislosti s vykonávaním činností na území iného členského štátu vrátane cezhraničného vykonávania činností na území iného členského štátu Európskej únie alebo iného zmluvného štátu Európskeho hospodárskeho priestoru. </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3</w:t>
      </w:r>
    </w:p>
    <w:p w:rsidR="00647DBF">
      <w:pPr>
        <w:bidi w:val="0"/>
        <w:ind w:firstLine="708"/>
        <w:jc w:val="both"/>
        <w:rPr>
          <w:rFonts w:ascii="Times New Roman" w:hAnsi="Times New Roman"/>
          <w:sz w:val="24"/>
          <w:szCs w:val="24"/>
          <w:lang w:eastAsia="en-US"/>
        </w:rPr>
      </w:pPr>
      <w:r>
        <w:rPr>
          <w:rFonts w:ascii="Times New Roman" w:hAnsi="Times New Roman"/>
          <w:sz w:val="24"/>
          <w:szCs w:val="24"/>
        </w:rPr>
        <w:t>Ustanovením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3</w:t>
      </w:r>
      <w:r>
        <w:rPr>
          <w:rFonts w:ascii="Times New Roman" w:hAnsi="Times New Roman"/>
          <w:sz w:val="24"/>
          <w:szCs w:val="24"/>
        </w:rPr>
        <w:t xml:space="preserve"> sa zakotvuje sadzba navrhovaných odvodov a upravuje sa splatnosť navrhovaných odvodov. Sadzbu navrhovaných odvodov </w:t>
      </w:r>
      <w:r>
        <w:rPr>
          <w:rFonts w:ascii="Times New Roman" w:hAnsi="Times New Roman"/>
          <w:sz w:val="24"/>
          <w:szCs w:val="24"/>
          <w:lang w:eastAsia="en-US"/>
        </w:rPr>
        <w:t xml:space="preserve">na jednotlivé kalendárne roky (ročného odvodu) </w:t>
      </w:r>
      <w:r>
        <w:rPr>
          <w:rFonts w:ascii="Times New Roman" w:hAnsi="Times New Roman"/>
          <w:sz w:val="24"/>
          <w:szCs w:val="24"/>
        </w:rPr>
        <w:t xml:space="preserve">sa </w:t>
      </w:r>
      <w:r w:rsidR="00AC12A5">
        <w:rPr>
          <w:rFonts w:ascii="Times New Roman" w:hAnsi="Times New Roman"/>
          <w:sz w:val="24"/>
          <w:szCs w:val="24"/>
        </w:rPr>
        <w:t>navrhuje zakotviť na úrovni 0,70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w:t>
      </w:r>
      <w:r>
        <w:rPr>
          <w:rFonts w:ascii="Times New Roman" w:hAnsi="Times New Roman"/>
          <w:sz w:val="24"/>
          <w:szCs w:val="24"/>
          <w:lang w:eastAsia="en-US"/>
        </w:rPr>
        <w:t xml:space="preserve">zo </w:t>
      </w:r>
      <w:r>
        <w:rPr>
          <w:rFonts w:ascii="Times New Roman" w:hAnsi="Times New Roman"/>
          <w:sz w:val="24"/>
          <w:szCs w:val="24"/>
        </w:rPr>
        <w:t>základu pre výpočet odvodov, a to v záujme dosiahnutia primeraného podieľania sa finančných inštitúcií na tvorbe zdrojov slúžiacich na </w:t>
      </w:r>
      <w:r>
        <w:rPr>
          <w:rFonts w:ascii="Times New Roman" w:hAnsi="Times New Roman"/>
          <w:sz w:val="24"/>
          <w:szCs w:val="24"/>
          <w:lang w:eastAsia="en-US"/>
        </w:rPr>
        <w:t>spravodlivé rozdelenie záťaže</w:t>
      </w:r>
      <w:r>
        <w:rPr>
          <w:rFonts w:ascii="Times New Roman" w:hAnsi="Times New Roman"/>
          <w:sz w:val="24"/>
          <w:szCs w:val="24"/>
        </w:rPr>
        <w:t xml:space="preserve"> z dôsledkov </w:t>
      </w:r>
      <w:r>
        <w:rPr>
          <w:rFonts w:ascii="Times New Roman" w:hAnsi="Times New Roman"/>
          <w:sz w:val="24"/>
          <w:szCs w:val="24"/>
          <w:lang w:eastAsia="en-US"/>
        </w:rPr>
        <w:t>finančných kríz na stabilitu finančného systému</w:t>
      </w:r>
      <w:r>
        <w:rPr>
          <w:rFonts w:ascii="Times New Roman" w:hAnsi="Times New Roman"/>
          <w:sz w:val="24"/>
          <w:szCs w:val="24"/>
        </w:rPr>
        <w:t xml:space="preserve"> a hospodárstvo Slovenska, vrátane čiastočného podieľania sa finančných inštitúcií na </w:t>
      </w:r>
      <w:r>
        <w:rPr>
          <w:rFonts w:ascii="Times New Roman" w:hAnsi="Times New Roman"/>
          <w:sz w:val="24"/>
          <w:szCs w:val="24"/>
          <w:lang w:eastAsia="en-US"/>
        </w:rPr>
        <w:t xml:space="preserve">zmiernení dôsledkov vzniknutej krízy na rozpočtové hospodárenie verejnej správy na </w:t>
      </w:r>
      <w:r>
        <w:rPr>
          <w:rFonts w:ascii="Times New Roman" w:hAnsi="Times New Roman"/>
          <w:sz w:val="24"/>
          <w:szCs w:val="24"/>
        </w:rPr>
        <w:t>Slovensku, osobitne na štátny rozpočet. Zároveň sa upravuje splatnosť navrhovaných odvodov tak, aby r</w:t>
      </w:r>
      <w:r>
        <w:rPr>
          <w:rFonts w:ascii="Times New Roman" w:hAnsi="Times New Roman"/>
          <w:sz w:val="24"/>
          <w:szCs w:val="24"/>
          <w:lang w:eastAsia="en-US"/>
        </w:rPr>
        <w:t xml:space="preserve">očný odvod boli platitelia povinní uhradiť v štyroch rovnomerných a pravidelných štvrťročných splátkach. </w:t>
      </w:r>
      <w:r>
        <w:rPr>
          <w:rFonts w:ascii="Times New Roman" w:hAnsi="Times New Roman"/>
          <w:sz w:val="24"/>
          <w:lang w:eastAsia="en-US"/>
        </w:rPr>
        <w:t>P</w:t>
      </w:r>
      <w:r>
        <w:rPr>
          <w:rFonts w:ascii="Times New Roman" w:hAnsi="Times New Roman"/>
          <w:sz w:val="24"/>
        </w:rPr>
        <w:t xml:space="preserve">latiteľovi vzniká </w:t>
      </w:r>
      <w:r>
        <w:rPr>
          <w:rFonts w:ascii="Times New Roman" w:hAnsi="Times New Roman"/>
          <w:sz w:val="24"/>
          <w:lang w:eastAsia="en-US"/>
        </w:rPr>
        <w:t>povinnosť</w:t>
      </w:r>
      <w:r>
        <w:rPr>
          <w:rFonts w:ascii="Times New Roman" w:hAnsi="Times New Roman"/>
          <w:sz w:val="24"/>
        </w:rPr>
        <w:t xml:space="preserve"> uhrádzať odvod prvým dňom</w:t>
      </w:r>
      <w:r>
        <w:rPr>
          <w:rFonts w:ascii="Times New Roman" w:hAnsi="Times New Roman"/>
          <w:sz w:val="24"/>
          <w:lang w:eastAsia="en-US"/>
        </w:rPr>
        <w:t xml:space="preserve"> kalendárneho štvrťroka</w:t>
      </w:r>
      <w:r>
        <w:rPr>
          <w:rFonts w:ascii="Times New Roman" w:hAnsi="Times New Roman"/>
          <w:sz w:val="24"/>
        </w:rPr>
        <w:t xml:space="preserve"> bezprostredne nasledujúceho po </w:t>
      </w:r>
      <w:r>
        <w:rPr>
          <w:rFonts w:ascii="Times New Roman" w:hAnsi="Times New Roman"/>
          <w:sz w:val="24"/>
          <w:lang w:eastAsia="en-US"/>
        </w:rPr>
        <w:t>kalendárnom štvrťroku</w:t>
      </w:r>
      <w:r>
        <w:rPr>
          <w:rFonts w:ascii="Times New Roman" w:hAnsi="Times New Roman"/>
          <w:sz w:val="24"/>
        </w:rPr>
        <w:t>, v ktorom nadobudol v Slovenskej republiky oprávnenie na vykonávanie činnosti v oblasti finančného trhu alebo v ktorom začal na území Slovenskej republiky vykonávať činnosť v oblasti finančného trhu so založením pobočky alebo cezhranične na základe oprávnenia požívajúceho výhody systému jedného povolenia podľa práva Európskej únie</w:t>
      </w:r>
      <w:r>
        <w:rPr>
          <w:rFonts w:ascii="Times New Roman" w:hAnsi="Times New Roman"/>
          <w:sz w:val="24"/>
          <w:lang w:eastAsia="en-US"/>
        </w:rPr>
        <w:t>.</w:t>
      </w:r>
      <w:r>
        <w:rPr>
          <w:rFonts w:ascii="Times New Roman" w:hAnsi="Times New Roman"/>
          <w:sz w:val="24"/>
        </w:rPr>
        <w:t xml:space="preserve"> Platiteľ je povinný prvý raz uhradiť štvrťročnú splátku odvodu </w:t>
      </w:r>
      <w:r>
        <w:rPr>
          <w:rFonts w:ascii="Times New Roman" w:hAnsi="Times New Roman"/>
          <w:sz w:val="24"/>
          <w:lang w:eastAsia="en-US"/>
        </w:rPr>
        <w:t>najneskôr do 20. dňa prvého mesiaca kalendárneho štvrťroka, v ktorom p</w:t>
      </w:r>
      <w:r>
        <w:rPr>
          <w:rFonts w:ascii="Times New Roman" w:hAnsi="Times New Roman"/>
          <w:sz w:val="24"/>
        </w:rPr>
        <w:t>latiteľovi</w:t>
      </w:r>
      <w:r>
        <w:rPr>
          <w:rFonts w:ascii="Times New Roman" w:hAnsi="Times New Roman"/>
          <w:sz w:val="24"/>
          <w:lang w:eastAsia="en-US"/>
        </w:rPr>
        <w:t xml:space="preserve"> vznikla povinnosť uhrádzať odvod. V</w:t>
      </w:r>
      <w:r>
        <w:rPr>
          <w:rFonts w:ascii="Times New Roman" w:hAnsi="Times New Roman"/>
          <w:sz w:val="24"/>
        </w:rPr>
        <w:t>ýnimkou sú platitelia, ktorí ku dňu nadobudnutia účinnosti navrhovaného zákona (teda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už majú oprávnenie vykonávať alebo vykonávajú na území Slovenskej republiky činnosti v oblasti finančného trhu, ktorým </w:t>
      </w:r>
      <w:r>
        <w:rPr>
          <w:rFonts w:ascii="Times New Roman" w:hAnsi="Times New Roman"/>
          <w:sz w:val="24"/>
          <w:lang w:eastAsia="en-US"/>
        </w:rPr>
        <w:t>povinnosť</w:t>
      </w:r>
      <w:r>
        <w:rPr>
          <w:rFonts w:ascii="Times New Roman" w:hAnsi="Times New Roman"/>
          <w:sz w:val="24"/>
        </w:rPr>
        <w:t xml:space="preserve"> uhrádzať odvod vzniká dňom nadobudnutia účinnosti zákona (teda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a ktorí sú povinný prvý raz uhradiť štvrťročnú splátku odvodu </w:t>
      </w:r>
      <w:r>
        <w:rPr>
          <w:rFonts w:ascii="Times New Roman" w:hAnsi="Times New Roman"/>
          <w:sz w:val="24"/>
          <w:lang w:eastAsia="en-US"/>
        </w:rPr>
        <w:t xml:space="preserve">najneskôr do 20. dňa pod nadobudnutí </w:t>
      </w:r>
      <w:r>
        <w:rPr>
          <w:rFonts w:ascii="Times New Roman" w:hAnsi="Times New Roman"/>
          <w:sz w:val="24"/>
        </w:rPr>
        <w:t>účinnosti zákona (teda najneskôr do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P</w:t>
      </w:r>
      <w:r>
        <w:rPr>
          <w:rFonts w:ascii="Times New Roman" w:hAnsi="Times New Roman"/>
          <w:sz w:val="24"/>
          <w:lang w:eastAsia="en-US"/>
        </w:rPr>
        <w:t>latiteľ je povinný sám si vypočítať, vykazovať a uhrádzať odvody v rozsahu a za podmienok ustanovených navrhovaným zákonom.</w:t>
      </w:r>
      <w:r>
        <w:rPr>
          <w:rFonts w:ascii="Times New Roman" w:hAnsi="Times New Roman"/>
          <w:sz w:val="24"/>
          <w:szCs w:val="24"/>
          <w:lang w:eastAsia="en-US"/>
        </w:rPr>
        <w:t xml:space="preserve"> Ide o systém štvrťročných splátok </w:t>
      </w:r>
      <w:r>
        <w:rPr>
          <w:rFonts w:ascii="Times New Roman" w:hAnsi="Times New Roman"/>
          <w:sz w:val="24"/>
          <w:szCs w:val="24"/>
        </w:rPr>
        <w:t>r</w:t>
      </w:r>
      <w:r>
        <w:rPr>
          <w:rFonts w:ascii="Times New Roman" w:hAnsi="Times New Roman"/>
          <w:sz w:val="24"/>
          <w:szCs w:val="24"/>
          <w:lang w:eastAsia="en-US"/>
        </w:rPr>
        <w:t xml:space="preserve">očného odvodu s porovnateľnými podmienkami, ako sú podmienky, podľa ktorých dlhoročne úspešne funguje systém štvrťročných splátok </w:t>
      </w:r>
      <w:r>
        <w:rPr>
          <w:rFonts w:ascii="Times New Roman" w:hAnsi="Times New Roman"/>
          <w:sz w:val="24"/>
          <w:szCs w:val="24"/>
        </w:rPr>
        <w:t>r</w:t>
      </w:r>
      <w:r>
        <w:rPr>
          <w:rFonts w:ascii="Times New Roman" w:hAnsi="Times New Roman"/>
          <w:sz w:val="24"/>
          <w:szCs w:val="24"/>
          <w:lang w:eastAsia="en-US"/>
        </w:rPr>
        <w:t xml:space="preserve">očného príspevku do </w:t>
      </w:r>
      <w:r>
        <w:rPr>
          <w:rFonts w:ascii="Times New Roman" w:hAnsi="Times New Roman"/>
          <w:sz w:val="24"/>
          <w:szCs w:val="24"/>
        </w:rPr>
        <w:t>systému ochrany bankových vkladov na Slovensku (do Fondu ochrany vkladov) na základe ustanovení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w:t>
      </w:r>
      <w:r>
        <w:rPr>
          <w:rFonts w:ascii="Times New Roman" w:hAnsi="Times New Roman"/>
          <w:sz w:val="24"/>
          <w:szCs w:val="24"/>
        </w:rPr>
        <w:t xml:space="preserve"> až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7 zákona NR</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SR </w:t>
      </w:r>
      <w:r>
        <w:rPr>
          <w:rFonts w:ascii="Times New Roman" w:hAnsi="Times New Roman"/>
          <w:sz w:val="24"/>
          <w:szCs w:val="24"/>
          <w:lang w:eastAsia="en-US"/>
        </w:rPr>
        <w:t>č.</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118</w:t>
      </w:r>
      <w:r>
        <w:rPr>
          <w:rFonts w:ascii="Times New Roman" w:hAnsi="Times New Roman"/>
          <w:sz w:val="24"/>
          <w:szCs w:val="24"/>
        </w:rPr>
        <w:t>/1996</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Z.</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z. o ochrane vkladov a o zmene a doplnení niektorých zákonov </w:t>
      </w:r>
      <w:r>
        <w:rPr>
          <w:rFonts w:ascii="Times New Roman" w:hAnsi="Times New Roman"/>
          <w:sz w:val="24"/>
          <w:szCs w:val="24"/>
        </w:rPr>
        <w:t xml:space="preserve">v znení </w:t>
      </w:r>
      <w:r>
        <w:rPr>
          <w:rFonts w:ascii="Times New Roman" w:hAnsi="Times New Roman"/>
          <w:sz w:val="24"/>
          <w:szCs w:val="24"/>
          <w:lang w:eastAsia="en-US"/>
        </w:rPr>
        <w:t>neskorších predpisov.</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4</w:t>
      </w:r>
    </w:p>
    <w:p w:rsidR="00647DBF">
      <w:pPr>
        <w:bidi w:val="0"/>
        <w:ind w:firstLine="709"/>
        <w:jc w:val="both"/>
        <w:rPr>
          <w:rFonts w:ascii="Times New Roman" w:hAnsi="Times New Roman"/>
          <w:sz w:val="24"/>
          <w:szCs w:val="24"/>
        </w:rPr>
      </w:pPr>
      <w:r>
        <w:rPr>
          <w:rFonts w:ascii="Times New Roman" w:hAnsi="Times New Roman"/>
          <w:sz w:val="24"/>
          <w:szCs w:val="24"/>
        </w:rPr>
        <w:t>Ustanovením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4</w:t>
      </w:r>
      <w:r>
        <w:rPr>
          <w:rFonts w:ascii="Times New Roman" w:hAnsi="Times New Roman"/>
          <w:sz w:val="24"/>
          <w:szCs w:val="24"/>
        </w:rPr>
        <w:t xml:space="preserve"> sa zakotvuje príjmové určenie navrhovaných odvodov a </w:t>
      </w:r>
      <w:r>
        <w:rPr>
          <w:rFonts w:ascii="Times New Roman" w:hAnsi="Times New Roman"/>
          <w:sz w:val="24"/>
        </w:rPr>
        <w:t>používanie finančných zdrojov vytvorených z</w:t>
      </w:r>
      <w:r>
        <w:rPr>
          <w:rFonts w:ascii="Times New Roman" w:hAnsi="Times New Roman"/>
          <w:sz w:val="24"/>
          <w:szCs w:val="24"/>
        </w:rPr>
        <w:t xml:space="preserve"> navrhovaných odvodov vrátane ich výnosov. Predložený návrh predpokladá, že príjmy z navrhnutých osobitných odvodov vybraných finančných inštitúcií (bankových subjektov) budú </w:t>
      </w:r>
      <w:r>
        <w:rPr>
          <w:rFonts w:ascii="Times New Roman" w:hAnsi="Times New Roman"/>
          <w:sz w:val="24"/>
          <w:szCs w:val="24"/>
          <w:lang w:eastAsia="en-US"/>
        </w:rPr>
        <w:t>slúžiť na</w:t>
      </w:r>
      <w:r>
        <w:rPr>
          <w:rFonts w:ascii="Times New Roman" w:hAnsi="Times New Roman"/>
          <w:sz w:val="24"/>
          <w:szCs w:val="24"/>
        </w:rPr>
        <w:t xml:space="preserve"> perspektívne</w:t>
      </w:r>
      <w:r>
        <w:rPr>
          <w:rFonts w:ascii="Times New Roman" w:hAnsi="Times New Roman"/>
          <w:sz w:val="24"/>
          <w:szCs w:val="24"/>
          <w:lang w:eastAsia="en-US"/>
        </w:rPr>
        <w:t xml:space="preserve"> vytvorenie účelovo určenej osobitnej časti štátnych finančných aktív, ktorá bude súčasťou vopred (ex</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ante) tvorených zdrojov na</w:t>
      </w:r>
      <w:r>
        <w:rPr>
          <w:rFonts w:ascii="Times New Roman" w:hAnsi="Times New Roman"/>
          <w:sz w:val="24"/>
          <w:szCs w:val="24"/>
        </w:rPr>
        <w:t> </w:t>
      </w:r>
      <w:r>
        <w:rPr>
          <w:rFonts w:ascii="Times New Roman" w:hAnsi="Times New Roman"/>
          <w:sz w:val="24"/>
          <w:szCs w:val="24"/>
          <w:lang w:eastAsia="en-US"/>
        </w:rPr>
        <w:t>spravodlivé rozdelenie budúcich záťaží</w:t>
      </w:r>
      <w:r>
        <w:rPr>
          <w:rFonts w:ascii="Times New Roman" w:hAnsi="Times New Roman"/>
          <w:sz w:val="24"/>
          <w:szCs w:val="24"/>
        </w:rPr>
        <w:t xml:space="preserve"> z dôsledkov </w:t>
      </w:r>
      <w:r>
        <w:rPr>
          <w:rFonts w:ascii="Times New Roman" w:hAnsi="Times New Roman"/>
          <w:sz w:val="24"/>
          <w:szCs w:val="24"/>
          <w:lang w:eastAsia="en-US"/>
        </w:rPr>
        <w:t xml:space="preserve">kríz. Súčasťou tejto časti osobitnej časti štátnych finančných aktív sa stanú aj </w:t>
      </w:r>
      <w:r>
        <w:rPr>
          <w:rFonts w:ascii="Times New Roman" w:hAnsi="Times New Roman"/>
          <w:sz w:val="24"/>
        </w:rPr>
        <w:t>výnosy z týchto</w:t>
      </w:r>
      <w:r>
        <w:rPr>
          <w:rFonts w:ascii="Times New Roman" w:hAnsi="Times New Roman"/>
          <w:sz w:val="24"/>
          <w:szCs w:val="24"/>
          <w:lang w:eastAsia="en-US"/>
        </w:rPr>
        <w:t xml:space="preserve"> osobitných</w:t>
      </w:r>
      <w:r>
        <w:rPr>
          <w:rFonts w:ascii="Times New Roman" w:hAnsi="Times New Roman"/>
          <w:sz w:val="24"/>
        </w:rPr>
        <w:t xml:space="preserve"> štátnych finančných aktív. Pritom tieto osobitné š</w:t>
      </w:r>
      <w:r>
        <w:rPr>
          <w:rFonts w:ascii="Times New Roman" w:hAnsi="Times New Roman"/>
          <w:sz w:val="24"/>
          <w:lang w:eastAsia="en-US"/>
        </w:rPr>
        <w:t xml:space="preserve">tátne finančné aktívy budú vedené na </w:t>
      </w:r>
      <w:r>
        <w:rPr>
          <w:rFonts w:ascii="Times New Roman" w:hAnsi="Times New Roman"/>
          <w:sz w:val="24"/>
        </w:rPr>
        <w:t xml:space="preserve">samostatnom mimorozpočtovom účte. Vzhľadom na stanoviská </w:t>
      </w:r>
      <w:r>
        <w:rPr>
          <w:rFonts w:ascii="Times New Roman" w:hAnsi="Times New Roman"/>
          <w:sz w:val="24"/>
          <w:szCs w:val="24"/>
        </w:rPr>
        <w:t>Európskej centrálnej banky (</w:t>
      </w:r>
      <w:r>
        <w:rPr>
          <w:rFonts w:ascii="Times New Roman" w:hAnsi="Times New Roman"/>
          <w:i/>
          <w:iCs/>
          <w:sz w:val="24"/>
          <w:szCs w:val="24"/>
        </w:rPr>
        <w:t>č. </w:t>
      </w:r>
      <w:r>
        <w:rPr>
          <w:rFonts w:ascii="Times New Roman" w:hAnsi="Times New Roman"/>
          <w:i/>
          <w:iCs/>
          <w:color w:val="auto"/>
          <w:sz w:val="24"/>
          <w:lang w:eastAsia="en-US"/>
        </w:rPr>
        <w:t>CON/2011/66 z 23</w:t>
      </w:r>
      <w:r>
        <w:rPr>
          <w:rFonts w:ascii="Times New Roman" w:hAnsi="Times New Roman"/>
          <w:i/>
          <w:iCs/>
          <w:sz w:val="24"/>
          <w:szCs w:val="24"/>
        </w:rPr>
        <w:t>. </w:t>
      </w:r>
      <w:r>
        <w:rPr>
          <w:rFonts w:ascii="Times New Roman" w:hAnsi="Times New Roman"/>
          <w:i/>
          <w:iCs/>
          <w:color w:val="auto"/>
          <w:sz w:val="24"/>
          <w:lang w:eastAsia="en-US"/>
        </w:rPr>
        <w:t>8</w:t>
      </w:r>
      <w:r>
        <w:rPr>
          <w:rFonts w:ascii="Times New Roman" w:hAnsi="Times New Roman"/>
          <w:i/>
          <w:iCs/>
          <w:sz w:val="24"/>
          <w:szCs w:val="24"/>
        </w:rPr>
        <w:t>. </w:t>
      </w:r>
      <w:r>
        <w:rPr>
          <w:rFonts w:ascii="Times New Roman" w:hAnsi="Times New Roman"/>
          <w:i/>
          <w:iCs/>
          <w:color w:val="auto"/>
          <w:sz w:val="24"/>
          <w:lang w:eastAsia="en-US"/>
        </w:rPr>
        <w:t xml:space="preserve">2011 </w:t>
      </w:r>
      <w:r>
        <w:rPr>
          <w:rFonts w:ascii="Times New Roman" w:hAnsi="Times New Roman"/>
          <w:i/>
          <w:iCs/>
          <w:color w:val="auto"/>
          <w:sz w:val="24"/>
          <w:szCs w:val="18"/>
          <w:lang w:eastAsia="en-US"/>
        </w:rPr>
        <w:t>a </w:t>
      </w:r>
      <w:r>
        <w:rPr>
          <w:rFonts w:ascii="Times New Roman" w:hAnsi="Times New Roman"/>
          <w:i/>
          <w:iCs/>
          <w:sz w:val="24"/>
          <w:szCs w:val="24"/>
        </w:rPr>
        <w:t>č. </w:t>
      </w:r>
      <w:r>
        <w:rPr>
          <w:rFonts w:ascii="Times New Roman" w:hAnsi="Times New Roman"/>
          <w:i/>
          <w:iCs/>
          <w:color w:val="auto"/>
          <w:sz w:val="24"/>
          <w:szCs w:val="18"/>
          <w:lang w:eastAsia="en-US"/>
        </w:rPr>
        <w:t xml:space="preserve">CON/2011/29 </w:t>
      </w:r>
      <w:r>
        <w:rPr>
          <w:rFonts w:ascii="Times New Roman" w:hAnsi="Times New Roman"/>
          <w:i/>
          <w:iCs/>
          <w:color w:val="auto"/>
          <w:sz w:val="24"/>
          <w:lang w:eastAsia="en-US"/>
        </w:rPr>
        <w:t>zo 4</w:t>
      </w:r>
      <w:r>
        <w:rPr>
          <w:rFonts w:ascii="Times New Roman" w:hAnsi="Times New Roman"/>
          <w:i/>
          <w:iCs/>
          <w:sz w:val="24"/>
          <w:szCs w:val="24"/>
        </w:rPr>
        <w:t>. 4. </w:t>
      </w:r>
      <w:r>
        <w:rPr>
          <w:rFonts w:ascii="Times New Roman" w:hAnsi="Times New Roman"/>
          <w:i/>
          <w:iCs/>
          <w:color w:val="auto"/>
          <w:sz w:val="24"/>
          <w:lang w:eastAsia="en-US"/>
        </w:rPr>
        <w:t>2011</w:t>
      </w:r>
      <w:r>
        <w:rPr>
          <w:rFonts w:ascii="Times New Roman" w:hAnsi="Times New Roman"/>
          <w:sz w:val="24"/>
          <w:szCs w:val="24"/>
        </w:rPr>
        <w:t>) k návrhom vnútroštátnych zákonných úprav [</w:t>
      </w:r>
      <w:r>
        <w:rPr>
          <w:rFonts w:ascii="Times New Roman" w:hAnsi="Times New Roman"/>
          <w:i/>
          <w:iCs/>
          <w:sz w:val="24"/>
          <w:szCs w:val="24"/>
        </w:rPr>
        <w:t xml:space="preserve">k návrhu cyperskej zákonnej úpravy o </w:t>
      </w:r>
      <w:r>
        <w:rPr>
          <w:rFonts w:ascii="Times New Roman" w:hAnsi="Times New Roman"/>
          <w:i/>
          <w:iCs/>
          <w:sz w:val="24"/>
          <w:szCs w:val="24"/>
          <w:lang w:eastAsia="en-US"/>
        </w:rPr>
        <w:t>osobitnej bankovej dani</w:t>
      </w:r>
      <w:r>
        <w:rPr>
          <w:rFonts w:ascii="Times New Roman" w:hAnsi="Times New Roman"/>
          <w:i/>
          <w:iCs/>
          <w:sz w:val="24"/>
          <w:szCs w:val="24"/>
        </w:rPr>
        <w:t xml:space="preserve"> a k návrhu slovenskej zákonnej úpravy </w:t>
      </w:r>
      <w:r>
        <w:rPr>
          <w:rFonts w:ascii="Times New Roman" w:hAnsi="Times New Roman"/>
          <w:i/>
          <w:iCs/>
          <w:sz w:val="24"/>
          <w:szCs w:val="24"/>
          <w:lang w:eastAsia="en-US"/>
        </w:rPr>
        <w:t>o osobitných odvodoch pre vybrané finančné (bankové) inštitúcie</w:t>
      </w:r>
      <w:r>
        <w:rPr>
          <w:rFonts w:ascii="Times New Roman" w:hAnsi="Times New Roman"/>
          <w:sz w:val="24"/>
          <w:szCs w:val="24"/>
          <w:lang w:eastAsia="en-US"/>
        </w:rPr>
        <w:t>] bolo do predloženého návrhu zákona doplnené ustanovenie, že</w:t>
      </w:r>
      <w:r>
        <w:rPr>
          <w:rFonts w:ascii="Times New Roman" w:hAnsi="Times New Roman"/>
          <w:sz w:val="24"/>
        </w:rPr>
        <w:t xml:space="preserve"> na poskytnutie finančných prostriedkov zo štátnych finančných aktív vytvorených z</w:t>
      </w:r>
      <w:r>
        <w:rPr>
          <w:rFonts w:ascii="Times New Roman" w:hAnsi="Times New Roman"/>
          <w:sz w:val="24"/>
          <w:szCs w:val="24"/>
        </w:rPr>
        <w:t xml:space="preserve"> navrhovaných odvodov vrátane ich výnosov</w:t>
      </w:r>
      <w:r>
        <w:rPr>
          <w:rFonts w:ascii="Times New Roman" w:hAnsi="Times New Roman"/>
          <w:sz w:val="24"/>
        </w:rPr>
        <w:t xml:space="preserve"> neexistuje právny nárok. Rovnako na základe stanoviská </w:t>
      </w:r>
      <w:r>
        <w:rPr>
          <w:rFonts w:ascii="Times New Roman" w:hAnsi="Times New Roman"/>
          <w:sz w:val="24"/>
          <w:szCs w:val="24"/>
        </w:rPr>
        <w:t xml:space="preserve">Európskej centrálnej banky </w:t>
      </w:r>
      <w:r>
        <w:rPr>
          <w:rFonts w:ascii="Times New Roman" w:hAnsi="Times New Roman"/>
          <w:sz w:val="24"/>
          <w:szCs w:val="24"/>
          <w:lang w:eastAsia="en-US"/>
        </w:rPr>
        <w:t>bolo do predloženého návrhu zákona doplnené ustanovenie, že</w:t>
      </w:r>
      <w:r>
        <w:rPr>
          <w:rFonts w:ascii="Times New Roman" w:hAnsi="Times New Roman"/>
          <w:sz w:val="24"/>
        </w:rPr>
        <w:t xml:space="preserve"> vláda Slovenskej republiky môže nariadením ustanoviť podrobné pravidlá a </w:t>
      </w:r>
      <w:r>
        <w:rPr>
          <w:rFonts w:ascii="Times New Roman" w:hAnsi="Times New Roman"/>
          <w:sz w:val="24"/>
          <w:lang w:eastAsia="en-US"/>
        </w:rPr>
        <w:t xml:space="preserve">účely používania </w:t>
      </w:r>
      <w:r>
        <w:rPr>
          <w:rFonts w:ascii="Times New Roman" w:hAnsi="Times New Roman"/>
          <w:sz w:val="24"/>
        </w:rPr>
        <w:t>štátnych finančných aktív vytvorených z</w:t>
      </w:r>
      <w:r>
        <w:rPr>
          <w:rFonts w:ascii="Times New Roman" w:hAnsi="Times New Roman"/>
          <w:sz w:val="24"/>
          <w:szCs w:val="24"/>
        </w:rPr>
        <w:t xml:space="preserve"> navrhovaných odvodov vrátane ich výnosov</w:t>
      </w:r>
      <w:r>
        <w:rPr>
          <w:rFonts w:ascii="Times New Roman" w:hAnsi="Times New Roman"/>
          <w:sz w:val="24"/>
          <w:szCs w:val="24"/>
          <w:lang w:eastAsia="en-US"/>
        </w:rPr>
        <w:t>. Inak sa p</w:t>
      </w:r>
      <w:r>
        <w:rPr>
          <w:rFonts w:ascii="Times New Roman" w:hAnsi="Times New Roman"/>
          <w:sz w:val="24"/>
          <w:lang w:eastAsia="en-US"/>
        </w:rPr>
        <w:t>ri rozhodovaní o použití týchto štátnych finančných aktív</w:t>
      </w:r>
      <w:r>
        <w:rPr>
          <w:rFonts w:ascii="Times New Roman" w:hAnsi="Times New Roman"/>
          <w:sz w:val="24"/>
        </w:rPr>
        <w:t xml:space="preserve"> </w:t>
      </w:r>
      <w:r>
        <w:rPr>
          <w:rFonts w:ascii="Times New Roman" w:hAnsi="Times New Roman"/>
          <w:sz w:val="24"/>
          <w:lang w:eastAsia="en-US"/>
        </w:rPr>
        <w:t>sa bude postupovať podľa zákona</w:t>
      </w:r>
      <w:r>
        <w:rPr>
          <w:rFonts w:ascii="Times New Roman" w:hAnsi="Times New Roman"/>
          <w:sz w:val="24"/>
        </w:rPr>
        <w:t xml:space="preserve"> o rozpočtových pravidlách verejnej správy.</w:t>
      </w:r>
      <w:r>
        <w:rPr>
          <w:rFonts w:ascii="Times New Roman" w:hAnsi="Times New Roman"/>
          <w:sz w:val="24"/>
          <w:szCs w:val="24"/>
          <w:lang w:eastAsia="en-US"/>
        </w:rPr>
        <w:t xml:space="preserve"> Na prechodné obdobie </w:t>
      </w:r>
      <w:r>
        <w:rPr>
          <w:rFonts w:ascii="Times New Roman" w:hAnsi="Times New Roman"/>
          <w:sz w:val="24"/>
          <w:szCs w:val="24"/>
        </w:rPr>
        <w:t>(podľa ustanovenia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w:t>
      </w:r>
      <w:r>
        <w:rPr>
          <w:rFonts w:ascii="Times New Roman" w:hAnsi="Times New Roman"/>
          <w:sz w:val="24"/>
          <w:szCs w:val="24"/>
        </w:rPr>
        <w:t xml:space="preserve">) </w:t>
      </w:r>
      <w:r>
        <w:rPr>
          <w:rFonts w:ascii="Times New Roman" w:hAnsi="Times New Roman"/>
          <w:sz w:val="24"/>
          <w:szCs w:val="24"/>
          <w:lang w:eastAsia="en-US"/>
        </w:rPr>
        <w:t>však p</w:t>
      </w:r>
      <w:r>
        <w:rPr>
          <w:rFonts w:ascii="Times New Roman" w:hAnsi="Times New Roman"/>
          <w:sz w:val="24"/>
          <w:szCs w:val="24"/>
        </w:rPr>
        <w:t xml:space="preserve">redložený návrh predpokladá, že iba spočiatku príjmy z navrhnutých osobitných odvodov budú dočasne príjmami štátneho rozpočtu a budú sa </w:t>
      </w:r>
      <w:r>
        <w:rPr>
          <w:rFonts w:ascii="Times New Roman" w:hAnsi="Times New Roman"/>
          <w:sz w:val="24"/>
          <w:lang w:eastAsia="en-US"/>
        </w:rPr>
        <w:t xml:space="preserve">používať ako </w:t>
      </w:r>
      <w:r>
        <w:rPr>
          <w:rFonts w:ascii="Times New Roman" w:hAnsi="Times New Roman"/>
          <w:sz w:val="24"/>
        </w:rPr>
        <w:t>príjmy štátneho rozpočtu</w:t>
      </w:r>
      <w:r>
        <w:rPr>
          <w:rFonts w:ascii="Times New Roman" w:hAnsi="Times New Roman"/>
          <w:sz w:val="24"/>
          <w:szCs w:val="24"/>
        </w:rPr>
        <w:t xml:space="preserve">, keďže </w:t>
      </w:r>
      <w:r>
        <w:rPr>
          <w:rFonts w:ascii="Times New Roman" w:hAnsi="Times New Roman"/>
          <w:sz w:val="24"/>
          <w:szCs w:val="24"/>
          <w:lang w:eastAsia="en-US"/>
        </w:rPr>
        <w:t xml:space="preserve">vzniknutá kríza už mala výrazný negatívny vplyv na rozpočtové hospodárenie verejnej správy na </w:t>
      </w:r>
      <w:r>
        <w:rPr>
          <w:rFonts w:ascii="Times New Roman" w:hAnsi="Times New Roman"/>
          <w:sz w:val="24"/>
          <w:szCs w:val="24"/>
        </w:rPr>
        <w:t>Slovensku a osobitne na štátny rozpočet. Pritom platnosť tohto dočasného opatrenia sa skončí, keď schodok verejnej správy dosiahne úroveň menej ako 3</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 </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5</w:t>
      </w:r>
    </w:p>
    <w:p w:rsidR="00647DBF">
      <w:pPr>
        <w:bidi w:val="0"/>
        <w:ind w:firstLine="708"/>
        <w:jc w:val="both"/>
        <w:rPr>
          <w:rFonts w:ascii="Times New Roman" w:hAnsi="Times New Roman"/>
          <w:sz w:val="24"/>
          <w:szCs w:val="24"/>
        </w:rPr>
      </w:pPr>
      <w:r>
        <w:rPr>
          <w:rFonts w:ascii="Times New Roman" w:hAnsi="Times New Roman"/>
          <w:sz w:val="24"/>
          <w:szCs w:val="24"/>
        </w:rPr>
        <w:t>V rámci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w:t>
      </w:r>
      <w:r>
        <w:rPr>
          <w:rFonts w:ascii="Times New Roman" w:hAnsi="Times New Roman"/>
          <w:sz w:val="24"/>
          <w:szCs w:val="24"/>
        </w:rPr>
        <w:t xml:space="preserve"> sa zakotvujú primárne ustanovenia o správe navrhovaných odvodov. Keďže platiteľmi navrhovaných odvodov budú vybrané finančné inštitúcie (bankové subjekty), navrhuje sa zakotviť, že správu navrhovaných odvodov vykonáva Daňový úrad pre vybrané daňové subjekty, ktorý vykonáva aj správu daní pre </w:t>
      </w:r>
      <w:r>
        <w:rPr>
          <w:rFonts w:ascii="Times New Roman" w:hAnsi="Times New Roman"/>
          <w:sz w:val="26"/>
          <w:szCs w:val="26"/>
        </w:rPr>
        <w:t xml:space="preserve">vybrané daňové subjekty vrátane vybraných </w:t>
      </w:r>
      <w:r>
        <w:rPr>
          <w:rFonts w:ascii="Times New Roman" w:hAnsi="Times New Roman"/>
          <w:sz w:val="24"/>
          <w:szCs w:val="24"/>
        </w:rPr>
        <w:t>bankových subjektov (bánk a pobočiek zahraničných bánk). Pri správe navrhovaných odvodov sa bude postupovať podľa primárnych pravidiel o správe navrhovaných odvodov, ktoré obsahuje navrhnutý zákon, pričom vo všetkom ostatnom sa bude postupovať rovnako ako pri správe daní podľa daňových predpisov o správe daní [</w:t>
      </w:r>
      <w:r>
        <w:rPr>
          <w:rFonts w:ascii="Times New Roman" w:hAnsi="Times New Roman"/>
          <w:i/>
          <w:iCs/>
          <w:sz w:val="24"/>
          <w:szCs w:val="24"/>
        </w:rPr>
        <w:t>teda od 1</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1</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2012 podľa zákona č</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563</w:t>
      </w:r>
      <w:r>
        <w:rPr>
          <w:rFonts w:ascii="Times New Roman" w:hAnsi="Times New Roman"/>
          <w:i/>
          <w:iCs/>
          <w:sz w:val="24"/>
          <w:szCs w:val="24"/>
        </w:rPr>
        <w:t>/2009</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 o správe daní (daňového poriadku) a o zmene a doplnení niektorých zákonov v znení neskorších predpisov</w:t>
      </w:r>
      <w:r>
        <w:rPr>
          <w:rFonts w:ascii="Times New Roman" w:hAnsi="Times New Roman"/>
          <w:sz w:val="24"/>
          <w:szCs w:val="24"/>
        </w:rPr>
        <w:t xml:space="preserve">]. Pritom sa navrhuje, aby aj sankcie a zodpovednosť za nedoplatky odvodov a za protiprávne delikty (skutky) vo veciach navrhovaných odvodov boli rovnaké ako sankcie a zodpovednosť za daňové nedoplatky a za protiprávne delikty (skutky) v daňových veciach. </w:t>
      </w:r>
    </w:p>
    <w:p w:rsidR="00647DBF">
      <w:pPr>
        <w:bidi w:val="0"/>
        <w:ind w:firstLine="708"/>
        <w:jc w:val="both"/>
        <w:rPr>
          <w:rFonts w:ascii="Times New Roman" w:hAnsi="Times New Roman"/>
          <w:sz w:val="24"/>
          <w:szCs w:val="24"/>
          <w:lang w:eastAsia="en-US"/>
        </w:rPr>
      </w:pPr>
      <w:r>
        <w:rPr>
          <w:rFonts w:ascii="Times New Roman" w:hAnsi="Times New Roman"/>
          <w:sz w:val="24"/>
          <w:szCs w:val="24"/>
          <w:lang w:eastAsia="en-US"/>
        </w:rPr>
        <w:t xml:space="preserve">Na účely </w:t>
      </w:r>
      <w:r>
        <w:rPr>
          <w:rFonts w:ascii="Times New Roman" w:hAnsi="Times New Roman"/>
          <w:sz w:val="24"/>
          <w:szCs w:val="24"/>
        </w:rPr>
        <w:t xml:space="preserve">správy navrhovaných odvodov sa navrhuje uložiť platiteľom odvodov povinnosť, aby </w:t>
      </w:r>
      <w:r>
        <w:rPr>
          <w:rFonts w:ascii="Times New Roman" w:hAnsi="Times New Roman"/>
          <w:sz w:val="24"/>
          <w:szCs w:val="24"/>
          <w:lang w:eastAsia="en-US"/>
        </w:rPr>
        <w:t>najneskôr v deň splatnosti každej štvrťročnej splátky odvodov predložil správcovi odvodov písomné hlásenie o vyúčtovaní príslušnej štvrťročnej splátky ročného odvodu. Pritom toho hlásenie musí obsahovať údaje o výške a výpočte výšky príslušnej štvrťročnej splátky ročného odvodu, čo je potrebné</w:t>
      </w:r>
      <w:r>
        <w:rPr>
          <w:rFonts w:ascii="Times New Roman" w:hAnsi="Times New Roman"/>
          <w:sz w:val="24"/>
          <w:szCs w:val="24"/>
        </w:rPr>
        <w:t xml:space="preserve"> v záujme jednoduchšieho kontrolovania správnosti výpočtu a uhrádzania navrhovaných odvodov</w:t>
      </w:r>
      <w:r>
        <w:rPr>
          <w:rFonts w:ascii="Times New Roman" w:hAnsi="Times New Roman"/>
          <w:sz w:val="24"/>
          <w:szCs w:val="24"/>
          <w:lang w:eastAsia="en-US"/>
        </w:rPr>
        <w:t xml:space="preserve">. Na účely </w:t>
      </w:r>
      <w:r>
        <w:rPr>
          <w:rFonts w:ascii="Times New Roman" w:hAnsi="Times New Roman"/>
          <w:sz w:val="24"/>
          <w:szCs w:val="24"/>
        </w:rPr>
        <w:t xml:space="preserve">správy navrhovaných odvodov sa </w:t>
      </w:r>
      <w:r>
        <w:rPr>
          <w:rFonts w:ascii="Times New Roman" w:hAnsi="Times New Roman"/>
          <w:sz w:val="24"/>
          <w:szCs w:val="24"/>
          <w:lang w:eastAsia="en-US"/>
        </w:rPr>
        <w:t xml:space="preserve">tiež navrhuje </w:t>
      </w:r>
      <w:r>
        <w:rPr>
          <w:rFonts w:ascii="Times New Roman" w:hAnsi="Times New Roman"/>
          <w:sz w:val="24"/>
          <w:szCs w:val="24"/>
        </w:rPr>
        <w:t xml:space="preserve">uložiť platiteľom odvodov povinnosť </w:t>
      </w:r>
      <w:r>
        <w:rPr>
          <w:rFonts w:ascii="Times New Roman" w:hAnsi="Times New Roman"/>
          <w:sz w:val="24"/>
        </w:rPr>
        <w:t xml:space="preserve">bezplatne, riadne a včas vypracúvať a predkladať správcovi odvodov ním požadované údaje z účtovnej evidencie a štatistickej evidencie, účtovné závierky, priebežné účtovné závierky a ďalšie výkazy, hlásenia, správy a iné informácie, podklady a doklady podľa požiadaviek správcu odvodov, pričom takéto poskytovanie údajov, informácií, podkladov a dokladov pre správcu odvodov sa nepovažuje za porušenie povinnosti zachovávať mlčanlivosť podľa osobitných predpisov. Napríklad poskytovanie údajov, informácií, podkladov a dokladov pre správcu odvodov sa nepovažuje za porušenie bankového tajomstva ani povinnosti mlčanlivosti predstaviteľov a pracovníkov bankových subjektov, keďže na správu odvodov sa vzťahujú rovnaké pravidlá daňového konania ako na správu daní. </w:t>
      </w:r>
    </w:p>
    <w:p w:rsidR="00647DBF">
      <w:pPr>
        <w:bidi w:val="0"/>
        <w:ind w:firstLine="708"/>
        <w:jc w:val="both"/>
        <w:rPr>
          <w:rFonts w:ascii="Times New Roman" w:hAnsi="Times New Roman"/>
          <w:sz w:val="24"/>
          <w:szCs w:val="24"/>
        </w:rPr>
      </w:pPr>
      <w:r>
        <w:rPr>
          <w:rFonts w:ascii="Times New Roman" w:hAnsi="Times New Roman"/>
          <w:sz w:val="24"/>
          <w:szCs w:val="24"/>
          <w:lang w:eastAsia="en-US"/>
        </w:rPr>
        <w:t xml:space="preserve">Obdobne ako pri daniach sa navrhuje ustanoviť, že navrhované odvody sa platia v eurách bezhotovostným prevodom na príslušný účet správcu </w:t>
      </w:r>
      <w:r>
        <w:rPr>
          <w:rFonts w:ascii="Times New Roman" w:hAnsi="Times New Roman"/>
          <w:sz w:val="24"/>
          <w:szCs w:val="24"/>
        </w:rPr>
        <w:t>odvodov. Vzhľadom na príjmové určenie navrhovaných odvodov, ktoré majú</w:t>
      </w:r>
      <w:r>
        <w:rPr>
          <w:rFonts w:ascii="Times New Roman" w:hAnsi="Times New Roman"/>
          <w:sz w:val="24"/>
          <w:szCs w:val="24"/>
          <w:lang w:eastAsia="en-US"/>
        </w:rPr>
        <w:t xml:space="preserve"> slúžiť na</w:t>
      </w:r>
      <w:r>
        <w:rPr>
          <w:rFonts w:ascii="Times New Roman" w:hAnsi="Times New Roman"/>
          <w:sz w:val="24"/>
          <w:szCs w:val="24"/>
        </w:rPr>
        <w:t xml:space="preserve"> perspektívne</w:t>
      </w:r>
      <w:r>
        <w:rPr>
          <w:rFonts w:ascii="Times New Roman" w:hAnsi="Times New Roman"/>
          <w:sz w:val="24"/>
          <w:szCs w:val="24"/>
          <w:lang w:eastAsia="en-US"/>
        </w:rPr>
        <w:t xml:space="preserve"> vytvorenie účelovo určenej osobitnej časti štátnych finančných aktív, sa taktiež navrhuje ustanoviť, správca </w:t>
      </w:r>
      <w:r>
        <w:rPr>
          <w:rFonts w:ascii="Times New Roman" w:hAnsi="Times New Roman"/>
          <w:sz w:val="24"/>
          <w:szCs w:val="24"/>
        </w:rPr>
        <w:t>odvodov bezodkladne po u</w:t>
      </w:r>
      <w:r>
        <w:rPr>
          <w:rFonts w:ascii="Times New Roman" w:hAnsi="Times New Roman"/>
          <w:sz w:val="24"/>
          <w:szCs w:val="24"/>
          <w:lang w:eastAsia="en-US"/>
        </w:rPr>
        <w:t xml:space="preserve">hradení odvodov </w:t>
      </w:r>
      <w:r>
        <w:rPr>
          <w:rFonts w:ascii="Times New Roman" w:hAnsi="Times New Roman"/>
          <w:sz w:val="24"/>
          <w:szCs w:val="24"/>
        </w:rPr>
        <w:t xml:space="preserve">zabezpečí ich bezhotovostný prevod na príslušný účet </w:t>
      </w:r>
      <w:r>
        <w:rPr>
          <w:rFonts w:ascii="Times New Roman" w:hAnsi="Times New Roman"/>
          <w:sz w:val="24"/>
          <w:szCs w:val="24"/>
          <w:lang w:eastAsia="en-US"/>
        </w:rPr>
        <w:t xml:space="preserve">štátnych finančných aktív, pričom však toto ustanovenie sa bude uplatňovať až po uplynutí prechodného </w:t>
      </w:r>
      <w:r>
        <w:rPr>
          <w:rFonts w:ascii="Times New Roman" w:hAnsi="Times New Roman"/>
          <w:sz w:val="24"/>
          <w:szCs w:val="24"/>
        </w:rPr>
        <w:t>obdobia (podľa ustanovenia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w:t>
      </w:r>
      <w:r>
        <w:rPr>
          <w:rFonts w:ascii="Times New Roman" w:hAnsi="Times New Roman"/>
          <w:sz w:val="24"/>
          <w:szCs w:val="24"/>
        </w:rPr>
        <w:t xml:space="preserve">), počas ktorého </w:t>
      </w:r>
      <w:r>
        <w:rPr>
          <w:rFonts w:ascii="Times New Roman" w:hAnsi="Times New Roman"/>
          <w:sz w:val="24"/>
          <w:szCs w:val="24"/>
          <w:lang w:eastAsia="en-US"/>
        </w:rPr>
        <w:t xml:space="preserve">uhradené odvody tvoria </w:t>
      </w:r>
      <w:r>
        <w:rPr>
          <w:rFonts w:ascii="Times New Roman" w:hAnsi="Times New Roman"/>
          <w:sz w:val="24"/>
          <w:szCs w:val="24"/>
        </w:rPr>
        <w:t>príjmy štátneho rozpočtu</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 xml:space="preserve">6 </w:t>
      </w:r>
    </w:p>
    <w:p w:rsidR="00647DBF">
      <w:pPr>
        <w:bidi w:val="0"/>
        <w:ind w:firstLine="708"/>
        <w:jc w:val="both"/>
        <w:rPr>
          <w:rFonts w:ascii="Times New Roman" w:hAnsi="Times New Roman"/>
          <w:sz w:val="24"/>
          <w:szCs w:val="24"/>
        </w:rPr>
      </w:pPr>
      <w:r>
        <w:rPr>
          <w:rFonts w:ascii="Times New Roman" w:hAnsi="Times New Roman"/>
          <w:sz w:val="24"/>
          <w:szCs w:val="24"/>
        </w:rPr>
        <w:t>V rámci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 xml:space="preserve"> sa zakotvujú spoločné ustanovenia o navrhovaných odvodoch pre vybrané finančné inštitúcie (bankové subjekty), ktorými sa </w:t>
      </w:r>
      <w:r>
        <w:rPr>
          <w:rFonts w:ascii="Times New Roman" w:hAnsi="Times New Roman"/>
          <w:sz w:val="24"/>
        </w:rPr>
        <w:t>výslovne zakotvuje</w:t>
      </w:r>
      <w:r>
        <w:rPr>
          <w:rFonts w:ascii="Times New Roman" w:hAnsi="Times New Roman"/>
          <w:sz w:val="24"/>
          <w:szCs w:val="16"/>
        </w:rPr>
        <w:t xml:space="preserve">, že </w:t>
      </w:r>
      <w:r>
        <w:rPr>
          <w:rFonts w:ascii="Times New Roman" w:hAnsi="Times New Roman"/>
          <w:sz w:val="24"/>
        </w:rPr>
        <w:t xml:space="preserve">z dôvodov súvisiacich s úhradou </w:t>
      </w:r>
      <w:r>
        <w:rPr>
          <w:rFonts w:ascii="Times New Roman" w:hAnsi="Times New Roman"/>
          <w:sz w:val="24"/>
          <w:szCs w:val="24"/>
        </w:rPr>
        <w:t xml:space="preserve">navrhovaných odvodov </w:t>
      </w:r>
      <w:r>
        <w:rPr>
          <w:rFonts w:ascii="Times New Roman" w:hAnsi="Times New Roman"/>
          <w:sz w:val="24"/>
        </w:rPr>
        <w:t xml:space="preserve">a ich splátok sa nesmú zvyšovať ceny (vrátane poplatkov, odplát a iných finančných plnení), ale taktiež sa nesmú vyžadovať ani osobitné poplatky, odplaty alebo iné plnenia týkajúce súvisiace s úhradou </w:t>
      </w:r>
      <w:r>
        <w:rPr>
          <w:rFonts w:ascii="Times New Roman" w:hAnsi="Times New Roman"/>
          <w:sz w:val="24"/>
          <w:szCs w:val="24"/>
        </w:rPr>
        <w:t xml:space="preserve">navrhovaných odvodov </w:t>
      </w:r>
      <w:r>
        <w:rPr>
          <w:rFonts w:ascii="Times New Roman" w:hAnsi="Times New Roman"/>
          <w:sz w:val="24"/>
        </w:rPr>
        <w:t>a ich splátok. Zároveň sa</w:t>
      </w:r>
      <w:r>
        <w:rPr>
          <w:rFonts w:ascii="Times New Roman" w:hAnsi="Times New Roman"/>
          <w:sz w:val="24"/>
          <w:szCs w:val="24"/>
        </w:rPr>
        <w:t xml:space="preserve"> </w:t>
      </w:r>
      <w:r>
        <w:rPr>
          <w:rFonts w:ascii="Times New Roman" w:hAnsi="Times New Roman"/>
          <w:sz w:val="24"/>
        </w:rPr>
        <w:t>výslovne zakotvuje</w:t>
      </w:r>
      <w:r>
        <w:rPr>
          <w:rFonts w:ascii="Times New Roman" w:hAnsi="Times New Roman"/>
          <w:sz w:val="24"/>
          <w:szCs w:val="16"/>
        </w:rPr>
        <w:t>, že a</w:t>
      </w:r>
      <w:r>
        <w:rPr>
          <w:rFonts w:ascii="Times New Roman" w:hAnsi="Times New Roman"/>
          <w:sz w:val="24"/>
        </w:rPr>
        <w:t xml:space="preserve">k platiteľ navrhovaných odvodov </w:t>
      </w:r>
      <w:r>
        <w:rPr>
          <w:rFonts w:ascii="Times New Roman" w:hAnsi="Times New Roman"/>
          <w:sz w:val="24"/>
          <w:szCs w:val="24"/>
        </w:rPr>
        <w:t xml:space="preserve">(bankový subjekt) </w:t>
      </w:r>
      <w:r>
        <w:rPr>
          <w:rFonts w:ascii="Times New Roman" w:hAnsi="Times New Roman"/>
          <w:sz w:val="24"/>
        </w:rPr>
        <w:t xml:space="preserve">zvýši ceny (vrátane poplatkov, odplát a iných finančných plnení) za poskytovanie svojich finančných služieb alebo vykonávanie ďalších svojich obchodov z dôvodov, ktoré nesúvisia s </w:t>
      </w:r>
      <w:r>
        <w:rPr>
          <w:rFonts w:ascii="Times New Roman" w:hAnsi="Times New Roman"/>
          <w:sz w:val="24"/>
          <w:lang w:eastAsia="en-US"/>
        </w:rPr>
        <w:t xml:space="preserve">navrhovanými </w:t>
      </w:r>
      <w:r>
        <w:rPr>
          <w:rFonts w:ascii="Times New Roman" w:hAnsi="Times New Roman"/>
          <w:sz w:val="24"/>
        </w:rPr>
        <w:t>odvodmi, tak skutočné dôvody zvýšenia cien musia byť transparentné a musia</w:t>
      </w:r>
      <w:r>
        <w:rPr>
          <w:rFonts w:ascii="Times New Roman" w:hAnsi="Times New Roman"/>
          <w:sz w:val="24"/>
          <w:szCs w:val="19"/>
        </w:rPr>
        <w:t xml:space="preserve"> umožňovať </w:t>
      </w:r>
      <w:r>
        <w:rPr>
          <w:rFonts w:ascii="Times New Roman" w:hAnsi="Times New Roman"/>
          <w:sz w:val="24"/>
        </w:rPr>
        <w:t>jasné, jednoznačné a zrozumiteľné</w:t>
      </w:r>
      <w:r>
        <w:rPr>
          <w:rFonts w:ascii="Times New Roman" w:hAnsi="Times New Roman"/>
          <w:sz w:val="24"/>
          <w:szCs w:val="19"/>
        </w:rPr>
        <w:t xml:space="preserve"> rozlišovanie </w:t>
      </w:r>
      <w:r>
        <w:rPr>
          <w:rFonts w:ascii="Times New Roman" w:hAnsi="Times New Roman"/>
          <w:sz w:val="24"/>
        </w:rPr>
        <w:t xml:space="preserve">dôvodov zvýšenia cien od okolností súvisiacich s navrhovanými odvodmi. Prirodzene prípadné zvýšenie cien za poskytované finančné služby a ďalšie obchody vykonávané platiteľom navrhovaných odvodov (bankovým subjektom) musí rešpektovať záväzky platiteľa voči jeho obchodným partnerom, teda aj záväzky platiteľa voči občanom ako spotrebiteľom finančných služieb poskytovaných platiteľom navrhovaných odvodov (bankovým subjektom). Pritom za porušenie navrhnutých pravidiel o zákaze zvyšovať ceny z dôvodov súvisiacich s </w:t>
      </w:r>
      <w:r>
        <w:rPr>
          <w:rFonts w:ascii="Times New Roman" w:hAnsi="Times New Roman"/>
          <w:sz w:val="24"/>
          <w:szCs w:val="24"/>
        </w:rPr>
        <w:t>navrhovanými odvodmi a o</w:t>
      </w:r>
      <w:r>
        <w:rPr>
          <w:rFonts w:ascii="Times New Roman" w:hAnsi="Times New Roman"/>
          <w:sz w:val="24"/>
        </w:rPr>
        <w:t xml:space="preserve"> transparentnom odlišovaní prípadných cenových úprav od navrhovaných odvodov bude možné platiteľom navrhovaných odvodov </w:t>
      </w:r>
      <w:r>
        <w:rPr>
          <w:rFonts w:ascii="Times New Roman" w:hAnsi="Times New Roman"/>
          <w:sz w:val="24"/>
          <w:szCs w:val="24"/>
        </w:rPr>
        <w:t xml:space="preserve">(bankovým subjektom) ukladať opatrenia na nápravu a sankcie podľa zákonných pravidiel o dohľade nad finančným trhom, ktorému podliehajú aj </w:t>
      </w:r>
      <w:r>
        <w:rPr>
          <w:rFonts w:ascii="Times New Roman" w:hAnsi="Times New Roman"/>
          <w:sz w:val="24"/>
        </w:rPr>
        <w:t xml:space="preserve">platitelia navrhovaných odvodov, </w:t>
      </w:r>
      <w:r>
        <w:rPr>
          <w:rFonts w:ascii="Times New Roman" w:hAnsi="Times New Roman"/>
          <w:sz w:val="24"/>
          <w:szCs w:val="24"/>
        </w:rPr>
        <w:t>teda bankovým subjektom bude možné ukladať</w:t>
      </w:r>
      <w:r>
        <w:rPr>
          <w:rFonts w:ascii="Times New Roman" w:hAnsi="Times New Roman"/>
          <w:sz w:val="24"/>
          <w:lang w:eastAsia="en-US"/>
        </w:rPr>
        <w:t xml:space="preserve"> opatrenia na nápravu a sankcie podľa ustanovení </w:t>
      </w:r>
      <w:r>
        <w:rPr>
          <w:rFonts w:ascii="Times New Roman" w:hAnsi="Times New Roman"/>
          <w:sz w:val="24"/>
          <w:szCs w:val="24"/>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50 zákona o bankách</w:t>
      </w:r>
      <w:r>
        <w:rPr>
          <w:rFonts w:ascii="Times New Roman" w:hAnsi="Times New Roman"/>
          <w:sz w:val="24"/>
        </w:rPr>
        <w:t>. Navrhované s</w:t>
      </w:r>
      <w:r>
        <w:rPr>
          <w:rFonts w:ascii="Times New Roman" w:hAnsi="Times New Roman"/>
          <w:sz w:val="24"/>
          <w:szCs w:val="24"/>
        </w:rPr>
        <w:t>poločné ustanovenia podľa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 xml:space="preserve"> predloženého návrhu zákona sú analogické ako už existujúce spoločné ustanovenia v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23 </w:t>
      </w:r>
      <w:r>
        <w:rPr>
          <w:rFonts w:ascii="Times New Roman" w:hAnsi="Times New Roman"/>
          <w:sz w:val="24"/>
          <w:szCs w:val="24"/>
        </w:rPr>
        <w:t>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1 zákona </w:t>
      </w:r>
      <w:r>
        <w:rPr>
          <w:rFonts w:ascii="Times New Roman" w:hAnsi="Times New Roman"/>
          <w:sz w:val="24"/>
        </w:rPr>
        <w:t>č</w:t>
      </w:r>
      <w:r>
        <w:rPr>
          <w:rFonts w:ascii="Times New Roman" w:hAnsi="Times New Roman"/>
          <w:sz w:val="24"/>
          <w:lang w:eastAsia="en-US"/>
        </w:rPr>
        <w:t>.</w:t>
      </w:r>
      <w:r>
        <w:rPr>
          <w:rFonts w:ascii="Times New Roman" w:eastAsia="Times New Roman" w:hAnsi="Times New Roman" w:cs="Times New Roman"/>
          <w:sz w:val="24"/>
          <w:rtl w:val="0"/>
          <w:lang w:eastAsia="en-US"/>
        </w:rPr>
        <w:sym w:font="Times New Roman" w:char="F0A0"/>
      </w:r>
      <w:r>
        <w:rPr>
          <w:rFonts w:ascii="Times New Roman" w:hAnsi="Times New Roman"/>
          <w:sz w:val="24"/>
          <w:lang w:eastAsia="en-US"/>
        </w:rPr>
        <w:t>659</w:t>
      </w:r>
      <w:r>
        <w:rPr>
          <w:rFonts w:ascii="Times New Roman" w:hAnsi="Times New Roman"/>
          <w:sz w:val="24"/>
        </w:rPr>
        <w:t>/2007</w:t>
      </w:r>
      <w:r>
        <w:rPr>
          <w:rFonts w:ascii="Times New Roman" w:eastAsia="Times New Roman" w:hAnsi="Times New Roman" w:cs="Times New Roman"/>
          <w:sz w:val="24"/>
          <w:rtl w:val="0"/>
          <w:lang w:eastAsia="en-US"/>
        </w:rPr>
        <w:sym w:font="Times New Roman" w:char="F0A0"/>
      </w:r>
      <w:r>
        <w:rPr>
          <w:rFonts w:ascii="Times New Roman" w:hAnsi="Times New Roman"/>
          <w:sz w:val="24"/>
          <w:lang w:eastAsia="en-US"/>
        </w:rPr>
        <w:t>Z.</w:t>
      </w:r>
      <w:r>
        <w:rPr>
          <w:rFonts w:ascii="Times New Roman" w:eastAsia="Times New Roman" w:hAnsi="Times New Roman" w:cs="Times New Roman"/>
          <w:sz w:val="24"/>
          <w:rtl w:val="0"/>
          <w:lang w:eastAsia="en-US"/>
        </w:rPr>
        <w:sym w:font="Times New Roman" w:char="F0A0"/>
      </w:r>
      <w:r>
        <w:rPr>
          <w:rFonts w:ascii="Times New Roman" w:hAnsi="Times New Roman"/>
          <w:sz w:val="24"/>
          <w:lang w:eastAsia="en-US"/>
        </w:rPr>
        <w:t>z</w:t>
      </w:r>
      <w:r>
        <w:rPr>
          <w:rFonts w:ascii="Times New Roman" w:hAnsi="Times New Roman"/>
          <w:sz w:val="24"/>
        </w:rPr>
        <w:t xml:space="preserve">. o zavedení meny euro v Slovenskej republike a o zmene a doplnení niektorých zákonov v znení </w:t>
      </w:r>
      <w:r>
        <w:rPr>
          <w:rFonts w:ascii="Times New Roman" w:hAnsi="Times New Roman"/>
          <w:sz w:val="24"/>
          <w:lang w:eastAsia="en-US"/>
        </w:rPr>
        <w:t>neskorších predpisov</w:t>
      </w:r>
      <w:r>
        <w:rPr>
          <w:rFonts w:ascii="Times New Roman" w:hAnsi="Times New Roman"/>
          <w:sz w:val="24"/>
          <w:szCs w:val="24"/>
          <w:lang w:eastAsia="en-US"/>
        </w:rPr>
        <w:t>.</w:t>
      </w:r>
      <w:r>
        <w:rPr>
          <w:rFonts w:ascii="Times New Roman" w:hAnsi="Times New Roman"/>
          <w:sz w:val="24"/>
          <w:szCs w:val="24"/>
        </w:rPr>
        <w:t xml:space="preserve"> </w:t>
      </w: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color w:val="000000"/>
          <w:sz w:val="24"/>
        </w:rPr>
        <w:t>K §</w:t>
      </w:r>
      <w:r>
        <w:rPr>
          <w:rFonts w:ascii="Times New Roman" w:eastAsia="Times New Roman" w:hAnsi="Times New Roman" w:cs="Times New Roman"/>
          <w:b/>
          <w:bCs/>
          <w:color w:val="000000"/>
          <w:sz w:val="24"/>
          <w:rtl w:val="0"/>
        </w:rPr>
        <w:sym w:font="Times New Roman" w:char="F0A0"/>
      </w:r>
      <w:r>
        <w:rPr>
          <w:rFonts w:ascii="Times New Roman" w:hAnsi="Times New Roman"/>
          <w:b/>
          <w:bCs/>
          <w:color w:val="000000"/>
          <w:sz w:val="24"/>
        </w:rPr>
        <w:t xml:space="preserve">7 </w:t>
      </w:r>
    </w:p>
    <w:p w:rsidR="00647DBF">
      <w:pPr>
        <w:bidi w:val="0"/>
        <w:ind w:firstLine="708"/>
        <w:jc w:val="both"/>
        <w:rPr>
          <w:rFonts w:ascii="Times New Roman" w:hAnsi="Times New Roman"/>
          <w:sz w:val="24"/>
        </w:rPr>
      </w:pPr>
      <w:r>
        <w:rPr>
          <w:rFonts w:ascii="Times New Roman" w:hAnsi="Times New Roman"/>
          <w:sz w:val="24"/>
          <w:szCs w:val="24"/>
        </w:rPr>
        <w:t>V rámci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7</w:t>
      </w:r>
      <w:r>
        <w:rPr>
          <w:rFonts w:ascii="Times New Roman" w:hAnsi="Times New Roman"/>
          <w:sz w:val="24"/>
          <w:szCs w:val="24"/>
        </w:rPr>
        <w:t xml:space="preserve"> sa zakotvujú prechodné ustanovenia o navrhovaných odvodoch pre vybrané finančné inštitúcie (bankové subjekty). Pritom sa v prechodnom ustanovení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7</w:t>
      </w:r>
      <w:r>
        <w:rPr>
          <w:rFonts w:ascii="Times New Roman" w:hAnsi="Times New Roman"/>
          <w:sz w:val="24"/>
          <w:szCs w:val="24"/>
        </w:rPr>
        <w:t xml:space="preserve">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1 </w:t>
      </w:r>
      <w:r>
        <w:rPr>
          <w:rFonts w:ascii="Times New Roman" w:hAnsi="Times New Roman"/>
          <w:sz w:val="24"/>
          <w:szCs w:val="24"/>
        </w:rPr>
        <w:t xml:space="preserve">navrhuje zakotviť, že </w:t>
      </w:r>
      <w:r>
        <w:rPr>
          <w:rFonts w:ascii="Times New Roman" w:hAnsi="Times New Roman"/>
          <w:sz w:val="24"/>
        </w:rPr>
        <w:t>platiteľom, ktorí ku dňu nadobudnutia účinnosti navrhovaného zákona (teda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už majú oprávnenie vykonávať alebo vykonávajú na území Slovenskej republiky činnosti v oblasti finančného trhu, ktorým </w:t>
      </w:r>
      <w:r>
        <w:rPr>
          <w:rFonts w:ascii="Times New Roman" w:hAnsi="Times New Roman"/>
          <w:sz w:val="24"/>
          <w:lang w:eastAsia="en-US"/>
        </w:rPr>
        <w:t>povinnosť</w:t>
      </w:r>
      <w:r>
        <w:rPr>
          <w:rFonts w:ascii="Times New Roman" w:hAnsi="Times New Roman"/>
          <w:sz w:val="24"/>
        </w:rPr>
        <w:t xml:space="preserve"> uhrádzať odvod vzniká dňom nadobudnutia účinnosti zákona (teda 1.</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a ktorí sú povinný prvý raz uhradiť štvrťročnú splátku odvodu </w:t>
      </w:r>
      <w:r>
        <w:rPr>
          <w:rFonts w:ascii="Times New Roman" w:hAnsi="Times New Roman"/>
          <w:sz w:val="24"/>
          <w:lang w:eastAsia="en-US"/>
        </w:rPr>
        <w:t xml:space="preserve">najneskôr do 20. dňa pod nadobudnutí </w:t>
      </w:r>
      <w:r>
        <w:rPr>
          <w:rFonts w:ascii="Times New Roman" w:hAnsi="Times New Roman"/>
          <w:sz w:val="24"/>
        </w:rPr>
        <w:t>účinnosti zákona (teda najneskôr do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 Zároveň </w:t>
      </w:r>
      <w:r>
        <w:rPr>
          <w:rFonts w:ascii="Times New Roman" w:hAnsi="Times New Roman"/>
          <w:sz w:val="24"/>
          <w:szCs w:val="24"/>
        </w:rPr>
        <w:t xml:space="preserve">v záujme vytvorenia adekvátneho priestoru na výpočet a úhradu prvej štvrťročnej splátky </w:t>
      </w:r>
      <w:r>
        <w:rPr>
          <w:rFonts w:ascii="Times New Roman" w:hAnsi="Times New Roman"/>
          <w:sz w:val="24"/>
          <w:szCs w:val="24"/>
          <w:lang w:eastAsia="en-US"/>
        </w:rPr>
        <w:t>ročného odvodu</w:t>
      </w:r>
      <w:r>
        <w:rPr>
          <w:rFonts w:ascii="Times New Roman" w:hAnsi="Times New Roman"/>
          <w:sz w:val="24"/>
          <w:szCs w:val="24"/>
        </w:rPr>
        <w:t xml:space="preserve"> podľa navrhovaného zákona sa v prechodnom ustanovení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7</w:t>
      </w:r>
      <w:r>
        <w:rPr>
          <w:rFonts w:ascii="Times New Roman" w:hAnsi="Times New Roman"/>
          <w:sz w:val="24"/>
          <w:szCs w:val="24"/>
        </w:rPr>
        <w:t xml:space="preserve">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 </w:t>
      </w:r>
      <w:r>
        <w:rPr>
          <w:rFonts w:ascii="Times New Roman" w:hAnsi="Times New Roman"/>
          <w:sz w:val="24"/>
          <w:szCs w:val="24"/>
        </w:rPr>
        <w:t>navrhuje zakotviť, že celkovo prvú</w:t>
      </w:r>
      <w:r>
        <w:rPr>
          <w:rFonts w:ascii="Times New Roman" w:hAnsi="Times New Roman"/>
          <w:sz w:val="24"/>
          <w:szCs w:val="24"/>
          <w:lang w:eastAsia="en-US"/>
        </w:rPr>
        <w:t xml:space="preserve"> štvrťročnú</w:t>
      </w:r>
      <w:r>
        <w:rPr>
          <w:rFonts w:ascii="Times New Roman" w:hAnsi="Times New Roman"/>
          <w:sz w:val="24"/>
          <w:szCs w:val="24"/>
        </w:rPr>
        <w:t xml:space="preserve"> splátku </w:t>
      </w:r>
      <w:r>
        <w:rPr>
          <w:rFonts w:ascii="Times New Roman" w:hAnsi="Times New Roman"/>
          <w:sz w:val="24"/>
          <w:szCs w:val="24"/>
          <w:lang w:eastAsia="en-US"/>
        </w:rPr>
        <w:t xml:space="preserve">ročného odvodu </w:t>
      </w:r>
      <w:r>
        <w:rPr>
          <w:rFonts w:ascii="Times New Roman" w:hAnsi="Times New Roman"/>
          <w:sz w:val="24"/>
          <w:szCs w:val="24"/>
        </w:rPr>
        <w:t xml:space="preserve">sú platitelia povinní uhradiť </w:t>
      </w:r>
      <w:r>
        <w:rPr>
          <w:rFonts w:ascii="Times New Roman" w:hAnsi="Times New Roman"/>
          <w:sz w:val="24"/>
        </w:rPr>
        <w:t xml:space="preserve">na prvý štvrťrok 2012, a to </w:t>
      </w:r>
      <w:r>
        <w:rPr>
          <w:rFonts w:ascii="Times New Roman" w:hAnsi="Times New Roman"/>
          <w:sz w:val="24"/>
          <w:szCs w:val="24"/>
          <w:lang w:eastAsia="en-US"/>
        </w:rPr>
        <w:t xml:space="preserve">na príslušný účet správcu </w:t>
      </w:r>
      <w:r>
        <w:rPr>
          <w:rFonts w:ascii="Times New Roman" w:hAnsi="Times New Roman"/>
          <w:sz w:val="24"/>
          <w:szCs w:val="24"/>
        </w:rPr>
        <w:t xml:space="preserve">odvodov do </w:t>
      </w:r>
      <w:r>
        <w:rPr>
          <w:rFonts w:ascii="Times New Roman" w:hAnsi="Times New Roman"/>
          <w:sz w:val="24"/>
        </w:rPr>
        <w:t>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rPr>
        <w:t xml:space="preserve"> 2012</w:t>
      </w:r>
      <w:r>
        <w:rPr>
          <w:rFonts w:ascii="Times New Roman" w:hAnsi="Times New Roman"/>
          <w:sz w:val="24"/>
          <w:szCs w:val="24"/>
        </w:rPr>
        <w:t xml:space="preserve"> (</w:t>
      </w:r>
      <w:r>
        <w:rPr>
          <w:rFonts w:ascii="Times New Roman" w:hAnsi="Times New Roman"/>
          <w:i/>
          <w:iCs/>
          <w:sz w:val="24"/>
          <w:szCs w:val="24"/>
        </w:rPr>
        <w:t>čo je rovnaký termín ako je uhrádzanie zvýšenej DPH pri mesačnom zdaňovacom obdobím platiteľa DPH za jednotlivé mesiace roku 2012</w:t>
      </w:r>
      <w:r>
        <w:rPr>
          <w:rFonts w:ascii="Times New Roman" w:hAnsi="Times New Roman"/>
          <w:sz w:val="24"/>
          <w:szCs w:val="24"/>
        </w:rPr>
        <w:t xml:space="preserve">). Zároveň sa navrhuje ustanoviť, že </w:t>
      </w:r>
      <w:r>
        <w:rPr>
          <w:rFonts w:ascii="Times New Roman" w:hAnsi="Times New Roman"/>
          <w:sz w:val="24"/>
          <w:szCs w:val="24"/>
          <w:lang w:eastAsia="en-US"/>
        </w:rPr>
        <w:t>z</w:t>
      </w:r>
      <w:r>
        <w:rPr>
          <w:rFonts w:ascii="Times New Roman" w:hAnsi="Times New Roman"/>
          <w:sz w:val="24"/>
          <w:szCs w:val="24"/>
        </w:rPr>
        <w:t xml:space="preserve">ákladom pre výpočet prvej štvrťročnej splátky </w:t>
      </w:r>
      <w:r>
        <w:rPr>
          <w:rFonts w:ascii="Times New Roman" w:hAnsi="Times New Roman"/>
          <w:sz w:val="24"/>
          <w:szCs w:val="24"/>
          <w:lang w:eastAsia="en-US"/>
        </w:rPr>
        <w:t>ročného odvodu</w:t>
      </w:r>
      <w:r>
        <w:rPr>
          <w:rFonts w:ascii="Times New Roman" w:hAnsi="Times New Roman"/>
          <w:sz w:val="24"/>
          <w:szCs w:val="24"/>
        </w:rPr>
        <w:t xml:space="preserve"> na rok 2012 je</w:t>
      </w:r>
      <w:r>
        <w:rPr>
          <w:rFonts w:ascii="Times New Roman" w:hAnsi="Times New Roman"/>
          <w:sz w:val="24"/>
          <w:szCs w:val="24"/>
          <w:lang w:eastAsia="en-US"/>
        </w:rPr>
        <w:t xml:space="preserve"> výška predmetu</w:t>
      </w:r>
      <w:r>
        <w:rPr>
          <w:rFonts w:ascii="Times New Roman" w:hAnsi="Times New Roman"/>
          <w:sz w:val="24"/>
          <w:szCs w:val="24"/>
        </w:rPr>
        <w:t xml:space="preserve"> odvodov podľa stavu vykázaného v účtovnej závierke platiteľa</w:t>
      </w:r>
      <w:r>
        <w:rPr>
          <w:rFonts w:ascii="Times New Roman" w:hAnsi="Times New Roman"/>
          <w:sz w:val="24"/>
        </w:rPr>
        <w:t xml:space="preserve">, ktorú </w:t>
      </w:r>
      <w:r>
        <w:rPr>
          <w:rFonts w:ascii="Times New Roman" w:hAnsi="Times New Roman"/>
          <w:sz w:val="24"/>
          <w:szCs w:val="24"/>
        </w:rPr>
        <w:t>platiteľ</w:t>
      </w:r>
      <w:r>
        <w:rPr>
          <w:rFonts w:ascii="Times New Roman" w:hAnsi="Times New Roman"/>
          <w:sz w:val="24"/>
        </w:rPr>
        <w:t xml:space="preserve"> musí povinný zostaviť k 31.</w:t>
      </w:r>
      <w:r>
        <w:rPr>
          <w:rFonts w:ascii="Times New Roman" w:hAnsi="Times New Roman"/>
          <w:sz w:val="24"/>
          <w:lang w:eastAsia="en-US"/>
        </w:rPr>
        <w:t> decembru</w:t>
      </w:r>
      <w:r>
        <w:rPr>
          <w:rFonts w:ascii="Times New Roman" w:hAnsi="Times New Roman"/>
          <w:sz w:val="24"/>
        </w:rPr>
        <w:t xml:space="preserve"> 2011 (</w:t>
      </w:r>
      <w:r>
        <w:rPr>
          <w:rFonts w:ascii="Times New Roman" w:hAnsi="Times New Roman"/>
          <w:i/>
          <w:iCs/>
          <w:sz w:val="24"/>
        </w:rPr>
        <w:t>na základe ustanovení zákona o bankách a zákona o účtovníctve</w:t>
      </w:r>
      <w:r>
        <w:rPr>
          <w:rFonts w:ascii="Times New Roman" w:hAnsi="Times New Roman"/>
          <w:sz w:val="24"/>
        </w:rPr>
        <w:t>)</w:t>
      </w:r>
      <w:r>
        <w:rPr>
          <w:rFonts w:ascii="Times New Roman" w:hAnsi="Times New Roman"/>
          <w:sz w:val="24"/>
          <w:szCs w:val="24"/>
        </w:rPr>
        <w:t>, čím sa zjednoduší výpočet celkovo prvej štvrťročnej splátky pri zavedení navrhovaného</w:t>
      </w:r>
      <w:r>
        <w:rPr>
          <w:rFonts w:ascii="Times New Roman" w:hAnsi="Times New Roman"/>
          <w:sz w:val="24"/>
          <w:szCs w:val="24"/>
          <w:lang w:eastAsia="en-US"/>
        </w:rPr>
        <w:t xml:space="preserve"> odvodu</w:t>
      </w:r>
      <w:r>
        <w:rPr>
          <w:rFonts w:ascii="Times New Roman" w:hAnsi="Times New Roman"/>
          <w:sz w:val="24"/>
        </w:rPr>
        <w:t>. Pritom p</w:t>
      </w:r>
      <w:r>
        <w:rPr>
          <w:rFonts w:ascii="Times New Roman" w:hAnsi="Times New Roman"/>
          <w:color w:val="auto"/>
          <w:sz w:val="24"/>
        </w:rPr>
        <w:t>rvé h</w:t>
      </w:r>
      <w:r>
        <w:rPr>
          <w:rFonts w:ascii="Times New Roman" w:hAnsi="Times New Roman"/>
          <w:sz w:val="24"/>
          <w:lang w:eastAsia="en-US"/>
        </w:rPr>
        <w:t>lásenie o vyúčtovaní štvrťročnej splátky ročného odvodu</w:t>
      </w:r>
      <w:r>
        <w:rPr>
          <w:rFonts w:ascii="Times New Roman" w:hAnsi="Times New Roman"/>
          <w:sz w:val="24"/>
        </w:rPr>
        <w:t xml:space="preserve"> </w:t>
      </w:r>
      <w:r>
        <w:rPr>
          <w:rFonts w:ascii="Times New Roman" w:hAnsi="Times New Roman"/>
          <w:sz w:val="24"/>
          <w:szCs w:val="24"/>
        </w:rPr>
        <w:t>na rok 2012</w:t>
      </w:r>
      <w:r>
        <w:rPr>
          <w:rFonts w:ascii="Times New Roman" w:hAnsi="Times New Roman"/>
          <w:sz w:val="24"/>
        </w:rPr>
        <w:t xml:space="preserve">, ktorého prílohou musí byť aj </w:t>
      </w:r>
      <w:r>
        <w:rPr>
          <w:rFonts w:ascii="Times New Roman" w:hAnsi="Times New Roman"/>
          <w:color w:val="auto"/>
          <w:sz w:val="24"/>
        </w:rPr>
        <w:t>účtovná závierka zostavená podľa stavu k 31.</w:t>
      </w:r>
      <w:r>
        <w:rPr>
          <w:rFonts w:ascii="Times New Roman" w:eastAsia="Times New Roman" w:hAnsi="Times New Roman" w:cs="Times New Roman"/>
          <w:color w:val="auto"/>
          <w:sz w:val="24"/>
          <w:rtl w:val="0"/>
        </w:rPr>
        <w:sym w:font="Times New Roman" w:char="F0A0"/>
      </w:r>
      <w:r>
        <w:rPr>
          <w:rFonts w:ascii="Times New Roman" w:hAnsi="Times New Roman"/>
          <w:color w:val="auto"/>
          <w:sz w:val="24"/>
        </w:rPr>
        <w:t>decembru 2011,</w:t>
      </w:r>
      <w:r>
        <w:rPr>
          <w:rFonts w:ascii="Times New Roman" w:hAnsi="Times New Roman"/>
          <w:sz w:val="24"/>
        </w:rPr>
        <w:t xml:space="preserve"> je platiteľ povinný doručiť </w:t>
      </w:r>
      <w:r>
        <w:rPr>
          <w:rFonts w:ascii="Times New Roman" w:hAnsi="Times New Roman"/>
          <w:sz w:val="24"/>
          <w:lang w:eastAsia="en-US"/>
        </w:rPr>
        <w:t xml:space="preserve">správcovi </w:t>
      </w:r>
      <w:r>
        <w:rPr>
          <w:rFonts w:ascii="Times New Roman" w:hAnsi="Times New Roman"/>
          <w:sz w:val="24"/>
        </w:rPr>
        <w:t>odvodov najneskôr 20.</w:t>
      </w:r>
      <w:r>
        <w:rPr>
          <w:rFonts w:ascii="Times New Roman" w:hAnsi="Times New Roman"/>
          <w:sz w:val="24"/>
          <w:lang w:eastAsia="en-US"/>
        </w:rPr>
        <w:t xml:space="preserve"> januára </w:t>
      </w:r>
      <w:r>
        <w:rPr>
          <w:rFonts w:ascii="Times New Roman" w:hAnsi="Times New Roman"/>
          <w:sz w:val="24"/>
        </w:rPr>
        <w:t>2012</w:t>
      </w:r>
    </w:p>
    <w:p w:rsidR="00647DBF">
      <w:pPr>
        <w:bidi w:val="0"/>
        <w:ind w:firstLine="708"/>
        <w:jc w:val="both"/>
        <w:rPr>
          <w:rFonts w:ascii="Times New Roman" w:hAnsi="Times New Roman"/>
          <w:sz w:val="24"/>
          <w:szCs w:val="24"/>
        </w:rPr>
      </w:pPr>
      <w:r>
        <w:rPr>
          <w:rFonts w:ascii="Times New Roman" w:hAnsi="Times New Roman"/>
          <w:sz w:val="24"/>
          <w:szCs w:val="24"/>
        </w:rPr>
        <w:t>V rámci prechodného ustanovenia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7</w:t>
      </w:r>
      <w:r>
        <w:rPr>
          <w:rFonts w:ascii="Times New Roman" w:hAnsi="Times New Roman"/>
          <w:sz w:val="24"/>
          <w:szCs w:val="24"/>
        </w:rPr>
        <w:t xml:space="preserve">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2 sa na prechodné obdobie </w:t>
      </w:r>
      <w:r>
        <w:rPr>
          <w:rFonts w:ascii="Times New Roman" w:hAnsi="Times New Roman"/>
          <w:sz w:val="24"/>
          <w:szCs w:val="24"/>
        </w:rPr>
        <w:t xml:space="preserve">navrhuje zakotviť, že spočiatku príjmy z navrhnutých osobitných odvodov budú dočasne príjmami štátneho rozpočtu, keďže </w:t>
      </w:r>
      <w:r>
        <w:rPr>
          <w:rFonts w:ascii="Times New Roman" w:hAnsi="Times New Roman"/>
          <w:sz w:val="24"/>
          <w:szCs w:val="24"/>
          <w:lang w:eastAsia="en-US"/>
        </w:rPr>
        <w:t xml:space="preserve">vzniknutá kríza už mala výrazný negatívny vplyv na rozpočtové hospodárenie verejnej správy na </w:t>
      </w:r>
      <w:r>
        <w:rPr>
          <w:rFonts w:ascii="Times New Roman" w:hAnsi="Times New Roman"/>
          <w:sz w:val="24"/>
          <w:szCs w:val="24"/>
        </w:rPr>
        <w:t>Slovensku a osobitne na štátny rozpočet. Pritom platnosť tohto dočasného opatrenia sa skončí, keď schodok verejnej správy dosiahne úroveň menej ako 3</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w:t>
      </w:r>
      <w:r>
        <w:rPr>
          <w:rFonts w:ascii="Times New Roman" w:hAnsi="Times New Roman"/>
          <w:i/>
          <w:iCs/>
          <w:sz w:val="24"/>
          <w:szCs w:val="24"/>
        </w:rPr>
        <w:t>čo je analogický mechanizmus, aký predpokladá §</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85j ods.</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 xml:space="preserve">1 novelizovaného </w:t>
      </w:r>
      <w:r>
        <w:rPr>
          <w:rFonts w:ascii="Times New Roman" w:hAnsi="Times New Roman"/>
          <w:i/>
          <w:iCs/>
          <w:sz w:val="24"/>
          <w:szCs w:val="24"/>
        </w:rPr>
        <w:t>zákona č.</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222/2004</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 o dani z pridanej hodnoty v znení zákona č.</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490/2010</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rPr>
        <w:t>z.</w:t>
      </w:r>
      <w:r>
        <w:rPr>
          <w:rFonts w:ascii="Times New Roman" w:hAnsi="Times New Roman"/>
          <w:sz w:val="24"/>
          <w:szCs w:val="24"/>
        </w:rPr>
        <w:t xml:space="preserve">). Súčasne sa navrhuje uložiť Ministerstvu financií SR vydať všeobecne záväzný právny predpis, ktorým vyhlási skončenie obdobia, počas ktorého </w:t>
      </w:r>
      <w:r>
        <w:rPr>
          <w:rFonts w:ascii="Times New Roman" w:hAnsi="Times New Roman"/>
          <w:sz w:val="24"/>
          <w:szCs w:val="24"/>
          <w:lang w:eastAsia="en-US"/>
        </w:rPr>
        <w:t xml:space="preserve">uhradené odvody tvoria </w:t>
      </w:r>
      <w:r>
        <w:rPr>
          <w:rFonts w:ascii="Times New Roman" w:hAnsi="Times New Roman"/>
          <w:sz w:val="24"/>
          <w:szCs w:val="24"/>
        </w:rPr>
        <w:t>príjmy štátneho rozpočtu, teda v podstate má vyhlásiť koniec kalendárneho roka, v ktorom Európsky štatistický úrad (Eurostat) uverejní údaje, že aktuálny schodok verejnej správy Slovenskej republiky je menej ako 3</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Toto dočasné riešenie je plnohodnotnou a spravodlivou alternatívou, ktorá môže nahradiť a zvrátiť existujúce negatívne dočasné zvýšenie sadzby dane z pridanej hodnoty z 19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na 20</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a zrušenie pôvodnej zníženej sadzby tejto dane (6</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na tzv. predaj potravín z dvora.</w:t>
      </w: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sz w:val="24"/>
        </w:rPr>
        <w:t>K článku</w:t>
      </w:r>
      <w:r>
        <w:rPr>
          <w:rFonts w:ascii="Times New Roman" w:eastAsia="Times New Roman" w:hAnsi="Times New Roman" w:cs="Times New Roman"/>
          <w:b/>
          <w:bCs/>
          <w:sz w:val="24"/>
          <w:rtl w:val="0"/>
        </w:rPr>
        <w:sym w:font="Times New Roman" w:char="F0A0"/>
      </w:r>
      <w:r>
        <w:rPr>
          <w:rFonts w:ascii="Times New Roman" w:hAnsi="Times New Roman"/>
          <w:b/>
          <w:bCs/>
          <w:sz w:val="24"/>
        </w:rPr>
        <w:t>II</w:t>
      </w:r>
      <w:r>
        <w:rPr>
          <w:rFonts w:ascii="Times New Roman" w:hAnsi="Times New Roman"/>
          <w:b/>
          <w:bCs/>
          <w:color w:val="000000"/>
          <w:sz w:val="24"/>
        </w:rPr>
        <w:t xml:space="preserve"> </w:t>
      </w:r>
    </w:p>
    <w:p w:rsidR="00647DBF">
      <w:pPr>
        <w:bidi w:val="0"/>
        <w:ind w:firstLine="708"/>
        <w:jc w:val="both"/>
        <w:rPr>
          <w:rFonts w:ascii="Times New Roman" w:hAnsi="Times New Roman"/>
          <w:sz w:val="24"/>
          <w:szCs w:val="24"/>
        </w:rPr>
      </w:pPr>
      <w:r>
        <w:rPr>
          <w:rFonts w:ascii="Times New Roman" w:hAnsi="Times New Roman"/>
          <w:sz w:val="24"/>
          <w:szCs w:val="24"/>
        </w:rPr>
        <w:t>V rámci článku</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II sa navrhuje novelizovať</w:t>
      </w:r>
      <w:r>
        <w:rPr>
          <w:rFonts w:ascii="Times New Roman" w:hAnsi="Times New Roman"/>
          <w:sz w:val="24"/>
        </w:rPr>
        <w:t xml:space="preserve"> zákon č</w:t>
      </w:r>
      <w:r>
        <w:rPr>
          <w:rFonts w:ascii="Times New Roman" w:hAnsi="Times New Roman"/>
          <w:sz w:val="24"/>
          <w:lang w:eastAsia="en-US"/>
        </w:rPr>
        <w:t>.</w:t>
      </w:r>
      <w:r>
        <w:rPr>
          <w:rFonts w:ascii="Times New Roman" w:eastAsia="Times New Roman" w:hAnsi="Times New Roman" w:cs="Times New Roman"/>
          <w:sz w:val="24"/>
          <w:rtl w:val="0"/>
          <w:lang w:eastAsia="en-US"/>
        </w:rPr>
        <w:sym w:font="Times New Roman" w:char="F0A0"/>
      </w:r>
      <w:r>
        <w:rPr>
          <w:rFonts w:ascii="Times New Roman" w:hAnsi="Times New Roman"/>
          <w:sz w:val="24"/>
          <w:lang w:eastAsia="en-US"/>
        </w:rPr>
        <w:t>483</w:t>
      </w:r>
      <w:r>
        <w:rPr>
          <w:rFonts w:ascii="Times New Roman" w:hAnsi="Times New Roman"/>
          <w:sz w:val="24"/>
        </w:rPr>
        <w:t>/2001</w:t>
      </w:r>
      <w:r>
        <w:rPr>
          <w:rFonts w:ascii="Times New Roman" w:eastAsia="Times New Roman" w:hAnsi="Times New Roman" w:cs="Times New Roman"/>
          <w:sz w:val="24"/>
          <w:rtl w:val="0"/>
          <w:lang w:eastAsia="en-US"/>
        </w:rPr>
        <w:sym w:font="Times New Roman" w:char="F0A0"/>
      </w:r>
      <w:r>
        <w:rPr>
          <w:rFonts w:ascii="Times New Roman" w:hAnsi="Times New Roman"/>
          <w:sz w:val="24"/>
        </w:rPr>
        <w:t>Z</w:t>
      </w:r>
      <w:r>
        <w:rPr>
          <w:rFonts w:ascii="Times New Roman" w:hAnsi="Times New Roman"/>
          <w:sz w:val="24"/>
          <w:lang w:eastAsia="en-US"/>
        </w:rPr>
        <w:t>.</w:t>
      </w:r>
      <w:r>
        <w:rPr>
          <w:rFonts w:ascii="Times New Roman" w:eastAsia="Times New Roman" w:hAnsi="Times New Roman" w:cs="Times New Roman"/>
          <w:sz w:val="24"/>
          <w:rtl w:val="0"/>
          <w:lang w:eastAsia="en-US"/>
        </w:rPr>
        <w:sym w:font="Times New Roman" w:char="F0A0"/>
      </w:r>
      <w:r>
        <w:rPr>
          <w:rFonts w:ascii="Times New Roman" w:hAnsi="Times New Roman"/>
          <w:sz w:val="24"/>
        </w:rPr>
        <w:t xml:space="preserve">z. o bankách </w:t>
      </w:r>
      <w:r>
        <w:rPr>
          <w:rFonts w:ascii="Times New Roman" w:hAnsi="Times New Roman"/>
          <w:sz w:val="24"/>
          <w:lang w:eastAsia="en-US"/>
        </w:rPr>
        <w:t>a o zmene a doplnení niektorých zákonov v znení</w:t>
      </w:r>
      <w:r>
        <w:rPr>
          <w:rFonts w:ascii="Times New Roman" w:hAnsi="Times New Roman"/>
          <w:sz w:val="24"/>
          <w:szCs w:val="24"/>
        </w:rPr>
        <w:t xml:space="preserve"> neskorších predpisov [konkrétne novelizovať poznámku pod čiarou k odkazu</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46 patriacu k ustanoveniam </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 xml:space="preserve">50 </w:t>
      </w:r>
      <w:r>
        <w:rPr>
          <w:rFonts w:ascii="Times New Roman" w:hAnsi="Times New Roman"/>
          <w:sz w:val="24"/>
          <w:szCs w:val="24"/>
        </w:rPr>
        <w:t xml:space="preserve">zákona </w:t>
      </w:r>
      <w:r>
        <w:rPr>
          <w:rFonts w:ascii="Times New Roman" w:hAnsi="Times New Roman"/>
          <w:sz w:val="24"/>
        </w:rPr>
        <w:t>o bankách</w:t>
      </w:r>
      <w:r>
        <w:rPr>
          <w:rFonts w:ascii="Times New Roman" w:hAnsi="Times New Roman"/>
          <w:sz w:val="24"/>
          <w:szCs w:val="24"/>
        </w:rPr>
        <w:t xml:space="preserve">] tak, aby bolo jasne, jednoznačne a explicitne uzákonené, že bankovým subjektom ako platiteľom navrhovaných odvodov bude možné ukladať opatrenia na nápravu a sankcie aj </w:t>
      </w:r>
      <w:r>
        <w:rPr>
          <w:rFonts w:ascii="Times New Roman" w:hAnsi="Times New Roman"/>
          <w:sz w:val="24"/>
        </w:rPr>
        <w:t>za porušenie ustanovení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6</w:t>
      </w:r>
      <w:r>
        <w:rPr>
          <w:rFonts w:ascii="Times New Roman" w:hAnsi="Times New Roman"/>
          <w:sz w:val="24"/>
          <w:szCs w:val="24"/>
        </w:rPr>
        <w:t xml:space="preserve"> navrhnutého zákona </w:t>
      </w:r>
      <w:r>
        <w:rPr>
          <w:rFonts w:ascii="Times New Roman" w:hAnsi="Times New Roman"/>
          <w:sz w:val="24"/>
        </w:rPr>
        <w:t xml:space="preserve">o zákaze zvyšovať ceny z dôvodov súvisiacich s </w:t>
      </w:r>
      <w:r>
        <w:rPr>
          <w:rFonts w:ascii="Times New Roman" w:hAnsi="Times New Roman"/>
          <w:sz w:val="24"/>
          <w:szCs w:val="24"/>
        </w:rPr>
        <w:t>navrhovanými odvodmi a o</w:t>
      </w:r>
      <w:r>
        <w:rPr>
          <w:rFonts w:ascii="Times New Roman" w:hAnsi="Times New Roman"/>
          <w:sz w:val="24"/>
        </w:rPr>
        <w:t> transparentnom odlišovaní prípadných cenových úprav od navrhovaných odvodov</w:t>
      </w:r>
      <w:r>
        <w:rPr>
          <w:rFonts w:ascii="Times New Roman" w:hAnsi="Times New Roman"/>
          <w:sz w:val="24"/>
          <w:szCs w:val="24"/>
        </w:rPr>
        <w:t>.</w:t>
      </w: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sz w:val="24"/>
        </w:rPr>
        <w:t>K článku</w:t>
      </w:r>
      <w:r>
        <w:rPr>
          <w:rFonts w:ascii="Times New Roman" w:eastAsia="Times New Roman" w:hAnsi="Times New Roman" w:cs="Times New Roman"/>
          <w:b/>
          <w:bCs/>
          <w:sz w:val="24"/>
          <w:rtl w:val="0"/>
        </w:rPr>
        <w:sym w:font="Times New Roman" w:char="F0A0"/>
      </w:r>
      <w:r>
        <w:rPr>
          <w:rFonts w:ascii="Times New Roman" w:hAnsi="Times New Roman"/>
          <w:b/>
          <w:bCs/>
          <w:sz w:val="24"/>
        </w:rPr>
        <w:t>III</w:t>
      </w:r>
      <w:r>
        <w:rPr>
          <w:rFonts w:ascii="Times New Roman" w:hAnsi="Times New Roman"/>
          <w:b/>
          <w:bCs/>
          <w:color w:val="000000"/>
          <w:sz w:val="24"/>
        </w:rPr>
        <w:t xml:space="preserve"> </w:t>
      </w:r>
    </w:p>
    <w:p w:rsidR="00647DBF">
      <w:pPr>
        <w:bidi w:val="0"/>
        <w:ind w:firstLine="708"/>
        <w:jc w:val="both"/>
        <w:rPr>
          <w:rFonts w:ascii="Times New Roman" w:hAnsi="Times New Roman"/>
          <w:sz w:val="24"/>
          <w:szCs w:val="24"/>
        </w:rPr>
      </w:pPr>
      <w:r>
        <w:rPr>
          <w:rFonts w:ascii="Times New Roman" w:hAnsi="Times New Roman"/>
          <w:sz w:val="24"/>
          <w:szCs w:val="24"/>
        </w:rPr>
        <w:t>V rámci článku</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III</w:t>
      </w:r>
      <w:r>
        <w:rPr>
          <w:rFonts w:ascii="Times New Roman" w:hAnsi="Times New Roman"/>
          <w:sz w:val="24"/>
          <w:szCs w:val="24"/>
        </w:rPr>
        <w:t xml:space="preserve"> sa navrhuje novelizovať sa navrhuje novelizovať ustanovenia </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58 ods.</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85 a §</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276 z</w:t>
      </w:r>
      <w:r>
        <w:rPr>
          <w:rFonts w:ascii="Times New Roman" w:hAnsi="Times New Roman"/>
          <w:sz w:val="24"/>
          <w:szCs w:val="24"/>
        </w:rPr>
        <w:t>ákona č</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300</w:t>
      </w:r>
      <w:r>
        <w:rPr>
          <w:rFonts w:ascii="Times New Roman" w:hAnsi="Times New Roman"/>
          <w:sz w:val="24"/>
          <w:szCs w:val="24"/>
        </w:rPr>
        <w:t>/2005</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Z.</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z</w:t>
      </w:r>
      <w:r>
        <w:rPr>
          <w:rFonts w:ascii="Times New Roman" w:hAnsi="Times New Roman"/>
          <w:sz w:val="24"/>
          <w:szCs w:val="24"/>
        </w:rPr>
        <w:t>. Trestný zákon v znení neskorších predpisov tak, aby bolo jasne a jednoznačne uzákonené, že skrátenie odvodov vybraných finančných inštitúcií (ktorých sa ustanovujú navrhnutým zákonom) je rovnako trestné ako skrátenie dane.</w:t>
      </w: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sz w:val="24"/>
        </w:rPr>
        <w:t>K článku</w:t>
      </w:r>
      <w:r>
        <w:rPr>
          <w:rFonts w:ascii="Times New Roman" w:eastAsia="Times New Roman" w:hAnsi="Times New Roman" w:cs="Times New Roman"/>
          <w:b/>
          <w:bCs/>
          <w:sz w:val="24"/>
          <w:rtl w:val="0"/>
        </w:rPr>
        <w:sym w:font="Times New Roman" w:char="F0A0"/>
      </w:r>
      <w:r>
        <w:rPr>
          <w:rFonts w:ascii="Times New Roman" w:hAnsi="Times New Roman"/>
          <w:b/>
          <w:bCs/>
          <w:sz w:val="24"/>
        </w:rPr>
        <w:t>IV</w:t>
      </w:r>
      <w:r>
        <w:rPr>
          <w:rFonts w:ascii="Times New Roman" w:hAnsi="Times New Roman"/>
          <w:b/>
          <w:bCs/>
          <w:color w:val="000000"/>
          <w:sz w:val="24"/>
        </w:rPr>
        <w:t xml:space="preserve"> </w:t>
      </w:r>
    </w:p>
    <w:p w:rsidR="00647DBF">
      <w:pPr>
        <w:bidi w:val="0"/>
        <w:ind w:firstLine="708"/>
        <w:jc w:val="both"/>
        <w:rPr>
          <w:rFonts w:ascii="Times New Roman" w:hAnsi="Times New Roman"/>
          <w:sz w:val="24"/>
          <w:szCs w:val="24"/>
        </w:rPr>
      </w:pPr>
      <w:r>
        <w:rPr>
          <w:rFonts w:ascii="Times New Roman" w:hAnsi="Times New Roman"/>
          <w:sz w:val="24"/>
          <w:szCs w:val="24"/>
        </w:rPr>
        <w:t>V rámci článku</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I</w:t>
      </w:r>
      <w:r>
        <w:rPr>
          <w:rFonts w:ascii="Times New Roman" w:hAnsi="Times New Roman"/>
          <w:sz w:val="24"/>
          <w:szCs w:val="24"/>
        </w:rPr>
        <w:t xml:space="preserve">V sa navrhuje novelizovať ustanovenie </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 písmena</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b) z</w:t>
      </w:r>
      <w:r>
        <w:rPr>
          <w:rFonts w:ascii="Times New Roman" w:hAnsi="Times New Roman"/>
          <w:sz w:val="24"/>
          <w:szCs w:val="24"/>
        </w:rPr>
        <w:t>ákona č</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lang w:eastAsia="en-US"/>
        </w:rPr>
        <w:t>479</w:t>
      </w:r>
      <w:r>
        <w:rPr>
          <w:rFonts w:ascii="Times New Roman" w:hAnsi="Times New Roman"/>
          <w:sz w:val="24"/>
        </w:rPr>
        <w:t>/2009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Z</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z. </w:t>
      </w:r>
      <w:r>
        <w:rPr>
          <w:rFonts w:ascii="Times New Roman" w:hAnsi="Times New Roman"/>
          <w:sz w:val="24"/>
        </w:rPr>
        <w:t>o orgánoch štátnej správy v oblasti daní a poplatkov</w:t>
      </w:r>
      <w:r>
        <w:rPr>
          <w:rFonts w:ascii="Times New Roman" w:hAnsi="Times New Roman"/>
          <w:sz w:val="24"/>
          <w:szCs w:val="24"/>
        </w:rPr>
        <w:t xml:space="preserve"> a o zmene a doplnení niektorých zákonov [</w:t>
      </w:r>
      <w:r>
        <w:rPr>
          <w:rFonts w:ascii="Times New Roman" w:hAnsi="Times New Roman"/>
          <w:i/>
          <w:iCs/>
          <w:sz w:val="24"/>
          <w:szCs w:val="24"/>
          <w:lang w:eastAsia="en-US"/>
        </w:rPr>
        <w:t>a zároveň doplniť do tohto zákona novú poznámku pod čiarou k odkazu</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8aa</w:t>
      </w:r>
      <w:r>
        <w:rPr>
          <w:rFonts w:ascii="Times New Roman" w:hAnsi="Times New Roman"/>
          <w:sz w:val="24"/>
          <w:szCs w:val="24"/>
        </w:rPr>
        <w:t>] tak, aby bolo jasne a jednoznačne uzákonené, že po nadobudnutí účinnosti ustanovení zákona č</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lang w:eastAsia="en-US"/>
        </w:rPr>
        <w:t>479</w:t>
      </w:r>
      <w:r>
        <w:rPr>
          <w:rFonts w:ascii="Times New Roman" w:hAnsi="Times New Roman"/>
          <w:sz w:val="24"/>
        </w:rPr>
        <w:t>/2009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Z</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z. (</w:t>
      </w:r>
      <w:r>
        <w:rPr>
          <w:rFonts w:ascii="Times New Roman" w:hAnsi="Times New Roman"/>
          <w:i/>
          <w:iCs/>
          <w:sz w:val="24"/>
          <w:szCs w:val="24"/>
        </w:rPr>
        <w:t>ktoré nadobudnú účinnosť od 1</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1.</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2012</w:t>
      </w:r>
      <w:r>
        <w:rPr>
          <w:rFonts w:ascii="Times New Roman" w:hAnsi="Times New Roman"/>
          <w:sz w:val="24"/>
          <w:szCs w:val="24"/>
          <w:lang w:eastAsia="en-US"/>
        </w:rPr>
        <w:t xml:space="preserve">) bude naďalej </w:t>
      </w:r>
      <w:r>
        <w:rPr>
          <w:rFonts w:ascii="Times New Roman" w:hAnsi="Times New Roman"/>
          <w:sz w:val="24"/>
          <w:szCs w:val="24"/>
        </w:rPr>
        <w:t>d</w:t>
      </w:r>
      <w:r>
        <w:rPr>
          <w:rFonts w:ascii="Times New Roman" w:hAnsi="Times New Roman"/>
          <w:sz w:val="24"/>
          <w:szCs w:val="24"/>
          <w:lang w:eastAsia="en-US"/>
        </w:rPr>
        <w:t xml:space="preserve">o pôsobnosti Daňového úradu pre vybrané daňové subjekty patriť aj správa </w:t>
      </w:r>
      <w:r>
        <w:rPr>
          <w:rFonts w:ascii="Times New Roman" w:hAnsi="Times New Roman"/>
          <w:sz w:val="24"/>
          <w:szCs w:val="24"/>
        </w:rPr>
        <w:t xml:space="preserve">odvodov vybraných finančných inštitúcií, ktorých zavedenie (ustanovenie) je účelom navrhnutého zákona. </w:t>
      </w: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sz w:val="24"/>
        </w:rPr>
        <w:t>K článku</w:t>
      </w:r>
      <w:r>
        <w:rPr>
          <w:rFonts w:ascii="Times New Roman" w:eastAsia="Times New Roman" w:hAnsi="Times New Roman" w:cs="Times New Roman"/>
          <w:b/>
          <w:bCs/>
          <w:sz w:val="24"/>
          <w:rtl w:val="0"/>
        </w:rPr>
        <w:sym w:font="Times New Roman" w:char="F0A0"/>
      </w:r>
      <w:r>
        <w:rPr>
          <w:rFonts w:ascii="Times New Roman" w:hAnsi="Times New Roman"/>
          <w:b/>
          <w:bCs/>
          <w:sz w:val="24"/>
        </w:rPr>
        <w:t>V</w:t>
      </w:r>
      <w:r>
        <w:rPr>
          <w:rFonts w:ascii="Times New Roman" w:hAnsi="Times New Roman"/>
          <w:b/>
          <w:bCs/>
          <w:color w:val="000000"/>
          <w:sz w:val="24"/>
        </w:rPr>
        <w:t xml:space="preserve"> </w:t>
      </w:r>
    </w:p>
    <w:p w:rsidR="00647DBF">
      <w:pPr>
        <w:bidi w:val="0"/>
        <w:ind w:firstLine="708"/>
        <w:jc w:val="both"/>
        <w:rPr>
          <w:rFonts w:ascii="Times New Roman" w:hAnsi="Times New Roman"/>
          <w:sz w:val="24"/>
          <w:szCs w:val="24"/>
        </w:rPr>
      </w:pPr>
      <w:r>
        <w:rPr>
          <w:rFonts w:ascii="Times New Roman" w:hAnsi="Times New Roman"/>
          <w:sz w:val="24"/>
          <w:szCs w:val="24"/>
        </w:rPr>
        <w:t>V rámci článku</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 xml:space="preserve">V sa navrhuje novelizovať ustanovenie </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2 písmena</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b) z</w:t>
      </w:r>
      <w:r>
        <w:rPr>
          <w:rFonts w:ascii="Times New Roman" w:hAnsi="Times New Roman"/>
          <w:sz w:val="24"/>
          <w:szCs w:val="24"/>
        </w:rPr>
        <w:t>ákona č</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563</w:t>
      </w:r>
      <w:r>
        <w:rPr>
          <w:rFonts w:ascii="Times New Roman" w:hAnsi="Times New Roman"/>
          <w:sz w:val="24"/>
          <w:szCs w:val="24"/>
        </w:rPr>
        <w:t>/2009</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Z</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rPr>
        <w:t>z. o správe daní (daňového poriadku) a o zmene a doplnení niektorých zákonov [</w:t>
      </w:r>
      <w:r>
        <w:rPr>
          <w:rFonts w:ascii="Times New Roman" w:hAnsi="Times New Roman"/>
          <w:i/>
          <w:iCs/>
          <w:sz w:val="24"/>
          <w:szCs w:val="24"/>
          <w:lang w:eastAsia="en-US"/>
        </w:rPr>
        <w:t>a zároveň doplniť do tohto zákona novú poznámku pod čiarou k odkazu</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8aa</w:t>
      </w:r>
      <w:r>
        <w:rPr>
          <w:rFonts w:ascii="Times New Roman" w:hAnsi="Times New Roman"/>
          <w:sz w:val="24"/>
          <w:szCs w:val="24"/>
        </w:rPr>
        <w:t>] tak, aby bolo jasne a jednoznačne uzákonené, že pravidlá pre správu daní podľa tohto zákona (</w:t>
      </w:r>
      <w:r>
        <w:rPr>
          <w:rFonts w:ascii="Times New Roman" w:hAnsi="Times New Roman"/>
          <w:i/>
          <w:iCs/>
          <w:sz w:val="24"/>
          <w:szCs w:val="24"/>
        </w:rPr>
        <w:t>ktoré nadobudnú účinnosť od 1</w:t>
      </w:r>
      <w:r>
        <w:rPr>
          <w:rFonts w:ascii="Times New Roman" w:hAnsi="Times New Roman"/>
          <w:i/>
          <w:iCs/>
          <w:sz w:val="24"/>
          <w:szCs w:val="24"/>
          <w:lang w:eastAsia="en-US"/>
        </w:rPr>
        <w:t>.</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1.</w:t>
      </w:r>
      <w:r>
        <w:rPr>
          <w:rFonts w:ascii="Times New Roman" w:eastAsia="Times New Roman" w:hAnsi="Times New Roman" w:cs="Times New Roman"/>
          <w:i/>
          <w:iCs/>
          <w:sz w:val="24"/>
          <w:szCs w:val="24"/>
          <w:rtl w:val="0"/>
          <w:lang w:eastAsia="en-US"/>
        </w:rPr>
        <w:sym w:font="Times New Roman" w:char="F0A0"/>
      </w:r>
      <w:r>
        <w:rPr>
          <w:rFonts w:ascii="Times New Roman" w:hAnsi="Times New Roman"/>
          <w:i/>
          <w:iCs/>
          <w:sz w:val="24"/>
          <w:szCs w:val="24"/>
          <w:lang w:eastAsia="en-US"/>
        </w:rPr>
        <w:t>2012</w:t>
      </w:r>
      <w:r>
        <w:rPr>
          <w:rFonts w:ascii="Times New Roman" w:hAnsi="Times New Roman"/>
          <w:sz w:val="24"/>
          <w:szCs w:val="24"/>
          <w:lang w:eastAsia="en-US"/>
        </w:rPr>
        <w:t xml:space="preserve">) sa budú </w:t>
      </w:r>
      <w:r>
        <w:rPr>
          <w:rFonts w:ascii="Times New Roman" w:hAnsi="Times New Roman"/>
          <w:sz w:val="24"/>
          <w:szCs w:val="24"/>
        </w:rPr>
        <w:t xml:space="preserve">rovnako vzťahovať aj na správu odvodov vybraných finančných inštitúcií, ktorých zavedenie (ustanovenie) je účelom navrhnutého zákona. </w:t>
      </w:r>
    </w:p>
    <w:p w:rsidR="00647DBF">
      <w:pPr>
        <w:bidi w:val="0"/>
        <w:jc w:val="both"/>
        <w:rPr>
          <w:rFonts w:ascii="Times New Roman" w:hAnsi="Times New Roman"/>
          <w:sz w:val="24"/>
          <w:szCs w:val="24"/>
        </w:rPr>
      </w:pPr>
    </w:p>
    <w:p w:rsidR="00647DBF">
      <w:pPr>
        <w:bidi w:val="0"/>
        <w:jc w:val="both"/>
        <w:rPr>
          <w:rFonts w:ascii="Times New Roman" w:hAnsi="Times New Roman"/>
          <w:sz w:val="24"/>
          <w:szCs w:val="24"/>
        </w:rPr>
      </w:pPr>
    </w:p>
    <w:p w:rsidR="00647DBF">
      <w:pPr>
        <w:pStyle w:val="Heading1"/>
        <w:bidi w:val="0"/>
        <w:jc w:val="both"/>
        <w:rPr>
          <w:rFonts w:ascii="Times New Roman" w:hAnsi="Times New Roman"/>
          <w:b/>
          <w:bCs/>
          <w:color w:val="000000"/>
          <w:sz w:val="24"/>
        </w:rPr>
      </w:pPr>
      <w:r>
        <w:rPr>
          <w:rFonts w:ascii="Times New Roman" w:hAnsi="Times New Roman"/>
          <w:b/>
          <w:bCs/>
          <w:sz w:val="24"/>
        </w:rPr>
        <w:t>K článku</w:t>
      </w:r>
      <w:r>
        <w:rPr>
          <w:rFonts w:ascii="Times New Roman" w:eastAsia="Times New Roman" w:hAnsi="Times New Roman" w:cs="Times New Roman"/>
          <w:b/>
          <w:bCs/>
          <w:sz w:val="24"/>
          <w:rtl w:val="0"/>
        </w:rPr>
        <w:sym w:font="Times New Roman" w:char="F0A0"/>
      </w:r>
      <w:r>
        <w:rPr>
          <w:rFonts w:ascii="Times New Roman" w:hAnsi="Times New Roman"/>
          <w:b/>
          <w:bCs/>
          <w:sz w:val="24"/>
        </w:rPr>
        <w:t>VI</w:t>
      </w:r>
      <w:r>
        <w:rPr>
          <w:rFonts w:ascii="Times New Roman" w:hAnsi="Times New Roman"/>
          <w:b/>
          <w:bCs/>
          <w:color w:val="000000"/>
          <w:sz w:val="24"/>
        </w:rPr>
        <w:t xml:space="preserve"> </w:t>
      </w:r>
    </w:p>
    <w:p w:rsidR="00647DBF">
      <w:pPr>
        <w:bidi w:val="0"/>
        <w:ind w:firstLine="709"/>
        <w:jc w:val="both"/>
        <w:rPr>
          <w:rFonts w:ascii="Times New Roman" w:hAnsi="Times New Roman"/>
          <w:sz w:val="24"/>
          <w:szCs w:val="24"/>
        </w:rPr>
      </w:pPr>
      <w:r>
        <w:rPr>
          <w:rFonts w:ascii="Times New Roman" w:hAnsi="Times New Roman"/>
          <w:sz w:val="24"/>
          <w:szCs w:val="24"/>
        </w:rPr>
        <w:t xml:space="preserve">Nadobudnutie účinnosti nového zákona </w:t>
      </w:r>
      <w:r>
        <w:rPr>
          <w:rFonts w:ascii="Times New Roman" w:hAnsi="Times New Roman"/>
          <w:sz w:val="24"/>
        </w:rPr>
        <w:t>o odvodoch vybraných finančných inštitúcií</w:t>
      </w:r>
      <w:r>
        <w:rPr>
          <w:rFonts w:ascii="Times New Roman" w:hAnsi="Times New Roman"/>
          <w:sz w:val="24"/>
          <w:szCs w:val="24"/>
        </w:rPr>
        <w:t xml:space="preserve"> sa navrhuje od 1</w:t>
      </w:r>
      <w:r>
        <w:rPr>
          <w:rFonts w:ascii="Times New Roman" w:hAnsi="Times New Roman"/>
          <w:sz w:val="24"/>
          <w:szCs w:val="24"/>
          <w:lang w:eastAsia="en-US"/>
        </w:rPr>
        <w:t>.</w:t>
      </w:r>
      <w:r>
        <w:rPr>
          <w:rFonts w:ascii="Times New Roman" w:eastAsia="Times New Roman" w:hAnsi="Times New Roman" w:cs="Times New Roman"/>
          <w:sz w:val="24"/>
          <w:szCs w:val="24"/>
          <w:rtl w:val="0"/>
          <w:lang w:eastAsia="en-US"/>
        </w:rPr>
        <w:sym w:font="Times New Roman" w:char="F0A0"/>
      </w:r>
      <w:r>
        <w:rPr>
          <w:rFonts w:ascii="Times New Roman" w:hAnsi="Times New Roman"/>
          <w:sz w:val="24"/>
          <w:szCs w:val="24"/>
          <w:lang w:eastAsia="en-US"/>
        </w:rPr>
        <w:t>januára</w:t>
      </w:r>
      <w:r>
        <w:rPr>
          <w:rFonts w:ascii="Times New Roman" w:hAnsi="Times New Roman"/>
          <w:sz w:val="24"/>
          <w:szCs w:val="24"/>
        </w:rPr>
        <w:t xml:space="preserve"> 2012, aby sa vytvorili legislatívne predpoklady na efektívnu aplikáciu tohto zákona už od začiatku rozpočtového roka 2012. </w:t>
      </w:r>
    </w:p>
    <w:p w:rsidR="00647DBF">
      <w:pPr>
        <w:bidi w:val="0"/>
        <w:jc w:val="both"/>
        <w:rPr>
          <w:rFonts w:ascii="Times New Roman" w:hAnsi="Times New Roman"/>
          <w:sz w:val="24"/>
          <w:szCs w:val="24"/>
        </w:rPr>
      </w:pPr>
    </w:p>
    <w:p w:rsidR="00647DBF">
      <w:pPr>
        <w:bidi w:val="0"/>
        <w:rPr>
          <w:rFonts w:ascii="Times New Roman" w:hAnsi="Times New Roman"/>
        </w:rPr>
      </w:pPr>
    </w:p>
    <w:p w:rsidR="00647DBF">
      <w:pPr>
        <w:bidi w:val="0"/>
        <w:rPr>
          <w:rFonts w:ascii="Times New Roman" w:hAnsi="Times New Roman"/>
        </w:rPr>
      </w:pPr>
    </w:p>
    <w:sectPr>
      <w:footerReference w:type="default" r:id="rId4"/>
      <w:pgSz w:w="11906" w:h="16838"/>
      <w:pgMar w:top="1418" w:right="1247" w:bottom="1134" w:left="1247" w:header="567"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MyriadPro-Regular">
    <w:altName w:val="Times New Roman"/>
    <w:panose1 w:val="00000000000000000000"/>
    <w:charset w:val="80"/>
    <w:family w:val="auto"/>
    <w:pitch w:val="default"/>
    <w:sig w:usb0="00000000" w:usb1="00000000" w:usb2="00000000" w:usb3="00000000" w:csb0="00020002" w:csb1="00000000"/>
  </w:font>
  <w:font w:name="Arial Narrow">
    <w:panose1 w:val="020B0606020202030204"/>
    <w:charset w:val="EE"/>
    <w:family w:val="swiss"/>
    <w:pitch w:val="variable"/>
    <w:sig w:usb0="00000000" w:usb1="00000000" w:usb2="00000000" w:usb3="00000000" w:csb0="0000009F" w:csb1="00000000"/>
  </w:font>
  <w:font w:name="TimesNewRomanPSMT">
    <w:altName w:val="Times New Roman"/>
    <w:panose1 w:val="00000000000000000000"/>
    <w:charset w:val="EE"/>
    <w:family w:val="roman"/>
    <w:pitch w:val="default"/>
    <w:sig w:usb0="00000000" w:usb1="00000000" w:usb2="00000000" w:usb3="00000000" w:csb0="00000003" w:csb1="00000000"/>
  </w:font>
  <w:font w:name="@MyriadPro-Regular">
    <w:panose1 w:val="00000000000000000000"/>
    <w:charset w:val="80"/>
    <w:family w:val="auto"/>
    <w:pitch w:val="default"/>
    <w:sig w:usb0="00000000" w:usb1="00000000" w:usb2="00000000" w:usb3="00000000" w:csb0="00020002"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DBF">
    <w:pPr>
      <w:pStyle w:val="Footer"/>
      <w:bidi w:val="0"/>
      <w:jc w:val="center"/>
      <w:rPr>
        <w:rFonts w:cs="Arial Narrow"/>
      </w:rPr>
    </w:pPr>
    <w:r>
      <w:rPr>
        <w:rFonts w:cs="Arial Narrow"/>
      </w:rPr>
      <w:fldChar w:fldCharType="begin"/>
    </w:r>
    <w:r>
      <w:rPr>
        <w:rFonts w:cs="Arial Narrow"/>
      </w:rPr>
      <w:instrText xml:space="preserve"> PAGE   \* MERGEFORMAT </w:instrText>
    </w:r>
    <w:r>
      <w:rPr>
        <w:rFonts w:cs="Arial Narrow"/>
      </w:rPr>
      <w:fldChar w:fldCharType="separate"/>
    </w:r>
    <w:r w:rsidR="000257BC">
      <w:rPr>
        <w:rFonts w:cs="Arial Narrow"/>
        <w:noProof/>
      </w:rPr>
      <w:t>1</w:t>
    </w:r>
    <w:r>
      <w:rPr>
        <w:rFonts w:cs="Arial Narrow"/>
      </w:rPr>
      <w:fldChar w:fldCharType="end"/>
    </w:r>
  </w:p>
  <w:p w:rsidR="00647DBF">
    <w:pPr>
      <w:pStyle w:val="Footer"/>
      <w:bidi w:val="0"/>
      <w:rPr>
        <w:rFonts w:cs="Arial Narrow"/>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7226AA"/>
    <w:rsid w:val="000257BC"/>
    <w:rsid w:val="001A00FA"/>
    <w:rsid w:val="00392D4C"/>
    <w:rsid w:val="005237E9"/>
    <w:rsid w:val="00557A59"/>
    <w:rsid w:val="00647DBF"/>
    <w:rsid w:val="00667296"/>
    <w:rsid w:val="006E1C42"/>
    <w:rsid w:val="007226AA"/>
    <w:rsid w:val="00AC12A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ascii="Arial Narrow" w:hAnsi="Arial Narrow" w:cs="Times New Roman"/>
      <w:color w:val="000000"/>
      <w:sz w:val="22"/>
      <w:szCs w:val="22"/>
      <w:rtl w:val="0"/>
      <w:cs w:val="0"/>
      <w:lang w:val="sk-SK" w:eastAsia="sk-SK" w:bidi="ar-SA"/>
    </w:rPr>
  </w:style>
  <w:style w:type="paragraph" w:styleId="Heading1">
    <w:name w:val="heading 1"/>
    <w:basedOn w:val="Normal"/>
    <w:next w:val="Normal"/>
    <w:qFormat/>
    <w:pPr>
      <w:keepNext/>
      <w:jc w:val="left"/>
      <w:outlineLvl w:val="0"/>
    </w:pPr>
    <w:rPr>
      <w:rFonts w:ascii="Times New Roman" w:hAnsi="Times New Roman"/>
      <w:color w:val="auto"/>
      <w:sz w:val="32"/>
      <w:szCs w:val="24"/>
      <w:lang w:eastAsia="en-US"/>
    </w:rPr>
  </w:style>
  <w:style w:type="paragraph" w:styleId="Heading2">
    <w:name w:val="heading 2"/>
    <w:basedOn w:val="Normal"/>
    <w:next w:val="Normal"/>
    <w:qFormat/>
    <w:pPr>
      <w:keepNext/>
      <w:ind w:left="57" w:right="57"/>
      <w:jc w:val="left"/>
      <w:outlineLvl w:val="1"/>
    </w:pPr>
    <w:rPr>
      <w:b/>
      <w:bCs/>
    </w:rPr>
  </w:style>
  <w:style w:type="paragraph" w:styleId="Heading3">
    <w:name w:val="heading 3"/>
    <w:basedOn w:val="Normal"/>
    <w:next w:val="Normal"/>
    <w:qFormat/>
    <w:pPr>
      <w:keepNext/>
      <w:ind w:left="57" w:right="57"/>
      <w:jc w:val="center"/>
      <w:outlineLvl w:val="2"/>
    </w:pPr>
    <w:rPr>
      <w:b/>
      <w:bCs/>
      <w:color w:val="FFFFFF"/>
    </w:rPr>
  </w:style>
  <w:style w:type="paragraph" w:styleId="Heading4">
    <w:name w:val="heading 4"/>
    <w:basedOn w:val="Normal"/>
    <w:next w:val="Normal"/>
    <w:qFormat/>
    <w:pPr>
      <w:keepNext/>
      <w:ind w:left="57" w:right="57"/>
      <w:jc w:val="left"/>
      <w:outlineLvl w:val="3"/>
    </w:pPr>
    <w:rPr>
      <w:b/>
      <w:bCs/>
      <w:color w:val="FFFFF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2Char">
    <w:name w:val="Heading 2 Char"/>
    <w:basedOn w:val="DefaultParagraphFont"/>
    <w:rPr>
      <w:rFonts w:ascii="Times New Roman" w:hAnsi="Times New Roman" w:cs="Times New Roman"/>
      <w:b/>
      <w:bCs/>
      <w:color w:val="000000"/>
      <w:rtl w:val="0"/>
      <w:cs w:val="0"/>
      <w:lang w:val="x-none" w:eastAsia="sk-SK"/>
    </w:rPr>
  </w:style>
  <w:style w:type="character" w:customStyle="1" w:styleId="Heading3Char">
    <w:name w:val="Heading 3 Char"/>
    <w:basedOn w:val="DefaultParagraphFont"/>
    <w:rPr>
      <w:rFonts w:ascii="Times New Roman" w:hAnsi="Times New Roman" w:cs="Times New Roman"/>
      <w:b/>
      <w:bCs/>
      <w:color w:val="FFFFFF"/>
      <w:rtl w:val="0"/>
      <w:cs w:val="0"/>
      <w:lang w:val="x-none" w:eastAsia="sk-SK"/>
    </w:rPr>
  </w:style>
  <w:style w:type="character" w:customStyle="1" w:styleId="Heading4Char">
    <w:name w:val="Heading 4 Char"/>
    <w:basedOn w:val="DefaultParagraphFont"/>
    <w:rPr>
      <w:rFonts w:ascii="Times New Roman" w:hAnsi="Times New Roman" w:cs="Times New Roman"/>
      <w:b/>
      <w:bCs/>
      <w:color w:val="FFFFFF"/>
      <w:rtl w:val="0"/>
      <w:cs w:val="0"/>
      <w:lang w:val="x-none" w:eastAsia="sk-SK"/>
    </w:rPr>
  </w:style>
  <w:style w:type="paragraph" w:styleId="BodyTextIndent">
    <w:name w:val="Body Text Indent"/>
    <w:basedOn w:val="Normal"/>
    <w:semiHidden/>
    <w:pPr>
      <w:spacing w:after="120"/>
      <w:ind w:left="283"/>
      <w:jc w:val="left"/>
    </w:pPr>
  </w:style>
  <w:style w:type="character" w:customStyle="1" w:styleId="BodyText2Char">
    <w:name w:val="Body Text 2 Char"/>
    <w:basedOn w:val="DefaultParagraphFont"/>
    <w:rPr>
      <w:rFonts w:ascii="Arial Narrow" w:hAnsi="Arial Narrow" w:cs="Arial Narrow"/>
      <w:color w:val="000000"/>
      <w:rtl w:val="0"/>
      <w:cs w:val="0"/>
    </w:rPr>
  </w:style>
  <w:style w:type="character" w:customStyle="1" w:styleId="BodyTextIndentChar">
    <w:name w:val="Body Text Indent Char"/>
    <w:basedOn w:val="DefaultParagraphFont"/>
    <w:rPr>
      <w:rFonts w:ascii="Arial Narrow" w:hAnsi="Arial Narrow" w:cs="Arial Narrow"/>
      <w:color w:val="000000"/>
      <w:rtl w:val="0"/>
      <w:cs w:val="0"/>
      <w:lang w:val="x-none" w:eastAsia="sk-SK"/>
    </w:rPr>
  </w:style>
  <w:style w:type="paragraph" w:styleId="BodyText">
    <w:name w:val="Body Text"/>
    <w:basedOn w:val="Normal"/>
    <w:semiHidden/>
    <w:pPr>
      <w:jc w:val="both"/>
    </w:pPr>
    <w:rPr>
      <w:color w:val="auto"/>
      <w:sz w:val="26"/>
      <w:szCs w:val="26"/>
    </w:rPr>
  </w:style>
  <w:style w:type="character" w:customStyle="1" w:styleId="BodyTextChar">
    <w:name w:val="Body Text Char"/>
    <w:basedOn w:val="DefaultParagraphFont"/>
    <w:rPr>
      <w:rFonts w:ascii="Arial Narrow" w:hAnsi="Arial Narrow" w:cs="Arial Narrow"/>
      <w:sz w:val="26"/>
      <w:szCs w:val="26"/>
      <w:rtl w:val="0"/>
      <w:cs w:val="0"/>
      <w:lang w:val="x-none" w:eastAsia="sk-SK"/>
    </w:rPr>
  </w:style>
  <w:style w:type="paragraph" w:styleId="Title">
    <w:name w:val="Title"/>
    <w:basedOn w:val="Normal"/>
    <w:qFormat/>
    <w:pPr>
      <w:jc w:val="center"/>
    </w:pPr>
    <w:rPr>
      <w:b/>
      <w:bCs/>
      <w:color w:val="auto"/>
      <w:sz w:val="24"/>
      <w:szCs w:val="24"/>
    </w:rPr>
  </w:style>
  <w:style w:type="character" w:customStyle="1" w:styleId="TitleChar">
    <w:name w:val="Title Char"/>
    <w:basedOn w:val="DefaultParagraphFont"/>
    <w:rPr>
      <w:rFonts w:ascii="Arial Narrow" w:hAnsi="Arial Narrow" w:cs="Arial Narrow"/>
      <w:b/>
      <w:bCs/>
      <w:sz w:val="24"/>
      <w:szCs w:val="24"/>
      <w:rtl w:val="0"/>
      <w:cs w:val="0"/>
      <w:lang w:val="x-none" w:eastAsia="sk-SK"/>
    </w:rPr>
  </w:style>
  <w:style w:type="paragraph" w:styleId="Header">
    <w:name w:val="header"/>
    <w:basedOn w:val="Normal"/>
    <w:semiHidden/>
    <w:pPr>
      <w:tabs>
        <w:tab w:val="center" w:pos="4536"/>
        <w:tab w:val="right" w:pos="9072"/>
      </w:tabs>
      <w:jc w:val="left"/>
    </w:pPr>
  </w:style>
  <w:style w:type="character" w:customStyle="1" w:styleId="HeaderChar">
    <w:name w:val="Header Char"/>
    <w:basedOn w:val="DefaultParagraphFont"/>
    <w:rPr>
      <w:rFonts w:ascii="Arial Narrow" w:hAnsi="Arial Narrow" w:cs="Arial Narrow"/>
      <w:color w:val="000000"/>
      <w:rtl w:val="0"/>
      <w:cs w:val="0"/>
      <w:lang w:val="x-none" w:eastAsia="sk-SK"/>
    </w:rPr>
  </w:style>
  <w:style w:type="paragraph" w:styleId="Footer">
    <w:name w:val="footer"/>
    <w:basedOn w:val="Normal"/>
    <w:semiHidden/>
    <w:pPr>
      <w:tabs>
        <w:tab w:val="center" w:pos="4536"/>
        <w:tab w:val="right" w:pos="9072"/>
      </w:tabs>
      <w:jc w:val="left"/>
    </w:pPr>
  </w:style>
  <w:style w:type="character" w:customStyle="1" w:styleId="FooterChar">
    <w:name w:val="Footer Char"/>
    <w:basedOn w:val="DefaultParagraphFont"/>
    <w:rPr>
      <w:rFonts w:ascii="Arial Narrow" w:hAnsi="Arial Narrow" w:cs="Arial Narrow"/>
      <w:color w:val="000000"/>
      <w:rtl w:val="0"/>
      <w:cs w:val="0"/>
      <w:lang w:val="x-none" w:eastAsia="sk-SK"/>
    </w:rPr>
  </w:style>
  <w:style w:type="paragraph" w:styleId="NormalWeb">
    <w:name w:val="Normal (Web)"/>
    <w:basedOn w:val="Normal"/>
    <w:semiHidden/>
    <w:pPr>
      <w:spacing w:before="100" w:beforeAutospacing="1" w:after="100" w:afterAutospacing="1"/>
      <w:jc w:val="left"/>
    </w:pPr>
    <w:rPr>
      <w:color w:val="auto"/>
      <w:sz w:val="24"/>
      <w:szCs w:val="24"/>
    </w:rPr>
  </w:style>
  <w:style w:type="character" w:styleId="Hyperlink">
    <w:name w:val="Hyperlink"/>
    <w:basedOn w:val="DefaultParagraphFont"/>
    <w:semiHidden/>
    <w:rPr>
      <w:rFonts w:cs="Times New Roman"/>
      <w:color w:val="0000FF"/>
      <w:u w:val="single"/>
      <w:rtl w:val="0"/>
      <w:cs w:val="0"/>
    </w:rPr>
  </w:style>
  <w:style w:type="paragraph" w:styleId="BodyText2">
    <w:name w:val="Body Text 2"/>
    <w:basedOn w:val="Normal"/>
    <w:semiHidden/>
    <w:pPr>
      <w:autoSpaceDE w:val="0"/>
      <w:autoSpaceDN w:val="0"/>
      <w:adjustRightInd w:val="0"/>
      <w:jc w:val="left"/>
    </w:pPr>
    <w:rPr>
      <w:rFonts w:ascii="TimesNewRomanPSMT" w:hAnsi="TimesNewRomanPSMT"/>
      <w:color w:val="auto"/>
      <w:lang w:val="en-US" w:eastAsia="en-US"/>
    </w:rPr>
  </w:style>
  <w:style w:type="paragraph" w:styleId="FootnoteText">
    <w:name w:val="footnote text"/>
    <w:aliases w:val="Char,Char1"/>
    <w:basedOn w:val="Normal"/>
    <w:semiHidden/>
    <w:pPr>
      <w:jc w:val="left"/>
    </w:pPr>
    <w:rPr>
      <w:rFonts w:ascii="Times New Roman" w:hAnsi="Times New Roman"/>
      <w:color w:val="auto"/>
      <w:sz w:val="24"/>
      <w:szCs w:val="24"/>
    </w:rPr>
  </w:style>
  <w:style w:type="character" w:styleId="FootnoteReference">
    <w:name w:val="footnote reference"/>
    <w:basedOn w:val="DefaultParagraphFont"/>
    <w:semiHidden/>
    <w:rPr>
      <w:rFonts w:ascii="Times New Roman" w:hAnsi="Times New Roman"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8</Pages>
  <Words>4738</Words>
  <Characters>27010</Characters>
  <Application>Microsoft Office Word</Application>
  <DocSecurity>0</DocSecurity>
  <Lines>0</Lines>
  <Paragraphs>0</Paragraphs>
  <ScaleCrop>false</ScaleCrop>
  <Company>SMER - sociálna demokracia</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Smer</dc:creator>
  <cp:lastModifiedBy>Gašparíková, Jarmila</cp:lastModifiedBy>
  <cp:revision>2</cp:revision>
  <dcterms:created xsi:type="dcterms:W3CDTF">2011-09-23T14:36:00Z</dcterms:created>
  <dcterms:modified xsi:type="dcterms:W3CDTF">2011-09-23T14:36:00Z</dcterms:modified>
</cp:coreProperties>
</file>