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0624" w:rsidP="002F0624">
      <w:pPr>
        <w:bidi w:val="0"/>
        <w:jc w:val="center"/>
        <w:rPr>
          <w:rFonts w:ascii="Arial Narrow" w:hAnsi="Arial Narrow"/>
          <w:b/>
          <w:sz w:val="22"/>
        </w:rPr>
      </w:pPr>
      <w:r w:rsidR="0099292F">
        <w:rPr>
          <w:rFonts w:ascii="Arial Narrow" w:hAnsi="Arial Narrow"/>
          <w:b/>
          <w:sz w:val="22"/>
        </w:rPr>
        <w:t>Opatrenie</w:t>
      </w:r>
    </w:p>
    <w:p w:rsidR="002F0624" w:rsidP="002F0624">
      <w:pPr>
        <w:bidi w:val="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Ministerstva financií Slovenskej republiky</w:t>
      </w:r>
    </w:p>
    <w:p w:rsidR="00322E08" w:rsidP="002F0624">
      <w:pPr>
        <w:bidi w:val="0"/>
        <w:jc w:val="center"/>
        <w:rPr>
          <w:rFonts w:ascii="Arial Narrow" w:hAnsi="Arial Narrow"/>
          <w:b/>
          <w:sz w:val="22"/>
        </w:rPr>
      </w:pPr>
      <w:r w:rsidR="00D63287">
        <w:rPr>
          <w:rFonts w:ascii="Arial Narrow" w:hAnsi="Arial Narrow"/>
          <w:b/>
          <w:sz w:val="22"/>
        </w:rPr>
        <w:t>z xx</w:t>
      </w:r>
      <w:r w:rsidR="00FB6553">
        <w:rPr>
          <w:rFonts w:ascii="Arial Narrow" w:hAnsi="Arial Narrow"/>
          <w:b/>
          <w:sz w:val="22"/>
        </w:rPr>
        <w:t>. decembra</w:t>
      </w:r>
      <w:r w:rsidR="005B2A40">
        <w:rPr>
          <w:rFonts w:ascii="Arial Narrow" w:hAnsi="Arial Narrow"/>
          <w:b/>
          <w:sz w:val="22"/>
        </w:rPr>
        <w:t xml:space="preserve"> </w:t>
      </w:r>
      <w:r w:rsidR="00D63287">
        <w:rPr>
          <w:rFonts w:ascii="Arial Narrow" w:hAnsi="Arial Narrow"/>
          <w:b/>
          <w:sz w:val="22"/>
        </w:rPr>
        <w:t>2011</w:t>
      </w:r>
    </w:p>
    <w:p w:rsidR="00311BB0" w:rsidP="00322E08">
      <w:pPr>
        <w:bidi w:val="0"/>
        <w:jc w:val="center"/>
        <w:rPr>
          <w:rFonts w:ascii="Arial Narrow" w:hAnsi="Arial Narrow"/>
          <w:b/>
          <w:sz w:val="22"/>
        </w:rPr>
      </w:pPr>
      <w:r w:rsidR="00D63287">
        <w:rPr>
          <w:rFonts w:ascii="Arial Narrow" w:hAnsi="Arial Narrow"/>
          <w:b/>
          <w:sz w:val="22"/>
        </w:rPr>
        <w:t>č. MF/0xxxxx/2011</w:t>
      </w:r>
      <w:r w:rsidR="002F0624">
        <w:rPr>
          <w:rFonts w:ascii="Arial Narrow" w:hAnsi="Arial Narrow"/>
          <w:b/>
          <w:sz w:val="22"/>
        </w:rPr>
        <w:t xml:space="preserve">-74, </w:t>
      </w:r>
    </w:p>
    <w:p w:rsidR="00A71A0B" w:rsidRPr="005C113C" w:rsidP="005C113C">
      <w:pPr>
        <w:bidi w:val="0"/>
        <w:jc w:val="center"/>
        <w:rPr>
          <w:rFonts w:ascii="Arial Narrow" w:hAnsi="Arial Narrow" w:cs="Arial Narrow"/>
          <w:b/>
          <w:sz w:val="22"/>
          <w:szCs w:val="22"/>
        </w:rPr>
      </w:pPr>
      <w:r w:rsidRPr="005C113C" w:rsidR="005C113C">
        <w:rPr>
          <w:rFonts w:ascii="Arial Narrow" w:hAnsi="Arial Narrow" w:cs="Arial Narrow"/>
          <w:b/>
          <w:sz w:val="22"/>
          <w:szCs w:val="22"/>
        </w:rPr>
        <w:t>ktorým sa ustanovujú podrobnosti o</w:t>
      </w:r>
      <w:r w:rsidR="00A965CA">
        <w:rPr>
          <w:rFonts w:ascii="Arial Narrow" w:hAnsi="Arial Narrow" w:cs="Arial Narrow"/>
          <w:b/>
          <w:sz w:val="22"/>
          <w:szCs w:val="22"/>
        </w:rPr>
        <w:t> </w:t>
      </w:r>
      <w:r w:rsidRPr="005C113C" w:rsidR="005C113C">
        <w:rPr>
          <w:rFonts w:ascii="Arial Narrow" w:hAnsi="Arial Narrow" w:cs="Arial Narrow"/>
          <w:b/>
          <w:sz w:val="22"/>
          <w:szCs w:val="22"/>
        </w:rPr>
        <w:t>rozsahu</w:t>
      </w:r>
      <w:r w:rsidR="00A965CA">
        <w:rPr>
          <w:rFonts w:ascii="Arial Narrow" w:hAnsi="Arial Narrow" w:cs="Arial Narrow"/>
          <w:b/>
          <w:sz w:val="22"/>
          <w:szCs w:val="22"/>
        </w:rPr>
        <w:t>,</w:t>
      </w:r>
      <w:r w:rsidRPr="00A965CA" w:rsidR="00A965CA">
        <w:rPr>
          <w:rFonts w:ascii="Arial Narrow" w:hAnsi="Arial Narrow"/>
          <w:sz w:val="22"/>
          <w:szCs w:val="22"/>
        </w:rPr>
        <w:t xml:space="preserve"> </w:t>
      </w:r>
      <w:r w:rsidRPr="00A965CA" w:rsidR="00A965CA">
        <w:rPr>
          <w:rFonts w:ascii="Arial Narrow" w:hAnsi="Arial Narrow"/>
          <w:b/>
          <w:sz w:val="22"/>
          <w:szCs w:val="22"/>
        </w:rPr>
        <w:t>spôsobe, mieste a termínoch ukladania</w:t>
      </w:r>
      <w:r w:rsidRPr="00A965CA" w:rsidR="005C113C">
        <w:rPr>
          <w:rFonts w:ascii="Arial Narrow" w:hAnsi="Arial Narrow" w:cs="Arial Narrow"/>
          <w:b/>
          <w:sz w:val="22"/>
          <w:szCs w:val="22"/>
        </w:rPr>
        <w:t xml:space="preserve"> ú</w:t>
      </w:r>
      <w:r w:rsidRPr="005C113C" w:rsidR="005C113C">
        <w:rPr>
          <w:rFonts w:ascii="Arial Narrow" w:hAnsi="Arial Narrow" w:cs="Arial Narrow"/>
          <w:b/>
          <w:sz w:val="22"/>
          <w:szCs w:val="22"/>
        </w:rPr>
        <w:t>dajov  z konsolidovanej účtovnej závierky  pre účtovné jednotky, ktorými sú</w:t>
      </w:r>
      <w:r w:rsidRPr="005C113C" w:rsidR="005C113C">
        <w:rPr>
          <w:rFonts w:ascii="Arial Narrow" w:hAnsi="Arial Narrow" w:cs="Arial"/>
          <w:sz w:val="22"/>
          <w:szCs w:val="22"/>
        </w:rPr>
        <w:t xml:space="preserve"> </w:t>
      </w:r>
      <w:r w:rsidRPr="005C113C" w:rsidR="005C113C">
        <w:rPr>
          <w:rFonts w:ascii="Arial Narrow" w:hAnsi="Arial Narrow" w:cs="Arial"/>
          <w:b/>
          <w:sz w:val="22"/>
          <w:szCs w:val="22"/>
        </w:rPr>
        <w:t xml:space="preserve">banky, správcovské spoločnosti, dôchodkové správcovské spoločnosti, doplnkové dôchodkové spoločnosti, </w:t>
      </w:r>
      <w:r w:rsidR="005C113C">
        <w:rPr>
          <w:rFonts w:ascii="Arial Narrow" w:hAnsi="Arial Narrow" w:cs="Arial"/>
          <w:b/>
          <w:sz w:val="22"/>
          <w:szCs w:val="22"/>
        </w:rPr>
        <w:t>obchodníci</w:t>
      </w:r>
      <w:r w:rsidRPr="005C113C" w:rsidR="005C113C">
        <w:rPr>
          <w:rFonts w:ascii="Arial Narrow" w:hAnsi="Arial Narrow" w:cs="Arial"/>
          <w:b/>
          <w:sz w:val="22"/>
          <w:szCs w:val="22"/>
        </w:rPr>
        <w:t xml:space="preserve"> s cennými papiermi, </w:t>
      </w:r>
      <w:r w:rsidR="005C113C">
        <w:rPr>
          <w:rFonts w:ascii="Arial Narrow" w:hAnsi="Arial Narrow" w:cs="Arial"/>
          <w:b/>
          <w:sz w:val="22"/>
          <w:szCs w:val="22"/>
        </w:rPr>
        <w:t xml:space="preserve"> Burza</w:t>
      </w:r>
      <w:r w:rsidRPr="005C113C" w:rsidR="005C113C">
        <w:rPr>
          <w:rFonts w:ascii="Arial Narrow" w:hAnsi="Arial Narrow" w:cs="Arial"/>
          <w:b/>
          <w:sz w:val="22"/>
          <w:szCs w:val="22"/>
        </w:rPr>
        <w:t xml:space="preserve"> cenných papierov a platobné inštitúcie</w:t>
      </w:r>
    </w:p>
    <w:p w:rsidR="005C113C" w:rsidP="00A71A0B">
      <w:pPr>
        <w:bidi w:val="0"/>
        <w:jc w:val="both"/>
        <w:rPr>
          <w:rFonts w:ascii="Arial Narrow" w:hAnsi="Arial Narrow" w:cs="Arial Narrow"/>
          <w:sz w:val="22"/>
          <w:szCs w:val="22"/>
        </w:rPr>
      </w:pPr>
    </w:p>
    <w:p w:rsidR="005C113C" w:rsidP="00A71A0B">
      <w:pPr>
        <w:bidi w:val="0"/>
        <w:jc w:val="both"/>
        <w:rPr>
          <w:rFonts w:ascii="Arial Narrow" w:hAnsi="Arial Narrow"/>
          <w:sz w:val="22"/>
        </w:rPr>
      </w:pPr>
    </w:p>
    <w:p w:rsidR="00A71A0B" w:rsidRPr="00322E08" w:rsidP="00322E08">
      <w:pPr>
        <w:bidi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Ministerstvo financi</w:t>
      </w:r>
      <w:r w:rsidR="00D80ABE">
        <w:rPr>
          <w:rFonts w:ascii="Arial Narrow" w:hAnsi="Arial Narrow"/>
          <w:sz w:val="22"/>
        </w:rPr>
        <w:t xml:space="preserve">í Slovenskej republiky podľa § 22 </w:t>
      </w:r>
      <w:r>
        <w:rPr>
          <w:rFonts w:ascii="Arial Narrow" w:hAnsi="Arial Narrow"/>
          <w:sz w:val="22"/>
        </w:rPr>
        <w:t xml:space="preserve"> </w:t>
      </w:r>
      <w:r w:rsidR="00D80ABE">
        <w:rPr>
          <w:rFonts w:ascii="Arial Narrow" w:hAnsi="Arial Narrow"/>
          <w:sz w:val="22"/>
        </w:rPr>
        <w:t>ods. 18</w:t>
      </w:r>
      <w:r>
        <w:rPr>
          <w:rFonts w:ascii="Arial Narrow" w:hAnsi="Arial Narrow"/>
          <w:sz w:val="22"/>
        </w:rPr>
        <w:t xml:space="preserve"> zákona č. 431/2002 Z. z.</w:t>
      </w:r>
      <w:r>
        <w:rPr>
          <w:rFonts w:ascii="Arial Narrow" w:hAnsi="Arial Narrow"/>
          <w:b/>
          <w:sz w:val="22"/>
        </w:rPr>
        <w:t xml:space="preserve"> </w:t>
      </w:r>
      <w:r w:rsidR="0004346B">
        <w:rPr>
          <w:rFonts w:ascii="Arial Narrow" w:hAnsi="Arial Narrow"/>
          <w:sz w:val="22"/>
        </w:rPr>
        <w:t xml:space="preserve">o účtovníctve v znení zákona č. </w:t>
      </w:r>
      <w:r w:rsidR="001650F3">
        <w:rPr>
          <w:rFonts w:ascii="Arial Narrow" w:hAnsi="Arial Narrow"/>
          <w:sz w:val="22"/>
        </w:rPr>
        <w:t>....</w:t>
      </w:r>
      <w:r w:rsidR="0004346B">
        <w:rPr>
          <w:rFonts w:ascii="Arial Narrow" w:hAnsi="Arial Narrow"/>
          <w:sz w:val="22"/>
        </w:rPr>
        <w:t xml:space="preserve">/2011 Z.z. </w:t>
      </w:r>
      <w:r>
        <w:rPr>
          <w:rFonts w:ascii="Arial Narrow" w:hAnsi="Arial Narrow"/>
          <w:sz w:val="22"/>
        </w:rPr>
        <w:t>ustanovuje:</w:t>
      </w:r>
    </w:p>
    <w:p w:rsidR="00A71A0B" w:rsidP="00A71A0B">
      <w:pPr>
        <w:bidi w:val="0"/>
        <w:jc w:val="both"/>
        <w:rPr>
          <w:rFonts w:ascii="Arial Narrow" w:hAnsi="Arial Narrow"/>
          <w:sz w:val="22"/>
        </w:rPr>
      </w:pPr>
    </w:p>
    <w:p w:rsidR="00EA272F" w:rsidRPr="005C113C" w:rsidP="00EA272F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5C113C" w:rsidR="008B6318">
        <w:rPr>
          <w:rFonts w:ascii="Arial Narrow" w:hAnsi="Arial Narrow" w:cs="Arial"/>
          <w:sz w:val="22"/>
          <w:szCs w:val="22"/>
        </w:rPr>
        <w:t>§ 1</w:t>
      </w:r>
    </w:p>
    <w:p w:rsidR="008B6318" w:rsidP="008B6318">
      <w:pPr>
        <w:bidi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DD2768" w:rsidP="005C113C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4B7B4D" w:rsidR="005C113C">
        <w:rPr>
          <w:rFonts w:ascii="Arial Narrow" w:hAnsi="Arial Narrow" w:cs="Arial"/>
          <w:sz w:val="22"/>
          <w:szCs w:val="22"/>
        </w:rPr>
        <w:t xml:space="preserve"> Týmto opatrením sa ustanovuje </w:t>
      </w:r>
      <w:r w:rsidRPr="004B7B4D" w:rsidR="005C113C">
        <w:rPr>
          <w:rFonts w:ascii="Arial Narrow" w:hAnsi="Arial Narrow" w:cs="Arial"/>
          <w:bCs/>
          <w:sz w:val="22"/>
          <w:szCs w:val="22"/>
        </w:rPr>
        <w:t>r</w:t>
      </w:r>
      <w:r w:rsidRPr="004B7B4D" w:rsidR="005C113C">
        <w:rPr>
          <w:rFonts w:ascii="Arial Narrow" w:hAnsi="Arial Narrow"/>
          <w:sz w:val="22"/>
          <w:szCs w:val="22"/>
        </w:rPr>
        <w:t>ozsah, spôsob, miesto a termíny ukladania výkazu vybraných údajov z účtovnej závierky</w:t>
      </w:r>
      <w:r w:rsidRPr="004B7B4D" w:rsidR="005C113C">
        <w:rPr>
          <w:rFonts w:ascii="Arial Narrow" w:hAnsi="Arial Narrow" w:cs="Arial"/>
          <w:bCs/>
          <w:sz w:val="22"/>
          <w:szCs w:val="22"/>
        </w:rPr>
        <w:t xml:space="preserve"> zostavenej podľa § 22 zákona  (ďalej len „výkaz vybraných údajov“) </w:t>
      </w:r>
      <w:r w:rsidRPr="004B7B4D" w:rsidR="005C113C">
        <w:rPr>
          <w:rFonts w:ascii="Arial Narrow" w:hAnsi="Arial Narrow" w:cs="Arial"/>
          <w:sz w:val="22"/>
          <w:szCs w:val="22"/>
        </w:rPr>
        <w:t xml:space="preserve">pre materskú účtovnú jednotku,  ktorá je </w:t>
      </w:r>
      <w:r w:rsidR="00744A75">
        <w:rPr>
          <w:rFonts w:ascii="Arial Narrow" w:hAnsi="Arial Narrow" w:cs="Arial"/>
          <w:sz w:val="22"/>
          <w:szCs w:val="22"/>
        </w:rPr>
        <w:t>ba</w:t>
      </w:r>
      <w:r w:rsidR="00470C23">
        <w:rPr>
          <w:rFonts w:ascii="Arial Narrow" w:hAnsi="Arial Narrow" w:cs="Arial"/>
          <w:sz w:val="22"/>
          <w:szCs w:val="22"/>
        </w:rPr>
        <w:t>nk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470C23">
        <w:rPr>
          <w:rFonts w:ascii="Arial Narrow" w:hAnsi="Arial Narrow" w:cs="Arial"/>
          <w:sz w:val="22"/>
          <w:szCs w:val="22"/>
        </w:rPr>
        <w:t xml:space="preserve">, </w:t>
      </w:r>
      <w:r w:rsidR="00744A75">
        <w:rPr>
          <w:rFonts w:ascii="Arial Narrow" w:hAnsi="Arial Narrow" w:cs="Arial"/>
          <w:sz w:val="22"/>
          <w:szCs w:val="22"/>
        </w:rPr>
        <w:t>správcovsk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470C23">
        <w:rPr>
          <w:rFonts w:ascii="Arial Narrow" w:hAnsi="Arial Narrow" w:cs="Arial"/>
          <w:sz w:val="22"/>
          <w:szCs w:val="22"/>
        </w:rPr>
        <w:t xml:space="preserve"> spoločnos</w:t>
      </w:r>
      <w:r w:rsidR="005C113C">
        <w:rPr>
          <w:rFonts w:ascii="Arial Narrow" w:hAnsi="Arial Narrow" w:cs="Arial"/>
          <w:sz w:val="22"/>
          <w:szCs w:val="22"/>
        </w:rPr>
        <w:t>ťou</w:t>
      </w:r>
      <w:r w:rsidR="00470C23">
        <w:rPr>
          <w:rFonts w:ascii="Arial Narrow" w:hAnsi="Arial Narrow" w:cs="Arial"/>
          <w:sz w:val="22"/>
          <w:szCs w:val="22"/>
        </w:rPr>
        <w:t>,</w:t>
      </w:r>
      <w:r w:rsidR="00744A75">
        <w:rPr>
          <w:rFonts w:ascii="Arial Narrow" w:hAnsi="Arial Narrow" w:cs="Arial"/>
          <w:sz w:val="22"/>
          <w:szCs w:val="22"/>
        </w:rPr>
        <w:t xml:space="preserve"> </w:t>
      </w:r>
      <w:r w:rsidR="001E7255">
        <w:rPr>
          <w:rFonts w:ascii="Arial Narrow" w:hAnsi="Arial Narrow" w:cs="Arial"/>
          <w:sz w:val="22"/>
          <w:szCs w:val="22"/>
        </w:rPr>
        <w:t>dôchodkov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1E7255">
        <w:rPr>
          <w:rFonts w:ascii="Arial Narrow" w:hAnsi="Arial Narrow" w:cs="Arial"/>
          <w:sz w:val="22"/>
          <w:szCs w:val="22"/>
        </w:rPr>
        <w:t xml:space="preserve"> správcovsk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1E7255">
        <w:rPr>
          <w:rFonts w:ascii="Arial Narrow" w:hAnsi="Arial Narrow" w:cs="Arial"/>
          <w:sz w:val="22"/>
          <w:szCs w:val="22"/>
        </w:rPr>
        <w:t xml:space="preserve"> spoločnos</w:t>
      </w:r>
      <w:r w:rsidR="005C113C">
        <w:rPr>
          <w:rFonts w:ascii="Arial Narrow" w:hAnsi="Arial Narrow" w:cs="Arial"/>
          <w:sz w:val="22"/>
          <w:szCs w:val="22"/>
        </w:rPr>
        <w:t>ťou</w:t>
      </w:r>
      <w:r w:rsidR="001E7255">
        <w:rPr>
          <w:rFonts w:ascii="Arial Narrow" w:hAnsi="Arial Narrow" w:cs="Arial"/>
          <w:sz w:val="22"/>
          <w:szCs w:val="22"/>
        </w:rPr>
        <w:t>, doplnkov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1E7255">
        <w:rPr>
          <w:rFonts w:ascii="Arial Narrow" w:hAnsi="Arial Narrow" w:cs="Arial"/>
          <w:sz w:val="22"/>
          <w:szCs w:val="22"/>
        </w:rPr>
        <w:t xml:space="preserve"> dôchodkov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1E7255">
        <w:rPr>
          <w:rFonts w:ascii="Arial Narrow" w:hAnsi="Arial Narrow" w:cs="Arial"/>
          <w:sz w:val="22"/>
          <w:szCs w:val="22"/>
        </w:rPr>
        <w:t xml:space="preserve"> spoločnos</w:t>
      </w:r>
      <w:r w:rsidR="005C113C">
        <w:rPr>
          <w:rFonts w:ascii="Arial Narrow" w:hAnsi="Arial Narrow" w:cs="Arial"/>
          <w:sz w:val="22"/>
          <w:szCs w:val="22"/>
        </w:rPr>
        <w:t>ťou</w:t>
      </w:r>
      <w:r w:rsidR="001E7255">
        <w:rPr>
          <w:rFonts w:ascii="Arial Narrow" w:hAnsi="Arial Narrow" w:cs="Arial"/>
          <w:sz w:val="22"/>
          <w:szCs w:val="22"/>
        </w:rPr>
        <w:t xml:space="preserve">, </w:t>
      </w:r>
      <w:r w:rsidR="00470C23">
        <w:rPr>
          <w:rFonts w:ascii="Arial Narrow" w:hAnsi="Arial Narrow" w:cs="Arial"/>
          <w:sz w:val="22"/>
          <w:szCs w:val="22"/>
        </w:rPr>
        <w:t>obchodníko</w:t>
      </w:r>
      <w:r w:rsidR="005C113C">
        <w:rPr>
          <w:rFonts w:ascii="Arial Narrow" w:hAnsi="Arial Narrow" w:cs="Arial"/>
          <w:sz w:val="22"/>
          <w:szCs w:val="22"/>
        </w:rPr>
        <w:t>m</w:t>
      </w:r>
      <w:r w:rsidR="00744A75">
        <w:rPr>
          <w:rFonts w:ascii="Arial Narrow" w:hAnsi="Arial Narrow" w:cs="Arial"/>
          <w:sz w:val="22"/>
          <w:szCs w:val="22"/>
        </w:rPr>
        <w:t xml:space="preserve"> s cennými papi</w:t>
      </w:r>
      <w:r w:rsidR="00470C23">
        <w:rPr>
          <w:rFonts w:ascii="Arial Narrow" w:hAnsi="Arial Narrow" w:cs="Arial"/>
          <w:sz w:val="22"/>
          <w:szCs w:val="22"/>
        </w:rPr>
        <w:t xml:space="preserve">ermi, </w:t>
      </w:r>
      <w:r w:rsidR="005A647D">
        <w:rPr>
          <w:rFonts w:ascii="Arial Narrow" w:hAnsi="Arial Narrow" w:cs="Arial"/>
          <w:sz w:val="22"/>
          <w:szCs w:val="22"/>
        </w:rPr>
        <w:t xml:space="preserve"> Burz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744A75">
        <w:rPr>
          <w:rFonts w:ascii="Arial Narrow" w:hAnsi="Arial Narrow" w:cs="Arial"/>
          <w:sz w:val="22"/>
          <w:szCs w:val="22"/>
        </w:rPr>
        <w:t xml:space="preserve"> cenných papierov</w:t>
      </w:r>
      <w:r w:rsidR="001E7255">
        <w:rPr>
          <w:rFonts w:ascii="Arial Narrow" w:hAnsi="Arial Narrow" w:cs="Arial"/>
          <w:sz w:val="22"/>
          <w:szCs w:val="22"/>
        </w:rPr>
        <w:t xml:space="preserve"> a platobn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1E7255">
        <w:rPr>
          <w:rFonts w:ascii="Arial Narrow" w:hAnsi="Arial Narrow" w:cs="Arial"/>
          <w:sz w:val="22"/>
          <w:szCs w:val="22"/>
        </w:rPr>
        <w:t xml:space="preserve"> inštitúci</w:t>
      </w:r>
      <w:r w:rsidR="005C113C">
        <w:rPr>
          <w:rFonts w:ascii="Arial Narrow" w:hAnsi="Arial Narrow" w:cs="Arial"/>
          <w:sz w:val="22"/>
          <w:szCs w:val="22"/>
        </w:rPr>
        <w:t>ou</w:t>
      </w:r>
      <w:r w:rsidR="00744A75">
        <w:rPr>
          <w:rFonts w:ascii="Arial Narrow" w:hAnsi="Arial Narrow" w:cs="Arial"/>
          <w:sz w:val="22"/>
          <w:szCs w:val="22"/>
        </w:rPr>
        <w:t xml:space="preserve">.  </w:t>
      </w:r>
    </w:p>
    <w:p w:rsidR="00DD2768" w:rsidRPr="005C113C" w:rsidP="005C113C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5C113C">
        <w:rPr>
          <w:rFonts w:ascii="Arial Narrow" w:hAnsi="Arial Narrow" w:cs="Arial"/>
          <w:sz w:val="22"/>
          <w:szCs w:val="22"/>
        </w:rPr>
        <w:t>§ 2</w:t>
      </w: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Vzor v</w:t>
      </w:r>
      <w:r w:rsidRPr="00EF0D44">
        <w:rPr>
          <w:rFonts w:ascii="Arial Narrow" w:hAnsi="Arial Narrow" w:cs="Arial"/>
          <w:sz w:val="22"/>
          <w:szCs w:val="22"/>
        </w:rPr>
        <w:t>ýkaz</w:t>
      </w:r>
      <w:r>
        <w:rPr>
          <w:rFonts w:ascii="Arial Narrow" w:hAnsi="Arial Narrow" w:cs="Arial"/>
          <w:sz w:val="22"/>
          <w:szCs w:val="22"/>
        </w:rPr>
        <w:t>u</w:t>
      </w:r>
      <w:r w:rsidRPr="00EF0D44">
        <w:rPr>
          <w:rFonts w:ascii="Arial Narrow" w:hAnsi="Arial Narrow" w:cs="Arial"/>
          <w:sz w:val="22"/>
          <w:szCs w:val="22"/>
        </w:rPr>
        <w:t xml:space="preserve"> vybraných údajov</w:t>
      </w:r>
      <w:r>
        <w:rPr>
          <w:rFonts w:ascii="Arial Narrow" w:hAnsi="Arial Narrow" w:cs="Arial"/>
          <w:sz w:val="22"/>
          <w:szCs w:val="22"/>
        </w:rPr>
        <w:t xml:space="preserve"> je uvedený v </w:t>
      </w:r>
      <w:r w:rsidRPr="00EF0D44">
        <w:rPr>
          <w:rFonts w:ascii="Arial Narrow" w:hAnsi="Arial Narrow" w:cs="Arial"/>
          <w:sz w:val="22"/>
          <w:szCs w:val="22"/>
        </w:rPr>
        <w:t>príloh</w:t>
      </w:r>
      <w:r>
        <w:rPr>
          <w:rFonts w:ascii="Arial Narrow" w:hAnsi="Arial Narrow" w:cs="Arial"/>
          <w:sz w:val="22"/>
          <w:szCs w:val="22"/>
        </w:rPr>
        <w:t>e</w:t>
      </w:r>
      <w:r w:rsidRPr="00EF0D44">
        <w:rPr>
          <w:rFonts w:ascii="Arial Narrow" w:hAnsi="Arial Narrow" w:cs="Arial"/>
          <w:sz w:val="22"/>
          <w:szCs w:val="22"/>
        </w:rPr>
        <w:t xml:space="preserve"> k tomuto opatreniu</w:t>
      </w:r>
      <w:r>
        <w:rPr>
          <w:rFonts w:ascii="Arial Narrow" w:hAnsi="Arial Narrow" w:cs="Arial"/>
          <w:sz w:val="22"/>
          <w:szCs w:val="22"/>
        </w:rPr>
        <w:t xml:space="preserve">. Výkaz vybraných údajov </w:t>
      </w:r>
      <w:r w:rsidRPr="00EF0D44">
        <w:rPr>
          <w:rFonts w:ascii="Arial Narrow" w:hAnsi="Arial Narrow" w:cs="Arial"/>
          <w:sz w:val="22"/>
          <w:szCs w:val="22"/>
        </w:rPr>
        <w:t xml:space="preserve"> sa vyhotovuje súčasne s </w:t>
      </w:r>
      <w:r>
        <w:rPr>
          <w:rFonts w:ascii="Arial Narrow" w:hAnsi="Arial Narrow" w:cs="Arial"/>
          <w:sz w:val="22"/>
          <w:szCs w:val="22"/>
        </w:rPr>
        <w:t>konsolidovanou účtovnou závierkou, ktorá sa zostavuje</w:t>
      </w:r>
      <w:r w:rsidRPr="00EF0D44">
        <w:rPr>
          <w:rFonts w:ascii="Arial Narrow" w:hAnsi="Arial Narrow" w:cs="Arial"/>
          <w:sz w:val="22"/>
          <w:szCs w:val="22"/>
        </w:rPr>
        <w:t xml:space="preserve"> podľa § </w:t>
      </w:r>
      <w:r>
        <w:rPr>
          <w:rFonts w:ascii="Arial Narrow" w:hAnsi="Arial Narrow" w:cs="Arial"/>
          <w:sz w:val="22"/>
          <w:szCs w:val="22"/>
        </w:rPr>
        <w:t>22</w:t>
      </w:r>
      <w:r w:rsidRPr="00EF0D44">
        <w:rPr>
          <w:rFonts w:ascii="Arial Narrow" w:hAnsi="Arial Narrow" w:cs="Arial"/>
          <w:sz w:val="22"/>
          <w:szCs w:val="22"/>
        </w:rPr>
        <w:t xml:space="preserve"> zákona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EF0D44">
        <w:rPr>
          <w:rFonts w:ascii="Arial Narrow" w:hAnsi="Arial Narrow" w:cs="Arial"/>
          <w:sz w:val="22"/>
          <w:szCs w:val="22"/>
        </w:rPr>
        <w:t xml:space="preserve">  </w:t>
      </w: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5C113C" w:rsidP="005C113C">
      <w:pPr>
        <w:bidi w:val="0"/>
        <w:ind w:firstLine="36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</w:t>
      </w: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5C113C" w:rsidRPr="00D23CA7" w:rsidP="005C113C">
      <w:pPr>
        <w:bidi w:val="0"/>
        <w:ind w:firstLine="360"/>
        <w:jc w:val="both"/>
        <w:rPr>
          <w:rFonts w:ascii="Arial Narrow" w:hAnsi="Arial Narrow"/>
          <w:sz w:val="22"/>
          <w:szCs w:val="22"/>
        </w:rPr>
      </w:pPr>
      <w:r w:rsidRPr="00D23CA7">
        <w:rPr>
          <w:rFonts w:ascii="Arial Narrow" w:hAnsi="Arial Narrow" w:cs="Arial"/>
          <w:sz w:val="22"/>
          <w:szCs w:val="22"/>
        </w:rPr>
        <w:t xml:space="preserve">(1) Údaje </w:t>
      </w:r>
      <w:r>
        <w:rPr>
          <w:rFonts w:ascii="Arial Narrow" w:hAnsi="Arial Narrow" w:cs="Arial"/>
          <w:sz w:val="22"/>
          <w:szCs w:val="22"/>
        </w:rPr>
        <w:t>vo výkaze vybraných údajov, pre ktoré má účtovná jednotka obsahovú náplň,</w:t>
      </w:r>
      <w:r w:rsidRPr="00D23CA7">
        <w:rPr>
          <w:rFonts w:ascii="Arial Narrow" w:hAnsi="Arial Narrow" w:cs="Arial"/>
          <w:sz w:val="22"/>
          <w:szCs w:val="22"/>
        </w:rPr>
        <w:t xml:space="preserve"> sa uvádzajú podľa</w:t>
      </w:r>
      <w:r w:rsidRPr="00D23CA7">
        <w:rPr>
          <w:rFonts w:ascii="Arial Narrow" w:hAnsi="Arial Narrow"/>
          <w:sz w:val="22"/>
          <w:szCs w:val="22"/>
        </w:rPr>
        <w:t xml:space="preserve"> medzinárodných účtovných štandardov v súlade s</w:t>
      </w:r>
      <w:r>
        <w:rPr>
          <w:rFonts w:ascii="Arial Narrow" w:hAnsi="Arial Narrow"/>
          <w:sz w:val="22"/>
          <w:szCs w:val="22"/>
        </w:rPr>
        <w:t> osobitnými predpismi.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2"/>
      </w:r>
      <w:r w:rsidRPr="00164B62">
        <w:rPr>
          <w:rFonts w:ascii="Arial Narrow" w:hAnsi="Arial Narrow"/>
          <w:sz w:val="22"/>
          <w:szCs w:val="22"/>
          <w:vertAlign w:val="superscript"/>
        </w:rPr>
        <w:t>)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(2) Údaje vo výkaze vybraných údajov sa uvádzajú za to isté účtovné obdobie, za ktoré je konsolidovaná účtovná závierka podľa § 22 zákona zostavená.</w:t>
      </w: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5C113C" w:rsidP="005C113C">
      <w:pPr>
        <w:bidi w:val="0"/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(3) Údaje vo výkaze vybraných údajov sa uvádzajú v eurách a v rovnakej mernej jednotke ako je použitá v konsolidovanej účtovnej závierke zostavenej podľa § 22 zákona. Ak funkčnou menou  konsolidovanej účtovnej závierky zostavenej podľa § 22 zákona nie je mena euro, prepočítajú sa  na účely uvádzania údajov vo výkaze vybraných údajov údaje v cudzej mene na euro referenčným výmenným kurzom určeným a vyhláseným Európskou centrálnou bankou ku dňu, ku ktorému sa zostavuje účtovná závierka a zaokrúhlia sa na celé tisíce.</w:t>
      </w:r>
    </w:p>
    <w:p w:rsidR="005C113C" w:rsidP="005C113C">
      <w:pPr>
        <w:bidi w:val="0"/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5C113C" w:rsidRPr="00C30C42" w:rsidP="005C113C">
      <w:pPr>
        <w:bidi w:val="0"/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(4) Tabuľky v časti III. Ostatné vybrané údaje sú v záhlaví označené číslom riadku a názvom riadku vybraného údaja z aktív alebo pasív, ktorý tabuľka bližšie popisuje. Ak je vybraný údaj, ktorý tabuľka bližšie popisuje určený názvom riadku vybraného údaja s prívlastkom, k číslu riadku, ktorým je vybraný údaj označený je pripojená rímska číslica. </w:t>
      </w:r>
    </w:p>
    <w:p w:rsidR="005C113C" w:rsidP="005C113C">
      <w:pPr>
        <w:pStyle w:val="Heading2"/>
        <w:bidi w:val="0"/>
        <w:rPr>
          <w:rFonts w:ascii="Times New Roman" w:hAnsi="Times New Roman" w:cs="Arial"/>
          <w:b w:val="0"/>
          <w:szCs w:val="22"/>
          <w:lang w:val="es-MX"/>
        </w:rPr>
      </w:pPr>
      <w:r w:rsidRPr="00327AB7">
        <w:rPr>
          <w:rFonts w:ascii="Times New Roman" w:hAnsi="Times New Roman" w:cs="Arial"/>
          <w:b w:val="0"/>
          <w:szCs w:val="22"/>
          <w:lang w:val="es-MX"/>
        </w:rPr>
        <w:t>§ 4</w:t>
      </w:r>
    </w:p>
    <w:p w:rsidR="005C113C" w:rsidRPr="00592CA2" w:rsidP="005C113C">
      <w:pPr>
        <w:bidi w:val="0"/>
        <w:rPr>
          <w:rFonts w:ascii="Times New Roman" w:hAnsi="Times New Roman"/>
          <w:lang w:val="es-MX"/>
        </w:rPr>
      </w:pPr>
    </w:p>
    <w:p w:rsidR="005C113C" w:rsidRPr="004B7B4D" w:rsidP="005C113C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Pr="004B7B4D">
        <w:rPr>
          <w:rFonts w:ascii="Arial Narrow" w:hAnsi="Arial Narrow"/>
          <w:sz w:val="22"/>
          <w:szCs w:val="22"/>
        </w:rPr>
        <w:t xml:space="preserve"> </w:t>
      </w:r>
      <w:r w:rsidRPr="004B7B4D">
        <w:rPr>
          <w:rFonts w:ascii="Arial Narrow" w:hAnsi="Arial Narrow" w:cs="Arial"/>
          <w:sz w:val="22"/>
          <w:szCs w:val="22"/>
        </w:rPr>
        <w:t>Výkaz vybraných údajov</w:t>
      </w:r>
      <w:r>
        <w:rPr>
          <w:rFonts w:ascii="Arial Narrow" w:hAnsi="Arial Narrow" w:cs="Arial"/>
          <w:sz w:val="22"/>
          <w:szCs w:val="22"/>
        </w:rPr>
        <w:t xml:space="preserve">, spolu s účtovnou závierkou zostavenou podľa § 22, </w:t>
      </w:r>
      <w:r w:rsidRPr="004B7B4D">
        <w:rPr>
          <w:rFonts w:ascii="Arial Narrow" w:hAnsi="Arial Narrow" w:cs="Arial"/>
          <w:sz w:val="22"/>
          <w:szCs w:val="22"/>
        </w:rPr>
        <w:t xml:space="preserve"> sa ukladá </w:t>
      </w:r>
      <w:r>
        <w:rPr>
          <w:rFonts w:ascii="Arial Narrow" w:hAnsi="Arial Narrow" w:cs="Arial"/>
          <w:sz w:val="22"/>
          <w:szCs w:val="22"/>
        </w:rPr>
        <w:t xml:space="preserve">na miestne príslušnom daňovom úrade, </w:t>
      </w:r>
      <w:r w:rsidRPr="004B7B4D">
        <w:rPr>
          <w:rFonts w:ascii="Arial Narrow" w:hAnsi="Arial Narrow"/>
          <w:sz w:val="22"/>
          <w:szCs w:val="22"/>
        </w:rPr>
        <w:t>do  jedného roka od skončenia účtovného obdobia</w:t>
      </w:r>
      <w:r>
        <w:rPr>
          <w:rFonts w:ascii="Arial Narrow" w:hAnsi="Arial Narrow"/>
          <w:sz w:val="22"/>
          <w:szCs w:val="22"/>
        </w:rPr>
        <w:t>. Miestne príslušný daňový úrad</w:t>
      </w:r>
      <w:r>
        <w:rPr>
          <w:rFonts w:ascii="Arial Narrow" w:hAnsi="Arial Narrow" w:cs="Arial"/>
          <w:sz w:val="22"/>
          <w:szCs w:val="22"/>
        </w:rPr>
        <w:t xml:space="preserve"> zabezpečí jej uloženie </w:t>
      </w:r>
      <w:r w:rsidRPr="004B7B4D">
        <w:rPr>
          <w:rFonts w:ascii="Arial Narrow" w:hAnsi="Arial Narrow" w:cs="Arial"/>
          <w:sz w:val="22"/>
          <w:szCs w:val="22"/>
        </w:rPr>
        <w:t>v </w:t>
      </w:r>
      <w:r>
        <w:rPr>
          <w:rFonts w:ascii="Arial Narrow" w:hAnsi="Arial Narrow" w:cs="Arial"/>
          <w:sz w:val="22"/>
          <w:szCs w:val="22"/>
        </w:rPr>
        <w:t>Datacentre</w:t>
      </w:r>
      <w:r w:rsidRPr="004B7B4D">
        <w:rPr>
          <w:rFonts w:ascii="Arial Narrow" w:hAnsi="Arial Narrow"/>
          <w:sz w:val="22"/>
          <w:szCs w:val="22"/>
        </w:rPr>
        <w:t>.</w:t>
      </w:r>
    </w:p>
    <w:p w:rsidR="005C113C" w:rsidP="005C113C">
      <w:pPr>
        <w:bidi w:val="0"/>
        <w:jc w:val="center"/>
        <w:rPr>
          <w:rFonts w:ascii="Arial Narrow" w:hAnsi="Arial Narrow"/>
          <w:sz w:val="22"/>
          <w:szCs w:val="22"/>
          <w:lang w:val="es-MX"/>
        </w:rPr>
      </w:pPr>
    </w:p>
    <w:p w:rsidR="005C113C" w:rsidRPr="00327AB7" w:rsidP="005C113C">
      <w:pPr>
        <w:bidi w:val="0"/>
        <w:jc w:val="center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§ 5</w:t>
      </w:r>
    </w:p>
    <w:p w:rsidR="005C113C" w:rsidP="005C113C">
      <w:pPr>
        <w:bidi w:val="0"/>
        <w:ind w:firstLine="708"/>
        <w:jc w:val="both"/>
        <w:rPr>
          <w:rFonts w:ascii="Arial Narrow" w:hAnsi="Arial Narrow"/>
          <w:sz w:val="22"/>
          <w:szCs w:val="22"/>
          <w:lang w:val="es-MX"/>
        </w:rPr>
      </w:pPr>
    </w:p>
    <w:p w:rsidR="005C113C" w:rsidP="005C113C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Toto opatrenie sa prvýkrát použije pri ukladaní výkazu vybraných údajov spolu s  konsolidovanou účtovnou závierkou  podľa § 22 zákona, ktorá sa zostavuje za účtovné obdobie končiace 31. decembra 2012 a neskôr.</w:t>
      </w:r>
    </w:p>
    <w:p w:rsidR="005C113C" w:rsidP="005C113C">
      <w:pPr>
        <w:bidi w:val="0"/>
        <w:ind w:firstLine="708"/>
        <w:jc w:val="both"/>
        <w:rPr>
          <w:rFonts w:ascii="Arial Narrow" w:hAnsi="Arial Narrow"/>
          <w:sz w:val="22"/>
          <w:szCs w:val="22"/>
          <w:lang w:val="es-MX"/>
        </w:rPr>
      </w:pPr>
    </w:p>
    <w:p w:rsidR="005C113C" w:rsidP="005C113C">
      <w:pPr>
        <w:bidi w:val="0"/>
        <w:ind w:firstLine="708"/>
        <w:jc w:val="both"/>
        <w:rPr>
          <w:rFonts w:ascii="Arial Narrow" w:hAnsi="Arial Narrow"/>
          <w:sz w:val="22"/>
          <w:szCs w:val="22"/>
          <w:lang w:val="es-MX"/>
        </w:rPr>
      </w:pPr>
    </w:p>
    <w:p w:rsidR="005C113C" w:rsidRPr="00327AB7" w:rsidP="005C113C">
      <w:pPr>
        <w:bidi w:val="0"/>
        <w:jc w:val="both"/>
        <w:rPr>
          <w:rFonts w:ascii="Arial Narrow" w:hAnsi="Arial Narrow"/>
          <w:sz w:val="22"/>
          <w:szCs w:val="22"/>
          <w:lang w:val="es-MX"/>
        </w:rPr>
      </w:pPr>
    </w:p>
    <w:p w:rsidR="005C113C" w:rsidRPr="00A45BC6" w:rsidP="005C113C">
      <w:pPr>
        <w:pStyle w:val="Heading2"/>
        <w:bidi w:val="0"/>
        <w:rPr>
          <w:rFonts w:ascii="Times New Roman" w:hAnsi="Times New Roman" w:cs="Arial"/>
          <w:b w:val="0"/>
          <w:szCs w:val="22"/>
          <w:lang w:val="es-MX"/>
        </w:rPr>
      </w:pPr>
      <w:r w:rsidRPr="00A45BC6">
        <w:rPr>
          <w:rFonts w:ascii="Times New Roman" w:hAnsi="Times New Roman" w:cs="Arial"/>
          <w:b w:val="0"/>
          <w:szCs w:val="22"/>
          <w:lang w:val="es-MX"/>
        </w:rPr>
        <w:t>§ 6</w:t>
      </w:r>
    </w:p>
    <w:p w:rsidR="005C113C" w:rsidRPr="00B06A39" w:rsidP="005C113C">
      <w:pPr>
        <w:bidi w:val="0"/>
        <w:rPr>
          <w:rFonts w:ascii="Arial Narrow" w:hAnsi="Arial Narrow" w:cs="Arial"/>
          <w:sz w:val="22"/>
          <w:szCs w:val="22"/>
          <w:lang w:val="es-MX"/>
        </w:rPr>
      </w:pPr>
    </w:p>
    <w:p w:rsidR="005C113C" w:rsidP="005C113C">
      <w:pPr>
        <w:bidi w:val="0"/>
        <w:ind w:firstLine="708"/>
        <w:rPr>
          <w:rFonts w:ascii="Arial Narrow" w:hAnsi="Arial Narrow" w:cs="Arial"/>
          <w:sz w:val="22"/>
          <w:szCs w:val="22"/>
        </w:rPr>
      </w:pPr>
      <w:r w:rsidRPr="00D6328C">
        <w:rPr>
          <w:rFonts w:ascii="Arial Narrow" w:hAnsi="Arial Narrow" w:cs="Arial"/>
          <w:sz w:val="22"/>
          <w:szCs w:val="22"/>
        </w:rPr>
        <w:t xml:space="preserve">Toto opatrenie nadobúda účinnosť </w:t>
      </w:r>
      <w:r>
        <w:rPr>
          <w:rFonts w:ascii="Arial Narrow" w:hAnsi="Arial Narrow" w:cs="Arial"/>
          <w:sz w:val="22"/>
          <w:szCs w:val="22"/>
        </w:rPr>
        <w:t>3</w:t>
      </w:r>
      <w:r w:rsidRPr="00D6328C">
        <w:rPr>
          <w:rFonts w:ascii="Arial Narrow" w:hAnsi="Arial Narrow" w:cs="Arial"/>
          <w:sz w:val="22"/>
          <w:szCs w:val="22"/>
        </w:rPr>
        <w:t>1.</w:t>
      </w:r>
      <w:r>
        <w:rPr>
          <w:rFonts w:ascii="Arial Narrow" w:hAnsi="Arial Narrow" w:cs="Arial"/>
          <w:sz w:val="22"/>
          <w:szCs w:val="22"/>
        </w:rPr>
        <w:t xml:space="preserve"> decembr</w:t>
      </w:r>
      <w:r w:rsidRPr="00D6328C">
        <w:rPr>
          <w:rFonts w:ascii="Arial Narrow" w:hAnsi="Arial Narrow" w:cs="Arial"/>
          <w:sz w:val="22"/>
          <w:szCs w:val="22"/>
        </w:rPr>
        <w:t>a 20</w:t>
      </w:r>
      <w:r>
        <w:rPr>
          <w:rFonts w:ascii="Arial Narrow" w:hAnsi="Arial Narrow" w:cs="Arial"/>
          <w:sz w:val="22"/>
          <w:szCs w:val="22"/>
        </w:rPr>
        <w:t>11</w:t>
      </w:r>
      <w:r w:rsidRPr="00D6328C">
        <w:rPr>
          <w:rFonts w:ascii="Arial Narrow" w:hAnsi="Arial Narrow" w:cs="Arial"/>
          <w:sz w:val="22"/>
          <w:szCs w:val="22"/>
        </w:rPr>
        <w:t>.</w:t>
      </w:r>
    </w:p>
    <w:p w:rsidR="005C113C" w:rsidP="005C113C">
      <w:pPr>
        <w:bidi w:val="0"/>
        <w:ind w:firstLine="708"/>
        <w:rPr>
          <w:rFonts w:ascii="Arial Narrow" w:hAnsi="Arial Narrow" w:cs="Arial"/>
          <w:sz w:val="22"/>
          <w:szCs w:val="22"/>
        </w:rPr>
      </w:pPr>
    </w:p>
    <w:p w:rsidR="005C113C" w:rsidP="005C113C">
      <w:pPr>
        <w:bidi w:val="0"/>
        <w:ind w:firstLine="708"/>
        <w:rPr>
          <w:rFonts w:ascii="Arial Narrow" w:hAnsi="Arial Narrow" w:cs="Arial"/>
          <w:sz w:val="22"/>
          <w:szCs w:val="22"/>
        </w:rPr>
      </w:pPr>
    </w:p>
    <w:p w:rsidR="006D1F11" w:rsidP="005C113C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401AB6" w:rsidRPr="00E829AC" w:rsidP="00401AB6">
      <w:pPr>
        <w:bidi w:val="0"/>
        <w:ind w:left="1" w:firstLine="1"/>
        <w:jc w:val="both"/>
        <w:rPr>
          <w:rFonts w:ascii="Arial Narrow" w:hAnsi="Arial Narrow" w:cs="Arial"/>
          <w:sz w:val="22"/>
          <w:szCs w:val="22"/>
        </w:rPr>
      </w:pPr>
      <w:r w:rsidR="00EA272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</w:t>
      </w:r>
      <w:r w:rsidR="00392490">
        <w:rPr>
          <w:rFonts w:ascii="Arial Narrow" w:hAnsi="Arial Narrow" w:cs="Arial"/>
          <w:sz w:val="22"/>
          <w:szCs w:val="22"/>
        </w:rPr>
        <w:t xml:space="preserve">                             </w:t>
      </w:r>
      <w:r>
        <w:rPr>
          <w:rFonts w:ascii="Arial Narrow" w:hAnsi="Arial Narrow" w:cs="Arial"/>
          <w:sz w:val="22"/>
          <w:szCs w:val="22"/>
        </w:rPr>
        <w:t>Ivan Mikloš</w:t>
      </w:r>
    </w:p>
    <w:p w:rsidR="00401AB6" w:rsidP="00401AB6">
      <w:pPr>
        <w:bidi w:val="0"/>
        <w:jc w:val="both"/>
        <w:rPr>
          <w:rFonts w:ascii="Arial Narrow" w:hAnsi="Arial Narrow" w:cs="Arial"/>
          <w:sz w:val="22"/>
          <w:szCs w:val="22"/>
        </w:rPr>
      </w:pPr>
      <w:r w:rsidRPr="00E829AC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</w:t>
      </w:r>
      <w:r w:rsidR="00EE317F">
        <w:rPr>
          <w:rFonts w:ascii="Arial Narrow" w:hAnsi="Arial Narrow" w:cs="Arial"/>
          <w:sz w:val="22"/>
          <w:szCs w:val="22"/>
        </w:rPr>
        <w:t>podpredseda vlády</w:t>
      </w:r>
    </w:p>
    <w:p w:rsidR="001026CC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  <w:r w:rsidR="00EE317F">
        <w:rPr>
          <w:rFonts w:ascii="Arial Narrow" w:hAnsi="Arial Narrow" w:cs="Arial"/>
          <w:sz w:val="22"/>
          <w:szCs w:val="22"/>
        </w:rPr>
        <w:t xml:space="preserve">       a </w:t>
      </w:r>
      <w:r w:rsidRPr="00E829AC" w:rsidR="00401AB6">
        <w:rPr>
          <w:rFonts w:ascii="Arial Narrow" w:hAnsi="Arial Narrow" w:cs="Arial"/>
          <w:sz w:val="22"/>
          <w:szCs w:val="22"/>
        </w:rPr>
        <w:t>minister financií</w:t>
      </w: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E340D0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470C23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C113C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470C23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Normal"/>
        <w:tblW w:w="10206" w:type="dxa"/>
        <w:tblInd w:w="-497" w:type="dxa"/>
        <w:tblLayout w:type="fixed"/>
        <w:tblCellMar>
          <w:left w:w="70" w:type="dxa"/>
          <w:right w:w="70" w:type="dxa"/>
        </w:tblCellMar>
      </w:tblPr>
      <w:tblGrid>
        <w:gridCol w:w="270"/>
        <w:gridCol w:w="270"/>
        <w:gridCol w:w="274"/>
        <w:gridCol w:w="275"/>
        <w:gridCol w:w="275"/>
        <w:gridCol w:w="127"/>
        <w:gridCol w:w="152"/>
        <w:gridCol w:w="281"/>
        <w:gridCol w:w="281"/>
        <w:gridCol w:w="287"/>
        <w:gridCol w:w="281"/>
        <w:gridCol w:w="281"/>
        <w:gridCol w:w="281"/>
        <w:gridCol w:w="281"/>
        <w:gridCol w:w="280"/>
        <w:gridCol w:w="280"/>
        <w:gridCol w:w="48"/>
        <w:gridCol w:w="232"/>
        <w:gridCol w:w="333"/>
        <w:gridCol w:w="425"/>
        <w:gridCol w:w="271"/>
        <w:gridCol w:w="154"/>
        <w:gridCol w:w="165"/>
        <w:gridCol w:w="261"/>
        <w:gridCol w:w="23"/>
        <w:gridCol w:w="367"/>
        <w:gridCol w:w="23"/>
        <w:gridCol w:w="16"/>
        <w:gridCol w:w="7"/>
        <w:gridCol w:w="17"/>
        <w:gridCol w:w="197"/>
        <w:gridCol w:w="131"/>
        <w:gridCol w:w="22"/>
        <w:gridCol w:w="47"/>
        <w:gridCol w:w="8"/>
        <w:gridCol w:w="20"/>
        <w:gridCol w:w="12"/>
        <w:gridCol w:w="304"/>
        <w:gridCol w:w="83"/>
        <w:gridCol w:w="26"/>
        <w:gridCol w:w="134"/>
        <w:gridCol w:w="125"/>
        <w:gridCol w:w="25"/>
        <w:gridCol w:w="10"/>
        <w:gridCol w:w="86"/>
        <w:gridCol w:w="20"/>
        <w:gridCol w:w="26"/>
        <w:gridCol w:w="223"/>
        <w:gridCol w:w="34"/>
        <w:gridCol w:w="11"/>
        <w:gridCol w:w="15"/>
        <w:gridCol w:w="44"/>
        <w:gridCol w:w="355"/>
        <w:gridCol w:w="11"/>
        <w:gridCol w:w="15"/>
        <w:gridCol w:w="260"/>
        <w:gridCol w:w="24"/>
        <w:gridCol w:w="12"/>
        <w:gridCol w:w="130"/>
        <w:gridCol w:w="141"/>
        <w:gridCol w:w="19"/>
        <w:gridCol w:w="101"/>
        <w:gridCol w:w="17"/>
        <w:gridCol w:w="166"/>
        <w:gridCol w:w="126"/>
        <w:gridCol w:w="283"/>
        <w:gridCol w:w="71"/>
        <w:gridCol w:w="354"/>
        <w:gridCol w:w="1491"/>
      </w:tblGrid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02" w:type="dxa"/>
            <w:gridSpan w:val="45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Príloha  k opatreniu č. MF/           /2011-74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10206" w:type="dxa"/>
            <w:gridSpan w:val="6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VZOR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V</w:t>
            </w:r>
            <w:r>
              <w:rPr>
                <w:rFonts w:ascii="Arial Narrow" w:hAnsi="Arial Narrow" w:cs="Arial"/>
                <w:sz w:val="22"/>
                <w:szCs w:val="22"/>
              </w:rPr>
              <w:t>Ú – B kons.   1-01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10206" w:type="dxa"/>
            <w:gridSpan w:val="6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6291E">
              <w:rPr>
                <w:rFonts w:ascii="Arial Narrow" w:hAnsi="Arial Narrow" w:cs="Arial"/>
                <w:b/>
                <w:bCs/>
                <w:sz w:val="24"/>
                <w:szCs w:val="24"/>
              </w:rPr>
              <w:t>VÝKAZ VYBRANÝCH ÚDAJO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V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12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z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konsolidovanej účtovnej závierky </w:t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zostavenej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k ................................  20........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(v ................ eurách)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2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účtovné obdobie od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predchádzajúce účtovné obdobie    od</w:t>
            </w: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6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6"/>
            <w:tcBorders>
              <w:top w:val="none" w:sz="0" w:space="0" w:color="auto"/>
              <w:left w:val="nil"/>
              <w:bottom w:val="nil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one" w:sz="0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04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30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Dátum vzniku účtovnej jednotky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38" w:type="dxa"/>
            <w:gridSpan w:val="10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7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25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9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riadna</w:t>
            </w:r>
          </w:p>
        </w:tc>
        <w:tc>
          <w:tcPr>
            <w:tcW w:w="45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6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9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zostavená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9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mimoriadna</w:t>
            </w:r>
          </w:p>
        </w:tc>
        <w:tc>
          <w:tcPr>
            <w:tcW w:w="454" w:type="dxa"/>
            <w:gridSpan w:val="8"/>
            <w:tcBorders>
              <w:top w:val="nil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6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9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schválená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9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priebežná</w:t>
            </w:r>
          </w:p>
        </w:tc>
        <w:tc>
          <w:tcPr>
            <w:tcW w:w="454" w:type="dxa"/>
            <w:gridSpan w:val="8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DIČ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6" w:type="dxa"/>
            <w:gridSpan w:val="2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Kód SK NACE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563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Obchodné meno (názov) účtovnej jednotky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2492" w:type="dxa"/>
            <w:gridSpan w:val="10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Sídlo účtovnej jednotky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Ulica a číslo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PSČ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Názov obce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4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Smerové číslo telefónu</w:t>
            </w:r>
          </w:p>
        </w:tc>
        <w:tc>
          <w:tcPr>
            <w:tcW w:w="14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telefónu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faxu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19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E-mailová adresa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1988" w:type="dxa"/>
          <w:tblLayout w:type="fixed"/>
          <w:tblCellMar>
            <w:left w:w="70" w:type="dxa"/>
            <w:right w:w="70" w:type="dxa"/>
          </w:tblCellMar>
        </w:tblPrEx>
        <w:trPr>
          <w:gridBefore w:val="6"/>
          <w:wBefore w:w="1491" w:type="dxa"/>
          <w:trHeight w:val="978"/>
        </w:trPr>
        <w:tc>
          <w:tcPr>
            <w:tcW w:w="2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0882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Zostavený dňa:</w:t>
            </w:r>
          </w:p>
          <w:p w:rsidR="00020882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vedenie účtovníctva:</w:t>
            </w:r>
          </w:p>
        </w:tc>
        <w:tc>
          <w:tcPr>
            <w:tcW w:w="249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zostavenie účtovnej závierky:</w:t>
            </w:r>
          </w:p>
        </w:tc>
        <w:tc>
          <w:tcPr>
            <w:tcW w:w="24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Podpisový záznam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štatutárneho orgánu alebo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člena štatutárneho orgánu účtovnej jednotky:</w:t>
            </w:r>
          </w:p>
        </w:tc>
      </w:tr>
      <w:tr>
        <w:tblPrEx>
          <w:tblW w:w="10206" w:type="dxa"/>
          <w:tblInd w:w="-1988" w:type="dxa"/>
          <w:tblLayout w:type="fixed"/>
          <w:tblCellMar>
            <w:left w:w="70" w:type="dxa"/>
            <w:right w:w="70" w:type="dxa"/>
          </w:tblCellMar>
        </w:tblPrEx>
        <w:trPr>
          <w:gridBefore w:val="6"/>
          <w:wBefore w:w="1491" w:type="dxa"/>
          <w:trHeight w:val="1045"/>
        </w:trPr>
        <w:tc>
          <w:tcPr>
            <w:tcW w:w="2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0882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Schválený dňa:</w:t>
            </w:r>
          </w:p>
          <w:p w:rsidR="00020882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3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20882" w:rsidRPr="00B8031E" w:rsidP="00A96872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020882" w:rsidRPr="00B526B1" w:rsidP="00020882">
      <w:pPr>
        <w:bidi w:val="0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MF SR 2011</w:t>
      </w:r>
    </w:p>
    <w:p w:rsidR="00020882" w:rsidP="00020882">
      <w:pPr>
        <w:bidi w:val="0"/>
        <w:ind w:left="-567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1" o:spid="_x0000_s1025" type="#_x0000_t202" style="width:11.9pt;height:11.9pt;margin-top:0.1pt;margin-left:68.2pt;position:absolute;visibility:visible;z-index:251658240">
            <v:textbox inset="0,0,4.25pt">
              <w:txbxContent>
                <w:p w:rsidR="00020882" w:rsidRPr="007C40F2" w:rsidP="00020882">
                  <w:pPr>
                    <w:bidi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 xml:space="preserve">*) </w:t>
      </w:r>
      <w:r>
        <w:rPr>
          <w:rFonts w:ascii="Arial" w:hAnsi="Arial" w:cs="Arial"/>
          <w:sz w:val="16"/>
          <w:szCs w:val="16"/>
        </w:rPr>
        <w:t>V</w:t>
      </w:r>
      <w:r w:rsidRPr="00B526B1">
        <w:rPr>
          <w:rFonts w:ascii="Arial" w:hAnsi="Arial" w:cs="Arial"/>
          <w:sz w:val="16"/>
          <w:szCs w:val="16"/>
        </w:rPr>
        <w:t xml:space="preserve">yznačuje sa </w:t>
      </w:r>
      <w:r>
        <w:rPr>
          <w:rFonts w:ascii="Arial" w:hAnsi="Arial" w:cs="Arial"/>
          <w:sz w:val="16"/>
          <w:szCs w:val="16"/>
        </w:rPr>
        <w:t>krížikom.</w:t>
      </w:r>
      <w:r w:rsidRPr="00B526B1">
        <w:rPr>
          <w:rFonts w:ascii="Arial" w:hAnsi="Arial" w:cs="Arial"/>
          <w:sz w:val="16"/>
          <w:szCs w:val="16"/>
        </w:rPr>
        <w:t>  </w:t>
      </w:r>
      <w:r>
        <w:rPr>
          <w:rFonts w:ascii="Arial" w:hAnsi="Arial" w:cs="Arial"/>
          <w:sz w:val="16"/>
          <w:szCs w:val="16"/>
        </w:rPr>
        <w:t xml:space="preserve"> </w:t>
      </w:r>
      <w:r w:rsidRPr="00E942E0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20882" w:rsidP="00020882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020882" w:rsidP="00020882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020882" w:rsidP="00020882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020882" w:rsidP="00020882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020882" w:rsidP="00020882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020882" w:rsidP="00020882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020882" w:rsidP="003F248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635A7A" w:rsidRPr="00635A7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C84EB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:rsidR="00635A7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541749">
        <w:rPr>
          <w:rFonts w:ascii="Arial Narrow" w:hAnsi="Arial Narrow" w:cs="Arial"/>
          <w:b/>
          <w:sz w:val="22"/>
          <w:szCs w:val="22"/>
        </w:rPr>
        <w:t>Časť I</w:t>
      </w:r>
      <w:r w:rsidR="00C935BB">
        <w:rPr>
          <w:rFonts w:ascii="Arial Narrow" w:hAnsi="Arial Narrow" w:cs="Arial"/>
          <w:b/>
          <w:sz w:val="22"/>
          <w:szCs w:val="22"/>
        </w:rPr>
        <w:t>.</w:t>
      </w:r>
    </w:p>
    <w:p w:rsidR="00C935BB" w:rsidRPr="00635A7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470C23">
        <w:rPr>
          <w:rFonts w:ascii="Arial Narrow" w:hAnsi="Arial Narrow" w:cs="Arial"/>
          <w:b/>
          <w:sz w:val="22"/>
          <w:szCs w:val="22"/>
        </w:rPr>
        <w:t xml:space="preserve">Vybrané údaje </w:t>
      </w:r>
      <w:r>
        <w:rPr>
          <w:rFonts w:ascii="Arial Narrow" w:hAnsi="Arial Narrow" w:cs="Arial"/>
          <w:b/>
          <w:sz w:val="22"/>
          <w:szCs w:val="22"/>
        </w:rPr>
        <w:t>aktív a z</w:t>
      </w:r>
      <w:r w:rsidR="00470C23">
        <w:rPr>
          <w:rFonts w:ascii="Arial Narrow" w:hAnsi="Arial Narrow" w:cs="Arial"/>
          <w:b/>
          <w:sz w:val="22"/>
          <w:szCs w:val="22"/>
        </w:rPr>
        <w:t> </w:t>
      </w:r>
      <w:r>
        <w:rPr>
          <w:rFonts w:ascii="Arial Narrow" w:hAnsi="Arial Narrow" w:cs="Arial"/>
          <w:b/>
          <w:sz w:val="22"/>
          <w:szCs w:val="22"/>
        </w:rPr>
        <w:t>pasív</w:t>
      </w:r>
      <w:r w:rsidR="00470C23">
        <w:rPr>
          <w:rFonts w:ascii="Arial Narrow" w:hAnsi="Arial Narrow" w:cs="Arial"/>
          <w:b/>
          <w:sz w:val="22"/>
          <w:szCs w:val="22"/>
        </w:rPr>
        <w:t xml:space="preserve"> z konsolidovanej súvahy</w:t>
      </w:r>
    </w:p>
    <w:p w:rsidR="00635A7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694"/>
        <w:gridCol w:w="3806"/>
        <w:gridCol w:w="1980"/>
        <w:gridCol w:w="1980"/>
      </w:tblGrid>
      <w:tr>
        <w:tblPrEx>
          <w:tblW w:w="8460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510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Ozna-čenie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POLOŽKA</w:t>
            </w:r>
          </w:p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358" w:rsidRPr="00D64358" w:rsidP="00204784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44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15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AKTÍVA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5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Peňažné prostriedky a ekvivalenty peňažných prostriedkov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ohľadávky z obchodného styku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3. podie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Finančný majetok krátkodobý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Finančný majetok dlhodobý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D946EA">
              <w:rPr>
                <w:rFonts w:ascii="Arial Narrow" w:hAnsi="Arial Narrow" w:cs="Arial"/>
                <w:b/>
                <w:sz w:val="22"/>
                <w:szCs w:val="22"/>
              </w:rPr>
              <w:t>Investičný majetok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5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83DE0">
              <w:rPr>
                <w:rFonts w:ascii="Arial Narrow" w:hAnsi="Arial Narrow" w:cs="Arial"/>
                <w:b/>
                <w:sz w:val="22"/>
                <w:szCs w:val="22"/>
              </w:rPr>
              <w:t>Podiely v účtovných jednotkách ocenené metódou equity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7DE" w:rsidR="005337DE">
              <w:rPr>
                <w:rFonts w:ascii="Arial Narrow" w:hAnsi="Arial Narrow" w:cs="Arial"/>
                <w:b/>
                <w:sz w:val="22"/>
                <w:szCs w:val="22"/>
              </w:rPr>
              <w:t>Hmotný majetok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7DE" w:rsidR="005337DE">
              <w:rPr>
                <w:rFonts w:ascii="Arial Narrow" w:hAnsi="Arial Narrow" w:cs="Arial"/>
                <w:b/>
                <w:sz w:val="22"/>
                <w:szCs w:val="22"/>
              </w:rPr>
              <w:t>Nehmotný majetok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5337DE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Goodwill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337DE"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83DE0">
              <w:rPr>
                <w:rFonts w:ascii="Arial Narrow" w:hAnsi="Arial Narrow" w:cs="Arial"/>
                <w:b/>
                <w:sz w:val="22"/>
                <w:szCs w:val="22"/>
              </w:rPr>
              <w:t>Majetok na predaj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337DE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Odložené  daňové pohľadávky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024E9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83DE0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ktíva spolu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15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PASÍVA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Záväzky z obchodného styku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Krátkodobé záväzky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14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 podie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Dlhodobé záväzky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Odložené daňové záväzky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Splatná daň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8261B">
              <w:rPr>
                <w:rFonts w:ascii="Arial Narrow" w:hAnsi="Arial Narrow" w:cs="Arial"/>
                <w:b/>
                <w:sz w:val="22"/>
                <w:szCs w:val="22"/>
              </w:rPr>
              <w:t>Vlastné imanie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8261B">
              <w:rPr>
                <w:rFonts w:ascii="Arial Narrow" w:hAnsi="Arial Narrow" w:cs="Arial"/>
                <w:b/>
                <w:sz w:val="22"/>
                <w:szCs w:val="22"/>
              </w:rPr>
              <w:t>Zisk/strata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Menšinové podiely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024E9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8261B">
              <w:rPr>
                <w:rFonts w:ascii="Arial Narrow" w:hAnsi="Arial Narrow" w:cs="Arial"/>
                <w:b/>
                <w:sz w:val="22"/>
                <w:szCs w:val="22"/>
              </w:rPr>
              <w:t>Pas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íva spolu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D64358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470C2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FC08AD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541749">
        <w:rPr>
          <w:rFonts w:ascii="Arial Narrow" w:hAnsi="Arial Narrow" w:cs="Arial"/>
          <w:b/>
          <w:sz w:val="22"/>
          <w:szCs w:val="22"/>
        </w:rPr>
        <w:t>Časť II.</w:t>
      </w: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C30C42">
        <w:rPr>
          <w:rFonts w:ascii="Arial Narrow" w:hAnsi="Arial Narrow" w:cs="Arial"/>
          <w:b/>
          <w:sz w:val="22"/>
          <w:szCs w:val="22"/>
        </w:rPr>
        <w:t>Vybrané z výnosov a nákladov</w:t>
      </w:r>
      <w:r w:rsidR="00541749">
        <w:rPr>
          <w:rFonts w:ascii="Arial Narrow" w:hAnsi="Arial Narrow" w:cs="Arial"/>
          <w:b/>
          <w:sz w:val="22"/>
          <w:szCs w:val="22"/>
        </w:rPr>
        <w:t xml:space="preserve"> </w:t>
      </w:r>
      <w:r w:rsidR="00470C23">
        <w:rPr>
          <w:rFonts w:ascii="Arial Narrow" w:hAnsi="Arial Narrow" w:cs="Arial"/>
          <w:b/>
          <w:sz w:val="22"/>
          <w:szCs w:val="22"/>
        </w:rPr>
        <w:t xml:space="preserve">z konsolidovaného </w:t>
      </w:r>
      <w:r w:rsidR="00453689">
        <w:rPr>
          <w:rFonts w:ascii="Arial Narrow" w:hAnsi="Arial Narrow" w:cs="Arial"/>
          <w:b/>
          <w:sz w:val="22"/>
          <w:szCs w:val="22"/>
        </w:rPr>
        <w:t>výkazu úplného hospodárskeho výsledku</w:t>
      </w:r>
    </w:p>
    <w:tbl>
      <w:tblPr>
        <w:tblStyle w:val="TableNormal"/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00"/>
        <w:gridCol w:w="3620"/>
        <w:gridCol w:w="2484"/>
        <w:gridCol w:w="2410"/>
      </w:tblGrid>
      <w:tr>
        <w:tblPrEx>
          <w:tblW w:w="9214" w:type="dxa"/>
          <w:tblInd w:w="7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538"/>
          <w:tblHeader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Ozna-čenie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1727D" w:rsidR="0071727D">
              <w:rPr>
                <w:rFonts w:ascii="Arial Narrow" w:hAnsi="Arial Narrow" w:cs="Arial"/>
                <w:b/>
                <w:sz w:val="22"/>
                <w:szCs w:val="22"/>
              </w:rPr>
              <w:t>POLOŽKA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Predchádzajúce účtovné obdobie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  <w:tblHeader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Výnosy z odplát a provízií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Náklady na odplaty a provízie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Výnosy z úrokov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b.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Náklady na úroky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Dividendy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c.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11597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Zisk/strata z operácií s</w:t>
            </w: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 finančným majetkom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Výnosy z vkladov do základného imania 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6./d.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12599">
              <w:rPr>
                <w:rFonts w:ascii="Arial Narrow" w:hAnsi="Arial Narrow" w:cs="Arial"/>
                <w:b/>
                <w:sz w:val="22"/>
                <w:szCs w:val="22"/>
              </w:rPr>
              <w:t>Zisk/ strata z čistého zrušenia zníženia hodnoty/zníženia hodnoty finančného majetku a z odpísaného/odpísania finančného majetku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/e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Zisk alebo strata z predaja iného majetku a z prevodu majetku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8./f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12599" w:rsidR="00212599">
              <w:rPr>
                <w:rFonts w:ascii="Arial Narrow" w:hAnsi="Arial Narrow" w:cs="Arial"/>
                <w:b/>
                <w:sz w:val="22"/>
                <w:szCs w:val="22"/>
              </w:rPr>
              <w:t>Zisk/ strata z čistého zrušenia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/tvorby rezerv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g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Personálne náklady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h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Odpisy</w:t>
            </w:r>
          </w:p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/9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12599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Čisté z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níženie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/zýšenie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 hodnoty </w:t>
            </w:r>
            <w:r w:rsidRPr="00212599" w:rsidR="00212599">
              <w:rPr>
                <w:rFonts w:ascii="Arial Narrow" w:hAnsi="Arial Narrow" w:cs="Arial"/>
                <w:b/>
                <w:sz w:val="22"/>
                <w:szCs w:val="22"/>
              </w:rPr>
              <w:t xml:space="preserve">hmotného 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 xml:space="preserve">a </w:t>
            </w:r>
            <w:r w:rsidRPr="00212599" w:rsidR="00212599">
              <w:rPr>
                <w:rFonts w:ascii="Arial Narrow" w:hAnsi="Arial Narrow" w:cs="Arial"/>
                <w:b/>
                <w:sz w:val="22"/>
                <w:szCs w:val="22"/>
              </w:rPr>
              <w:t xml:space="preserve">nehmotného 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majetku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j.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Ostatné prevádzkové náklady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Záporný goodwill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A.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Zisk  alebo strata  za účtovné obdobie pred zdanením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Daň z príjmov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.1.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splatná daň z príjmov</w:t>
            </w:r>
          </w:p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.2.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odložená daň z príjmov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B.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Zisk alebo strata za účtovné</w:t>
            </w:r>
          </w:p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obdobie po zdanení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D24B6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./l.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2808">
              <w:rPr>
                <w:rFonts w:ascii="Arial Narrow" w:hAnsi="Arial Narrow" w:cs="Arial"/>
                <w:b/>
                <w:sz w:val="22"/>
                <w:szCs w:val="22"/>
              </w:rPr>
              <w:t>Podiel na zisku alebo strate v dcérskych účtovných jednotkách a pridružených účtovných jednotkách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D24B6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./m.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Zmena stavu fondov z ocenenia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D24B6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./n.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Reklasifikačné úpravy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96C40">
              <w:rPr>
                <w:rFonts w:ascii="Arial Narrow" w:hAnsi="Arial Narrow" w:cs="Arial"/>
                <w:b/>
                <w:sz w:val="22"/>
                <w:szCs w:val="22"/>
              </w:rPr>
              <w:t>C.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96C40">
              <w:rPr>
                <w:rFonts w:ascii="Arial Narrow" w:hAnsi="Arial Narrow" w:cs="Arial"/>
                <w:b/>
                <w:sz w:val="22"/>
                <w:szCs w:val="22"/>
              </w:rPr>
              <w:t>Úplný hospodársky výsledok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FD369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III.</w:t>
      </w: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Ostatné vybrané údaje</w:t>
      </w: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Aktíva</w:t>
      </w: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C30C42">
              <w:rPr>
                <w:rFonts w:ascii="Arial Narrow" w:hAnsi="Arial Narrow" w:cs="Arial"/>
                <w:b/>
                <w:sz w:val="22"/>
                <w:szCs w:val="22"/>
              </w:rPr>
              <w:t>3. F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C30C42">
              <w:rPr>
                <w:rFonts w:ascii="Arial Narrow" w:hAnsi="Arial Narrow" w:cs="Arial"/>
                <w:b/>
                <w:sz w:val="22"/>
                <w:szCs w:val="22"/>
              </w:rPr>
              <w:t xml:space="preserve"> krátkodobý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110">
              <w:rPr>
                <w:rFonts w:ascii="Arial Narrow" w:hAnsi="Arial Narrow" w:cs="Arial"/>
                <w:b/>
                <w:sz w:val="22"/>
                <w:szCs w:val="22"/>
              </w:rPr>
              <w:t>3.I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>. F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krátkodobý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Hrubá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Zníženie hodnoty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Čistá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110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F</w:t>
            </w: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dlhodobý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>4.I. F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dlhodobý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 xml:space="preserve"> 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Hrubá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Zníženie hodnoty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Čistá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Pasíva</w:t>
      </w: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0"/>
        <w:gridCol w:w="2976"/>
        <w:gridCol w:w="283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12. </w:t>
            </w: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>Záväzky z obcho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dného</w:t>
            </w: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 xml:space="preserve"> styku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>Isté a jasne určené záväzky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>rezervy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945FD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945FD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13.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Krátkodobé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záväzky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RPr="008B055F" w:rsidP="008B055F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14. 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Dlhododob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é záväzky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BD2F95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BD2F95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sectPr w:rsidSect="00D7704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C42" w:rsidP="00745C4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30C42" w:rsidP="00745C4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C42" w:rsidP="00745C4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244F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30C42" w:rsidP="00745C4F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84" w:rsidP="00A31C9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9B6284" w:rsidP="00A31C9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5C113C" w:rsidRPr="00164B62" w:rsidP="005C113C">
      <w:pPr>
        <w:bidi w:val="0"/>
        <w:jc w:val="both"/>
        <w:rPr>
          <w:rFonts w:ascii="Arial Narrow" w:hAnsi="Arial Narrow"/>
          <w:sz w:val="22"/>
          <w:szCs w:val="22"/>
        </w:rPr>
      </w:pPr>
      <w:r w:rsidRPr="00D8263F">
        <w:rPr>
          <w:rStyle w:val="FootnoteReference"/>
          <w:rFonts w:ascii="Arial Narrow" w:hAnsi="Arial Narrow"/>
          <w:sz w:val="22"/>
          <w:szCs w:val="22"/>
        </w:rPr>
        <w:footnoteRef/>
      </w:r>
      <w:r w:rsidRPr="00D8263F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164B62">
        <w:rPr>
          <w:rFonts w:ascii="Arial Narrow" w:hAnsi="Arial Narrow"/>
          <w:sz w:val="22"/>
          <w:szCs w:val="22"/>
        </w:rPr>
        <w:t>Nariadenie Európskeho parlamentu a Rady (ES) č. 1606/2002 zo dňa 19. júla 2002 o uplatňovaní medzinárodných účtovných noriem (Mimoriadne vydanie Ú. v. EÚ, kap. 13/zv. 29, Ú. v. ES  L 243, 11.09.2002) v znení neskorších predpisov, Nariadenie Komisie (ES) č. 1126/2008 z 3. novembra 2008, ktorým sa v súlade s nariadením Európskeho parlamentu a Rady (ES) č. 1606/2002 prijímajú určité medzinárodné účtovné štandardy (Ú. v. EÚ L 320, 29.11.2008) v platnom znení.</w:t>
      </w:r>
      <w:r w:rsidRPr="00C535EE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C535EE">
        <w:rPr>
          <w:rFonts w:ascii="Arial Narrow" w:hAnsi="Arial Narrow" w:cs="Arial"/>
          <w:sz w:val="22"/>
          <w:szCs w:val="22"/>
        </w:rPr>
        <w:t xml:space="preserve">   </w:t>
      </w:r>
    </w:p>
    <w:p w:rsidP="005C113C">
      <w:pPr>
        <w:bidi w:val="0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2A7"/>
    <w:multiLevelType w:val="hybridMultilevel"/>
    <w:tmpl w:val="B0A2A8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B32E0E"/>
    <w:multiLevelType w:val="hybridMultilevel"/>
    <w:tmpl w:val="1F04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D3642E1"/>
    <w:multiLevelType w:val="hybridMultilevel"/>
    <w:tmpl w:val="0B46C8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6E41DC"/>
    <w:multiLevelType w:val="hybridMultilevel"/>
    <w:tmpl w:val="F3CA1A88"/>
    <w:lvl w:ilvl="0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useFELayout/>
  </w:compat>
  <w:rsids>
    <w:rsidRoot w:val="00BC4458"/>
    <w:rsid w:val="00001B8A"/>
    <w:rsid w:val="00004A7C"/>
    <w:rsid w:val="000051F7"/>
    <w:rsid w:val="00006608"/>
    <w:rsid w:val="0001122D"/>
    <w:rsid w:val="00015A86"/>
    <w:rsid w:val="00017421"/>
    <w:rsid w:val="00020882"/>
    <w:rsid w:val="00021900"/>
    <w:rsid w:val="0002221C"/>
    <w:rsid w:val="000230E7"/>
    <w:rsid w:val="00025793"/>
    <w:rsid w:val="000260ED"/>
    <w:rsid w:val="00030988"/>
    <w:rsid w:val="0003126E"/>
    <w:rsid w:val="00032E10"/>
    <w:rsid w:val="000331FB"/>
    <w:rsid w:val="0003357C"/>
    <w:rsid w:val="000368BE"/>
    <w:rsid w:val="00036DD9"/>
    <w:rsid w:val="00041DE9"/>
    <w:rsid w:val="0004346B"/>
    <w:rsid w:val="0004408A"/>
    <w:rsid w:val="00045974"/>
    <w:rsid w:val="0005228E"/>
    <w:rsid w:val="000554C0"/>
    <w:rsid w:val="0005598C"/>
    <w:rsid w:val="0005677F"/>
    <w:rsid w:val="00057521"/>
    <w:rsid w:val="000635F6"/>
    <w:rsid w:val="00064752"/>
    <w:rsid w:val="00064ADD"/>
    <w:rsid w:val="00066040"/>
    <w:rsid w:val="00076413"/>
    <w:rsid w:val="00076AC0"/>
    <w:rsid w:val="00086DE5"/>
    <w:rsid w:val="000A1985"/>
    <w:rsid w:val="000A34AB"/>
    <w:rsid w:val="000A3C33"/>
    <w:rsid w:val="000A597A"/>
    <w:rsid w:val="000B1C05"/>
    <w:rsid w:val="000B1E39"/>
    <w:rsid w:val="000B3495"/>
    <w:rsid w:val="000B3ACA"/>
    <w:rsid w:val="000B3DDC"/>
    <w:rsid w:val="000B77CB"/>
    <w:rsid w:val="000B7C73"/>
    <w:rsid w:val="000C041F"/>
    <w:rsid w:val="000C4427"/>
    <w:rsid w:val="000C49B5"/>
    <w:rsid w:val="000C7DE0"/>
    <w:rsid w:val="000D07AE"/>
    <w:rsid w:val="000D0A85"/>
    <w:rsid w:val="000D2F45"/>
    <w:rsid w:val="000D45DC"/>
    <w:rsid w:val="000E6CFF"/>
    <w:rsid w:val="000E7F16"/>
    <w:rsid w:val="000E7F94"/>
    <w:rsid w:val="000F198B"/>
    <w:rsid w:val="00100906"/>
    <w:rsid w:val="00101457"/>
    <w:rsid w:val="001026CC"/>
    <w:rsid w:val="00103864"/>
    <w:rsid w:val="00104995"/>
    <w:rsid w:val="001059F0"/>
    <w:rsid w:val="001121DB"/>
    <w:rsid w:val="00112918"/>
    <w:rsid w:val="00114FDB"/>
    <w:rsid w:val="00115110"/>
    <w:rsid w:val="0011597A"/>
    <w:rsid w:val="00115CB1"/>
    <w:rsid w:val="001176DA"/>
    <w:rsid w:val="00121AAF"/>
    <w:rsid w:val="001223F4"/>
    <w:rsid w:val="00126AAA"/>
    <w:rsid w:val="00127191"/>
    <w:rsid w:val="00133220"/>
    <w:rsid w:val="001338BE"/>
    <w:rsid w:val="00135C6A"/>
    <w:rsid w:val="00135D6A"/>
    <w:rsid w:val="00136F28"/>
    <w:rsid w:val="001422A9"/>
    <w:rsid w:val="00144D1A"/>
    <w:rsid w:val="00155526"/>
    <w:rsid w:val="001556A4"/>
    <w:rsid w:val="00156907"/>
    <w:rsid w:val="0016084D"/>
    <w:rsid w:val="00162048"/>
    <w:rsid w:val="001628D6"/>
    <w:rsid w:val="00164B62"/>
    <w:rsid w:val="001650F3"/>
    <w:rsid w:val="00167C2B"/>
    <w:rsid w:val="00170B90"/>
    <w:rsid w:val="00171230"/>
    <w:rsid w:val="001720C0"/>
    <w:rsid w:val="00172607"/>
    <w:rsid w:val="00180FBA"/>
    <w:rsid w:val="0018253C"/>
    <w:rsid w:val="00182598"/>
    <w:rsid w:val="0018308A"/>
    <w:rsid w:val="00190B66"/>
    <w:rsid w:val="00192808"/>
    <w:rsid w:val="0019315A"/>
    <w:rsid w:val="001935C1"/>
    <w:rsid w:val="00195087"/>
    <w:rsid w:val="0019555F"/>
    <w:rsid w:val="0019737F"/>
    <w:rsid w:val="001A05A1"/>
    <w:rsid w:val="001A23BD"/>
    <w:rsid w:val="001B0070"/>
    <w:rsid w:val="001B1CED"/>
    <w:rsid w:val="001B601D"/>
    <w:rsid w:val="001B6AF8"/>
    <w:rsid w:val="001C54A0"/>
    <w:rsid w:val="001C795F"/>
    <w:rsid w:val="001D0D1A"/>
    <w:rsid w:val="001D2CBF"/>
    <w:rsid w:val="001D405A"/>
    <w:rsid w:val="001D5121"/>
    <w:rsid w:val="001D575F"/>
    <w:rsid w:val="001E4292"/>
    <w:rsid w:val="001E42CB"/>
    <w:rsid w:val="001E525B"/>
    <w:rsid w:val="001E7255"/>
    <w:rsid w:val="001E76D6"/>
    <w:rsid w:val="001F37CF"/>
    <w:rsid w:val="001F5C8E"/>
    <w:rsid w:val="002024D9"/>
    <w:rsid w:val="00202A60"/>
    <w:rsid w:val="00203C5B"/>
    <w:rsid w:val="00204784"/>
    <w:rsid w:val="0020671C"/>
    <w:rsid w:val="00212599"/>
    <w:rsid w:val="002169E4"/>
    <w:rsid w:val="00216BD0"/>
    <w:rsid w:val="00224F25"/>
    <w:rsid w:val="002307C2"/>
    <w:rsid w:val="00231344"/>
    <w:rsid w:val="00237057"/>
    <w:rsid w:val="0024013D"/>
    <w:rsid w:val="002411F5"/>
    <w:rsid w:val="00243AA5"/>
    <w:rsid w:val="00244293"/>
    <w:rsid w:val="002504F4"/>
    <w:rsid w:val="00250CCD"/>
    <w:rsid w:val="00252582"/>
    <w:rsid w:val="002552D2"/>
    <w:rsid w:val="002578E8"/>
    <w:rsid w:val="00261755"/>
    <w:rsid w:val="00262853"/>
    <w:rsid w:val="00290F23"/>
    <w:rsid w:val="002938AC"/>
    <w:rsid w:val="00294C6B"/>
    <w:rsid w:val="00295109"/>
    <w:rsid w:val="00296E1A"/>
    <w:rsid w:val="00297D7D"/>
    <w:rsid w:val="002A2BA7"/>
    <w:rsid w:val="002A518F"/>
    <w:rsid w:val="002A7F7D"/>
    <w:rsid w:val="002B0D0F"/>
    <w:rsid w:val="002B587C"/>
    <w:rsid w:val="002B6DE8"/>
    <w:rsid w:val="002C12C1"/>
    <w:rsid w:val="002C2CBE"/>
    <w:rsid w:val="002C4C5E"/>
    <w:rsid w:val="002C7044"/>
    <w:rsid w:val="002D1E00"/>
    <w:rsid w:val="002D6EE9"/>
    <w:rsid w:val="002E261B"/>
    <w:rsid w:val="002E30A7"/>
    <w:rsid w:val="002E6C8E"/>
    <w:rsid w:val="002E7F9A"/>
    <w:rsid w:val="002F0624"/>
    <w:rsid w:val="002F2130"/>
    <w:rsid w:val="003004E1"/>
    <w:rsid w:val="00301693"/>
    <w:rsid w:val="00302174"/>
    <w:rsid w:val="00311876"/>
    <w:rsid w:val="00311BB0"/>
    <w:rsid w:val="00316302"/>
    <w:rsid w:val="00321635"/>
    <w:rsid w:val="00322E08"/>
    <w:rsid w:val="00323B4E"/>
    <w:rsid w:val="00324DDE"/>
    <w:rsid w:val="00325F62"/>
    <w:rsid w:val="00326E3F"/>
    <w:rsid w:val="00327AB7"/>
    <w:rsid w:val="0033422B"/>
    <w:rsid w:val="00334751"/>
    <w:rsid w:val="003371A5"/>
    <w:rsid w:val="00337600"/>
    <w:rsid w:val="0035006F"/>
    <w:rsid w:val="00353DF8"/>
    <w:rsid w:val="00360D4E"/>
    <w:rsid w:val="00360FFD"/>
    <w:rsid w:val="00362516"/>
    <w:rsid w:val="0036320C"/>
    <w:rsid w:val="0037497F"/>
    <w:rsid w:val="00374A76"/>
    <w:rsid w:val="003751E0"/>
    <w:rsid w:val="00375B1C"/>
    <w:rsid w:val="00387506"/>
    <w:rsid w:val="003904FF"/>
    <w:rsid w:val="00392490"/>
    <w:rsid w:val="003936B0"/>
    <w:rsid w:val="00393E25"/>
    <w:rsid w:val="003A1985"/>
    <w:rsid w:val="003A255D"/>
    <w:rsid w:val="003A2AB3"/>
    <w:rsid w:val="003A2B93"/>
    <w:rsid w:val="003A38A8"/>
    <w:rsid w:val="003B3C02"/>
    <w:rsid w:val="003B787D"/>
    <w:rsid w:val="003C3970"/>
    <w:rsid w:val="003C7E00"/>
    <w:rsid w:val="003D07C6"/>
    <w:rsid w:val="003D14A3"/>
    <w:rsid w:val="003D4DE7"/>
    <w:rsid w:val="003E0269"/>
    <w:rsid w:val="003E234C"/>
    <w:rsid w:val="003E3149"/>
    <w:rsid w:val="003E31EC"/>
    <w:rsid w:val="003E3568"/>
    <w:rsid w:val="003E36D5"/>
    <w:rsid w:val="003F17C0"/>
    <w:rsid w:val="003F2489"/>
    <w:rsid w:val="003F38C7"/>
    <w:rsid w:val="003F7E29"/>
    <w:rsid w:val="004006CE"/>
    <w:rsid w:val="004018BA"/>
    <w:rsid w:val="00401AB6"/>
    <w:rsid w:val="004027F3"/>
    <w:rsid w:val="004068F6"/>
    <w:rsid w:val="00406BB5"/>
    <w:rsid w:val="00407EA0"/>
    <w:rsid w:val="00412D08"/>
    <w:rsid w:val="00414D24"/>
    <w:rsid w:val="004161B1"/>
    <w:rsid w:val="00424C41"/>
    <w:rsid w:val="00426F12"/>
    <w:rsid w:val="004274BD"/>
    <w:rsid w:val="004322A1"/>
    <w:rsid w:val="00432AD9"/>
    <w:rsid w:val="0043337B"/>
    <w:rsid w:val="004342A7"/>
    <w:rsid w:val="00434F91"/>
    <w:rsid w:val="004367B4"/>
    <w:rsid w:val="0044457C"/>
    <w:rsid w:val="00446CE8"/>
    <w:rsid w:val="00453689"/>
    <w:rsid w:val="004549A0"/>
    <w:rsid w:val="0045743B"/>
    <w:rsid w:val="0046418E"/>
    <w:rsid w:val="00464AF7"/>
    <w:rsid w:val="00470C23"/>
    <w:rsid w:val="00471760"/>
    <w:rsid w:val="00474045"/>
    <w:rsid w:val="00474242"/>
    <w:rsid w:val="00474275"/>
    <w:rsid w:val="00474DEB"/>
    <w:rsid w:val="00481CE4"/>
    <w:rsid w:val="004821CA"/>
    <w:rsid w:val="00491B74"/>
    <w:rsid w:val="00497A57"/>
    <w:rsid w:val="004A36C8"/>
    <w:rsid w:val="004A4FB2"/>
    <w:rsid w:val="004B204E"/>
    <w:rsid w:val="004B7B4D"/>
    <w:rsid w:val="004C1399"/>
    <w:rsid w:val="004C2E82"/>
    <w:rsid w:val="004D4271"/>
    <w:rsid w:val="004D49CB"/>
    <w:rsid w:val="004E0279"/>
    <w:rsid w:val="004E4D2F"/>
    <w:rsid w:val="004E775E"/>
    <w:rsid w:val="004F278E"/>
    <w:rsid w:val="004F4789"/>
    <w:rsid w:val="00503DA1"/>
    <w:rsid w:val="005059FF"/>
    <w:rsid w:val="00507397"/>
    <w:rsid w:val="0051322D"/>
    <w:rsid w:val="00514655"/>
    <w:rsid w:val="00516436"/>
    <w:rsid w:val="005207E7"/>
    <w:rsid w:val="00520B03"/>
    <w:rsid w:val="005221D7"/>
    <w:rsid w:val="00523F93"/>
    <w:rsid w:val="00524561"/>
    <w:rsid w:val="00524786"/>
    <w:rsid w:val="005257D7"/>
    <w:rsid w:val="005262CE"/>
    <w:rsid w:val="00530086"/>
    <w:rsid w:val="005337DE"/>
    <w:rsid w:val="005363CF"/>
    <w:rsid w:val="00536606"/>
    <w:rsid w:val="00536ADA"/>
    <w:rsid w:val="00536B5F"/>
    <w:rsid w:val="00541749"/>
    <w:rsid w:val="00541E4E"/>
    <w:rsid w:val="005519A8"/>
    <w:rsid w:val="00552653"/>
    <w:rsid w:val="00556D89"/>
    <w:rsid w:val="00557528"/>
    <w:rsid w:val="00557931"/>
    <w:rsid w:val="00561959"/>
    <w:rsid w:val="00562B96"/>
    <w:rsid w:val="00574CBA"/>
    <w:rsid w:val="00575497"/>
    <w:rsid w:val="00576869"/>
    <w:rsid w:val="00582855"/>
    <w:rsid w:val="00585A8B"/>
    <w:rsid w:val="0059277F"/>
    <w:rsid w:val="00592CA2"/>
    <w:rsid w:val="00592E68"/>
    <w:rsid w:val="00595EE8"/>
    <w:rsid w:val="00597B10"/>
    <w:rsid w:val="005A463C"/>
    <w:rsid w:val="005A62D4"/>
    <w:rsid w:val="005A647D"/>
    <w:rsid w:val="005B06DA"/>
    <w:rsid w:val="005B2A40"/>
    <w:rsid w:val="005B6159"/>
    <w:rsid w:val="005C0287"/>
    <w:rsid w:val="005C113C"/>
    <w:rsid w:val="005C3F0E"/>
    <w:rsid w:val="005C4146"/>
    <w:rsid w:val="005C55D2"/>
    <w:rsid w:val="005C64E8"/>
    <w:rsid w:val="005D1E72"/>
    <w:rsid w:val="005D24B6"/>
    <w:rsid w:val="005D25F8"/>
    <w:rsid w:val="005D7CA9"/>
    <w:rsid w:val="005E0101"/>
    <w:rsid w:val="005E09FF"/>
    <w:rsid w:val="005E0DBF"/>
    <w:rsid w:val="005F39F9"/>
    <w:rsid w:val="005F4510"/>
    <w:rsid w:val="005F4855"/>
    <w:rsid w:val="005F5222"/>
    <w:rsid w:val="005F6046"/>
    <w:rsid w:val="005F7F1E"/>
    <w:rsid w:val="006001EA"/>
    <w:rsid w:val="00607567"/>
    <w:rsid w:val="0061081B"/>
    <w:rsid w:val="00621F71"/>
    <w:rsid w:val="006235F5"/>
    <w:rsid w:val="00623879"/>
    <w:rsid w:val="00623BA2"/>
    <w:rsid w:val="00625B1C"/>
    <w:rsid w:val="00630118"/>
    <w:rsid w:val="00631833"/>
    <w:rsid w:val="00632E20"/>
    <w:rsid w:val="00635A7A"/>
    <w:rsid w:val="00637B16"/>
    <w:rsid w:val="00641CA2"/>
    <w:rsid w:val="00643B4B"/>
    <w:rsid w:val="00645E49"/>
    <w:rsid w:val="0065034E"/>
    <w:rsid w:val="0065303C"/>
    <w:rsid w:val="00654A3D"/>
    <w:rsid w:val="006551EC"/>
    <w:rsid w:val="00656369"/>
    <w:rsid w:val="00660555"/>
    <w:rsid w:val="00661C22"/>
    <w:rsid w:val="0066448D"/>
    <w:rsid w:val="0066764F"/>
    <w:rsid w:val="0067010B"/>
    <w:rsid w:val="00671DD3"/>
    <w:rsid w:val="00672EA6"/>
    <w:rsid w:val="006751BB"/>
    <w:rsid w:val="006755E8"/>
    <w:rsid w:val="0067578A"/>
    <w:rsid w:val="006777D3"/>
    <w:rsid w:val="006828D4"/>
    <w:rsid w:val="00682FB1"/>
    <w:rsid w:val="00683365"/>
    <w:rsid w:val="0068465B"/>
    <w:rsid w:val="00684923"/>
    <w:rsid w:val="00685B3C"/>
    <w:rsid w:val="00685D55"/>
    <w:rsid w:val="00687ED8"/>
    <w:rsid w:val="00690F9D"/>
    <w:rsid w:val="00694398"/>
    <w:rsid w:val="006946BD"/>
    <w:rsid w:val="00694CA7"/>
    <w:rsid w:val="006A088A"/>
    <w:rsid w:val="006A0B26"/>
    <w:rsid w:val="006A1797"/>
    <w:rsid w:val="006A3F04"/>
    <w:rsid w:val="006B0AA1"/>
    <w:rsid w:val="006B234B"/>
    <w:rsid w:val="006B2E21"/>
    <w:rsid w:val="006C768D"/>
    <w:rsid w:val="006D1F11"/>
    <w:rsid w:val="006D3032"/>
    <w:rsid w:val="006D535C"/>
    <w:rsid w:val="006E0207"/>
    <w:rsid w:val="006E1555"/>
    <w:rsid w:val="006E29BA"/>
    <w:rsid w:val="006F21FF"/>
    <w:rsid w:val="006F2E22"/>
    <w:rsid w:val="006F6EFE"/>
    <w:rsid w:val="006F746D"/>
    <w:rsid w:val="006F7594"/>
    <w:rsid w:val="006F778F"/>
    <w:rsid w:val="00704115"/>
    <w:rsid w:val="0070641B"/>
    <w:rsid w:val="007102D5"/>
    <w:rsid w:val="00710548"/>
    <w:rsid w:val="00711582"/>
    <w:rsid w:val="00711B85"/>
    <w:rsid w:val="00712360"/>
    <w:rsid w:val="0071727D"/>
    <w:rsid w:val="007229B9"/>
    <w:rsid w:val="00734A94"/>
    <w:rsid w:val="00734D30"/>
    <w:rsid w:val="00735EDA"/>
    <w:rsid w:val="00742A31"/>
    <w:rsid w:val="00744A75"/>
    <w:rsid w:val="00745C4F"/>
    <w:rsid w:val="00747046"/>
    <w:rsid w:val="00747D76"/>
    <w:rsid w:val="00760F9B"/>
    <w:rsid w:val="00761C4B"/>
    <w:rsid w:val="00767C50"/>
    <w:rsid w:val="007760BE"/>
    <w:rsid w:val="00780D42"/>
    <w:rsid w:val="007818C4"/>
    <w:rsid w:val="0078201C"/>
    <w:rsid w:val="00782647"/>
    <w:rsid w:val="00783828"/>
    <w:rsid w:val="00787E0A"/>
    <w:rsid w:val="00794C52"/>
    <w:rsid w:val="00796FA1"/>
    <w:rsid w:val="00796FC5"/>
    <w:rsid w:val="00797DCB"/>
    <w:rsid w:val="007A1E3E"/>
    <w:rsid w:val="007A471D"/>
    <w:rsid w:val="007A4A5A"/>
    <w:rsid w:val="007A58B8"/>
    <w:rsid w:val="007A606C"/>
    <w:rsid w:val="007A6E0A"/>
    <w:rsid w:val="007B138A"/>
    <w:rsid w:val="007B7FA0"/>
    <w:rsid w:val="007C1083"/>
    <w:rsid w:val="007C3FCB"/>
    <w:rsid w:val="007C40F2"/>
    <w:rsid w:val="007C6619"/>
    <w:rsid w:val="007E0134"/>
    <w:rsid w:val="007E125D"/>
    <w:rsid w:val="007E13A8"/>
    <w:rsid w:val="007E19FE"/>
    <w:rsid w:val="007E2906"/>
    <w:rsid w:val="007E2FEE"/>
    <w:rsid w:val="007E6447"/>
    <w:rsid w:val="007F0B00"/>
    <w:rsid w:val="007F2074"/>
    <w:rsid w:val="007F2F57"/>
    <w:rsid w:val="007F392D"/>
    <w:rsid w:val="007F56A8"/>
    <w:rsid w:val="008020CF"/>
    <w:rsid w:val="00807413"/>
    <w:rsid w:val="008102FD"/>
    <w:rsid w:val="008175D2"/>
    <w:rsid w:val="00820109"/>
    <w:rsid w:val="0082047C"/>
    <w:rsid w:val="00824041"/>
    <w:rsid w:val="00825013"/>
    <w:rsid w:val="00826B26"/>
    <w:rsid w:val="0083600F"/>
    <w:rsid w:val="00841D1C"/>
    <w:rsid w:val="00844BCE"/>
    <w:rsid w:val="00847556"/>
    <w:rsid w:val="00853DDB"/>
    <w:rsid w:val="0085467A"/>
    <w:rsid w:val="00856E58"/>
    <w:rsid w:val="00860EB2"/>
    <w:rsid w:val="00862D7E"/>
    <w:rsid w:val="0087053C"/>
    <w:rsid w:val="0087367E"/>
    <w:rsid w:val="008742F1"/>
    <w:rsid w:val="008750EC"/>
    <w:rsid w:val="00875EC0"/>
    <w:rsid w:val="00886DCE"/>
    <w:rsid w:val="008912AF"/>
    <w:rsid w:val="00891E2C"/>
    <w:rsid w:val="008958CF"/>
    <w:rsid w:val="008A3999"/>
    <w:rsid w:val="008A710C"/>
    <w:rsid w:val="008B055F"/>
    <w:rsid w:val="008B6318"/>
    <w:rsid w:val="008B6881"/>
    <w:rsid w:val="008B7809"/>
    <w:rsid w:val="008C1130"/>
    <w:rsid w:val="008C13BA"/>
    <w:rsid w:val="008C2C5E"/>
    <w:rsid w:val="008C376B"/>
    <w:rsid w:val="008C4167"/>
    <w:rsid w:val="008C49B5"/>
    <w:rsid w:val="008C5EB7"/>
    <w:rsid w:val="008D1E4F"/>
    <w:rsid w:val="008D4E26"/>
    <w:rsid w:val="008D548C"/>
    <w:rsid w:val="008D764A"/>
    <w:rsid w:val="008D7BFF"/>
    <w:rsid w:val="008E2D03"/>
    <w:rsid w:val="008E2D27"/>
    <w:rsid w:val="008E3A23"/>
    <w:rsid w:val="008E4E76"/>
    <w:rsid w:val="008F02E1"/>
    <w:rsid w:val="008F5A00"/>
    <w:rsid w:val="008F7A45"/>
    <w:rsid w:val="00901BB4"/>
    <w:rsid w:val="00901C43"/>
    <w:rsid w:val="00901FCA"/>
    <w:rsid w:val="00902733"/>
    <w:rsid w:val="0090374B"/>
    <w:rsid w:val="00903B8C"/>
    <w:rsid w:val="00905D45"/>
    <w:rsid w:val="00906E75"/>
    <w:rsid w:val="00907EBC"/>
    <w:rsid w:val="00911BC1"/>
    <w:rsid w:val="00920851"/>
    <w:rsid w:val="009228DB"/>
    <w:rsid w:val="0092469A"/>
    <w:rsid w:val="009258F6"/>
    <w:rsid w:val="00925E31"/>
    <w:rsid w:val="00927E6A"/>
    <w:rsid w:val="009304DE"/>
    <w:rsid w:val="00931575"/>
    <w:rsid w:val="00935C1C"/>
    <w:rsid w:val="009406FF"/>
    <w:rsid w:val="0094091B"/>
    <w:rsid w:val="00940DFA"/>
    <w:rsid w:val="00943C0A"/>
    <w:rsid w:val="00945116"/>
    <w:rsid w:val="00945FD3"/>
    <w:rsid w:val="00946A64"/>
    <w:rsid w:val="0095073F"/>
    <w:rsid w:val="00950E6D"/>
    <w:rsid w:val="00953002"/>
    <w:rsid w:val="00953CC0"/>
    <w:rsid w:val="00960436"/>
    <w:rsid w:val="00964511"/>
    <w:rsid w:val="00964933"/>
    <w:rsid w:val="00965C89"/>
    <w:rsid w:val="009674EC"/>
    <w:rsid w:val="00967903"/>
    <w:rsid w:val="009704D9"/>
    <w:rsid w:val="0097135E"/>
    <w:rsid w:val="00971677"/>
    <w:rsid w:val="0097264E"/>
    <w:rsid w:val="009735B9"/>
    <w:rsid w:val="00973BE7"/>
    <w:rsid w:val="00982FF8"/>
    <w:rsid w:val="00986E0D"/>
    <w:rsid w:val="00987574"/>
    <w:rsid w:val="0099136A"/>
    <w:rsid w:val="0099292F"/>
    <w:rsid w:val="00994FEF"/>
    <w:rsid w:val="009A65D6"/>
    <w:rsid w:val="009B0667"/>
    <w:rsid w:val="009B1A56"/>
    <w:rsid w:val="009B2745"/>
    <w:rsid w:val="009B3699"/>
    <w:rsid w:val="009B6284"/>
    <w:rsid w:val="009C1343"/>
    <w:rsid w:val="009C3AA1"/>
    <w:rsid w:val="009C6A2F"/>
    <w:rsid w:val="009D30F9"/>
    <w:rsid w:val="009D380B"/>
    <w:rsid w:val="009D4023"/>
    <w:rsid w:val="009D4E47"/>
    <w:rsid w:val="009E0A4B"/>
    <w:rsid w:val="009E5936"/>
    <w:rsid w:val="009E68DE"/>
    <w:rsid w:val="009F1574"/>
    <w:rsid w:val="009F39FD"/>
    <w:rsid w:val="009F3A1C"/>
    <w:rsid w:val="009F3F05"/>
    <w:rsid w:val="009F78E8"/>
    <w:rsid w:val="00A002A3"/>
    <w:rsid w:val="00A0080D"/>
    <w:rsid w:val="00A024E9"/>
    <w:rsid w:val="00A029F2"/>
    <w:rsid w:val="00A02B4B"/>
    <w:rsid w:val="00A02C23"/>
    <w:rsid w:val="00A0444C"/>
    <w:rsid w:val="00A0527C"/>
    <w:rsid w:val="00A076F6"/>
    <w:rsid w:val="00A07A4C"/>
    <w:rsid w:val="00A115B7"/>
    <w:rsid w:val="00A16D5B"/>
    <w:rsid w:val="00A17D19"/>
    <w:rsid w:val="00A205F8"/>
    <w:rsid w:val="00A20C58"/>
    <w:rsid w:val="00A22DC5"/>
    <w:rsid w:val="00A25578"/>
    <w:rsid w:val="00A25CCA"/>
    <w:rsid w:val="00A270C4"/>
    <w:rsid w:val="00A31C97"/>
    <w:rsid w:val="00A33F3C"/>
    <w:rsid w:val="00A346E5"/>
    <w:rsid w:val="00A35980"/>
    <w:rsid w:val="00A35B6A"/>
    <w:rsid w:val="00A42684"/>
    <w:rsid w:val="00A45BC6"/>
    <w:rsid w:val="00A47571"/>
    <w:rsid w:val="00A667D3"/>
    <w:rsid w:val="00A71A0B"/>
    <w:rsid w:val="00A71C45"/>
    <w:rsid w:val="00A77CDB"/>
    <w:rsid w:val="00A8261B"/>
    <w:rsid w:val="00A82E02"/>
    <w:rsid w:val="00A87F3D"/>
    <w:rsid w:val="00A90F99"/>
    <w:rsid w:val="00A929A4"/>
    <w:rsid w:val="00A93864"/>
    <w:rsid w:val="00A93DC3"/>
    <w:rsid w:val="00A94FDB"/>
    <w:rsid w:val="00A9537F"/>
    <w:rsid w:val="00A95D7B"/>
    <w:rsid w:val="00A965CA"/>
    <w:rsid w:val="00A96872"/>
    <w:rsid w:val="00A97453"/>
    <w:rsid w:val="00AB7E0C"/>
    <w:rsid w:val="00AC0529"/>
    <w:rsid w:val="00AC21D7"/>
    <w:rsid w:val="00AC3DB4"/>
    <w:rsid w:val="00AC52C5"/>
    <w:rsid w:val="00AC56A1"/>
    <w:rsid w:val="00AC583A"/>
    <w:rsid w:val="00AD11AB"/>
    <w:rsid w:val="00AD2237"/>
    <w:rsid w:val="00AD581D"/>
    <w:rsid w:val="00AD5D21"/>
    <w:rsid w:val="00AD5D32"/>
    <w:rsid w:val="00AE2864"/>
    <w:rsid w:val="00AE6A49"/>
    <w:rsid w:val="00AE7C8B"/>
    <w:rsid w:val="00AF0D0A"/>
    <w:rsid w:val="00AF0F81"/>
    <w:rsid w:val="00AF1595"/>
    <w:rsid w:val="00AF17BD"/>
    <w:rsid w:val="00AF2CD0"/>
    <w:rsid w:val="00AF4057"/>
    <w:rsid w:val="00AF4F8C"/>
    <w:rsid w:val="00B03035"/>
    <w:rsid w:val="00B05BCF"/>
    <w:rsid w:val="00B06A39"/>
    <w:rsid w:val="00B11F57"/>
    <w:rsid w:val="00B205C4"/>
    <w:rsid w:val="00B24782"/>
    <w:rsid w:val="00B25DF8"/>
    <w:rsid w:val="00B3050D"/>
    <w:rsid w:val="00B3414B"/>
    <w:rsid w:val="00B4117F"/>
    <w:rsid w:val="00B44AE2"/>
    <w:rsid w:val="00B45004"/>
    <w:rsid w:val="00B526B1"/>
    <w:rsid w:val="00B526BA"/>
    <w:rsid w:val="00B61AF2"/>
    <w:rsid w:val="00B63A18"/>
    <w:rsid w:val="00B66475"/>
    <w:rsid w:val="00B71DCC"/>
    <w:rsid w:val="00B75EFB"/>
    <w:rsid w:val="00B8031E"/>
    <w:rsid w:val="00B80469"/>
    <w:rsid w:val="00B80B2E"/>
    <w:rsid w:val="00B82709"/>
    <w:rsid w:val="00B83FDF"/>
    <w:rsid w:val="00B853FF"/>
    <w:rsid w:val="00B874D9"/>
    <w:rsid w:val="00B93CCB"/>
    <w:rsid w:val="00B941E6"/>
    <w:rsid w:val="00BA1774"/>
    <w:rsid w:val="00BA334F"/>
    <w:rsid w:val="00BA4268"/>
    <w:rsid w:val="00BA45C1"/>
    <w:rsid w:val="00BB38D7"/>
    <w:rsid w:val="00BB4BA7"/>
    <w:rsid w:val="00BC032C"/>
    <w:rsid w:val="00BC32BF"/>
    <w:rsid w:val="00BC3926"/>
    <w:rsid w:val="00BC3943"/>
    <w:rsid w:val="00BC4458"/>
    <w:rsid w:val="00BC54B0"/>
    <w:rsid w:val="00BC6245"/>
    <w:rsid w:val="00BD06CC"/>
    <w:rsid w:val="00BD2D40"/>
    <w:rsid w:val="00BD2F95"/>
    <w:rsid w:val="00BD4CF4"/>
    <w:rsid w:val="00BD69D6"/>
    <w:rsid w:val="00BE3BDF"/>
    <w:rsid w:val="00BE5192"/>
    <w:rsid w:val="00BE61C3"/>
    <w:rsid w:val="00BE69C4"/>
    <w:rsid w:val="00BF201C"/>
    <w:rsid w:val="00BF58B2"/>
    <w:rsid w:val="00BF5D30"/>
    <w:rsid w:val="00BF6CF3"/>
    <w:rsid w:val="00C00A79"/>
    <w:rsid w:val="00C012A3"/>
    <w:rsid w:val="00C13F44"/>
    <w:rsid w:val="00C1468A"/>
    <w:rsid w:val="00C177B5"/>
    <w:rsid w:val="00C17978"/>
    <w:rsid w:val="00C20A5B"/>
    <w:rsid w:val="00C23F0A"/>
    <w:rsid w:val="00C244FD"/>
    <w:rsid w:val="00C251EF"/>
    <w:rsid w:val="00C30C42"/>
    <w:rsid w:val="00C332DB"/>
    <w:rsid w:val="00C36B15"/>
    <w:rsid w:val="00C420B4"/>
    <w:rsid w:val="00C424F0"/>
    <w:rsid w:val="00C4509F"/>
    <w:rsid w:val="00C46D3E"/>
    <w:rsid w:val="00C525FE"/>
    <w:rsid w:val="00C52744"/>
    <w:rsid w:val="00C535EE"/>
    <w:rsid w:val="00C5435F"/>
    <w:rsid w:val="00C56B6B"/>
    <w:rsid w:val="00C62250"/>
    <w:rsid w:val="00C64901"/>
    <w:rsid w:val="00C674ED"/>
    <w:rsid w:val="00C727D3"/>
    <w:rsid w:val="00C739A5"/>
    <w:rsid w:val="00C76028"/>
    <w:rsid w:val="00C76BCC"/>
    <w:rsid w:val="00C81F09"/>
    <w:rsid w:val="00C82A8D"/>
    <w:rsid w:val="00C82F54"/>
    <w:rsid w:val="00C83546"/>
    <w:rsid w:val="00C84EBA"/>
    <w:rsid w:val="00C92201"/>
    <w:rsid w:val="00C92E5C"/>
    <w:rsid w:val="00C935BB"/>
    <w:rsid w:val="00C94023"/>
    <w:rsid w:val="00C940FE"/>
    <w:rsid w:val="00C9625C"/>
    <w:rsid w:val="00CA089E"/>
    <w:rsid w:val="00CA1DBB"/>
    <w:rsid w:val="00CA4D69"/>
    <w:rsid w:val="00CA4F08"/>
    <w:rsid w:val="00CB09E1"/>
    <w:rsid w:val="00CB1738"/>
    <w:rsid w:val="00CB184C"/>
    <w:rsid w:val="00CB2941"/>
    <w:rsid w:val="00CB316C"/>
    <w:rsid w:val="00CB5392"/>
    <w:rsid w:val="00CB5926"/>
    <w:rsid w:val="00CC0649"/>
    <w:rsid w:val="00CC13DA"/>
    <w:rsid w:val="00CC2A32"/>
    <w:rsid w:val="00CC2E32"/>
    <w:rsid w:val="00CC4120"/>
    <w:rsid w:val="00CC49DD"/>
    <w:rsid w:val="00CC5A6D"/>
    <w:rsid w:val="00CD3346"/>
    <w:rsid w:val="00CD4D1C"/>
    <w:rsid w:val="00CD5B6C"/>
    <w:rsid w:val="00CD7883"/>
    <w:rsid w:val="00CE11D1"/>
    <w:rsid w:val="00CE2C09"/>
    <w:rsid w:val="00CE5B00"/>
    <w:rsid w:val="00CF129D"/>
    <w:rsid w:val="00CF53A8"/>
    <w:rsid w:val="00D00BC5"/>
    <w:rsid w:val="00D010A6"/>
    <w:rsid w:val="00D028CB"/>
    <w:rsid w:val="00D03841"/>
    <w:rsid w:val="00D042BB"/>
    <w:rsid w:val="00D04D6F"/>
    <w:rsid w:val="00D06ADD"/>
    <w:rsid w:val="00D10B90"/>
    <w:rsid w:val="00D120F1"/>
    <w:rsid w:val="00D13CB5"/>
    <w:rsid w:val="00D14302"/>
    <w:rsid w:val="00D156B5"/>
    <w:rsid w:val="00D16E9A"/>
    <w:rsid w:val="00D23CA7"/>
    <w:rsid w:val="00D26DB8"/>
    <w:rsid w:val="00D276BA"/>
    <w:rsid w:val="00D315F7"/>
    <w:rsid w:val="00D322D5"/>
    <w:rsid w:val="00D368FF"/>
    <w:rsid w:val="00D50A11"/>
    <w:rsid w:val="00D51848"/>
    <w:rsid w:val="00D533B5"/>
    <w:rsid w:val="00D55202"/>
    <w:rsid w:val="00D56769"/>
    <w:rsid w:val="00D60786"/>
    <w:rsid w:val="00D60B64"/>
    <w:rsid w:val="00D6291E"/>
    <w:rsid w:val="00D63287"/>
    <w:rsid w:val="00D6328C"/>
    <w:rsid w:val="00D64358"/>
    <w:rsid w:val="00D65716"/>
    <w:rsid w:val="00D65932"/>
    <w:rsid w:val="00D66FD0"/>
    <w:rsid w:val="00D7069D"/>
    <w:rsid w:val="00D723E7"/>
    <w:rsid w:val="00D7248A"/>
    <w:rsid w:val="00D724BD"/>
    <w:rsid w:val="00D76897"/>
    <w:rsid w:val="00D7704A"/>
    <w:rsid w:val="00D77164"/>
    <w:rsid w:val="00D77AA9"/>
    <w:rsid w:val="00D77E8F"/>
    <w:rsid w:val="00D80ABE"/>
    <w:rsid w:val="00D81CBA"/>
    <w:rsid w:val="00D8261A"/>
    <w:rsid w:val="00D8263F"/>
    <w:rsid w:val="00D856DB"/>
    <w:rsid w:val="00D87B84"/>
    <w:rsid w:val="00D93679"/>
    <w:rsid w:val="00D93863"/>
    <w:rsid w:val="00D946EA"/>
    <w:rsid w:val="00D94A1A"/>
    <w:rsid w:val="00D94FFA"/>
    <w:rsid w:val="00DA1551"/>
    <w:rsid w:val="00DB13D7"/>
    <w:rsid w:val="00DC1C28"/>
    <w:rsid w:val="00DC2360"/>
    <w:rsid w:val="00DC37C4"/>
    <w:rsid w:val="00DC7F64"/>
    <w:rsid w:val="00DD2768"/>
    <w:rsid w:val="00DD2F6A"/>
    <w:rsid w:val="00DD352D"/>
    <w:rsid w:val="00DD4416"/>
    <w:rsid w:val="00DE5473"/>
    <w:rsid w:val="00DE5A3F"/>
    <w:rsid w:val="00DF2764"/>
    <w:rsid w:val="00DF3CDD"/>
    <w:rsid w:val="00E02262"/>
    <w:rsid w:val="00E026D9"/>
    <w:rsid w:val="00E052BD"/>
    <w:rsid w:val="00E07A38"/>
    <w:rsid w:val="00E1643B"/>
    <w:rsid w:val="00E17AD1"/>
    <w:rsid w:val="00E2464D"/>
    <w:rsid w:val="00E24E2A"/>
    <w:rsid w:val="00E251F4"/>
    <w:rsid w:val="00E279C6"/>
    <w:rsid w:val="00E31D1A"/>
    <w:rsid w:val="00E3300B"/>
    <w:rsid w:val="00E33EAE"/>
    <w:rsid w:val="00E340D0"/>
    <w:rsid w:val="00E365C5"/>
    <w:rsid w:val="00E41B60"/>
    <w:rsid w:val="00E421E9"/>
    <w:rsid w:val="00E44F64"/>
    <w:rsid w:val="00E55886"/>
    <w:rsid w:val="00E55AFF"/>
    <w:rsid w:val="00E565D4"/>
    <w:rsid w:val="00E57CC1"/>
    <w:rsid w:val="00E6008C"/>
    <w:rsid w:val="00E61A75"/>
    <w:rsid w:val="00E637D4"/>
    <w:rsid w:val="00E713CC"/>
    <w:rsid w:val="00E829AC"/>
    <w:rsid w:val="00E83806"/>
    <w:rsid w:val="00E83DE0"/>
    <w:rsid w:val="00E9203F"/>
    <w:rsid w:val="00E92AEF"/>
    <w:rsid w:val="00E942E0"/>
    <w:rsid w:val="00E9579E"/>
    <w:rsid w:val="00E96C40"/>
    <w:rsid w:val="00EA238B"/>
    <w:rsid w:val="00EA272F"/>
    <w:rsid w:val="00EA27AE"/>
    <w:rsid w:val="00EA4579"/>
    <w:rsid w:val="00EA45C7"/>
    <w:rsid w:val="00EA7CD4"/>
    <w:rsid w:val="00EC0B8E"/>
    <w:rsid w:val="00EC24D2"/>
    <w:rsid w:val="00EC4CA3"/>
    <w:rsid w:val="00EC6842"/>
    <w:rsid w:val="00EC6C0F"/>
    <w:rsid w:val="00ED28C3"/>
    <w:rsid w:val="00ED3370"/>
    <w:rsid w:val="00ED44A5"/>
    <w:rsid w:val="00ED7529"/>
    <w:rsid w:val="00ED76ED"/>
    <w:rsid w:val="00EE0D3F"/>
    <w:rsid w:val="00EE2D75"/>
    <w:rsid w:val="00EE317F"/>
    <w:rsid w:val="00EE5B1B"/>
    <w:rsid w:val="00EE6E64"/>
    <w:rsid w:val="00EE7523"/>
    <w:rsid w:val="00EF0B62"/>
    <w:rsid w:val="00EF0D44"/>
    <w:rsid w:val="00EF1B84"/>
    <w:rsid w:val="00EF6A24"/>
    <w:rsid w:val="00EF7249"/>
    <w:rsid w:val="00F01081"/>
    <w:rsid w:val="00F01535"/>
    <w:rsid w:val="00F0445B"/>
    <w:rsid w:val="00F10145"/>
    <w:rsid w:val="00F114C6"/>
    <w:rsid w:val="00F12E96"/>
    <w:rsid w:val="00F144B1"/>
    <w:rsid w:val="00F21EDE"/>
    <w:rsid w:val="00F24033"/>
    <w:rsid w:val="00F25513"/>
    <w:rsid w:val="00F27B63"/>
    <w:rsid w:val="00F40D34"/>
    <w:rsid w:val="00F5076B"/>
    <w:rsid w:val="00F50990"/>
    <w:rsid w:val="00F51754"/>
    <w:rsid w:val="00F538CF"/>
    <w:rsid w:val="00F56FB6"/>
    <w:rsid w:val="00F60D8E"/>
    <w:rsid w:val="00F67CCF"/>
    <w:rsid w:val="00F758E1"/>
    <w:rsid w:val="00F75B49"/>
    <w:rsid w:val="00F7600C"/>
    <w:rsid w:val="00F7641E"/>
    <w:rsid w:val="00F872F8"/>
    <w:rsid w:val="00F90991"/>
    <w:rsid w:val="00F91F34"/>
    <w:rsid w:val="00F93AE8"/>
    <w:rsid w:val="00F94586"/>
    <w:rsid w:val="00F95F86"/>
    <w:rsid w:val="00FA2D9A"/>
    <w:rsid w:val="00FA7123"/>
    <w:rsid w:val="00FB0B8E"/>
    <w:rsid w:val="00FB1058"/>
    <w:rsid w:val="00FB13D0"/>
    <w:rsid w:val="00FB6553"/>
    <w:rsid w:val="00FC08AD"/>
    <w:rsid w:val="00FC288D"/>
    <w:rsid w:val="00FC5756"/>
    <w:rsid w:val="00FC6EAA"/>
    <w:rsid w:val="00FD0DCF"/>
    <w:rsid w:val="00FD14EA"/>
    <w:rsid w:val="00FD3699"/>
    <w:rsid w:val="00FD41DC"/>
    <w:rsid w:val="00FE3F50"/>
    <w:rsid w:val="00FE6016"/>
    <w:rsid w:val="00FF05EE"/>
    <w:rsid w:val="00FF0D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6D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745C4F"/>
    <w:pPr>
      <w:keepNext/>
      <w:overflowPunct/>
      <w:autoSpaceDE/>
      <w:autoSpaceDN/>
      <w:adjustRightInd/>
      <w:jc w:val="both"/>
      <w:textAlignment w:val="auto"/>
      <w:outlineLvl w:val="0"/>
    </w:pPr>
    <w:rPr>
      <w:b/>
      <w:sz w:val="24"/>
      <w:lang w:eastAsia="ja-JP"/>
    </w:rPr>
  </w:style>
  <w:style w:type="paragraph" w:styleId="Heading2">
    <w:name w:val="heading 2"/>
    <w:basedOn w:val="Normal"/>
    <w:next w:val="Normal"/>
    <w:qFormat/>
    <w:rsid w:val="0094091B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4"/>
      <w:lang w:eastAsia="ja-JP"/>
    </w:rPr>
  </w:style>
  <w:style w:type="paragraph" w:styleId="Heading3">
    <w:name w:val="heading 3"/>
    <w:basedOn w:val="Normal"/>
    <w:next w:val="Normal"/>
    <w:qFormat/>
    <w:rsid w:val="00745C4F"/>
    <w:pPr>
      <w:keepNext/>
      <w:overflowPunct/>
      <w:autoSpaceDE/>
      <w:autoSpaceDN/>
      <w:adjustRightInd/>
      <w:jc w:val="left"/>
      <w:textAlignment w:val="auto"/>
      <w:outlineLvl w:val="2"/>
    </w:pPr>
    <w:rPr>
      <w:b/>
      <w:sz w:val="24"/>
      <w:lang w:eastAsia="ja-JP"/>
    </w:rPr>
  </w:style>
  <w:style w:type="paragraph" w:styleId="Heading4">
    <w:name w:val="heading 4"/>
    <w:basedOn w:val="Normal"/>
    <w:next w:val="Normal"/>
    <w:qFormat/>
    <w:rsid w:val="00745C4F"/>
    <w:pPr>
      <w:keepNext/>
      <w:overflowPunct/>
      <w:autoSpaceDE/>
      <w:autoSpaceDN/>
      <w:adjustRightInd/>
      <w:ind w:left="180"/>
      <w:jc w:val="center"/>
      <w:textAlignment w:val="auto"/>
      <w:outlineLvl w:val="3"/>
    </w:pPr>
    <w:rPr>
      <w:b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71A0B"/>
    <w:pPr>
      <w:overflowPunct/>
      <w:autoSpaceDE/>
      <w:autoSpaceDN/>
      <w:adjustRightInd/>
      <w:jc w:val="left"/>
      <w:textAlignment w:val="auto"/>
    </w:pPr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rsid w:val="00A71A0B"/>
    <w:rPr>
      <w:rFonts w:cs="Times New Roman"/>
      <w:vertAlign w:val="superscript"/>
      <w:rtl w:val="0"/>
      <w:cs w:val="0"/>
    </w:rPr>
  </w:style>
  <w:style w:type="paragraph" w:customStyle="1" w:styleId="Zkladntext21">
    <w:name w:val="Základný text 21"/>
    <w:basedOn w:val="Normal"/>
    <w:rsid w:val="00A71A0B"/>
    <w:pPr>
      <w:tabs>
        <w:tab w:val="left" w:pos="720"/>
      </w:tabs>
      <w:overflowPunct/>
      <w:autoSpaceDE/>
      <w:autoSpaceDN/>
      <w:adjustRightInd/>
      <w:ind w:left="720"/>
      <w:jc w:val="both"/>
      <w:textAlignment w:val="auto"/>
    </w:pPr>
    <w:rPr>
      <w:sz w:val="24"/>
      <w:lang w:eastAsia="ja-JP"/>
    </w:rPr>
  </w:style>
  <w:style w:type="paragraph" w:styleId="BodyText">
    <w:name w:val="Body Text"/>
    <w:basedOn w:val="Normal"/>
    <w:rsid w:val="006E1555"/>
    <w:pPr>
      <w:overflowPunct/>
      <w:autoSpaceDE/>
      <w:autoSpaceDN/>
      <w:adjustRightInd/>
      <w:jc w:val="both"/>
      <w:textAlignment w:val="auto"/>
    </w:pPr>
    <w:rPr>
      <w:sz w:val="24"/>
      <w:lang w:eastAsia="ja-JP"/>
    </w:rPr>
  </w:style>
  <w:style w:type="paragraph" w:customStyle="1" w:styleId="Zarkazkladnhotextu31">
    <w:name w:val="Zarážka základného textu 31"/>
    <w:basedOn w:val="Normal"/>
    <w:rsid w:val="006E1555"/>
    <w:pPr>
      <w:overflowPunct/>
      <w:autoSpaceDE/>
      <w:autoSpaceDN/>
      <w:adjustRightInd/>
      <w:ind w:firstLine="708"/>
      <w:jc w:val="both"/>
      <w:textAlignment w:val="auto"/>
    </w:pPr>
    <w:rPr>
      <w:sz w:val="24"/>
      <w:lang w:eastAsia="ja-JP"/>
    </w:rPr>
  </w:style>
  <w:style w:type="paragraph" w:customStyle="1" w:styleId="Zkladntext">
    <w:name w:val="Základní text"/>
    <w:rsid w:val="009406FF"/>
    <w:pPr>
      <w:framePr w:wrap="auto"/>
      <w:widowControl/>
      <w:tabs>
        <w:tab w:val="left" w:pos="720"/>
      </w:tabs>
      <w:autoSpaceDE/>
      <w:autoSpaceDN/>
      <w:adjustRightInd/>
      <w:spacing w:after="240"/>
      <w:ind w:left="720" w:right="0" w:hanging="360"/>
      <w:jc w:val="both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ja-JP" w:bidi="ar-SA"/>
    </w:rPr>
  </w:style>
  <w:style w:type="paragraph" w:customStyle="1" w:styleId="Zarkazkladnhotextu21">
    <w:name w:val="Zarážka základného textu 21"/>
    <w:basedOn w:val="Normal"/>
    <w:rsid w:val="009406FF"/>
    <w:pPr>
      <w:overflowPunct/>
      <w:autoSpaceDE/>
      <w:autoSpaceDN/>
      <w:adjustRightInd/>
      <w:ind w:firstLine="540"/>
      <w:jc w:val="both"/>
      <w:textAlignment w:val="auto"/>
    </w:pPr>
    <w:rPr>
      <w:sz w:val="24"/>
      <w:lang w:eastAsia="ja-JP"/>
    </w:rPr>
  </w:style>
  <w:style w:type="paragraph" w:styleId="Title">
    <w:name w:val="Title"/>
    <w:basedOn w:val="Normal"/>
    <w:qFormat/>
    <w:rsid w:val="009406FF"/>
    <w:pPr>
      <w:overflowPunct/>
      <w:autoSpaceDE/>
      <w:autoSpaceDN/>
      <w:adjustRightInd/>
      <w:jc w:val="center"/>
      <w:textAlignment w:val="auto"/>
    </w:pPr>
    <w:rPr>
      <w:b/>
      <w:sz w:val="24"/>
      <w:lang w:eastAsia="ja-JP"/>
    </w:rPr>
  </w:style>
  <w:style w:type="paragraph" w:styleId="Footer">
    <w:name w:val="footer"/>
    <w:basedOn w:val="Normal"/>
    <w:rsid w:val="00745C4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45C4F"/>
    <w:rPr>
      <w:rFonts w:cs="Times New Roman"/>
      <w:rtl w:val="0"/>
      <w:cs w:val="0"/>
    </w:rPr>
  </w:style>
  <w:style w:type="paragraph" w:styleId="NormalIndent">
    <w:name w:val="Normal Indent"/>
    <w:basedOn w:val="Normal"/>
    <w:rsid w:val="00745C4F"/>
    <w:pPr>
      <w:overflowPunct/>
      <w:autoSpaceDE/>
      <w:autoSpaceDN/>
      <w:adjustRightInd/>
      <w:ind w:left="708"/>
      <w:jc w:val="left"/>
      <w:textAlignment w:val="auto"/>
    </w:pPr>
    <w:rPr>
      <w:sz w:val="24"/>
      <w:lang w:eastAsia="ja-JP"/>
    </w:rPr>
  </w:style>
  <w:style w:type="paragraph" w:customStyle="1" w:styleId="truktradokumentu1">
    <w:name w:val="Štruktúra dokumentu1"/>
    <w:basedOn w:val="Normal"/>
    <w:rsid w:val="00745C4F"/>
    <w:pPr>
      <w:shd w:val="clear" w:color="auto" w:fill="000080"/>
      <w:overflowPunct/>
      <w:autoSpaceDE/>
      <w:autoSpaceDN/>
      <w:adjustRightInd/>
      <w:jc w:val="left"/>
      <w:textAlignment w:val="auto"/>
    </w:pPr>
    <w:rPr>
      <w:rFonts w:ascii="Tahoma" w:hAnsi="Tahoma"/>
      <w:sz w:val="24"/>
      <w:lang w:eastAsia="ja-JP"/>
    </w:rPr>
  </w:style>
  <w:style w:type="paragraph" w:styleId="Header">
    <w:name w:val="header"/>
    <w:basedOn w:val="Normal"/>
    <w:rsid w:val="00745C4F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sz w:val="24"/>
      <w:lang w:eastAsia="ja-JP"/>
    </w:rPr>
  </w:style>
  <w:style w:type="paragraph" w:styleId="BodyTextIndent2">
    <w:name w:val="Body Text Indent 2"/>
    <w:basedOn w:val="Normal"/>
    <w:rsid w:val="00745C4F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sz w:val="24"/>
      <w:lang w:eastAsia="ja-JP"/>
    </w:rPr>
  </w:style>
  <w:style w:type="paragraph" w:styleId="BodyTextIndent">
    <w:name w:val="Body Text Indent"/>
    <w:basedOn w:val="Normal"/>
    <w:rsid w:val="00623879"/>
    <w:pPr>
      <w:spacing w:after="120"/>
      <w:ind w:left="283"/>
      <w:jc w:val="left"/>
    </w:pPr>
  </w:style>
  <w:style w:type="paragraph" w:styleId="ListParagraph">
    <w:name w:val="List Paragraph"/>
    <w:basedOn w:val="Normal"/>
    <w:uiPriority w:val="34"/>
    <w:qFormat/>
    <w:rsid w:val="000A597A"/>
    <w:pPr>
      <w:ind w:left="708"/>
      <w:jc w:val="left"/>
    </w:pPr>
  </w:style>
  <w:style w:type="paragraph" w:styleId="EndnoteText">
    <w:name w:val="endnote text"/>
    <w:basedOn w:val="Normal"/>
    <w:link w:val="TextkoncovejpoznmkyChar"/>
    <w:uiPriority w:val="99"/>
    <w:semiHidden/>
    <w:unhideWhenUsed/>
    <w:rsid w:val="002B6DE8"/>
    <w:pPr>
      <w:jc w:val="left"/>
    </w:p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sid w:val="002B6DE8"/>
    <w:rPr>
      <w:rFonts w:eastAsia="Times New Roman" w:cs="Times New Roman"/>
      <w:rtl w:val="0"/>
      <w:cs w:val="0"/>
      <w:lang w:val="x-none"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2B6DE8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525F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25FE"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C113C"/>
    <w:rPr>
      <w:rFonts w:eastAsia="Times New Roman" w:cs="Times New Roman"/>
      <w:rtl w:val="0"/>
      <w:cs w:val="0"/>
      <w:lang w:val="x-non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864E-3C22-431C-928D-93F3CFC0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1039</Words>
  <Characters>8194</Characters>
  <Application>Microsoft Office Word</Application>
  <DocSecurity>0</DocSecurity>
  <Lines>0</Lines>
  <Paragraphs>0</Paragraphs>
  <ScaleCrop>false</ScaleCrop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pobočky niektorých druhov zahraničných finančných inštitúcií, inštitúcie elektronických peňazí, pobočky zahraničných inšti</dc:title>
  <dc:creator>;</dc:creator>
  <cp:lastModifiedBy>isalkovicova</cp:lastModifiedBy>
  <cp:revision>2</cp:revision>
  <cp:lastPrinted>2011-09-12T09:15:00Z</cp:lastPrinted>
  <dcterms:created xsi:type="dcterms:W3CDTF">2011-09-21T12:03:00Z</dcterms:created>
  <dcterms:modified xsi:type="dcterms:W3CDTF">2011-09-21T12:03:00Z</dcterms:modified>
</cp:coreProperties>
</file>