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7606" w:rsidRPr="001115A0" w:rsidP="00767606">
      <w:pPr>
        <w:bidi w:val="0"/>
        <w:jc w:val="center"/>
        <w:rPr>
          <w:rFonts w:ascii="Times New Roman" w:hAnsi="Times New Roman"/>
        </w:rPr>
      </w:pPr>
      <w:r w:rsidRPr="001115A0">
        <w:rPr>
          <w:rFonts w:ascii="Times New Roman" w:hAnsi="Times New Roman"/>
        </w:rPr>
        <w:t>Návrh</w:t>
      </w:r>
    </w:p>
    <w:p w:rsidR="00767606" w:rsidP="00767606">
      <w:pPr>
        <w:bidi w:val="0"/>
        <w:jc w:val="center"/>
        <w:rPr>
          <w:rFonts w:ascii="Times New Roman" w:hAnsi="Times New Roman"/>
          <w:b/>
        </w:rPr>
      </w:pPr>
    </w:p>
    <w:p w:rsidR="00767606" w:rsidRPr="00290F63" w:rsidP="00767606">
      <w:pPr>
        <w:bidi w:val="0"/>
        <w:jc w:val="center"/>
        <w:rPr>
          <w:rFonts w:ascii="Times New Roman" w:hAnsi="Times New Roman"/>
          <w:b/>
        </w:rPr>
      </w:pPr>
    </w:p>
    <w:p w:rsidR="00767606" w:rsidP="0076760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</w:t>
      </w:r>
      <w:r w:rsidRPr="00C97A00">
        <w:rPr>
          <w:rFonts w:ascii="Times New Roman" w:hAnsi="Times New Roman"/>
          <w:b/>
          <w:bCs/>
        </w:rPr>
        <w:t>ARIADENIE VLÁDY</w:t>
      </w:r>
    </w:p>
    <w:p w:rsidR="00767606" w:rsidRPr="00C97A00" w:rsidP="0076760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97A00">
        <w:rPr>
          <w:rFonts w:ascii="Times New Roman" w:hAnsi="Times New Roman"/>
          <w:b/>
          <w:bCs/>
        </w:rPr>
        <w:t>Slovenskej republiky</w:t>
      </w:r>
    </w:p>
    <w:p w:rsidR="00767606" w:rsidRPr="00C97A00" w:rsidP="0076760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767606" w:rsidRPr="00C97A00" w:rsidP="0076760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C97A00">
        <w:rPr>
          <w:rFonts w:ascii="Times New Roman" w:hAnsi="Times New Roman"/>
        </w:rPr>
        <w:t xml:space="preserve">z </w:t>
      </w:r>
      <w:r>
        <w:rPr>
          <w:rFonts w:ascii="Times New Roman" w:hAnsi="Times New Roman"/>
        </w:rPr>
        <w:t>.............</w:t>
      </w:r>
      <w:r w:rsidRPr="00C97A0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11</w:t>
      </w:r>
    </w:p>
    <w:p w:rsidR="00767606" w:rsidRPr="00C97A00" w:rsidP="0076760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767606" w:rsidRPr="00C97A00" w:rsidP="0076760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C97A00">
        <w:rPr>
          <w:rFonts w:ascii="Times New Roman" w:hAnsi="Times New Roman"/>
          <w:b/>
          <w:bCs/>
        </w:rPr>
        <w:t xml:space="preserve">o rozdeľovaní výnosu </w:t>
      </w:r>
      <w:r>
        <w:rPr>
          <w:rFonts w:ascii="Times New Roman" w:hAnsi="Times New Roman"/>
          <w:b/>
          <w:bCs/>
        </w:rPr>
        <w:t xml:space="preserve">niektorých daní </w:t>
      </w:r>
      <w:r w:rsidRPr="00C97A00">
        <w:rPr>
          <w:rFonts w:ascii="Times New Roman" w:hAnsi="Times New Roman"/>
          <w:b/>
          <w:bCs/>
        </w:rPr>
        <w:t xml:space="preserve">územnej samospráve </w:t>
      </w:r>
    </w:p>
    <w:p w:rsidR="00767606" w:rsidRPr="00C97A00" w:rsidP="0076760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767606" w:rsidRPr="00C97A00" w:rsidP="00767606">
      <w:pPr>
        <w:widowControl w:val="0"/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C97A00">
        <w:rPr>
          <w:rFonts w:ascii="Times New Roman" w:hAnsi="Times New Roman"/>
        </w:rPr>
        <w:t xml:space="preserve">Vláda Slovenskej republiky podľa § </w:t>
      </w:r>
      <w:r>
        <w:rPr>
          <w:rFonts w:ascii="Times New Roman" w:hAnsi="Times New Roman"/>
        </w:rPr>
        <w:t>5</w:t>
      </w:r>
      <w:r w:rsidRPr="00C97A00">
        <w:rPr>
          <w:rFonts w:ascii="Times New Roman" w:hAnsi="Times New Roman"/>
        </w:rPr>
        <w:t xml:space="preserve"> ods. 1 zákona č. </w:t>
      </w:r>
      <w:r>
        <w:rPr>
          <w:rFonts w:ascii="Times New Roman" w:hAnsi="Times New Roman"/>
        </w:rPr>
        <w:t>...</w:t>
      </w:r>
      <w:r w:rsidRPr="00C97A00">
        <w:rPr>
          <w:rFonts w:ascii="Times New Roman" w:hAnsi="Times New Roman"/>
        </w:rPr>
        <w:t>/20</w:t>
      </w:r>
      <w:r>
        <w:rPr>
          <w:rFonts w:ascii="Times New Roman" w:hAnsi="Times New Roman"/>
        </w:rPr>
        <w:t>11</w:t>
      </w:r>
      <w:r w:rsidRPr="00C97A00">
        <w:rPr>
          <w:rFonts w:ascii="Times New Roman" w:hAnsi="Times New Roman"/>
        </w:rPr>
        <w:t xml:space="preserve"> Z.</w:t>
      </w:r>
      <w:r>
        <w:rPr>
          <w:rFonts w:ascii="Times New Roman" w:hAnsi="Times New Roman"/>
        </w:rPr>
        <w:t xml:space="preserve"> </w:t>
      </w:r>
      <w:r w:rsidRPr="00C97A00">
        <w:rPr>
          <w:rFonts w:ascii="Times New Roman" w:hAnsi="Times New Roman"/>
        </w:rPr>
        <w:t xml:space="preserve">z. o rozpočtovom určení výnosu </w:t>
      </w:r>
      <w:r>
        <w:rPr>
          <w:rFonts w:ascii="Times New Roman" w:hAnsi="Times New Roman"/>
        </w:rPr>
        <w:t xml:space="preserve">niektorých </w:t>
      </w:r>
      <w:r w:rsidRPr="00C97A00">
        <w:rPr>
          <w:rFonts w:ascii="Times New Roman" w:hAnsi="Times New Roman"/>
        </w:rPr>
        <w:t>dan</w:t>
      </w:r>
      <w:r>
        <w:rPr>
          <w:rFonts w:ascii="Times New Roman" w:hAnsi="Times New Roman"/>
        </w:rPr>
        <w:t>í</w:t>
      </w:r>
      <w:r w:rsidRPr="00C97A00">
        <w:rPr>
          <w:rFonts w:ascii="Times New Roman" w:hAnsi="Times New Roman"/>
        </w:rPr>
        <w:t xml:space="preserve"> územnej samospráve nariaďuje:</w:t>
      </w:r>
    </w:p>
    <w:p w:rsidR="00767606" w:rsidRPr="00C97A00" w:rsidP="00767606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67606" w:rsidP="0076760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en-US"/>
        </w:rPr>
      </w:pPr>
      <w:r w:rsidRPr="00A518B6">
        <w:rPr>
          <w:rFonts w:ascii="Times New Roman" w:hAnsi="Times New Roman"/>
          <w:b/>
          <w:bCs/>
          <w:color w:val="303030"/>
          <w:lang w:val="en-US"/>
        </w:rPr>
        <w:t>§ 1</w:t>
      </w:r>
    </w:p>
    <w:p w:rsidR="00767606" w:rsidRPr="00452A7A" w:rsidP="00767606">
      <w:pPr>
        <w:bidi w:val="0"/>
        <w:jc w:val="center"/>
        <w:outlineLvl w:val="4"/>
        <w:rPr>
          <w:rFonts w:ascii="Times New Roman" w:hAnsi="Times New Roman"/>
          <w:bCs/>
          <w:color w:val="303030"/>
          <w:lang w:val="en-US"/>
        </w:rPr>
      </w:pPr>
    </w:p>
    <w:p w:rsidR="00767606" w:rsidP="00767606">
      <w:pPr>
        <w:bidi w:val="0"/>
        <w:ind w:firstLine="709"/>
        <w:jc w:val="both"/>
        <w:rPr>
          <w:rFonts w:ascii="Times New Roman" w:hAnsi="Times New Roman"/>
        </w:rPr>
      </w:pPr>
      <w:r w:rsidRPr="00A518B6">
        <w:rPr>
          <w:rFonts w:ascii="Times New Roman" w:hAnsi="Times New Roman"/>
        </w:rPr>
        <w:t>Toto nariadenie upravuje kritériá a spôsob rozdeľovania</w:t>
      </w:r>
      <w:r>
        <w:rPr>
          <w:rFonts w:ascii="Times New Roman" w:hAnsi="Times New Roman"/>
          <w:color w:val="000000"/>
        </w:rPr>
        <w:t xml:space="preserve"> </w:t>
      </w:r>
      <w:r w:rsidRPr="00F41889">
        <w:rPr>
          <w:rFonts w:ascii="Times New Roman" w:hAnsi="Times New Roman"/>
        </w:rPr>
        <w:t>výnosu dane z príjmov, dane z pridanej hodnoty a spotrebných daní, vrátane výnosu zo sankcií vzťahujúcich sa na tieto dan</w:t>
      </w:r>
      <w:r>
        <w:rPr>
          <w:rFonts w:ascii="Times New Roman" w:hAnsi="Times New Roman"/>
        </w:rPr>
        <w:t>e,</w:t>
      </w:r>
      <w:r w:rsidRPr="00F41889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) (ďalej len "podielové dane")</w:t>
      </w:r>
      <w:r w:rsidRPr="00F41889">
        <w:rPr>
          <w:rFonts w:ascii="Times New Roman" w:hAnsi="Times New Roman"/>
        </w:rPr>
        <w:t xml:space="preserve"> do rozpočtov obcí a rozpočtov vyšších územných celkov.</w:t>
      </w:r>
    </w:p>
    <w:p w:rsidR="00767606" w:rsidRPr="00F41889" w:rsidP="00767606">
      <w:pPr>
        <w:bidi w:val="0"/>
        <w:ind w:firstLine="709"/>
        <w:jc w:val="both"/>
        <w:rPr>
          <w:rFonts w:ascii="Times New Roman" w:hAnsi="Times New Roman"/>
        </w:rPr>
      </w:pPr>
    </w:p>
    <w:p w:rsidR="00767606" w:rsidP="0076760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  <w:lang w:val="en-US"/>
        </w:rPr>
      </w:pPr>
      <w:r w:rsidRPr="00A518B6">
        <w:rPr>
          <w:rFonts w:ascii="Times New Roman" w:hAnsi="Times New Roman"/>
          <w:b/>
          <w:bCs/>
          <w:color w:val="303030"/>
          <w:lang w:val="en-US"/>
        </w:rPr>
        <w:t>§ 2</w:t>
      </w:r>
    </w:p>
    <w:p w:rsidR="00767606" w:rsidRPr="00452A7A" w:rsidP="00767606">
      <w:pPr>
        <w:bidi w:val="0"/>
        <w:jc w:val="center"/>
        <w:outlineLvl w:val="4"/>
        <w:rPr>
          <w:rFonts w:ascii="Times New Roman" w:hAnsi="Times New Roman"/>
          <w:bCs/>
          <w:color w:val="303030"/>
          <w:lang w:val="en-US"/>
        </w:rPr>
      </w:pPr>
    </w:p>
    <w:p w:rsidR="00767606" w:rsidP="00767606">
      <w:pPr>
        <w:bidi w:val="0"/>
        <w:spacing w:after="240"/>
        <w:ind w:firstLine="284"/>
        <w:contextualSpacing/>
        <w:jc w:val="both"/>
        <w:rPr>
          <w:rFonts w:ascii="Times New Roman" w:hAnsi="Times New Roman"/>
        </w:rPr>
      </w:pPr>
      <w:r w:rsidRPr="00224EA8">
        <w:rPr>
          <w:rFonts w:ascii="Times New Roman" w:hAnsi="Times New Roman"/>
        </w:rPr>
        <w:t xml:space="preserve">(1) Výnos </w:t>
      </w:r>
      <w:r>
        <w:rPr>
          <w:rFonts w:ascii="Times New Roman" w:hAnsi="Times New Roman"/>
        </w:rPr>
        <w:t>podielových daní</w:t>
      </w:r>
      <w:r w:rsidRPr="00224EA8">
        <w:rPr>
          <w:rFonts w:ascii="Times New Roman" w:hAnsi="Times New Roman"/>
        </w:rPr>
        <w:t xml:space="preserve"> podľa § </w:t>
      </w:r>
      <w:r>
        <w:rPr>
          <w:rFonts w:ascii="Times New Roman" w:hAnsi="Times New Roman"/>
        </w:rPr>
        <w:t>3</w:t>
      </w:r>
      <w:r w:rsidRPr="00224EA8">
        <w:rPr>
          <w:rFonts w:ascii="Times New Roman" w:hAnsi="Times New Roman"/>
        </w:rPr>
        <w:t xml:space="preserve"> zákona sa rozdelí obciam takto:</w:t>
      </w:r>
    </w:p>
    <w:p w:rsidR="00767606" w:rsidP="00767606">
      <w:pPr>
        <w:bidi w:val="0"/>
        <w:spacing w:after="240"/>
        <w:ind w:left="284" w:hanging="284"/>
        <w:contextualSpacing/>
        <w:jc w:val="both"/>
        <w:rPr>
          <w:rFonts w:ascii="Times New Roman" w:hAnsi="Times New Roman"/>
        </w:rPr>
      </w:pPr>
      <w:r w:rsidRPr="00224EA8">
        <w:rPr>
          <w:rFonts w:ascii="Times New Roman" w:hAnsi="Times New Roman"/>
        </w:rPr>
        <w:t>a) 23 % podľa počtu obyvateľov obce s trvalým pobytom na území obce k 1. januáru predchádzajúceho</w:t>
      </w:r>
      <w:r>
        <w:rPr>
          <w:rFonts w:ascii="Times New Roman" w:hAnsi="Times New Roman"/>
        </w:rPr>
        <w:t xml:space="preserve"> </w:t>
      </w:r>
      <w:r w:rsidRPr="00224EA8">
        <w:rPr>
          <w:rFonts w:ascii="Times New Roman" w:hAnsi="Times New Roman"/>
        </w:rPr>
        <w:t>kalendárneho roka, z toho 57 % prepočítaný koeficientom nadmorskej výšky obce uvedeným v prílohe č. 1,</w:t>
      </w:r>
    </w:p>
    <w:p w:rsidR="00767606" w:rsidP="00767606">
      <w:pPr>
        <w:bidi w:val="0"/>
        <w:spacing w:after="240"/>
        <w:ind w:left="284" w:hanging="284"/>
        <w:contextualSpacing/>
        <w:jc w:val="both"/>
        <w:rPr>
          <w:rFonts w:ascii="Times New Roman" w:hAnsi="Times New Roman"/>
        </w:rPr>
      </w:pPr>
      <w:r w:rsidRPr="00224EA8">
        <w:rPr>
          <w:rFonts w:ascii="Times New Roman" w:hAnsi="Times New Roman"/>
        </w:rPr>
        <w:t xml:space="preserve">b) 32 % podľa počtu obyvateľov obce s trvalým pobytom na území obce k 1. januáru predchádzajúceho kalendárneho roka prepočítaného koeficientom v závislosti od zaradenia obce do veľkostnej kategórie; veľkostné kategórie obcí a príslušné koeficienty sú uvedené </w:t>
      </w:r>
      <w:r>
        <w:rPr>
          <w:rFonts w:ascii="Times New Roman" w:hAnsi="Times New Roman"/>
        </w:rPr>
        <w:t xml:space="preserve">     </w:t>
      </w:r>
      <w:r w:rsidRPr="00224EA8">
        <w:rPr>
          <w:rFonts w:ascii="Times New Roman" w:hAnsi="Times New Roman"/>
        </w:rPr>
        <w:t>v prílohe č. 2,</w:t>
      </w:r>
    </w:p>
    <w:p w:rsidR="00767606" w:rsidP="00767606">
      <w:pPr>
        <w:bidi w:val="0"/>
        <w:spacing w:after="240"/>
        <w:contextualSpacing/>
        <w:jc w:val="both"/>
        <w:rPr>
          <w:rFonts w:ascii="Times New Roman" w:hAnsi="Times New Roman"/>
        </w:rPr>
      </w:pPr>
      <w:r w:rsidRPr="00224EA8">
        <w:rPr>
          <w:rFonts w:ascii="Times New Roman" w:hAnsi="Times New Roman"/>
        </w:rPr>
        <w:t xml:space="preserve"> c) 40 % podľa počtu žiakov (detí, poslucháčov)</w:t>
      </w:r>
    </w:p>
    <w:p w:rsidR="00767606" w:rsidP="00767606">
      <w:pPr>
        <w:bidi w:val="0"/>
        <w:spacing w:after="240"/>
        <w:ind w:left="567" w:hanging="283"/>
        <w:contextualSpacing/>
        <w:jc w:val="both"/>
        <w:rPr>
          <w:rFonts w:ascii="Times New Roman" w:hAnsi="Times New Roman"/>
        </w:rPr>
      </w:pPr>
      <w:r w:rsidRPr="00224EA8">
        <w:rPr>
          <w:rFonts w:ascii="Times New Roman" w:hAnsi="Times New Roman"/>
        </w:rPr>
        <w:t xml:space="preserve">1. základných umeleckých škôl, materských škôl, jazykových škôl a školských zariadení </w:t>
      </w:r>
      <w:r>
        <w:rPr>
          <w:rFonts w:ascii="Times New Roman" w:hAnsi="Times New Roman"/>
        </w:rPr>
        <w:t xml:space="preserve">        </w:t>
      </w:r>
      <w:r w:rsidRPr="00224EA8">
        <w:rPr>
          <w:rFonts w:ascii="Times New Roman" w:hAnsi="Times New Roman"/>
        </w:rPr>
        <w:t>v zriaďovateľskej pôsobnosti obce k 15. septembru predchádzajúceho kalendárneho roka</w:t>
      </w:r>
      <w:r>
        <w:rPr>
          <w:rFonts w:ascii="Times New Roman" w:hAnsi="Times New Roman"/>
        </w:rPr>
        <w:t xml:space="preserve"> </w:t>
      </w:r>
      <w:r w:rsidRPr="00224EA8">
        <w:rPr>
          <w:rFonts w:ascii="Times New Roman" w:hAnsi="Times New Roman"/>
        </w:rPr>
        <w:t xml:space="preserve">prepočítaného koeficientom základnej umeleckej školy, materskej školy, jazykovej školy </w:t>
      </w:r>
      <w:r>
        <w:rPr>
          <w:rFonts w:ascii="Times New Roman" w:hAnsi="Times New Roman"/>
        </w:rPr>
        <w:t xml:space="preserve">  </w:t>
      </w:r>
      <w:r w:rsidRPr="00224EA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224EA8">
        <w:rPr>
          <w:rFonts w:ascii="Times New Roman" w:hAnsi="Times New Roman"/>
        </w:rPr>
        <w:t xml:space="preserve">školského zariadenia uvedeným v prílohe č. 3, ak toto nariadenie vlády neustanovuje inak, </w:t>
      </w:r>
    </w:p>
    <w:p w:rsidR="00767606" w:rsidP="00767606">
      <w:pPr>
        <w:bidi w:val="0"/>
        <w:spacing w:after="240"/>
        <w:ind w:left="567" w:hanging="283"/>
        <w:contextualSpacing/>
        <w:jc w:val="both"/>
        <w:rPr>
          <w:rFonts w:ascii="Times New Roman" w:hAnsi="Times New Roman"/>
        </w:rPr>
      </w:pPr>
      <w:r w:rsidRPr="00224EA8">
        <w:rPr>
          <w:rFonts w:ascii="Times New Roman" w:hAnsi="Times New Roman"/>
        </w:rPr>
        <w:t xml:space="preserve">2. cirkevnej základnej umeleckej školy, súkromnej základnej umeleckej školy, cirkevnej materskej školy, súkromnej materskej školy, cirkevnej jazykovej školy, súkromnej jazykovej školy, cirkevného školského zariadenia a súkromného školského zariadenia na území obce, ktorých zriaďovateľom môže byť aj obec alebo krajský školský úrad, do 15 rokov veku, podľa stavu k 15. septembru predchádzajúceho kalendárneho roka prepočítaného koeficientom základnej umeleckej školy, materskej školy, jazykovej školy </w:t>
      </w:r>
      <w:r>
        <w:rPr>
          <w:rFonts w:ascii="Times New Roman" w:hAnsi="Times New Roman"/>
        </w:rPr>
        <w:t xml:space="preserve">  </w:t>
      </w:r>
      <w:r w:rsidRPr="00224EA8">
        <w:rPr>
          <w:rFonts w:ascii="Times New Roman" w:hAnsi="Times New Roman"/>
        </w:rPr>
        <w:t>a školského zariadenia uvedeným v prílohe č. 3a, ak toto nariadenie vlády neustanovuje inak,</w:t>
      </w:r>
    </w:p>
    <w:p w:rsidR="00767606" w:rsidP="00767606">
      <w:pPr>
        <w:bidi w:val="0"/>
        <w:spacing w:after="240"/>
        <w:ind w:left="567" w:hanging="283"/>
        <w:contextualSpacing/>
        <w:jc w:val="both"/>
        <w:rPr>
          <w:rFonts w:ascii="Times New Roman" w:hAnsi="Times New Roman"/>
        </w:rPr>
      </w:pPr>
    </w:p>
    <w:p w:rsidR="00767606" w:rsidP="00767606">
      <w:pPr>
        <w:bidi w:val="0"/>
        <w:spacing w:after="240"/>
        <w:ind w:left="567" w:hanging="283"/>
        <w:contextualSpacing/>
        <w:jc w:val="both"/>
        <w:rPr>
          <w:rFonts w:ascii="Times New Roman" w:hAnsi="Times New Roman"/>
        </w:rPr>
      </w:pPr>
    </w:p>
    <w:p w:rsidR="00767606" w:rsidRPr="00255B8B" w:rsidP="00767606">
      <w:pPr>
        <w:bidi w:val="0"/>
        <w:spacing w:after="240"/>
        <w:jc w:val="both"/>
        <w:rPr>
          <w:rFonts w:ascii="Times New Roman" w:hAnsi="Times New Roman"/>
          <w:color w:val="000000"/>
          <w:sz w:val="18"/>
          <w:szCs w:val="18"/>
        </w:rPr>
      </w:pPr>
      <w:r w:rsidRPr="00290740">
        <w:rPr>
          <w:rFonts w:ascii="Times New Roman" w:hAnsi="Times New Roman"/>
          <w:color w:val="000000"/>
          <w:sz w:val="22"/>
          <w:szCs w:val="22"/>
        </w:rPr>
        <w:t>__________________</w:t>
      </w:r>
    </w:p>
    <w:p w:rsidR="00767606" w:rsidRPr="007961C0" w:rsidP="00767606">
      <w:pPr>
        <w:numPr>
          <w:numId w:val="1"/>
        </w:numPr>
        <w:bidi w:val="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Zákon č. .../2011 Z. z. </w:t>
      </w:r>
      <w:r w:rsidRPr="007961C0"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 rozpočtovom určení výnosu niektorých daní územnej samospráve.</w:t>
      </w:r>
    </w:p>
    <w:p w:rsidR="00767606" w:rsidP="00767606">
      <w:pPr>
        <w:bidi w:val="0"/>
        <w:spacing w:after="240"/>
        <w:ind w:left="284" w:hanging="284"/>
        <w:jc w:val="both"/>
        <w:rPr>
          <w:rFonts w:ascii="Times New Roman" w:hAnsi="Times New Roman"/>
        </w:rPr>
      </w:pPr>
    </w:p>
    <w:p w:rsidR="00767606" w:rsidP="00767606">
      <w:pPr>
        <w:bidi w:val="0"/>
        <w:spacing w:after="240"/>
        <w:ind w:left="284" w:hanging="284"/>
        <w:jc w:val="both"/>
        <w:rPr>
          <w:rFonts w:ascii="Times New Roman" w:hAnsi="Times New Roman"/>
        </w:rPr>
      </w:pPr>
      <w:r w:rsidRPr="00224EA8">
        <w:rPr>
          <w:rFonts w:ascii="Times New Roman" w:hAnsi="Times New Roman"/>
        </w:rPr>
        <w:t>d) 5 % podľa počtu obyvateľov obce, ktorí dovŕšili vek šesťdesiatdva rokov, s trvalým pobytom na území obce k 1. januáru predchádzajúceho kalendárneho roka.</w:t>
      </w:r>
    </w:p>
    <w:p w:rsidR="00767606" w:rsidRPr="00224EA8" w:rsidP="00767606">
      <w:pPr>
        <w:bidi w:val="0"/>
        <w:ind w:firstLine="284"/>
        <w:jc w:val="both"/>
        <w:rPr>
          <w:rFonts w:ascii="Times New Roman" w:hAnsi="Times New Roman"/>
        </w:rPr>
      </w:pPr>
      <w:r w:rsidRPr="00224EA8">
        <w:rPr>
          <w:rFonts w:ascii="Times New Roman" w:hAnsi="Times New Roman"/>
        </w:rPr>
        <w:t xml:space="preserve">(2) Podiel obce na výnose </w:t>
      </w:r>
      <w:r>
        <w:rPr>
          <w:rFonts w:ascii="Times New Roman" w:hAnsi="Times New Roman"/>
        </w:rPr>
        <w:t>podielových daní</w:t>
      </w:r>
      <w:r w:rsidRPr="00224EA8">
        <w:rPr>
          <w:rFonts w:ascii="Times New Roman" w:hAnsi="Times New Roman"/>
        </w:rPr>
        <w:t xml:space="preserve"> podľa </w:t>
      </w:r>
      <w:r>
        <w:rPr>
          <w:rFonts w:ascii="Times New Roman" w:hAnsi="Times New Roman"/>
        </w:rPr>
        <w:t>§ 3</w:t>
      </w:r>
      <w:r w:rsidRPr="00224EA8">
        <w:rPr>
          <w:rFonts w:ascii="Times New Roman" w:hAnsi="Times New Roman"/>
        </w:rPr>
        <w:t xml:space="preserve"> zákona sa </w:t>
      </w:r>
      <w:r>
        <w:rPr>
          <w:rFonts w:ascii="Times New Roman" w:hAnsi="Times New Roman"/>
        </w:rPr>
        <w:t xml:space="preserve">vypočítava mesačne podľa vzorca </w:t>
      </w:r>
      <w:r w:rsidRPr="00224EA8">
        <w:rPr>
          <w:rFonts w:ascii="Times New Roman" w:hAnsi="Times New Roman"/>
        </w:rPr>
        <w:t>uvedeného v prílohe č. 4 a zaokrúhľuje sa na celé eurá.</w:t>
      </w:r>
    </w:p>
    <w:p w:rsidR="00767606" w:rsidP="00767606">
      <w:pPr>
        <w:bidi w:val="0"/>
        <w:jc w:val="both"/>
        <w:rPr>
          <w:rFonts w:ascii="Times New Roman" w:hAnsi="Times New Roman"/>
        </w:rPr>
      </w:pPr>
    </w:p>
    <w:p w:rsidR="00767606" w:rsidP="0076760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</w:rPr>
      </w:pPr>
      <w:r w:rsidRPr="00224EA8">
        <w:rPr>
          <w:rFonts w:ascii="Times New Roman" w:hAnsi="Times New Roman"/>
          <w:b/>
          <w:bCs/>
          <w:color w:val="303030"/>
        </w:rPr>
        <w:t>§ 3</w:t>
      </w:r>
    </w:p>
    <w:p w:rsidR="00767606" w:rsidRPr="00D16585" w:rsidP="00767606">
      <w:pPr>
        <w:bidi w:val="0"/>
        <w:jc w:val="center"/>
        <w:outlineLvl w:val="4"/>
        <w:rPr>
          <w:rFonts w:ascii="Times New Roman" w:hAnsi="Times New Roman"/>
          <w:bCs/>
          <w:color w:val="303030"/>
        </w:rPr>
      </w:pPr>
    </w:p>
    <w:p w:rsidR="00767606" w:rsidP="00767606">
      <w:pPr>
        <w:bidi w:val="0"/>
        <w:ind w:left="284"/>
        <w:rPr>
          <w:rFonts w:ascii="Times New Roman" w:hAnsi="Times New Roman"/>
        </w:rPr>
      </w:pPr>
      <w:r w:rsidRPr="00224EA8">
        <w:rPr>
          <w:rFonts w:ascii="Times New Roman" w:hAnsi="Times New Roman"/>
        </w:rPr>
        <w:t xml:space="preserve">(1) Výnos </w:t>
      </w:r>
      <w:r>
        <w:rPr>
          <w:rFonts w:ascii="Times New Roman" w:hAnsi="Times New Roman"/>
        </w:rPr>
        <w:t>podielových daní</w:t>
      </w:r>
      <w:r w:rsidRPr="00224EA8">
        <w:rPr>
          <w:rFonts w:ascii="Times New Roman" w:hAnsi="Times New Roman"/>
        </w:rPr>
        <w:t xml:space="preserve"> podľa </w:t>
      </w:r>
      <w:r>
        <w:rPr>
          <w:rFonts w:ascii="Times New Roman" w:hAnsi="Times New Roman"/>
        </w:rPr>
        <w:t>§ 4</w:t>
      </w:r>
      <w:r w:rsidRPr="00224EA8">
        <w:rPr>
          <w:rFonts w:ascii="Times New Roman" w:hAnsi="Times New Roman"/>
        </w:rPr>
        <w:t xml:space="preserve"> zákona sa rozdelí vyšším územným celkom takto:</w:t>
      </w:r>
    </w:p>
    <w:p w:rsidR="00767606" w:rsidP="00767606">
      <w:pPr>
        <w:bidi w:val="0"/>
        <w:spacing w:after="240"/>
        <w:ind w:left="284" w:hanging="284"/>
        <w:contextualSpacing/>
        <w:jc w:val="both"/>
        <w:rPr>
          <w:rFonts w:ascii="Times New Roman" w:hAnsi="Times New Roman"/>
        </w:rPr>
      </w:pPr>
      <w:r w:rsidRPr="00224EA8">
        <w:rPr>
          <w:rFonts w:ascii="Times New Roman" w:hAnsi="Times New Roman"/>
        </w:rPr>
        <w:t xml:space="preserve">a) 15 % podľa počtu obyvateľov vyššieho územného celku s trvalým pobytom na jeho území </w:t>
      </w:r>
      <w:r>
        <w:rPr>
          <w:rFonts w:ascii="Times New Roman" w:hAnsi="Times New Roman"/>
        </w:rPr>
        <w:t xml:space="preserve">     </w:t>
      </w:r>
      <w:r w:rsidRPr="00224EA8">
        <w:rPr>
          <w:rFonts w:ascii="Times New Roman" w:hAnsi="Times New Roman"/>
        </w:rPr>
        <w:t>k 1. januáru predchádzajúceho kalendárneho roka,</w:t>
      </w:r>
    </w:p>
    <w:p w:rsidR="00767606" w:rsidP="00767606">
      <w:pPr>
        <w:bidi w:val="0"/>
        <w:spacing w:after="240"/>
        <w:ind w:left="284" w:hanging="284"/>
        <w:contextualSpacing/>
        <w:jc w:val="both"/>
        <w:rPr>
          <w:rFonts w:ascii="Times New Roman" w:hAnsi="Times New Roman"/>
        </w:rPr>
      </w:pPr>
      <w:r w:rsidRPr="00224EA8">
        <w:rPr>
          <w:rFonts w:ascii="Times New Roman" w:hAnsi="Times New Roman"/>
        </w:rPr>
        <w:t xml:space="preserve">b) 15 % podľa počtu obyvateľov vyššieho územného celku vo veku pätnásť až osemnásť rokov </w:t>
      </w:r>
      <w:r>
        <w:rPr>
          <w:rFonts w:ascii="Times New Roman" w:hAnsi="Times New Roman"/>
        </w:rPr>
        <w:t xml:space="preserve">  </w:t>
      </w:r>
      <w:r w:rsidRPr="00224EA8">
        <w:rPr>
          <w:rFonts w:ascii="Times New Roman" w:hAnsi="Times New Roman"/>
        </w:rPr>
        <w:t>s trvalým pobytom na jeho území k 1. januáru predchádzajúceho kalendárneho roka,</w:t>
      </w:r>
    </w:p>
    <w:p w:rsidR="00767606" w:rsidP="00767606">
      <w:pPr>
        <w:bidi w:val="0"/>
        <w:spacing w:after="240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224EA8">
        <w:rPr>
          <w:rFonts w:ascii="Times New Roman" w:hAnsi="Times New Roman"/>
        </w:rPr>
        <w:t>c) 32 % podľa počtu obyvateľov vyššieho územného celku, ktorí dovŕšili vek šesťdesiatdva rokov, s trvalým pobytom na území vyššieho územného celku k 1. januáru predc</w:t>
      </w:r>
      <w:r>
        <w:rPr>
          <w:rFonts w:ascii="Times New Roman" w:hAnsi="Times New Roman"/>
        </w:rPr>
        <w:t xml:space="preserve">hádzajúceho kalendárneho roka, </w:t>
      </w:r>
    </w:p>
    <w:p w:rsidR="00767606" w:rsidP="00767606">
      <w:pPr>
        <w:bidi w:val="0"/>
        <w:spacing w:after="240"/>
        <w:ind w:left="284" w:hanging="284"/>
        <w:contextualSpacing/>
        <w:jc w:val="both"/>
        <w:rPr>
          <w:rFonts w:ascii="Times New Roman" w:hAnsi="Times New Roman"/>
        </w:rPr>
      </w:pPr>
      <w:r w:rsidRPr="00224EA8">
        <w:rPr>
          <w:rFonts w:ascii="Times New Roman" w:hAnsi="Times New Roman"/>
        </w:rPr>
        <w:t>d) 9 % podľa obrátenej hustoty obyvateľstva vyššieho územného celku s trvalým pobytom na území vyššieho územného celku k 1. januáru predchádzajúceho kalendárneho roka,</w:t>
      </w:r>
    </w:p>
    <w:p w:rsidR="00767606" w:rsidP="00767606">
      <w:pPr>
        <w:bidi w:val="0"/>
        <w:spacing w:after="240"/>
        <w:ind w:left="284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224EA8">
        <w:rPr>
          <w:rFonts w:ascii="Times New Roman" w:hAnsi="Times New Roman"/>
        </w:rPr>
        <w:t xml:space="preserve">e) 20 % podľa dĺžky ciest II. triedy a III. triedy vo vlastníctve vyššieho územného celku </w:t>
      </w:r>
      <w:r>
        <w:rPr>
          <w:rFonts w:ascii="Times New Roman" w:hAnsi="Times New Roman"/>
        </w:rPr>
        <w:t xml:space="preserve">             </w:t>
      </w:r>
      <w:r w:rsidRPr="00224EA8">
        <w:rPr>
          <w:rFonts w:ascii="Times New Roman" w:hAnsi="Times New Roman"/>
        </w:rPr>
        <w:t>k 1. januáru predchádzajúceho kalendárneho roka,</w:t>
      </w:r>
    </w:p>
    <w:p w:rsidR="00767606" w:rsidP="00767606">
      <w:pPr>
        <w:bidi w:val="0"/>
        <w:spacing w:after="2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224EA8">
        <w:rPr>
          <w:rFonts w:ascii="Times New Roman" w:hAnsi="Times New Roman"/>
        </w:rPr>
        <w:t>f) 9 % podľa rozlohy vyššieho územného celku.</w:t>
      </w:r>
    </w:p>
    <w:p w:rsidR="00767606" w:rsidP="00767606">
      <w:pPr>
        <w:bidi w:val="0"/>
        <w:ind w:left="284" w:hanging="284"/>
        <w:jc w:val="both"/>
        <w:rPr>
          <w:rFonts w:ascii="Times New Roman" w:hAnsi="Times New Roman"/>
        </w:rPr>
      </w:pPr>
      <w:r w:rsidRPr="00224EA8">
        <w:rPr>
          <w:rFonts w:ascii="Times New Roman" w:hAnsi="Times New Roman"/>
        </w:rPr>
        <w:br/>
        <w:t xml:space="preserve">(2) Podiel vyššieho územného celku na výnose </w:t>
      </w:r>
      <w:r>
        <w:rPr>
          <w:rFonts w:ascii="Times New Roman" w:hAnsi="Times New Roman"/>
        </w:rPr>
        <w:t>podielových daní</w:t>
      </w:r>
      <w:r w:rsidRPr="00224EA8">
        <w:rPr>
          <w:rFonts w:ascii="Times New Roman" w:hAnsi="Times New Roman"/>
        </w:rPr>
        <w:t xml:space="preserve"> podľa </w:t>
      </w:r>
      <w:r>
        <w:rPr>
          <w:rFonts w:ascii="Times New Roman" w:hAnsi="Times New Roman"/>
        </w:rPr>
        <w:t xml:space="preserve">§ 4 zákona sa vypočítava </w:t>
      </w:r>
      <w:r w:rsidRPr="00224EA8">
        <w:rPr>
          <w:rFonts w:ascii="Times New Roman" w:hAnsi="Times New Roman"/>
        </w:rPr>
        <w:t>mesačne podľa vzorca uvedeného v prílohe č. 5 a zaokrúhľuje sa na celé eurá.</w:t>
      </w:r>
    </w:p>
    <w:p w:rsidR="00767606" w:rsidRPr="00224EA8" w:rsidP="00767606">
      <w:pPr>
        <w:bidi w:val="0"/>
        <w:ind w:left="284" w:hanging="284"/>
        <w:jc w:val="both"/>
        <w:rPr>
          <w:rFonts w:ascii="Times New Roman" w:hAnsi="Times New Roman"/>
        </w:rPr>
      </w:pPr>
    </w:p>
    <w:p w:rsidR="00767606" w:rsidP="00767606">
      <w:pPr>
        <w:bidi w:val="0"/>
        <w:jc w:val="center"/>
        <w:outlineLvl w:val="4"/>
        <w:rPr>
          <w:rFonts w:ascii="Times New Roman" w:hAnsi="Times New Roman"/>
          <w:b/>
          <w:bCs/>
          <w:color w:val="303030"/>
        </w:rPr>
      </w:pPr>
      <w:r w:rsidRPr="00224EA8">
        <w:rPr>
          <w:rFonts w:ascii="Times New Roman" w:hAnsi="Times New Roman"/>
          <w:b/>
          <w:bCs/>
          <w:color w:val="303030"/>
        </w:rPr>
        <w:t>§ 4</w:t>
      </w:r>
    </w:p>
    <w:p w:rsidR="00767606" w:rsidRPr="00D16585" w:rsidP="00767606">
      <w:pPr>
        <w:bidi w:val="0"/>
        <w:jc w:val="center"/>
        <w:outlineLvl w:val="4"/>
        <w:rPr>
          <w:rFonts w:ascii="Times New Roman" w:hAnsi="Times New Roman"/>
          <w:bCs/>
          <w:color w:val="303030"/>
        </w:rPr>
      </w:pPr>
    </w:p>
    <w:p w:rsidR="00767606" w:rsidRPr="00224EA8" w:rsidP="00767606">
      <w:pPr>
        <w:bidi w:val="0"/>
        <w:spacing w:after="240"/>
        <w:ind w:firstLine="284"/>
        <w:jc w:val="both"/>
        <w:rPr>
          <w:rFonts w:ascii="Times New Roman" w:hAnsi="Times New Roman"/>
        </w:rPr>
      </w:pPr>
      <w:r w:rsidRPr="00224EA8">
        <w:rPr>
          <w:rFonts w:ascii="Times New Roman" w:hAnsi="Times New Roman"/>
        </w:rPr>
        <w:t xml:space="preserve">Podiel vyššieho územného celku na výnose </w:t>
      </w:r>
      <w:r>
        <w:rPr>
          <w:rFonts w:ascii="Times New Roman" w:hAnsi="Times New Roman"/>
        </w:rPr>
        <w:t>podielových daní</w:t>
      </w:r>
      <w:r w:rsidRPr="00224EA8">
        <w:rPr>
          <w:rFonts w:ascii="Times New Roman" w:hAnsi="Times New Roman"/>
        </w:rPr>
        <w:t xml:space="preserve"> vypočítaný podľa </w:t>
      </w:r>
      <w:r>
        <w:rPr>
          <w:rFonts w:ascii="Times New Roman" w:hAnsi="Times New Roman"/>
        </w:rPr>
        <w:t>§ 3</w:t>
      </w:r>
      <w:r w:rsidRPr="00224EA8">
        <w:rPr>
          <w:rFonts w:ascii="Times New Roman" w:hAnsi="Times New Roman"/>
        </w:rPr>
        <w:t xml:space="preserve"> ods. 2 sa vynásobí mesačne koeficientom uvedeným v prílohe č. 6.</w:t>
      </w:r>
    </w:p>
    <w:p w:rsidR="00767606" w:rsidP="00767606">
      <w:pPr>
        <w:bidi w:val="0"/>
        <w:contextualSpacing/>
        <w:jc w:val="center"/>
        <w:outlineLvl w:val="4"/>
        <w:rPr>
          <w:rFonts w:ascii="Times New Roman" w:hAnsi="Times New Roman"/>
          <w:b/>
          <w:bCs/>
          <w:color w:val="303030"/>
        </w:rPr>
      </w:pPr>
      <w:r w:rsidRPr="00224EA8">
        <w:rPr>
          <w:rFonts w:ascii="Times New Roman" w:hAnsi="Times New Roman"/>
          <w:b/>
          <w:bCs/>
          <w:color w:val="303030"/>
        </w:rPr>
        <w:t>§ 5</w:t>
      </w:r>
    </w:p>
    <w:p w:rsidR="00767606" w:rsidRPr="00D16585" w:rsidP="00767606">
      <w:pPr>
        <w:bidi w:val="0"/>
        <w:contextualSpacing/>
        <w:jc w:val="center"/>
        <w:outlineLvl w:val="4"/>
        <w:rPr>
          <w:rFonts w:ascii="Times New Roman" w:hAnsi="Times New Roman"/>
          <w:bCs/>
          <w:color w:val="303030"/>
        </w:rPr>
      </w:pPr>
    </w:p>
    <w:p w:rsidR="00767606" w:rsidP="00767606">
      <w:pPr>
        <w:bidi w:val="0"/>
        <w:spacing w:after="240"/>
        <w:ind w:firstLine="708"/>
        <w:rPr>
          <w:rFonts w:ascii="Times New Roman" w:hAnsi="Times New Roman"/>
        </w:rPr>
      </w:pPr>
      <w:r w:rsidRPr="00224EA8">
        <w:rPr>
          <w:rFonts w:ascii="Times New Roman" w:hAnsi="Times New Roman"/>
        </w:rPr>
        <w:t>Toto nariadenie nadobúda účinnosť 1. januára 2012.</w:t>
      </w:r>
    </w:p>
    <w:p w:rsidR="00767606" w:rsidP="00767606">
      <w:pPr>
        <w:bidi w:val="0"/>
        <w:spacing w:after="240"/>
        <w:rPr>
          <w:rFonts w:ascii="Times New Roman" w:hAnsi="Times New Roman"/>
          <w:bCs/>
          <w:color w:val="404040"/>
        </w:rPr>
      </w:pPr>
    </w:p>
    <w:p w:rsidR="00767606" w:rsidP="00767606">
      <w:pPr>
        <w:bidi w:val="0"/>
        <w:spacing w:after="240"/>
        <w:rPr>
          <w:rFonts w:ascii="Times New Roman" w:hAnsi="Times New Roman"/>
          <w:bCs/>
          <w:color w:val="404040"/>
        </w:rPr>
      </w:pPr>
    </w:p>
    <w:p w:rsidR="00767606" w:rsidRPr="00767606" w:rsidP="00767606">
      <w:pPr>
        <w:bidi w:val="0"/>
        <w:spacing w:after="240"/>
        <w:rPr>
          <w:rFonts w:ascii="Times New Roman" w:hAnsi="Times New Roman"/>
          <w:b/>
          <w:bCs/>
        </w:rPr>
      </w:pPr>
      <w:r w:rsidRPr="00767606">
        <w:rPr>
          <w:rFonts w:ascii="Times New Roman" w:hAnsi="Times New Roman"/>
          <w:b/>
          <w:bCs/>
        </w:rPr>
        <w:t>Prílohy :</w:t>
      </w:r>
    </w:p>
    <w:p w:rsidR="00767606" w:rsidRPr="00767606" w:rsidP="00767606">
      <w:pPr>
        <w:bidi w:val="0"/>
        <w:spacing w:after="240"/>
        <w:ind w:firstLine="708"/>
        <w:jc w:val="both"/>
        <w:rPr>
          <w:rFonts w:ascii="Times New Roman" w:hAnsi="Times New Roman"/>
          <w:b/>
          <w:bCs/>
        </w:rPr>
      </w:pPr>
      <w:r w:rsidRPr="00767606">
        <w:rPr>
          <w:rFonts w:ascii="Times New Roman" w:hAnsi="Times New Roman"/>
          <w:b/>
          <w:bCs/>
        </w:rPr>
        <w:t xml:space="preserve">Prílohy predkladaného návrhu nariadenia vlády Slovenskej republiky č. 1-6 zostávajú bez zmeny </w:t>
      </w:r>
      <w:r w:rsidRPr="00767606">
        <w:rPr>
          <w:rStyle w:val="PlaceholderText"/>
          <w:b/>
          <w:color w:val="auto"/>
        </w:rPr>
        <w:t>oproti súčasne platnému zneniu nariadenia vlády Slovenskej republiky č. 668/2004 Z. z. o rozdeľovaní výnosu dane z príjmov územnej samospráve v znení neskorších predpisov.</w:t>
      </w:r>
    </w:p>
    <w:p w:rsidR="00767606" w:rsidP="00767606">
      <w:pPr>
        <w:bidi w:val="0"/>
        <w:spacing w:after="240"/>
        <w:ind w:left="6372"/>
        <w:jc w:val="both"/>
        <w:rPr>
          <w:rFonts w:ascii="Times New Roman" w:hAnsi="Times New Roman"/>
          <w:b/>
          <w:bCs/>
          <w:color w:val="404040"/>
        </w:rPr>
      </w:pPr>
    </w:p>
    <w:p w:rsidR="00A8025E">
      <w:pPr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7724C"/>
    <w:multiLevelType w:val="hybridMultilevel"/>
    <w:tmpl w:val="5888ECC8"/>
    <w:lvl w:ilvl="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67606"/>
    <w:rsid w:val="000206B0"/>
    <w:rsid w:val="001115A0"/>
    <w:rsid w:val="00224EA8"/>
    <w:rsid w:val="00255B8B"/>
    <w:rsid w:val="00290740"/>
    <w:rsid w:val="00290F63"/>
    <w:rsid w:val="00452A7A"/>
    <w:rsid w:val="00767606"/>
    <w:rsid w:val="007961C0"/>
    <w:rsid w:val="00A518B6"/>
    <w:rsid w:val="00A8025E"/>
    <w:rsid w:val="00C97A00"/>
    <w:rsid w:val="00D16585"/>
    <w:rsid w:val="00D3362A"/>
    <w:rsid w:val="00F418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67606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618</Words>
  <Characters>3529</Characters>
  <Application>Microsoft Office Word</Application>
  <DocSecurity>0</DocSecurity>
  <Lines>0</Lines>
  <Paragraphs>0</Paragraphs>
  <ScaleCrop>false</ScaleCrop>
  <Company>mfsr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mlipnicky</dc:creator>
  <cp:lastModifiedBy>mlipnicky</cp:lastModifiedBy>
  <cp:revision>1</cp:revision>
  <dcterms:created xsi:type="dcterms:W3CDTF">2011-09-22T10:41:00Z</dcterms:created>
  <dcterms:modified xsi:type="dcterms:W3CDTF">2011-09-22T10:43:00Z</dcterms:modified>
</cp:coreProperties>
</file>