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7597C" w:rsidRPr="00A729A6" w:rsidP="0057597C">
      <w:pPr>
        <w:pStyle w:val="AODocTxt"/>
        <w:bidi w:val="0"/>
        <w:spacing w:before="0" w:line="240" w:lineRule="auto"/>
        <w:ind w:firstLine="0"/>
        <w:jc w:val="center"/>
        <w:rPr>
          <w:spacing w:val="20"/>
          <w:sz w:val="24"/>
          <w:szCs w:val="24"/>
        </w:rPr>
      </w:pPr>
      <w:r w:rsidRPr="00A729A6">
        <w:rPr>
          <w:rFonts w:hint="default"/>
          <w:b/>
          <w:spacing w:val="20"/>
          <w:sz w:val="24"/>
          <w:szCs w:val="24"/>
        </w:rPr>
        <w:t>DOLOŽ</w:t>
      </w:r>
      <w:r w:rsidRPr="00A729A6">
        <w:rPr>
          <w:rFonts w:hint="default"/>
          <w:b/>
          <w:spacing w:val="20"/>
          <w:sz w:val="24"/>
          <w:szCs w:val="24"/>
        </w:rPr>
        <w:t>KA ZLUČ</w:t>
      </w:r>
      <w:r w:rsidRPr="00A729A6">
        <w:rPr>
          <w:rFonts w:hint="default"/>
          <w:b/>
          <w:spacing w:val="20"/>
          <w:sz w:val="24"/>
          <w:szCs w:val="24"/>
        </w:rPr>
        <w:t>ITEĽ</w:t>
      </w:r>
      <w:r w:rsidRPr="00A729A6">
        <w:rPr>
          <w:rFonts w:hint="default"/>
          <w:b/>
          <w:spacing w:val="20"/>
          <w:sz w:val="24"/>
          <w:szCs w:val="24"/>
        </w:rPr>
        <w:t>NOSTI</w:t>
      </w:r>
    </w:p>
    <w:p w:rsidR="0057597C" w:rsidRPr="00455369" w:rsidP="0057597C">
      <w:pPr>
        <w:pStyle w:val="AODocTxt"/>
        <w:bidi w:val="0"/>
        <w:spacing w:before="0"/>
        <w:ind w:firstLine="0"/>
        <w:jc w:val="center"/>
        <w:rPr>
          <w:sz w:val="24"/>
          <w:szCs w:val="24"/>
        </w:rPr>
      </w:pPr>
      <w:r w:rsidRPr="00455369">
        <w:rPr>
          <w:rFonts w:hint="default"/>
          <w:b/>
          <w:sz w:val="24"/>
          <w:szCs w:val="24"/>
        </w:rPr>
        <w:t>prá</w:t>
      </w:r>
      <w:r w:rsidRPr="00455369">
        <w:rPr>
          <w:rFonts w:hint="default"/>
          <w:b/>
          <w:sz w:val="24"/>
          <w:szCs w:val="24"/>
        </w:rPr>
        <w:t xml:space="preserve">vneho predpisu </w:t>
      </w:r>
    </w:p>
    <w:p w:rsidR="0057597C" w:rsidRPr="00455369" w:rsidP="0057597C">
      <w:pPr>
        <w:pStyle w:val="AODocTxt"/>
        <w:bidi w:val="0"/>
        <w:spacing w:before="0"/>
        <w:ind w:firstLine="0"/>
        <w:jc w:val="center"/>
        <w:rPr>
          <w:sz w:val="24"/>
          <w:szCs w:val="24"/>
        </w:rPr>
      </w:pPr>
      <w:r w:rsidRPr="00455369">
        <w:rPr>
          <w:rFonts w:hint="default"/>
          <w:b/>
          <w:sz w:val="24"/>
          <w:szCs w:val="24"/>
        </w:rPr>
        <w:t>s prá</w:t>
      </w:r>
      <w:r w:rsidRPr="00455369">
        <w:rPr>
          <w:rFonts w:hint="default"/>
          <w:b/>
          <w:sz w:val="24"/>
          <w:szCs w:val="24"/>
        </w:rPr>
        <w:t>vom Euró</w:t>
      </w:r>
      <w:r w:rsidRPr="00455369">
        <w:rPr>
          <w:rFonts w:hint="default"/>
          <w:b/>
          <w:sz w:val="24"/>
          <w:szCs w:val="24"/>
        </w:rPr>
        <w:t>pskej ú</w:t>
      </w:r>
      <w:r w:rsidRPr="00455369">
        <w:rPr>
          <w:rFonts w:hint="default"/>
          <w:b/>
          <w:sz w:val="24"/>
          <w:szCs w:val="24"/>
        </w:rPr>
        <w:t>nie</w:t>
      </w:r>
    </w:p>
    <w:p w:rsidR="0057597C" w:rsidRPr="00A729A6" w:rsidP="0057597C">
      <w:pPr>
        <w:pStyle w:val="AODocTxt"/>
        <w:bidi w:val="0"/>
        <w:ind w:firstLine="0"/>
        <w:rPr>
          <w:sz w:val="24"/>
          <w:szCs w:val="24"/>
        </w:rPr>
      </w:pPr>
    </w:p>
    <w:p w:rsidR="0057597C" w:rsidRPr="00A729A6" w:rsidP="0057597C">
      <w:pPr>
        <w:pStyle w:val="AODocTxt"/>
        <w:bidi w:val="0"/>
        <w:ind w:firstLine="0"/>
        <w:rPr>
          <w:rFonts w:hint="default"/>
          <w:sz w:val="24"/>
          <w:szCs w:val="24"/>
        </w:rPr>
      </w:pPr>
      <w:r w:rsidRPr="00A729A6">
        <w:rPr>
          <w:rFonts w:hint="default"/>
          <w:sz w:val="24"/>
          <w:szCs w:val="24"/>
        </w:rPr>
        <w:t>1. Navrhovateľ</w:t>
      </w:r>
      <w:r w:rsidRPr="00A729A6">
        <w:rPr>
          <w:rFonts w:hint="default"/>
          <w:sz w:val="24"/>
          <w:szCs w:val="24"/>
        </w:rPr>
        <w:t xml:space="preserve"> prá</w:t>
      </w:r>
      <w:r w:rsidRPr="00A729A6">
        <w:rPr>
          <w:rFonts w:hint="default"/>
          <w:sz w:val="24"/>
          <w:szCs w:val="24"/>
        </w:rPr>
        <w:t>vneho predpisu: vlá</w:t>
      </w:r>
      <w:r w:rsidRPr="00A729A6">
        <w:rPr>
          <w:rFonts w:hint="default"/>
          <w:sz w:val="24"/>
          <w:szCs w:val="24"/>
        </w:rPr>
        <w:t>da Slovenskej republiky</w:t>
      </w:r>
    </w:p>
    <w:p w:rsidR="0057597C" w:rsidRPr="00A729A6" w:rsidP="0057597C">
      <w:pPr>
        <w:pStyle w:val="AODocTxt"/>
        <w:bidi w:val="0"/>
        <w:ind w:firstLine="0"/>
        <w:rPr>
          <w:rFonts w:hint="default"/>
          <w:sz w:val="24"/>
          <w:szCs w:val="24"/>
        </w:rPr>
      </w:pPr>
      <w:r w:rsidRPr="00A729A6">
        <w:rPr>
          <w:rFonts w:hint="default"/>
          <w:sz w:val="24"/>
          <w:szCs w:val="24"/>
        </w:rPr>
        <w:t>2. Ná</w:t>
      </w:r>
      <w:r w:rsidRPr="00A729A6">
        <w:rPr>
          <w:rFonts w:hint="default"/>
          <w:sz w:val="24"/>
          <w:szCs w:val="24"/>
        </w:rPr>
        <w:t>zov ná</w:t>
      </w:r>
      <w:r w:rsidRPr="00A729A6">
        <w:rPr>
          <w:rFonts w:hint="default"/>
          <w:sz w:val="24"/>
          <w:szCs w:val="24"/>
        </w:rPr>
        <w:t>vrhu prá</w:t>
      </w:r>
      <w:r w:rsidRPr="00A729A6">
        <w:rPr>
          <w:rFonts w:hint="default"/>
          <w:sz w:val="24"/>
          <w:szCs w:val="24"/>
        </w:rPr>
        <w:t>vneho predpisu: Ná</w:t>
      </w:r>
      <w:r w:rsidRPr="00A729A6">
        <w:rPr>
          <w:rFonts w:hint="default"/>
          <w:sz w:val="24"/>
          <w:szCs w:val="24"/>
        </w:rPr>
        <w:t>vrh zá</w:t>
      </w:r>
      <w:r w:rsidRPr="00A729A6">
        <w:rPr>
          <w:rFonts w:hint="default"/>
          <w:sz w:val="24"/>
          <w:szCs w:val="24"/>
        </w:rPr>
        <w:t>kona, ktorý</w:t>
      </w:r>
      <w:r w:rsidRPr="00A729A6">
        <w:rPr>
          <w:rFonts w:hint="default"/>
          <w:sz w:val="24"/>
          <w:szCs w:val="24"/>
        </w:rPr>
        <w:t>m sa mení</w:t>
      </w:r>
      <w:r w:rsidRPr="00A729A6">
        <w:rPr>
          <w:rFonts w:hint="default"/>
          <w:sz w:val="24"/>
          <w:szCs w:val="24"/>
        </w:rPr>
        <w:t xml:space="preserve"> a dopĺň</w:t>
      </w:r>
      <w:r w:rsidRPr="00A729A6">
        <w:rPr>
          <w:rFonts w:hint="default"/>
          <w:sz w:val="24"/>
          <w:szCs w:val="24"/>
        </w:rPr>
        <w:t>a zá</w:t>
      </w:r>
      <w:r w:rsidRPr="00A729A6">
        <w:rPr>
          <w:rFonts w:hint="default"/>
          <w:sz w:val="24"/>
          <w:szCs w:val="24"/>
        </w:rPr>
        <w:t>kon č</w:t>
      </w:r>
      <w:r w:rsidRPr="00A729A6">
        <w:rPr>
          <w:rFonts w:hint="default"/>
          <w:sz w:val="24"/>
          <w:szCs w:val="24"/>
        </w:rPr>
        <w:t>. 238/2006 Z. z. o Ná</w:t>
      </w:r>
      <w:r w:rsidRPr="00A729A6">
        <w:rPr>
          <w:rFonts w:hint="default"/>
          <w:sz w:val="24"/>
          <w:szCs w:val="24"/>
        </w:rPr>
        <w:t>rodnom jadrovom fonde na vyr</w:t>
      </w:r>
      <w:r w:rsidRPr="00A729A6">
        <w:rPr>
          <w:rFonts w:hint="default"/>
          <w:sz w:val="24"/>
          <w:szCs w:val="24"/>
        </w:rPr>
        <w:t>aď</w:t>
      </w:r>
      <w:r w:rsidRPr="00A729A6">
        <w:rPr>
          <w:rFonts w:hint="default"/>
          <w:sz w:val="24"/>
          <w:szCs w:val="24"/>
        </w:rPr>
        <w:t>ovanie jadrový</w:t>
      </w:r>
      <w:r w:rsidRPr="00A729A6">
        <w:rPr>
          <w:rFonts w:hint="default"/>
          <w:sz w:val="24"/>
          <w:szCs w:val="24"/>
        </w:rPr>
        <w:t>ch zariadení</w:t>
      </w:r>
      <w:r w:rsidRPr="00A729A6">
        <w:rPr>
          <w:rFonts w:hint="default"/>
          <w:sz w:val="24"/>
          <w:szCs w:val="24"/>
        </w:rPr>
        <w:t xml:space="preserve"> a na nakladanie s vyhoretý</w:t>
      </w:r>
      <w:r w:rsidRPr="00A729A6">
        <w:rPr>
          <w:rFonts w:hint="default"/>
          <w:sz w:val="24"/>
          <w:szCs w:val="24"/>
        </w:rPr>
        <w:t>m jadrový</w:t>
      </w:r>
      <w:r w:rsidRPr="00A729A6">
        <w:rPr>
          <w:rFonts w:hint="default"/>
          <w:sz w:val="24"/>
          <w:szCs w:val="24"/>
        </w:rPr>
        <w:t>m palivom a rá</w:t>
      </w:r>
      <w:r w:rsidRPr="00A729A6">
        <w:rPr>
          <w:rFonts w:hint="default"/>
          <w:sz w:val="24"/>
          <w:szCs w:val="24"/>
        </w:rPr>
        <w:t>dioaktí</w:t>
      </w:r>
      <w:r w:rsidRPr="00A729A6">
        <w:rPr>
          <w:rFonts w:hint="default"/>
          <w:sz w:val="24"/>
          <w:szCs w:val="24"/>
        </w:rPr>
        <w:t>vnymi odpadmi (zá</w:t>
      </w:r>
      <w:r w:rsidRPr="00A729A6">
        <w:rPr>
          <w:rFonts w:hint="default"/>
          <w:sz w:val="24"/>
          <w:szCs w:val="24"/>
        </w:rPr>
        <w:t>kon o jadrovom fonde) a o zmene a doplnení</w:t>
      </w:r>
      <w:r w:rsidRPr="00A729A6">
        <w:rPr>
          <w:rFonts w:hint="default"/>
          <w:sz w:val="24"/>
          <w:szCs w:val="24"/>
        </w:rPr>
        <w:t xml:space="preserve"> niektorý</w:t>
      </w:r>
      <w:r w:rsidRPr="00A729A6">
        <w:rPr>
          <w:rFonts w:hint="default"/>
          <w:sz w:val="24"/>
          <w:szCs w:val="24"/>
        </w:rPr>
        <w:t>ch zá</w:t>
      </w:r>
      <w:r w:rsidRPr="00A729A6">
        <w:rPr>
          <w:rFonts w:hint="default"/>
          <w:sz w:val="24"/>
          <w:szCs w:val="24"/>
        </w:rPr>
        <w:t>konov v znení</w:t>
      </w:r>
      <w:r w:rsidRPr="00A729A6">
        <w:rPr>
          <w:rFonts w:hint="default"/>
          <w:sz w:val="24"/>
          <w:szCs w:val="24"/>
        </w:rPr>
        <w:t xml:space="preserve"> neskorší</w:t>
      </w:r>
      <w:r w:rsidRPr="00A729A6">
        <w:rPr>
          <w:rFonts w:hint="default"/>
          <w:sz w:val="24"/>
          <w:szCs w:val="24"/>
        </w:rPr>
        <w:t>ch predpisov</w:t>
      </w:r>
    </w:p>
    <w:p w:rsidR="0057597C" w:rsidRPr="00A729A6" w:rsidP="0057597C">
      <w:pPr>
        <w:pStyle w:val="AODocTxt"/>
        <w:bidi w:val="0"/>
        <w:ind w:firstLine="0"/>
        <w:rPr>
          <w:rFonts w:hint="default"/>
          <w:sz w:val="24"/>
          <w:szCs w:val="24"/>
        </w:rPr>
      </w:pPr>
      <w:r w:rsidRPr="00A729A6">
        <w:rPr>
          <w:rFonts w:hint="default"/>
          <w:sz w:val="24"/>
          <w:szCs w:val="24"/>
        </w:rPr>
        <w:t>3. Problematika ná</w:t>
      </w:r>
      <w:r w:rsidRPr="00A729A6">
        <w:rPr>
          <w:rFonts w:hint="default"/>
          <w:sz w:val="24"/>
          <w:szCs w:val="24"/>
        </w:rPr>
        <w:t>vrhu prá</w:t>
      </w:r>
      <w:r w:rsidRPr="00A729A6">
        <w:rPr>
          <w:rFonts w:hint="default"/>
          <w:sz w:val="24"/>
          <w:szCs w:val="24"/>
        </w:rPr>
        <w:t>vneho predpisu:</w:t>
      </w:r>
    </w:p>
    <w:p w:rsidR="0057597C" w:rsidRPr="00A729A6" w:rsidP="0057597C">
      <w:pPr>
        <w:pStyle w:val="AODocTxt"/>
        <w:bidi w:val="0"/>
        <w:ind w:firstLine="0"/>
        <w:rPr>
          <w:rFonts w:hint="default"/>
          <w:sz w:val="24"/>
          <w:szCs w:val="24"/>
        </w:rPr>
      </w:pPr>
      <w:r w:rsidRPr="00A729A6">
        <w:rPr>
          <w:rFonts w:hint="default"/>
          <w:sz w:val="24"/>
          <w:szCs w:val="24"/>
        </w:rPr>
        <w:t>a) nie je upravená</w:t>
      </w:r>
      <w:r w:rsidRPr="00A729A6">
        <w:rPr>
          <w:rFonts w:hint="default"/>
          <w:sz w:val="24"/>
          <w:szCs w:val="24"/>
        </w:rPr>
        <w:t xml:space="preserve"> v </w:t>
      </w:r>
      <w:r w:rsidRPr="00A729A6">
        <w:rPr>
          <w:rFonts w:hint="default"/>
          <w:sz w:val="24"/>
          <w:szCs w:val="24"/>
        </w:rPr>
        <w:t>prá</w:t>
      </w:r>
      <w:r w:rsidRPr="00A729A6">
        <w:rPr>
          <w:rFonts w:hint="default"/>
          <w:sz w:val="24"/>
          <w:szCs w:val="24"/>
        </w:rPr>
        <w:t>ve Euró</w:t>
      </w:r>
      <w:r w:rsidRPr="00A729A6">
        <w:rPr>
          <w:rFonts w:hint="default"/>
          <w:sz w:val="24"/>
          <w:szCs w:val="24"/>
        </w:rPr>
        <w:t>pskej ú</w:t>
      </w:r>
      <w:r w:rsidRPr="00A729A6">
        <w:rPr>
          <w:rFonts w:hint="default"/>
          <w:sz w:val="24"/>
          <w:szCs w:val="24"/>
        </w:rPr>
        <w:t xml:space="preserve">nie </w:t>
      </w:r>
    </w:p>
    <w:p w:rsidR="0057597C" w:rsidRPr="00A729A6" w:rsidP="0057597C">
      <w:pPr>
        <w:pStyle w:val="AODocTxt"/>
        <w:bidi w:val="0"/>
        <w:ind w:firstLine="0"/>
        <w:rPr>
          <w:sz w:val="24"/>
          <w:szCs w:val="24"/>
        </w:rPr>
      </w:pPr>
      <w:r w:rsidRPr="00A729A6">
        <w:rPr>
          <w:rFonts w:hint="default"/>
          <w:sz w:val="24"/>
          <w:szCs w:val="24"/>
        </w:rPr>
        <w:t>b) nie je upravené</w:t>
      </w:r>
      <w:r w:rsidRPr="00A729A6">
        <w:rPr>
          <w:rFonts w:hint="default"/>
          <w:sz w:val="24"/>
          <w:szCs w:val="24"/>
        </w:rPr>
        <w:t xml:space="preserve"> v judikatú</w:t>
      </w:r>
      <w:r w:rsidRPr="00A729A6">
        <w:rPr>
          <w:rFonts w:hint="default"/>
          <w:sz w:val="24"/>
          <w:szCs w:val="24"/>
        </w:rPr>
        <w:t>re Sú</w:t>
      </w:r>
      <w:r w:rsidRPr="00A729A6">
        <w:rPr>
          <w:rFonts w:hint="default"/>
          <w:sz w:val="24"/>
          <w:szCs w:val="24"/>
        </w:rPr>
        <w:t>dneho dvora Euró</w:t>
      </w:r>
      <w:r w:rsidRPr="00A729A6">
        <w:rPr>
          <w:rFonts w:hint="default"/>
          <w:sz w:val="24"/>
          <w:szCs w:val="24"/>
        </w:rPr>
        <w:t>pskej ú</w:t>
      </w:r>
      <w:r w:rsidRPr="00A729A6">
        <w:rPr>
          <w:rFonts w:hint="default"/>
          <w:sz w:val="24"/>
          <w:szCs w:val="24"/>
        </w:rPr>
        <w:t xml:space="preserve">nie alebo </w:t>
      </w:r>
      <w:r>
        <w:rPr>
          <w:rFonts w:hint="default"/>
          <w:sz w:val="24"/>
          <w:szCs w:val="24"/>
        </w:rPr>
        <w:t>Vš</w:t>
      </w:r>
      <w:r>
        <w:rPr>
          <w:rFonts w:hint="default"/>
          <w:sz w:val="24"/>
          <w:szCs w:val="24"/>
        </w:rPr>
        <w:t>eobecné</w:t>
      </w:r>
      <w:r>
        <w:rPr>
          <w:rFonts w:hint="default"/>
          <w:sz w:val="24"/>
          <w:szCs w:val="24"/>
        </w:rPr>
        <w:t>ho sú</w:t>
      </w:r>
      <w:r>
        <w:rPr>
          <w:rFonts w:hint="default"/>
          <w:sz w:val="24"/>
          <w:szCs w:val="24"/>
        </w:rPr>
        <w:t>du Euró</w:t>
      </w:r>
      <w:r>
        <w:rPr>
          <w:rFonts w:hint="default"/>
          <w:sz w:val="24"/>
          <w:szCs w:val="24"/>
        </w:rPr>
        <w:t>pskej ú</w:t>
      </w:r>
      <w:r>
        <w:rPr>
          <w:rFonts w:hint="default"/>
          <w:sz w:val="24"/>
          <w:szCs w:val="24"/>
        </w:rPr>
        <w:t>nie</w:t>
      </w:r>
    </w:p>
    <w:p w:rsidR="0057597C" w:rsidRPr="00A729A6" w:rsidP="0057597C">
      <w:pPr>
        <w:pStyle w:val="AODocTxt"/>
        <w:bidi w:val="0"/>
        <w:ind w:firstLine="0"/>
        <w:rPr>
          <w:rFonts w:hint="default"/>
          <w:sz w:val="24"/>
          <w:szCs w:val="24"/>
        </w:rPr>
      </w:pPr>
      <w:r w:rsidRPr="00A729A6">
        <w:rPr>
          <w:rFonts w:hint="default"/>
          <w:sz w:val="24"/>
          <w:szCs w:val="24"/>
        </w:rPr>
        <w:t>4. Zá</w:t>
      </w:r>
      <w:r w:rsidRPr="00A729A6">
        <w:rPr>
          <w:rFonts w:hint="default"/>
          <w:sz w:val="24"/>
          <w:szCs w:val="24"/>
        </w:rPr>
        <w:t>vä</w:t>
      </w:r>
      <w:r w:rsidRPr="00A729A6">
        <w:rPr>
          <w:rFonts w:hint="default"/>
          <w:sz w:val="24"/>
          <w:szCs w:val="24"/>
        </w:rPr>
        <w:t>zky Slovenskej republiky vo vzť</w:t>
      </w:r>
      <w:r w:rsidRPr="00A729A6">
        <w:rPr>
          <w:rFonts w:hint="default"/>
          <w:sz w:val="24"/>
          <w:szCs w:val="24"/>
        </w:rPr>
        <w:t>ahu k Euró</w:t>
      </w:r>
      <w:r w:rsidRPr="00A729A6">
        <w:rPr>
          <w:rFonts w:hint="default"/>
          <w:sz w:val="24"/>
          <w:szCs w:val="24"/>
        </w:rPr>
        <w:t>pskej ú</w:t>
      </w:r>
      <w:r w:rsidRPr="00A729A6">
        <w:rPr>
          <w:rFonts w:hint="default"/>
          <w:sz w:val="24"/>
          <w:szCs w:val="24"/>
        </w:rPr>
        <w:t>nii: bezpredmetné</w:t>
      </w:r>
    </w:p>
    <w:p w:rsidR="0057597C" w:rsidRPr="00A729A6" w:rsidP="0057597C">
      <w:pPr>
        <w:pStyle w:val="AODocTxt"/>
        <w:bidi w:val="0"/>
        <w:ind w:firstLine="0"/>
        <w:rPr>
          <w:rFonts w:hint="default"/>
          <w:sz w:val="24"/>
          <w:szCs w:val="24"/>
        </w:rPr>
      </w:pPr>
      <w:r w:rsidRPr="00A729A6">
        <w:rPr>
          <w:rFonts w:hint="default"/>
          <w:sz w:val="24"/>
          <w:szCs w:val="24"/>
        </w:rPr>
        <w:t>5. Stupeň</w:t>
      </w:r>
      <w:r w:rsidRPr="00A729A6">
        <w:rPr>
          <w:rFonts w:hint="default"/>
          <w:sz w:val="24"/>
          <w:szCs w:val="24"/>
        </w:rPr>
        <w:t xml:space="preserve"> zluč</w:t>
      </w:r>
      <w:r w:rsidRPr="00A729A6">
        <w:rPr>
          <w:rFonts w:hint="default"/>
          <w:sz w:val="24"/>
          <w:szCs w:val="24"/>
        </w:rPr>
        <w:t>iteľ</w:t>
      </w:r>
      <w:r w:rsidRPr="00A729A6">
        <w:rPr>
          <w:rFonts w:hint="default"/>
          <w:sz w:val="24"/>
          <w:szCs w:val="24"/>
        </w:rPr>
        <w:t>nosti ná</w:t>
      </w:r>
      <w:r w:rsidRPr="00A729A6">
        <w:rPr>
          <w:rFonts w:hint="default"/>
          <w:sz w:val="24"/>
          <w:szCs w:val="24"/>
        </w:rPr>
        <w:t>vrhu prá</w:t>
      </w:r>
      <w:r w:rsidRPr="00A729A6">
        <w:rPr>
          <w:rFonts w:hint="default"/>
          <w:sz w:val="24"/>
          <w:szCs w:val="24"/>
        </w:rPr>
        <w:t>vneho predpisu s prá</w:t>
      </w:r>
      <w:r w:rsidRPr="00A729A6">
        <w:rPr>
          <w:rFonts w:hint="default"/>
          <w:sz w:val="24"/>
          <w:szCs w:val="24"/>
        </w:rPr>
        <w:t>vom Euró</w:t>
      </w:r>
      <w:r w:rsidRPr="00A729A6">
        <w:rPr>
          <w:rFonts w:hint="default"/>
          <w:sz w:val="24"/>
          <w:szCs w:val="24"/>
        </w:rPr>
        <w:t>pskej ú</w:t>
      </w:r>
      <w:r w:rsidRPr="00A729A6">
        <w:rPr>
          <w:rFonts w:hint="default"/>
          <w:sz w:val="24"/>
          <w:szCs w:val="24"/>
        </w:rPr>
        <w:t>nie: bezpredmetné</w:t>
      </w:r>
    </w:p>
    <w:p w:rsidR="0057597C" w:rsidRPr="00A729A6" w:rsidP="0057597C">
      <w:pPr>
        <w:pStyle w:val="AODocTxt"/>
        <w:bidi w:val="0"/>
        <w:ind w:firstLine="0"/>
        <w:rPr>
          <w:rFonts w:hint="default"/>
          <w:sz w:val="24"/>
          <w:szCs w:val="24"/>
        </w:rPr>
      </w:pPr>
      <w:r w:rsidRPr="00A729A6">
        <w:rPr>
          <w:rFonts w:hint="default"/>
          <w:sz w:val="24"/>
          <w:szCs w:val="24"/>
        </w:rPr>
        <w:t>6. Gestor: bezpredmetné</w:t>
      </w:r>
    </w:p>
    <w:p w:rsidR="0057597C" w:rsidRPr="00A729A6" w:rsidP="0057597C">
      <w:pPr>
        <w:pStyle w:val="AODocTxt"/>
        <w:numPr>
          <w:numId w:val="0"/>
        </w:numPr>
        <w:bidi w:val="0"/>
        <w:ind w:firstLine="0"/>
        <w:rPr>
          <w:sz w:val="24"/>
          <w:szCs w:val="24"/>
        </w:rPr>
      </w:pPr>
    </w:p>
    <w:p w:rsidR="0057597C" w:rsidP="0057597C">
      <w:pPr>
        <w:bidi w:val="0"/>
        <w:rPr>
          <w:rFonts w:ascii="Times New Roman" w:hAnsi="Times New Roman"/>
          <w:sz w:val="24"/>
          <w:szCs w:val="24"/>
        </w:rPr>
      </w:pPr>
    </w:p>
    <w:p w:rsidR="0057597C" w:rsidP="0057597C">
      <w:pPr>
        <w:bidi w:val="0"/>
        <w:rPr>
          <w:rFonts w:ascii="Times New Roman" w:hAnsi="Times New Roman"/>
          <w:sz w:val="24"/>
          <w:szCs w:val="24"/>
        </w:rPr>
      </w:pPr>
    </w:p>
    <w:p w:rsidR="0057597C" w:rsidP="0057597C">
      <w:pPr>
        <w:bidi w:val="0"/>
        <w:rPr>
          <w:rFonts w:ascii="Times New Roman" w:hAnsi="Times New Roman"/>
          <w:sz w:val="24"/>
          <w:szCs w:val="24"/>
        </w:rPr>
      </w:pPr>
    </w:p>
    <w:p w:rsidR="0057597C" w:rsidP="0057597C">
      <w:pPr>
        <w:bidi w:val="0"/>
        <w:rPr>
          <w:rFonts w:ascii="Times New Roman" w:hAnsi="Times New Roman"/>
          <w:sz w:val="24"/>
          <w:szCs w:val="24"/>
        </w:rPr>
      </w:pPr>
    </w:p>
    <w:p w:rsidR="00B3263B" w:rsidP="0041080D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4A1780" w:rsidP="00CF1532">
      <w:pPr>
        <w:bidi w:val="0"/>
        <w:rPr>
          <w:rFonts w:ascii="Times New Roman" w:hAnsi="Times New Roman"/>
          <w:szCs w:val="24"/>
        </w:rPr>
      </w:pPr>
    </w:p>
    <w:p w:rsidR="004A1780" w:rsidP="00CF1532">
      <w:pPr>
        <w:bidi w:val="0"/>
        <w:rPr>
          <w:rFonts w:ascii="Times New Roman" w:hAnsi="Times New Roman"/>
          <w:szCs w:val="24"/>
        </w:rPr>
      </w:pPr>
    </w:p>
    <w:p w:rsidR="004A1780" w:rsidP="00CF1532">
      <w:pPr>
        <w:bidi w:val="0"/>
        <w:rPr>
          <w:rFonts w:ascii="Times New Roman" w:hAnsi="Times New Roman"/>
          <w:szCs w:val="24"/>
        </w:rPr>
      </w:pPr>
    </w:p>
    <w:p w:rsidR="004A1780" w:rsidP="00CF1532">
      <w:pPr>
        <w:bidi w:val="0"/>
        <w:rPr>
          <w:rFonts w:ascii="Times New Roman" w:hAnsi="Times New Roman"/>
          <w:szCs w:val="24"/>
        </w:rPr>
      </w:pPr>
    </w:p>
    <w:p w:rsidR="004A1780" w:rsidP="00CF1532">
      <w:pPr>
        <w:bidi w:val="0"/>
        <w:rPr>
          <w:rFonts w:ascii="Times New Roman" w:hAnsi="Times New Roman"/>
          <w:szCs w:val="24"/>
        </w:rPr>
      </w:pPr>
    </w:p>
    <w:p w:rsidR="004A1780" w:rsidP="00CF1532">
      <w:pPr>
        <w:bidi w:val="0"/>
        <w:rPr>
          <w:rFonts w:ascii="Times New Roman" w:hAnsi="Times New Roman"/>
          <w:szCs w:val="24"/>
        </w:rPr>
      </w:pPr>
    </w:p>
    <w:p w:rsidR="004A1780" w:rsidP="00CF1532">
      <w:pPr>
        <w:bidi w:val="0"/>
        <w:rPr>
          <w:rFonts w:ascii="Times New Roman" w:hAnsi="Times New Roman"/>
          <w:szCs w:val="24"/>
        </w:rPr>
      </w:pPr>
    </w:p>
    <w:p w:rsidR="004A1780" w:rsidP="00CF1532">
      <w:pPr>
        <w:bidi w:val="0"/>
        <w:rPr>
          <w:rFonts w:ascii="Times New Roman" w:hAnsi="Times New Roman"/>
          <w:szCs w:val="24"/>
        </w:rPr>
      </w:pPr>
    </w:p>
    <w:p w:rsidR="004A1780" w:rsidP="00CF1532">
      <w:pPr>
        <w:bidi w:val="0"/>
        <w:rPr>
          <w:rFonts w:ascii="Times New Roman" w:hAnsi="Times New Roman"/>
          <w:szCs w:val="24"/>
        </w:rPr>
      </w:pPr>
    </w:p>
    <w:p w:rsidR="004A1780" w:rsidP="00CF1532">
      <w:pPr>
        <w:bidi w:val="0"/>
        <w:rPr>
          <w:rFonts w:ascii="Times New Roman" w:hAnsi="Times New Roman"/>
          <w:szCs w:val="24"/>
        </w:rPr>
      </w:pPr>
    </w:p>
    <w:p w:rsidR="004A1780" w:rsidP="00CF1532">
      <w:pPr>
        <w:bidi w:val="0"/>
        <w:rPr>
          <w:rFonts w:ascii="Times New Roman" w:hAnsi="Times New Roman"/>
          <w:szCs w:val="24"/>
        </w:rPr>
      </w:pPr>
    </w:p>
    <w:p w:rsidR="004A1780" w:rsidP="00CF1532">
      <w:pPr>
        <w:bidi w:val="0"/>
        <w:rPr>
          <w:rFonts w:ascii="Times New Roman" w:hAnsi="Times New Roman"/>
          <w:szCs w:val="24"/>
        </w:rPr>
      </w:pPr>
    </w:p>
    <w:sectPr w:rsidSect="00827773"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Jc w:val="left"/>
      <w:pPr>
        <w:ind w:left="0" w:firstLine="0"/>
      </w:pPr>
      <w:rPr>
        <w:rFonts w:cs="Times New Roman"/>
        <w:rtl w:val="0"/>
        <w:cs w:val="0"/>
      </w:rPr>
    </w:lvl>
    <w:lvl w:ilvl="1">
      <w:start w:val="1"/>
      <w:numFmt w:val="none"/>
      <w:pStyle w:val="AODocTxtL1"/>
      <w:suff w:val="nothing"/>
      <w:lvlJc w:val="left"/>
      <w:pPr>
        <w:ind w:left="720" w:firstLine="0"/>
      </w:pPr>
      <w:rPr>
        <w:rFonts w:cs="Times New Roman"/>
        <w:rtl w:val="0"/>
        <w:cs w:val="0"/>
      </w:rPr>
    </w:lvl>
    <w:lvl w:ilvl="2">
      <w:start w:val="1"/>
      <w:numFmt w:val="none"/>
      <w:pStyle w:val="AODocTxtL2"/>
      <w:suff w:val="nothing"/>
      <w:lvlJc w:val="left"/>
      <w:pPr>
        <w:ind w:left="1440" w:firstLine="0"/>
      </w:pPr>
      <w:rPr>
        <w:rFonts w:cs="Times New Roman"/>
        <w:rtl w:val="0"/>
        <w:cs w:val="0"/>
      </w:rPr>
    </w:lvl>
    <w:lvl w:ilvl="3">
      <w:start w:val="1"/>
      <w:numFmt w:val="none"/>
      <w:pStyle w:val="AODocTxtL3"/>
      <w:suff w:val="nothing"/>
      <w:lvlJc w:val="left"/>
      <w:pPr>
        <w:ind w:left="2160" w:firstLine="0"/>
      </w:pPr>
      <w:rPr>
        <w:rFonts w:cs="Times New Roman"/>
        <w:rtl w:val="0"/>
        <w:cs w:val="0"/>
      </w:rPr>
    </w:lvl>
    <w:lvl w:ilvl="4">
      <w:start w:val="1"/>
      <w:numFmt w:val="none"/>
      <w:pStyle w:val="AODocTxtL4"/>
      <w:suff w:val="nothing"/>
      <w:lvlJc w:val="left"/>
      <w:pPr>
        <w:ind w:left="2880" w:firstLine="0"/>
      </w:pPr>
      <w:rPr>
        <w:rFonts w:cs="Times New Roman"/>
        <w:rtl w:val="0"/>
        <w:cs w:val="0"/>
      </w:rPr>
    </w:lvl>
    <w:lvl w:ilvl="5">
      <w:start w:val="1"/>
      <w:numFmt w:val="none"/>
      <w:pStyle w:val="AODocTxtL5"/>
      <w:suff w:val="nothing"/>
      <w:lvlJc w:val="left"/>
      <w:pPr>
        <w:ind w:left="3600" w:firstLine="0"/>
      </w:pPr>
      <w:rPr>
        <w:rFonts w:cs="Times New Roman"/>
        <w:rtl w:val="0"/>
        <w:cs w:val="0"/>
      </w:rPr>
    </w:lvl>
    <w:lvl w:ilvl="6">
      <w:start w:val="1"/>
      <w:numFmt w:val="none"/>
      <w:pStyle w:val="AODocTxtL6"/>
      <w:suff w:val="nothing"/>
      <w:lvlJc w:val="left"/>
      <w:pPr>
        <w:ind w:left="4320" w:firstLine="0"/>
      </w:pPr>
      <w:rPr>
        <w:rFonts w:cs="Times New Roman"/>
        <w:rtl w:val="0"/>
        <w:cs w:val="0"/>
      </w:rPr>
    </w:lvl>
    <w:lvl w:ilvl="7">
      <w:start w:val="1"/>
      <w:numFmt w:val="none"/>
      <w:pStyle w:val="AODocTxtL7"/>
      <w:suff w:val="nothing"/>
      <w:lvlJc w:val="left"/>
      <w:pPr>
        <w:ind w:left="5040" w:firstLine="0"/>
      </w:pPr>
      <w:rPr>
        <w:rFonts w:cs="Times New Roman"/>
        <w:rtl w:val="0"/>
        <w:cs w:val="0"/>
      </w:rPr>
    </w:lvl>
    <w:lvl w:ilvl="8">
      <w:start w:val="1"/>
      <w:numFmt w:val="none"/>
      <w:pStyle w:val="AODocTxtL8"/>
      <w:suff w:val="nothing"/>
      <w:lvlJc w:val="left"/>
      <w:pPr>
        <w:ind w:left="5760" w:firstLine="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ttachedTemplate r:id="rId1"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A1399"/>
    <w:rsid w:val="00122AF8"/>
    <w:rsid w:val="0013519B"/>
    <w:rsid w:val="001B2460"/>
    <w:rsid w:val="002A1399"/>
    <w:rsid w:val="002F0A96"/>
    <w:rsid w:val="003172B4"/>
    <w:rsid w:val="00357A01"/>
    <w:rsid w:val="003F1138"/>
    <w:rsid w:val="0040523C"/>
    <w:rsid w:val="0041080D"/>
    <w:rsid w:val="00435B96"/>
    <w:rsid w:val="00455369"/>
    <w:rsid w:val="004A1780"/>
    <w:rsid w:val="004E6D8C"/>
    <w:rsid w:val="004F1524"/>
    <w:rsid w:val="0057597C"/>
    <w:rsid w:val="00622C33"/>
    <w:rsid w:val="00660C07"/>
    <w:rsid w:val="007436EB"/>
    <w:rsid w:val="007979E1"/>
    <w:rsid w:val="00827773"/>
    <w:rsid w:val="008C6496"/>
    <w:rsid w:val="00A2128F"/>
    <w:rsid w:val="00A35E28"/>
    <w:rsid w:val="00A729A6"/>
    <w:rsid w:val="00AE21DD"/>
    <w:rsid w:val="00B3263B"/>
    <w:rsid w:val="00B90C13"/>
    <w:rsid w:val="00BB4067"/>
    <w:rsid w:val="00C8371E"/>
    <w:rsid w:val="00CF1532"/>
    <w:rsid w:val="00E079AA"/>
    <w:rsid w:val="00ED55B6"/>
    <w:rsid w:val="00F1089F"/>
    <w:rsid w:val="00F76BFD"/>
    <w:rsid w:val="00FB6D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sz w:val="24"/>
    </w:rPr>
  </w:style>
  <w:style w:type="character" w:styleId="Strong">
    <w:name w:val="Strong"/>
    <w:basedOn w:val="DefaultParagraphFont"/>
    <w:qFormat/>
    <w:rsid w:val="00B90C13"/>
    <w:rPr>
      <w:rFonts w:cs="Times New Roman"/>
      <w:b/>
      <w:bCs/>
      <w:rtl w:val="0"/>
      <w:cs w:val="0"/>
    </w:rPr>
  </w:style>
  <w:style w:type="character" w:styleId="Emphasis">
    <w:name w:val="Emphasis"/>
    <w:basedOn w:val="DefaultParagraphFont"/>
    <w:qFormat/>
    <w:rsid w:val="00B90C13"/>
    <w:rPr>
      <w:rFonts w:cs="Times New Roman"/>
      <w:i/>
      <w:iCs/>
      <w:rtl w:val="0"/>
      <w:cs w:val="0"/>
    </w:rPr>
  </w:style>
  <w:style w:type="paragraph" w:styleId="BalloonText">
    <w:name w:val="Balloon Text"/>
    <w:basedOn w:val="Normal"/>
    <w:semiHidden/>
    <w:rsid w:val="00B90C13"/>
    <w:pPr>
      <w:jc w:val="left"/>
    </w:pPr>
    <w:rPr>
      <w:rFonts w:ascii="Tahoma" w:hAnsi="Tahoma" w:cs="Tahoma"/>
      <w:sz w:val="16"/>
      <w:szCs w:val="16"/>
    </w:rPr>
  </w:style>
  <w:style w:type="character" w:customStyle="1" w:styleId="date3">
    <w:name w:val="date3"/>
    <w:basedOn w:val="DefaultParagraphFont"/>
    <w:rsid w:val="00B90C13"/>
    <w:rPr>
      <w:rFonts w:cs="Times New Roman"/>
      <w:color w:val="8F7A58"/>
      <w:sz w:val="17"/>
      <w:szCs w:val="17"/>
      <w:rtl w:val="0"/>
      <w:cs w:val="0"/>
    </w:rPr>
  </w:style>
  <w:style w:type="character" w:customStyle="1" w:styleId="source2">
    <w:name w:val="source2"/>
    <w:basedOn w:val="DefaultParagraphFont"/>
    <w:rsid w:val="00B90C13"/>
    <w:rPr>
      <w:rFonts w:cs="Times New Roman"/>
      <w:color w:val="8F7A58"/>
      <w:sz w:val="17"/>
      <w:szCs w:val="17"/>
      <w:rtl w:val="0"/>
      <w:cs w:val="0"/>
    </w:rPr>
  </w:style>
  <w:style w:type="character" w:customStyle="1" w:styleId="longtext">
    <w:name w:val="long_text"/>
    <w:basedOn w:val="DefaultParagraphFont"/>
    <w:rsid w:val="004E6D8C"/>
    <w:rPr>
      <w:rFonts w:cs="Times New Roman"/>
      <w:rtl w:val="0"/>
      <w:cs w:val="0"/>
    </w:rPr>
  </w:style>
  <w:style w:type="character" w:customStyle="1" w:styleId="CharChar1">
    <w:name w:val="Char Char1"/>
    <w:basedOn w:val="DefaultParagraphFont"/>
    <w:rsid w:val="004E6D8C"/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NormalWeb">
    <w:name w:val="Normal (Web)"/>
    <w:basedOn w:val="Normal"/>
    <w:rsid w:val="004A1780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Hyperlink">
    <w:name w:val="Hyperlink"/>
    <w:basedOn w:val="DefaultParagraphFont"/>
    <w:rsid w:val="004F1524"/>
    <w:rPr>
      <w:rFonts w:cs="Times New Roman"/>
      <w:color w:val="0000FF"/>
      <w:u w:val="single"/>
      <w:rtl w:val="0"/>
      <w:cs w:val="0"/>
    </w:rPr>
  </w:style>
  <w:style w:type="paragraph" w:customStyle="1" w:styleId="AODocTxt">
    <w:name w:val="AODocTxt"/>
    <w:basedOn w:val="Normal"/>
    <w:rsid w:val="0057597C"/>
    <w:pPr>
      <w:numPr>
        <w:numId w:val="1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DocTxtL1">
    <w:name w:val="AODocTxtL1"/>
    <w:basedOn w:val="AODocTxt"/>
    <w:rsid w:val="0057597C"/>
    <w:pPr>
      <w:numPr>
        <w:ilvl w:val="1"/>
      </w:numPr>
      <w:ind w:left="720" w:firstLine="0"/>
      <w:jc w:val="both"/>
    </w:pPr>
  </w:style>
  <w:style w:type="paragraph" w:customStyle="1" w:styleId="AODocTxtL2">
    <w:name w:val="AODocTxtL2"/>
    <w:basedOn w:val="AODocTxt"/>
    <w:rsid w:val="0057597C"/>
    <w:pPr>
      <w:numPr>
        <w:ilvl w:val="2"/>
      </w:numPr>
      <w:ind w:left="1440" w:firstLine="0"/>
      <w:jc w:val="both"/>
    </w:pPr>
  </w:style>
  <w:style w:type="paragraph" w:customStyle="1" w:styleId="AODocTxtL3">
    <w:name w:val="AODocTxtL3"/>
    <w:basedOn w:val="AODocTxt"/>
    <w:rsid w:val="0057597C"/>
    <w:pPr>
      <w:numPr>
        <w:ilvl w:val="3"/>
      </w:numPr>
      <w:ind w:left="2160" w:firstLine="0"/>
      <w:jc w:val="both"/>
    </w:pPr>
  </w:style>
  <w:style w:type="paragraph" w:customStyle="1" w:styleId="AODocTxtL4">
    <w:name w:val="AODocTxtL4"/>
    <w:basedOn w:val="AODocTxt"/>
    <w:rsid w:val="0057597C"/>
    <w:pPr>
      <w:numPr>
        <w:ilvl w:val="4"/>
      </w:numPr>
      <w:ind w:left="2880" w:firstLine="0"/>
      <w:jc w:val="both"/>
    </w:pPr>
  </w:style>
  <w:style w:type="paragraph" w:customStyle="1" w:styleId="AODocTxtL5">
    <w:name w:val="AODocTxtL5"/>
    <w:basedOn w:val="AODocTxt"/>
    <w:rsid w:val="0057597C"/>
    <w:pPr>
      <w:numPr>
        <w:ilvl w:val="5"/>
      </w:numPr>
      <w:ind w:left="3600" w:firstLine="0"/>
      <w:jc w:val="both"/>
    </w:pPr>
  </w:style>
  <w:style w:type="paragraph" w:customStyle="1" w:styleId="AODocTxtL6">
    <w:name w:val="AODocTxtL6"/>
    <w:basedOn w:val="AODocTxt"/>
    <w:rsid w:val="0057597C"/>
    <w:pPr>
      <w:numPr>
        <w:ilvl w:val="6"/>
      </w:numPr>
      <w:ind w:left="4320" w:firstLine="0"/>
      <w:jc w:val="both"/>
    </w:pPr>
  </w:style>
  <w:style w:type="paragraph" w:customStyle="1" w:styleId="AODocTxtL7">
    <w:name w:val="AODocTxtL7"/>
    <w:basedOn w:val="AODocTxt"/>
    <w:rsid w:val="0057597C"/>
    <w:pPr>
      <w:numPr>
        <w:ilvl w:val="7"/>
      </w:numPr>
      <w:ind w:left="5040" w:firstLine="0"/>
      <w:jc w:val="both"/>
    </w:pPr>
  </w:style>
  <w:style w:type="paragraph" w:customStyle="1" w:styleId="AODocTxtL8">
    <w:name w:val="AODocTxtL8"/>
    <w:basedOn w:val="AODocTxt"/>
    <w:rsid w:val="0057597C"/>
    <w:pPr>
      <w:numPr>
        <w:ilvl w:val="8"/>
      </w:numPr>
      <w:ind w:left="5760" w:firstLine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A:\ListGR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124</Words>
  <Characters>711</Characters>
  <Application>Microsoft Office Word</Application>
  <DocSecurity>0</DocSecurity>
  <Lines>0</Lines>
  <Paragraphs>0</Paragraphs>
  <ScaleCrop>false</ScaleCrop>
  <Company>Mh SR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HOSPODÁRSTVA</dc:title>
  <dc:creator>Dubnicka</dc:creator>
  <cp:lastModifiedBy>Gašparíková, Jarmila</cp:lastModifiedBy>
  <cp:revision>2</cp:revision>
  <cp:lastPrinted>2011-09-16T12:03:00Z</cp:lastPrinted>
  <dcterms:created xsi:type="dcterms:W3CDTF">2011-09-23T11:21:00Z</dcterms:created>
  <dcterms:modified xsi:type="dcterms:W3CDTF">2011-09-23T11:21:00Z</dcterms:modified>
</cp:coreProperties>
</file>