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1C1FC8" w:rsidP="001C2353">
      <w:pPr>
        <w:bidi w:val="0"/>
        <w:jc w:val="center"/>
        <w:rPr>
          <w:rFonts w:ascii="Times New Roman" w:hAnsi="Times New Roman"/>
          <w:b/>
        </w:rPr>
      </w:pPr>
      <w:r w:rsidRPr="001C1FC8" w:rsidR="001C1FC8">
        <w:rPr>
          <w:rFonts w:ascii="Times New Roman" w:hAnsi="Times New Roman"/>
          <w:b/>
        </w:rPr>
        <w:t>Dôvodová správa</w:t>
      </w:r>
    </w:p>
    <w:p w:rsidR="001C1FC8">
      <w:pPr>
        <w:bidi w:val="0"/>
        <w:rPr>
          <w:rFonts w:ascii="Times New Roman" w:hAnsi="Times New Roman"/>
        </w:rPr>
      </w:pPr>
    </w:p>
    <w:p w:rsidR="001C1FC8">
      <w:pPr>
        <w:bidi w:val="0"/>
        <w:rPr>
          <w:rFonts w:ascii="Times New Roman" w:hAnsi="Times New Roman"/>
          <w:b/>
          <w:u w:val="single"/>
        </w:rPr>
      </w:pPr>
      <w:r w:rsidRPr="001C1FC8">
        <w:rPr>
          <w:rFonts w:ascii="Times New Roman" w:hAnsi="Times New Roman"/>
          <w:b/>
          <w:u w:val="single"/>
        </w:rPr>
        <w:t>Všeobecná časť:</w:t>
      </w:r>
    </w:p>
    <w:p w:rsidR="00A51BA2" w:rsidP="001C1FC8">
      <w:pPr>
        <w:bidi w:val="0"/>
        <w:jc w:val="both"/>
        <w:rPr>
          <w:rFonts w:ascii="Times New Roman" w:hAnsi="Times New Roman"/>
        </w:rPr>
      </w:pPr>
    </w:p>
    <w:p w:rsidR="00502B09" w:rsidP="00502B09">
      <w:pPr>
        <w:bidi w:val="0"/>
        <w:ind w:firstLine="708"/>
        <w:jc w:val="both"/>
        <w:rPr>
          <w:rFonts w:ascii="Times New Roman" w:hAnsi="Times New Roman"/>
        </w:rPr>
      </w:pPr>
      <w:r w:rsidR="00D041D3">
        <w:rPr>
          <w:rFonts w:ascii="Times New Roman" w:hAnsi="Times New Roman"/>
        </w:rPr>
        <w:t>Predložený návrh novely zákona Slovenskej národnej rady č. 372/1990 Zb. o priestupkoch v znení neskorších predpisov</w:t>
      </w:r>
      <w:r w:rsidR="00330718">
        <w:rPr>
          <w:rFonts w:ascii="Times New Roman" w:hAnsi="Times New Roman"/>
        </w:rPr>
        <w:t xml:space="preserve"> (ďalej len zákon o priestupkoch) </w:t>
      </w:r>
      <w:r w:rsidR="00D041D3">
        <w:rPr>
          <w:rFonts w:ascii="Times New Roman" w:hAnsi="Times New Roman"/>
        </w:rPr>
        <w:t xml:space="preserve">týkajúci sa </w:t>
      </w:r>
      <w:r w:rsidR="00B540B6">
        <w:rPr>
          <w:rFonts w:ascii="Times New Roman" w:hAnsi="Times New Roman"/>
        </w:rPr>
        <w:t xml:space="preserve">rozšírenia skutkovej podstaty priestupku proti </w:t>
      </w:r>
      <w:r w:rsidR="00D33274">
        <w:rPr>
          <w:rFonts w:ascii="Times New Roman" w:hAnsi="Times New Roman"/>
        </w:rPr>
        <w:t>majetku</w:t>
      </w:r>
      <w:r w:rsidR="00D041D3">
        <w:rPr>
          <w:rFonts w:ascii="Times New Roman" w:hAnsi="Times New Roman"/>
        </w:rPr>
        <w:t xml:space="preserve">, má za cieľ </w:t>
      </w:r>
      <w:r w:rsidR="00B540B6">
        <w:rPr>
          <w:rFonts w:ascii="Times New Roman" w:hAnsi="Times New Roman"/>
        </w:rPr>
        <w:t>poskytnúť ochranu</w:t>
      </w:r>
      <w:r w:rsidR="005214B5">
        <w:rPr>
          <w:rFonts w:ascii="Times New Roman" w:hAnsi="Times New Roman"/>
        </w:rPr>
        <w:t xml:space="preserve"> cudziemu majetku</w:t>
      </w:r>
      <w:r w:rsidR="00B540B6">
        <w:rPr>
          <w:rFonts w:ascii="Times New Roman" w:hAnsi="Times New Roman"/>
        </w:rPr>
        <w:t xml:space="preserve"> </w:t>
      </w:r>
      <w:r w:rsidR="00D33274">
        <w:rPr>
          <w:rFonts w:ascii="Times New Roman" w:hAnsi="Times New Roman"/>
        </w:rPr>
        <w:t xml:space="preserve">pred viacerými </w:t>
      </w:r>
      <w:r w:rsidR="00587B6F">
        <w:rPr>
          <w:rFonts w:ascii="Times New Roman" w:hAnsi="Times New Roman"/>
        </w:rPr>
        <w:t>formami</w:t>
      </w:r>
      <w:r w:rsidR="00D33274">
        <w:rPr>
          <w:rFonts w:ascii="Times New Roman" w:hAnsi="Times New Roman"/>
        </w:rPr>
        <w:t xml:space="preserve"> útokov na záujem chránený zákonom</w:t>
      </w:r>
      <w:r w:rsidR="0034742B">
        <w:rPr>
          <w:rFonts w:ascii="Times New Roman" w:hAnsi="Times New Roman"/>
        </w:rPr>
        <w:t>.</w:t>
      </w:r>
    </w:p>
    <w:p w:rsidR="00D041D3" w:rsidP="00502B09">
      <w:pPr>
        <w:bidi w:val="0"/>
        <w:ind w:firstLine="708"/>
        <w:jc w:val="both"/>
        <w:rPr>
          <w:rFonts w:ascii="Times New Roman" w:hAnsi="Times New Roman"/>
        </w:rPr>
      </w:pPr>
    </w:p>
    <w:p w:rsidR="00D041D3" w:rsidRPr="0074233D" w:rsidP="00502B09">
      <w:pPr>
        <w:bidi w:val="0"/>
        <w:ind w:firstLine="708"/>
        <w:jc w:val="both"/>
        <w:rPr>
          <w:rFonts w:ascii="Times New Roman" w:hAnsi="Times New Roman"/>
        </w:rPr>
      </w:pPr>
      <w:r w:rsidR="00587B6F">
        <w:rPr>
          <w:rFonts w:ascii="Times New Roman" w:hAnsi="Times New Roman"/>
        </w:rPr>
        <w:t>Zákon o priestupkoch v súčasne platnej podobe poskytuje ochranu majetku pred útokmi zo strany páchateľov priestupku</w:t>
      </w:r>
      <w:r w:rsidR="00001C64">
        <w:rPr>
          <w:rFonts w:ascii="Times New Roman" w:hAnsi="Times New Roman"/>
        </w:rPr>
        <w:t xml:space="preserve"> v</w:t>
      </w:r>
      <w:r w:rsidR="00587B6F">
        <w:rPr>
          <w:rFonts w:ascii="Times New Roman" w:hAnsi="Times New Roman"/>
        </w:rPr>
        <w:t xml:space="preserve">o forme krádeže, sprenevery, podvodu, </w:t>
      </w:r>
      <w:r w:rsidR="00001C64">
        <w:rPr>
          <w:rFonts w:ascii="Times New Roman" w:hAnsi="Times New Roman"/>
        </w:rPr>
        <w:t>zničen</w:t>
      </w:r>
      <w:r w:rsidR="00AB4896">
        <w:rPr>
          <w:rFonts w:ascii="Times New Roman" w:hAnsi="Times New Roman"/>
        </w:rPr>
        <w:t>ia</w:t>
      </w:r>
      <w:r w:rsidR="00001C64">
        <w:rPr>
          <w:rFonts w:ascii="Times New Roman" w:hAnsi="Times New Roman"/>
        </w:rPr>
        <w:t xml:space="preserve"> al</w:t>
      </w:r>
      <w:r w:rsidRPr="0074233D" w:rsidR="0074233D">
        <w:rPr>
          <w:rFonts w:ascii="Times New Roman" w:hAnsi="Times New Roman"/>
        </w:rPr>
        <w:t>ebo po</w:t>
      </w:r>
      <w:r w:rsidR="00001C64">
        <w:rPr>
          <w:rFonts w:ascii="Times New Roman" w:hAnsi="Times New Roman"/>
        </w:rPr>
        <w:t>škoden</w:t>
      </w:r>
      <w:r w:rsidR="00AB4896">
        <w:rPr>
          <w:rFonts w:ascii="Times New Roman" w:hAnsi="Times New Roman"/>
        </w:rPr>
        <w:t>ia</w:t>
      </w:r>
      <w:r w:rsidR="00001C64">
        <w:rPr>
          <w:rFonts w:ascii="Times New Roman" w:hAnsi="Times New Roman"/>
        </w:rPr>
        <w:t xml:space="preserve"> veci. Pre naplnenie skutkovej podstaty priestupku proti majetku z hľadiska objektívnej stránky skutku stačí konanie v štádiu pokusu</w:t>
      </w:r>
      <w:r w:rsidR="00DC7F71">
        <w:rPr>
          <w:rFonts w:ascii="Times New Roman" w:hAnsi="Times New Roman"/>
        </w:rPr>
        <w:t xml:space="preserve">. V aplikačnej praxi sa však útoky proti majetku vyskytujú vo viacerých formách, ako vymedzuje zákon o priestupkoch. V štvrtej hlave </w:t>
      </w:r>
      <w:r w:rsidR="00AB4896">
        <w:rPr>
          <w:rFonts w:ascii="Times New Roman" w:hAnsi="Times New Roman"/>
        </w:rPr>
        <w:t xml:space="preserve">zákona č. 300/2005 z. z. </w:t>
      </w:r>
      <w:r w:rsidR="00DC7F71">
        <w:rPr>
          <w:rFonts w:ascii="Times New Roman" w:hAnsi="Times New Roman"/>
        </w:rPr>
        <w:t xml:space="preserve">Trestného zákona </w:t>
      </w:r>
      <w:r w:rsidR="00AB4896">
        <w:rPr>
          <w:rFonts w:ascii="Times New Roman" w:hAnsi="Times New Roman"/>
        </w:rPr>
        <w:t xml:space="preserve">v znení neskorších predpisov (ďalej len Trestný zákon) </w:t>
      </w:r>
      <w:r w:rsidR="00DC7F71">
        <w:rPr>
          <w:rFonts w:ascii="Times New Roman" w:hAnsi="Times New Roman"/>
        </w:rPr>
        <w:t xml:space="preserve">sú vymenované trestné činy proti majetku, ktoré postihujú konanie páchateľov </w:t>
      </w:r>
      <w:r w:rsidR="00724440">
        <w:rPr>
          <w:rFonts w:ascii="Times New Roman" w:hAnsi="Times New Roman"/>
        </w:rPr>
        <w:t>vo forme krádeže, sprenevery, rôznych druhov podvodu, nevyplatenia mzdy, neoprávneného používania cudzej veci, neoprávneného používania cudzieho motorového vozidla, úžery, zatajenia veci, legalizácie príjmov z trestnej činnosti, poškodzovania cudzej veci, poškodzovanie veriteľa atď. Rozdiel medzi trestným činom proti majetku a priestupkom proti majetku je spravidla v hodnote veci, ktorá bola konaním páchateľa napadnutá</w:t>
      </w:r>
      <w:r w:rsidR="007B5FFD">
        <w:rPr>
          <w:rFonts w:ascii="Times New Roman" w:hAnsi="Times New Roman"/>
        </w:rPr>
        <w:t xml:space="preserve">. Trestný zákon túto hranicu určuje v jednotlivých skutkových podstatách trestných činov ako hranicu následku, ktorá bola skutkom spôsobená, spravidla ako škoda malá. V § 125 ods. 1 Trestného zákona je vymedzené, že škodou malou sa rozumie škoda prevyšujúca sumu 266 eur. </w:t>
      </w:r>
      <w:r w:rsidR="00330718">
        <w:rPr>
          <w:rFonts w:ascii="Times New Roman" w:hAnsi="Times New Roman"/>
        </w:rPr>
        <w:t xml:space="preserve">Ak je napadnutá cudzia </w:t>
      </w:r>
      <w:r w:rsidRPr="00330718" w:rsidR="00330718">
        <w:rPr>
          <w:rFonts w:ascii="Times New Roman" w:hAnsi="Times New Roman"/>
        </w:rPr>
        <w:t xml:space="preserve">vec nižšej hodnoty, nie je splnená podmienka pre naplnenie skutkovej podstaty trestného činu a vec môže byť právne kvalifikovaná ako priestupok. Podľa § 2 ods. 1 zákona o priestupkoch </w:t>
      </w:r>
      <w:r w:rsidR="00330718">
        <w:rPr>
          <w:rFonts w:ascii="Times New Roman" w:hAnsi="Times New Roman"/>
        </w:rPr>
        <w:t>p</w:t>
      </w:r>
      <w:r w:rsidRPr="00330718" w:rsidR="00330718">
        <w:rPr>
          <w:rFonts w:ascii="Times New Roman" w:hAnsi="Times New Roman"/>
        </w:rPr>
        <w:t>riestupkom je zavinené konanie, ktoré porušuje alebo ohrozuje záujem spoločnosti a je za priestupok výslovne označené v tomto alebo v inom zákone, ak nejde o iný správny delikt postihnuteľný podľa osobitných právnych predpisov, alebo o trestný čin</w:t>
      </w:r>
      <w:r w:rsidR="00330718">
        <w:rPr>
          <w:rFonts w:ascii="Times New Roman" w:hAnsi="Times New Roman"/>
        </w:rPr>
        <w:t xml:space="preserve">. Z tejto definície priestupku vyplýva, že ak v zákone o priestupkoch nie je </w:t>
      </w:r>
      <w:r w:rsidR="00EF38B3">
        <w:rPr>
          <w:rFonts w:ascii="Times New Roman" w:hAnsi="Times New Roman"/>
        </w:rPr>
        <w:t xml:space="preserve">v priestupku proti majetku vymedzená konkrétna forma konania páchateľa, takéto konanie nie je možné </w:t>
      </w:r>
      <w:r w:rsidR="00AB4896">
        <w:rPr>
          <w:rFonts w:ascii="Times New Roman" w:hAnsi="Times New Roman"/>
        </w:rPr>
        <w:t xml:space="preserve">posudzovať </w:t>
      </w:r>
      <w:r w:rsidR="00EF38B3">
        <w:rPr>
          <w:rFonts w:ascii="Times New Roman" w:hAnsi="Times New Roman"/>
        </w:rPr>
        <w:t xml:space="preserve">ako priestupok. V praxi sa veľmi často vyskytujú prípady, kedy sa páchatelia dopúšťajú skutkov, ktoré </w:t>
      </w:r>
      <w:r w:rsidR="00AB4896">
        <w:rPr>
          <w:rFonts w:ascii="Times New Roman" w:hAnsi="Times New Roman"/>
        </w:rPr>
        <w:t>T</w:t>
      </w:r>
      <w:r w:rsidR="00EF38B3">
        <w:rPr>
          <w:rFonts w:ascii="Times New Roman" w:hAnsi="Times New Roman"/>
        </w:rPr>
        <w:t xml:space="preserve">restný zákon postihuje ako zatajenie veci, alebo neoprávnené používanie cudzej veci, ale </w:t>
      </w:r>
      <w:r w:rsidR="00AB4896">
        <w:rPr>
          <w:rFonts w:ascii="Times New Roman" w:hAnsi="Times New Roman"/>
        </w:rPr>
        <w:t>ak je nimi spôsobená škoda nižšia ako 266 eur, páchatelia týchto skutkov sú nepostihnuteľní</w:t>
      </w:r>
      <w:r w:rsidR="00EF38B3">
        <w:rPr>
          <w:rFonts w:ascii="Times New Roman" w:hAnsi="Times New Roman"/>
        </w:rPr>
        <w:t xml:space="preserve">, </w:t>
      </w:r>
      <w:r w:rsidR="005214B5">
        <w:rPr>
          <w:rFonts w:ascii="Times New Roman" w:hAnsi="Times New Roman"/>
        </w:rPr>
        <w:t xml:space="preserve">a </w:t>
      </w:r>
      <w:r w:rsidR="00EF38B3">
        <w:rPr>
          <w:rFonts w:ascii="Times New Roman" w:hAnsi="Times New Roman"/>
        </w:rPr>
        <w:t xml:space="preserve">preto </w:t>
      </w:r>
      <w:r w:rsidR="005214B5">
        <w:rPr>
          <w:rFonts w:ascii="Times New Roman" w:hAnsi="Times New Roman"/>
        </w:rPr>
        <w:t>u nich narastá</w:t>
      </w:r>
      <w:r w:rsidR="00740EC4">
        <w:rPr>
          <w:rFonts w:ascii="Times New Roman" w:hAnsi="Times New Roman"/>
        </w:rPr>
        <w:t xml:space="preserve"> pocit beztrestnosti a</w:t>
      </w:r>
      <w:r w:rsidR="005214B5">
        <w:rPr>
          <w:rFonts w:ascii="Times New Roman" w:hAnsi="Times New Roman"/>
        </w:rPr>
        <w:t> skutkov sa dopúšťajú opakovane</w:t>
      </w:r>
      <w:r w:rsidR="007D6A20">
        <w:rPr>
          <w:rFonts w:ascii="Times New Roman" w:hAnsi="Times New Roman"/>
        </w:rPr>
        <w:t>.</w:t>
      </w:r>
      <w:r w:rsidR="00740EC4">
        <w:rPr>
          <w:rFonts w:ascii="Times New Roman" w:hAnsi="Times New Roman"/>
        </w:rPr>
        <w:t xml:space="preserve"> </w:t>
      </w:r>
    </w:p>
    <w:p w:rsidR="008076E2" w:rsidP="00502B09">
      <w:pPr>
        <w:bidi w:val="0"/>
        <w:ind w:firstLine="708"/>
        <w:jc w:val="both"/>
        <w:rPr>
          <w:rFonts w:ascii="Times New Roman" w:hAnsi="Times New Roman"/>
        </w:rPr>
      </w:pPr>
      <w:r w:rsidR="00AB4896">
        <w:rPr>
          <w:rFonts w:ascii="Times New Roman" w:hAnsi="Times New Roman"/>
        </w:rPr>
        <w:t xml:space="preserve"> </w:t>
      </w:r>
    </w:p>
    <w:p w:rsidR="00E1748C" w:rsidRPr="0075420E" w:rsidP="00E1748C">
      <w:pPr>
        <w:bidi w:val="0"/>
        <w:ind w:firstLine="708"/>
        <w:jc w:val="both"/>
        <w:rPr>
          <w:rFonts w:ascii="Times New Roman" w:hAnsi="Times New Roman"/>
        </w:rPr>
      </w:pPr>
      <w:r w:rsidR="008076E2">
        <w:rPr>
          <w:rFonts w:ascii="Times New Roman" w:hAnsi="Times New Roman"/>
        </w:rPr>
        <w:t>Realizácia novely zákona o priestupkoch nebude mať dopad na verejné rozpočty. Návrh neprináša nároky na pracovné sily a nemá vplyv na zamestnanosť a podnikateľské prostredie, tvorbu pracovných miest, ani na životné prostredie</w:t>
      </w:r>
      <w:r w:rsidR="00640E4B">
        <w:rPr>
          <w:rFonts w:ascii="Times New Roman" w:hAnsi="Times New Roman"/>
        </w:rPr>
        <w:t>.</w:t>
      </w:r>
    </w:p>
    <w:p w:rsidR="004F48BC" w:rsidP="00CF0459">
      <w:pPr>
        <w:bidi w:val="0"/>
        <w:jc w:val="both"/>
        <w:rPr>
          <w:rFonts w:ascii="Times New Roman" w:hAnsi="Times New Roman"/>
        </w:rPr>
      </w:pPr>
    </w:p>
    <w:p w:rsidR="009A4A2B" w:rsidP="009A4A2B">
      <w:pPr>
        <w:bidi w:val="0"/>
        <w:ind w:firstLine="708"/>
        <w:jc w:val="both"/>
        <w:rPr>
          <w:rFonts w:ascii="Times New Roman" w:hAnsi="Times New Roman"/>
        </w:rPr>
      </w:pPr>
      <w:r w:rsidRPr="0075420E" w:rsidR="001C1FC8">
        <w:rPr>
          <w:rFonts w:ascii="Times New Roman" w:hAnsi="Times New Roman"/>
        </w:rPr>
        <w:t>Návrh zákona je v súlade s</w:t>
      </w:r>
      <w:r w:rsidR="003E5A20">
        <w:rPr>
          <w:rFonts w:ascii="Times New Roman" w:hAnsi="Times New Roman"/>
        </w:rPr>
        <w:t> </w:t>
      </w:r>
      <w:r w:rsidRPr="0075420E" w:rsidR="001C1FC8">
        <w:rPr>
          <w:rFonts w:ascii="Times New Roman" w:hAnsi="Times New Roman"/>
        </w:rPr>
        <w:t>Ústavou</w:t>
      </w:r>
      <w:r w:rsidR="003E5A20">
        <w:rPr>
          <w:rFonts w:ascii="Times New Roman" w:hAnsi="Times New Roman"/>
        </w:rPr>
        <w:t xml:space="preserve"> Slovenskej republiky</w:t>
      </w:r>
      <w:r w:rsidRPr="0075420E" w:rsidR="001C1FC8">
        <w:rPr>
          <w:rFonts w:ascii="Times New Roman" w:hAnsi="Times New Roman"/>
        </w:rPr>
        <w:t xml:space="preserve">, </w:t>
      </w:r>
      <w:r w:rsidR="00B57BF1">
        <w:rPr>
          <w:rFonts w:ascii="Times New Roman" w:hAnsi="Times New Roman"/>
        </w:rPr>
        <w:t>jej</w:t>
      </w:r>
      <w:r w:rsidRPr="0075420E" w:rsidR="001C1FC8">
        <w:rPr>
          <w:rFonts w:ascii="Times New Roman" w:hAnsi="Times New Roman"/>
        </w:rPr>
        <w:t xml:space="preserve"> zákonmi </w:t>
      </w:r>
      <w:r w:rsidR="00B57BF1">
        <w:rPr>
          <w:rFonts w:ascii="Times New Roman" w:hAnsi="Times New Roman"/>
        </w:rPr>
        <w:t>i</w:t>
      </w:r>
      <w:r w:rsidRPr="0075420E" w:rsidR="001C1FC8">
        <w:rPr>
          <w:rFonts w:ascii="Times New Roman" w:hAnsi="Times New Roman"/>
        </w:rPr>
        <w:t> medzinárodnými zmluvami, ktorými je Slovenská republ</w:t>
      </w:r>
      <w:r w:rsidR="000E16E0">
        <w:rPr>
          <w:rFonts w:ascii="Times New Roman" w:hAnsi="Times New Roman"/>
        </w:rPr>
        <w:t>ika viazaná,</w:t>
      </w:r>
      <w:r w:rsidR="003E5A20">
        <w:rPr>
          <w:rFonts w:ascii="Times New Roman" w:hAnsi="Times New Roman"/>
        </w:rPr>
        <w:t xml:space="preserve"> s právom Európskych spoločenstiev a Európskej únie.</w:t>
      </w:r>
    </w:p>
    <w:p w:rsidR="00C179AA" w:rsidP="009A4A2B">
      <w:pPr>
        <w:bidi w:val="0"/>
        <w:ind w:firstLine="708"/>
        <w:jc w:val="both"/>
        <w:rPr>
          <w:rFonts w:ascii="Times New Roman" w:hAnsi="Times New Roman"/>
        </w:rPr>
      </w:pPr>
    </w:p>
    <w:p w:rsidR="007039AB" w:rsidRPr="001958E3" w:rsidP="007039AB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="00E843F6">
        <w:rPr>
          <w:rFonts w:ascii="Times New Roman" w:hAnsi="Times New Roman"/>
          <w:b/>
          <w:sz w:val="24"/>
          <w:szCs w:val="24"/>
        </w:rPr>
        <w:br w:type="page"/>
      </w:r>
      <w:r w:rsidRPr="001958E3">
        <w:rPr>
          <w:rFonts w:ascii="Times New Roman" w:hAnsi="Times New Roman"/>
          <w:b/>
          <w:sz w:val="24"/>
          <w:szCs w:val="24"/>
        </w:rPr>
        <w:t>DOLOŽKA  ZLUČITEĽNOSTI</w:t>
      </w:r>
    </w:p>
    <w:p w:rsidR="007039AB" w:rsidRPr="001958E3" w:rsidP="007039AB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návrhu zákona</w:t>
      </w:r>
      <w:r w:rsidRPr="001958E3">
        <w:rPr>
          <w:rFonts w:ascii="Times New Roman" w:hAnsi="Times New Roman"/>
          <w:b/>
          <w:sz w:val="24"/>
          <w:szCs w:val="24"/>
        </w:rPr>
        <w:t xml:space="preserve"> s právom Európskych spoločenstiev a právom Európskej únie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9AB" w:rsidRPr="001958E3" w:rsidP="007039AB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1958E3">
        <w:rPr>
          <w:rFonts w:ascii="Times New Roman" w:hAnsi="Times New Roman"/>
          <w:b/>
          <w:sz w:val="24"/>
          <w:szCs w:val="24"/>
        </w:rPr>
        <w:t>1. Predkladateľ  právneho predpisu: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958E3">
        <w:rPr>
          <w:rFonts w:ascii="Times New Roman" w:hAnsi="Times New Roman"/>
          <w:sz w:val="24"/>
          <w:szCs w:val="24"/>
        </w:rPr>
        <w:t>Poslan</w:t>
      </w:r>
      <w:r>
        <w:rPr>
          <w:rFonts w:ascii="Times New Roman" w:hAnsi="Times New Roman"/>
          <w:sz w:val="24"/>
          <w:szCs w:val="24"/>
        </w:rPr>
        <w:t>ci</w:t>
      </w:r>
      <w:r w:rsidRPr="001958E3">
        <w:rPr>
          <w:rFonts w:ascii="Times New Roman" w:hAnsi="Times New Roman"/>
          <w:sz w:val="24"/>
          <w:szCs w:val="24"/>
        </w:rPr>
        <w:t xml:space="preserve"> Národnej rady Slovenskej republiky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9AB" w:rsidRPr="001958E3" w:rsidP="007039AB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1958E3">
        <w:rPr>
          <w:rFonts w:ascii="Times New Roman" w:hAnsi="Times New Roman"/>
          <w:b/>
          <w:sz w:val="24"/>
          <w:szCs w:val="24"/>
        </w:rPr>
        <w:t>2. Názov právneho predpisu:</w:t>
      </w:r>
    </w:p>
    <w:p w:rsidR="007039AB" w:rsidRPr="001958E3" w:rsidP="007039AB">
      <w:pPr>
        <w:pStyle w:val="BodyText3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1958E3">
        <w:rPr>
          <w:rFonts w:ascii="Times New Roman" w:hAnsi="Times New Roman"/>
          <w:sz w:val="24"/>
          <w:szCs w:val="24"/>
        </w:rPr>
        <w:t xml:space="preserve">Návrh zákona, ktorým sa dopĺňa zákon č. </w:t>
      </w:r>
      <w:r>
        <w:rPr>
          <w:rFonts w:ascii="Times New Roman" w:hAnsi="Times New Roman"/>
          <w:sz w:val="24"/>
          <w:szCs w:val="24"/>
        </w:rPr>
        <w:t>372/1990</w:t>
      </w:r>
      <w:r w:rsidRPr="001958E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b</w:t>
      </w:r>
      <w:r w:rsidRPr="001958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 priestupkoch</w:t>
      </w:r>
      <w:r w:rsidRPr="001958E3">
        <w:rPr>
          <w:rFonts w:ascii="Times New Roman" w:hAnsi="Times New Roman"/>
          <w:sz w:val="24"/>
          <w:szCs w:val="24"/>
        </w:rPr>
        <w:t xml:space="preserve"> v znení </w:t>
      </w:r>
      <w:r>
        <w:rPr>
          <w:rFonts w:ascii="Times New Roman" w:hAnsi="Times New Roman"/>
          <w:sz w:val="24"/>
          <w:szCs w:val="24"/>
        </w:rPr>
        <w:t>neskorších predpisov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9AB" w:rsidP="007039AB">
      <w:pPr>
        <w:bidi w:val="0"/>
        <w:ind w:left="36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  Problematika návrhu právneho predpisu:</w:t>
      </w:r>
    </w:p>
    <w:p w:rsidR="007039AB" w:rsidP="007039AB">
      <w:pPr>
        <w:tabs>
          <w:tab w:val="left" w:pos="360"/>
        </w:tabs>
        <w:bidi w:val="0"/>
        <w:rPr>
          <w:rFonts w:ascii="Times New Roman" w:hAnsi="Times New Roman"/>
        </w:rPr>
      </w:pPr>
    </w:p>
    <w:p w:rsidR="007039AB" w:rsidP="007039AB">
      <w:pPr>
        <w:numPr>
          <w:numId w:val="6"/>
        </w:numPr>
        <w:tabs>
          <w:tab w:val="num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 je upravená v práve Európskej únie</w:t>
      </w:r>
    </w:p>
    <w:p w:rsidR="007039AB" w:rsidP="007039AB">
      <w:pPr>
        <w:numPr>
          <w:numId w:val="6"/>
        </w:numPr>
        <w:tabs>
          <w:tab w:val="num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 je upravená v judikatúre Súdneho dvora Európskej únie</w:t>
      </w:r>
    </w:p>
    <w:p w:rsidR="007039AB" w:rsidP="007039AB">
      <w:pPr>
        <w:bidi w:val="0"/>
        <w:rPr>
          <w:rFonts w:ascii="Times New Roman" w:hAnsi="Times New Roman"/>
        </w:rPr>
      </w:pP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Vzhľadom k tomu, že problematika návrhu zákona nie je upravená v práve Európskej únie, je bezpredmetné  vyjadrovať sa k bodom 4. a  5.</w:t>
      </w:r>
    </w:p>
    <w:p w:rsidR="007039AB" w:rsidRPr="001C1FC8" w:rsidP="007039AB">
      <w:pPr>
        <w:pStyle w:val="Heading4"/>
        <w:bidi w:val="0"/>
        <w:jc w:val="center"/>
        <w:rPr>
          <w:rFonts w:ascii="Times New Roman" w:hAnsi="Times New Roman"/>
        </w:rPr>
      </w:pPr>
    </w:p>
    <w:p w:rsidR="007039AB" w:rsidP="007039AB">
      <w:pPr>
        <w:bidi w:val="0"/>
        <w:rPr>
          <w:rFonts w:ascii="Times New Roman" w:hAnsi="Times New Roman"/>
        </w:rPr>
      </w:pPr>
    </w:p>
    <w:p w:rsidR="007039AB" w:rsidP="007039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</w:rPr>
        <w:t>DOLOŽKA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finančných, ekonomických, environmentálnych vplyvov, vplyvov na zamestnanosť a podnikateľské prostredie </w:t>
      </w:r>
    </w:p>
    <w:p w:rsidR="007039AB" w:rsidP="007039A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039AB" w:rsidP="007039AB">
      <w:pPr>
        <w:bidi w:val="0"/>
        <w:rPr>
          <w:rFonts w:ascii="Times New Roman" w:hAnsi="Times New Roman"/>
        </w:rPr>
      </w:pP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Odhad vplyvu na verejné financie a zamestnanosť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nebude mať dopad na verejné rozpočty.</w:t>
      </w:r>
    </w:p>
    <w:p w:rsidR="007039AB" w:rsidP="007039AB">
      <w:pPr>
        <w:bidi w:val="0"/>
        <w:jc w:val="both"/>
        <w:rPr>
          <w:rFonts w:ascii="Times New Roman" w:hAnsi="Times New Roman"/>
        </w:rPr>
      </w:pP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právna úprava nebude mať vplyv na zamestnanosť. 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039AB" w:rsidP="007039A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Odhad vplyvu na obyvateľov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  </w:t>
      </w: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právna úprava nebude mať vplyv na obyvateľov. 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 Odhad vplyvu na životné prostredie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 </w:t>
      </w:r>
    </w:p>
    <w:p w:rsidR="007039AB" w:rsidP="007039AB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nebude mať vplyv na životné prostredie.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Odhad vplyvu na podnikateľské prostredie</w:t>
      </w:r>
    </w:p>
    <w:p w:rsidR="007039AB" w:rsidP="007039AB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nebude mať vplyv na podnikateľské prostredie.</w:t>
      </w:r>
    </w:p>
    <w:p w:rsidR="007039AB" w:rsidP="009A4A2B">
      <w:pPr>
        <w:bidi w:val="0"/>
        <w:ind w:firstLine="708"/>
        <w:jc w:val="both"/>
        <w:rPr>
          <w:rFonts w:ascii="Times New Roman" w:hAnsi="Times New Roman"/>
        </w:rPr>
      </w:pPr>
    </w:p>
    <w:p w:rsidR="00C179AA" w:rsidP="009A4A2B">
      <w:pPr>
        <w:bidi w:val="0"/>
        <w:ind w:firstLine="708"/>
        <w:jc w:val="both"/>
        <w:rPr>
          <w:rFonts w:ascii="Times New Roman" w:hAnsi="Times New Roman"/>
        </w:rPr>
      </w:pPr>
      <w:r w:rsidR="007039AB">
        <w:rPr>
          <w:rFonts w:ascii="Times New Roman" w:hAnsi="Times New Roman"/>
        </w:rPr>
        <w:br w:type="page"/>
      </w:r>
    </w:p>
    <w:p w:rsidR="00C179AA" w:rsidRPr="001C1FC8" w:rsidP="00C179AA">
      <w:pPr>
        <w:bidi w:val="0"/>
        <w:jc w:val="both"/>
        <w:rPr>
          <w:rFonts w:ascii="Times New Roman" w:hAnsi="Times New Roman"/>
          <w:b/>
          <w:u w:val="single"/>
        </w:rPr>
      </w:pPr>
      <w:r w:rsidRPr="001C1FC8">
        <w:rPr>
          <w:rFonts w:ascii="Times New Roman" w:hAnsi="Times New Roman"/>
          <w:b/>
          <w:u w:val="single"/>
        </w:rPr>
        <w:t>Osobitná časť:</w:t>
      </w:r>
    </w:p>
    <w:p w:rsidR="00C179AA" w:rsidP="00C179AA">
      <w:pPr>
        <w:bidi w:val="0"/>
        <w:jc w:val="both"/>
        <w:rPr>
          <w:rFonts w:ascii="Times New Roman" w:hAnsi="Times New Roman"/>
        </w:rPr>
      </w:pPr>
    </w:p>
    <w:p w:rsidR="00C179AA" w:rsidRPr="00A577D7" w:rsidP="00C179A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</w:t>
      </w:r>
      <w:r w:rsidR="0074169B">
        <w:rPr>
          <w:rFonts w:ascii="Times New Roman" w:hAnsi="Times New Roman"/>
          <w:b/>
        </w:rPr>
        <w:t>ánku</w:t>
      </w:r>
      <w:r>
        <w:rPr>
          <w:rFonts w:ascii="Times New Roman" w:hAnsi="Times New Roman"/>
          <w:b/>
        </w:rPr>
        <w:t xml:space="preserve"> I</w:t>
      </w:r>
    </w:p>
    <w:p w:rsidR="00C179AA" w:rsidP="00C179AA">
      <w:pPr>
        <w:bidi w:val="0"/>
        <w:jc w:val="both"/>
        <w:rPr>
          <w:rFonts w:ascii="Times New Roman" w:hAnsi="Times New Roman"/>
          <w:b/>
        </w:rPr>
      </w:pPr>
      <w:r w:rsidRPr="005572CC">
        <w:rPr>
          <w:rFonts w:ascii="Times New Roman" w:hAnsi="Times New Roman"/>
          <w:b/>
        </w:rPr>
        <w:tab/>
      </w:r>
    </w:p>
    <w:p w:rsidR="007B1F10" w:rsidP="007B1F10">
      <w:pPr>
        <w:bidi w:val="0"/>
        <w:ind w:firstLine="708"/>
        <w:jc w:val="both"/>
        <w:rPr>
          <w:rFonts w:ascii="Times New Roman" w:hAnsi="Times New Roman"/>
        </w:rPr>
      </w:pPr>
      <w:r w:rsidR="00C179AA">
        <w:rPr>
          <w:rFonts w:ascii="Times New Roman" w:hAnsi="Times New Roman"/>
        </w:rPr>
        <w:t>Navrhovan</w:t>
      </w:r>
      <w:r w:rsidR="005214B5">
        <w:rPr>
          <w:rFonts w:ascii="Times New Roman" w:hAnsi="Times New Roman"/>
        </w:rPr>
        <w:t>ou</w:t>
      </w:r>
      <w:r w:rsidR="00C179AA">
        <w:rPr>
          <w:rFonts w:ascii="Times New Roman" w:hAnsi="Times New Roman"/>
        </w:rPr>
        <w:t xml:space="preserve"> </w:t>
      </w:r>
      <w:r w:rsidR="005214B5">
        <w:rPr>
          <w:rFonts w:ascii="Times New Roman" w:hAnsi="Times New Roman"/>
        </w:rPr>
        <w:t>zmenou zákona</w:t>
      </w:r>
      <w:r w:rsidR="00C179AA">
        <w:rPr>
          <w:rFonts w:ascii="Times New Roman" w:hAnsi="Times New Roman"/>
        </w:rPr>
        <w:t xml:space="preserve"> sa má </w:t>
      </w:r>
      <w:r>
        <w:rPr>
          <w:rFonts w:ascii="Times New Roman" w:hAnsi="Times New Roman"/>
        </w:rPr>
        <w:t xml:space="preserve">zabezpečiť </w:t>
      </w:r>
      <w:r w:rsidR="00407A56">
        <w:rPr>
          <w:rFonts w:ascii="Times New Roman" w:hAnsi="Times New Roman"/>
        </w:rPr>
        <w:t>ochrana majetku pred viacerými formami útokov na záujem chránený zákonom, ako poskytuje súčasne platná právna úprava</w:t>
      </w:r>
      <w:r>
        <w:rPr>
          <w:rFonts w:ascii="Times New Roman" w:hAnsi="Times New Roman"/>
        </w:rPr>
        <w:t xml:space="preserve">. </w:t>
      </w:r>
    </w:p>
    <w:p w:rsidR="00C179AA" w:rsidP="00C179AA">
      <w:pPr>
        <w:bidi w:val="0"/>
        <w:jc w:val="both"/>
        <w:rPr>
          <w:rFonts w:ascii="Times New Roman" w:hAnsi="Times New Roman"/>
        </w:rPr>
      </w:pPr>
    </w:p>
    <w:p w:rsidR="00C179AA" w:rsidP="00C179AA">
      <w:pPr>
        <w:bidi w:val="0"/>
        <w:jc w:val="both"/>
        <w:rPr>
          <w:rFonts w:ascii="Times New Roman" w:hAnsi="Times New Roman"/>
        </w:rPr>
      </w:pPr>
    </w:p>
    <w:p w:rsidR="00C179AA" w:rsidP="00C179AA">
      <w:pPr>
        <w:bidi w:val="0"/>
        <w:spacing w:before="120"/>
        <w:jc w:val="both"/>
        <w:rPr>
          <w:rFonts w:ascii="Times New Roman" w:hAnsi="Times New Roman"/>
          <w:b/>
        </w:rPr>
      </w:pPr>
      <w:r w:rsidR="0074169B">
        <w:rPr>
          <w:rFonts w:ascii="Times New Roman" w:hAnsi="Times New Roman"/>
          <w:b/>
        </w:rPr>
        <w:t>K Článku</w:t>
      </w:r>
      <w:r>
        <w:rPr>
          <w:rFonts w:ascii="Times New Roman" w:hAnsi="Times New Roman"/>
          <w:b/>
        </w:rPr>
        <w:t xml:space="preserve"> II</w:t>
      </w:r>
    </w:p>
    <w:p w:rsidR="00C179AA" w:rsidP="00C179AA">
      <w:pPr>
        <w:bidi w:val="0"/>
        <w:ind w:firstLine="708"/>
        <w:rPr>
          <w:rFonts w:ascii="Times New Roman" w:hAnsi="Times New Roman"/>
        </w:rPr>
      </w:pPr>
    </w:p>
    <w:p w:rsidR="00931AAB" w:rsidRPr="001958E3" w:rsidP="00931A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dátum účinnosti odo dňa </w:t>
      </w:r>
      <w:r w:rsidR="007039AB">
        <w:rPr>
          <w:rFonts w:ascii="Times New Roman" w:hAnsi="Times New Roman"/>
          <w:sz w:val="24"/>
          <w:szCs w:val="24"/>
        </w:rPr>
        <w:t>01.januára 2012.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33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A2B3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33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8139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A2B3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02EF1"/>
    <w:multiLevelType w:val="hybridMultilevel"/>
    <w:tmpl w:val="4768AF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C1FC8"/>
    <w:rsid w:val="00001C64"/>
    <w:rsid w:val="000048C6"/>
    <w:rsid w:val="00011C20"/>
    <w:rsid w:val="00035C00"/>
    <w:rsid w:val="00045E65"/>
    <w:rsid w:val="000704D6"/>
    <w:rsid w:val="00087D2F"/>
    <w:rsid w:val="00092B0A"/>
    <w:rsid w:val="000A5D25"/>
    <w:rsid w:val="000C3CFD"/>
    <w:rsid w:val="000E16E0"/>
    <w:rsid w:val="0010696B"/>
    <w:rsid w:val="00127573"/>
    <w:rsid w:val="0013488F"/>
    <w:rsid w:val="001429D2"/>
    <w:rsid w:val="00145971"/>
    <w:rsid w:val="001958E3"/>
    <w:rsid w:val="001B479D"/>
    <w:rsid w:val="001C1FC8"/>
    <w:rsid w:val="001C2353"/>
    <w:rsid w:val="001F5907"/>
    <w:rsid w:val="00285447"/>
    <w:rsid w:val="00291033"/>
    <w:rsid w:val="002A34FA"/>
    <w:rsid w:val="00300F59"/>
    <w:rsid w:val="0032036C"/>
    <w:rsid w:val="00330718"/>
    <w:rsid w:val="00330B82"/>
    <w:rsid w:val="0034742B"/>
    <w:rsid w:val="00353D93"/>
    <w:rsid w:val="003C1F74"/>
    <w:rsid w:val="003E5A20"/>
    <w:rsid w:val="00407A56"/>
    <w:rsid w:val="00412AF0"/>
    <w:rsid w:val="0045307B"/>
    <w:rsid w:val="004719AC"/>
    <w:rsid w:val="00481639"/>
    <w:rsid w:val="00486737"/>
    <w:rsid w:val="00494255"/>
    <w:rsid w:val="004A3F13"/>
    <w:rsid w:val="004E40BE"/>
    <w:rsid w:val="004F48BC"/>
    <w:rsid w:val="00502B09"/>
    <w:rsid w:val="005214B5"/>
    <w:rsid w:val="00535C15"/>
    <w:rsid w:val="005572CC"/>
    <w:rsid w:val="00587B6F"/>
    <w:rsid w:val="005A3C3C"/>
    <w:rsid w:val="005B6C28"/>
    <w:rsid w:val="005C3BAB"/>
    <w:rsid w:val="005C5687"/>
    <w:rsid w:val="005E28FA"/>
    <w:rsid w:val="00612B6F"/>
    <w:rsid w:val="006149E1"/>
    <w:rsid w:val="00640E4B"/>
    <w:rsid w:val="00657B6F"/>
    <w:rsid w:val="006B2C0D"/>
    <w:rsid w:val="006F510E"/>
    <w:rsid w:val="007039AB"/>
    <w:rsid w:val="00724440"/>
    <w:rsid w:val="00734E6B"/>
    <w:rsid w:val="00740EC4"/>
    <w:rsid w:val="0074169B"/>
    <w:rsid w:val="0074233D"/>
    <w:rsid w:val="0075101C"/>
    <w:rsid w:val="0075420E"/>
    <w:rsid w:val="007614DF"/>
    <w:rsid w:val="007643C7"/>
    <w:rsid w:val="00773F09"/>
    <w:rsid w:val="00777FB8"/>
    <w:rsid w:val="007816F2"/>
    <w:rsid w:val="007B1F10"/>
    <w:rsid w:val="007B5FFD"/>
    <w:rsid w:val="007D197E"/>
    <w:rsid w:val="007D6A20"/>
    <w:rsid w:val="007E641F"/>
    <w:rsid w:val="008010DF"/>
    <w:rsid w:val="0080212D"/>
    <w:rsid w:val="008076E2"/>
    <w:rsid w:val="00812BD6"/>
    <w:rsid w:val="0081313B"/>
    <w:rsid w:val="00860E15"/>
    <w:rsid w:val="00864F8F"/>
    <w:rsid w:val="008B6BF0"/>
    <w:rsid w:val="008D065A"/>
    <w:rsid w:val="00931AAB"/>
    <w:rsid w:val="0094308A"/>
    <w:rsid w:val="009505DC"/>
    <w:rsid w:val="00961891"/>
    <w:rsid w:val="009624EF"/>
    <w:rsid w:val="009A4A2B"/>
    <w:rsid w:val="009F3F95"/>
    <w:rsid w:val="00A14AE6"/>
    <w:rsid w:val="00A444C6"/>
    <w:rsid w:val="00A51BA2"/>
    <w:rsid w:val="00A56F5D"/>
    <w:rsid w:val="00A577D7"/>
    <w:rsid w:val="00A631DB"/>
    <w:rsid w:val="00AB4896"/>
    <w:rsid w:val="00AC7941"/>
    <w:rsid w:val="00AE6553"/>
    <w:rsid w:val="00AF531A"/>
    <w:rsid w:val="00B269FF"/>
    <w:rsid w:val="00B540B6"/>
    <w:rsid w:val="00B57BF1"/>
    <w:rsid w:val="00B8139B"/>
    <w:rsid w:val="00B9419F"/>
    <w:rsid w:val="00B95E3C"/>
    <w:rsid w:val="00BF1A8E"/>
    <w:rsid w:val="00BF405B"/>
    <w:rsid w:val="00BF6609"/>
    <w:rsid w:val="00C179AA"/>
    <w:rsid w:val="00C54841"/>
    <w:rsid w:val="00C62E9D"/>
    <w:rsid w:val="00C63064"/>
    <w:rsid w:val="00C74966"/>
    <w:rsid w:val="00CA07D9"/>
    <w:rsid w:val="00CA2B33"/>
    <w:rsid w:val="00CC2EC7"/>
    <w:rsid w:val="00CE7116"/>
    <w:rsid w:val="00CF0459"/>
    <w:rsid w:val="00D041D3"/>
    <w:rsid w:val="00D33274"/>
    <w:rsid w:val="00D94782"/>
    <w:rsid w:val="00D9695D"/>
    <w:rsid w:val="00DA3864"/>
    <w:rsid w:val="00DB4CB7"/>
    <w:rsid w:val="00DC7F71"/>
    <w:rsid w:val="00E02ECE"/>
    <w:rsid w:val="00E0661A"/>
    <w:rsid w:val="00E07EED"/>
    <w:rsid w:val="00E110AD"/>
    <w:rsid w:val="00E1748C"/>
    <w:rsid w:val="00E45A60"/>
    <w:rsid w:val="00E67D5E"/>
    <w:rsid w:val="00E843F6"/>
    <w:rsid w:val="00E96580"/>
    <w:rsid w:val="00EF38B3"/>
    <w:rsid w:val="00F76D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rsid w:val="00931AAB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link w:val="BodyText3"/>
    <w:locked/>
    <w:rsid w:val="00931AAB"/>
    <w:rPr>
      <w:sz w:val="16"/>
    </w:rPr>
  </w:style>
  <w:style w:type="paragraph" w:styleId="Footer">
    <w:name w:val="footer"/>
    <w:basedOn w:val="Normal"/>
    <w:rsid w:val="00CC2EC7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  <w:rsid w:val="00CC2EC7"/>
    <w:rPr>
      <w:rFonts w:cs="Times New Roman"/>
      <w:rtl w:val="0"/>
      <w:cs w:val="0"/>
    </w:rPr>
  </w:style>
  <w:style w:type="character" w:customStyle="1" w:styleId="Nadpis4Char">
    <w:name w:val="Nadpis 4 Char"/>
    <w:link w:val="Heading4"/>
    <w:locked/>
    <w:rsid w:val="007039AB"/>
    <w:rPr>
      <w:b/>
      <w:sz w:val="28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683</Words>
  <Characters>3899</Characters>
  <Application>Microsoft Office Word</Application>
  <DocSecurity>0</DocSecurity>
  <Lines>0</Lines>
  <Paragraphs>0</Paragraphs>
  <ScaleCrop>false</ScaleCrop>
  <Company>Kancelaria NR SR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Antonia Sestakova</cp:lastModifiedBy>
  <cp:revision>2</cp:revision>
  <cp:lastPrinted>2009-03-25T15:37:00Z</cp:lastPrinted>
  <dcterms:created xsi:type="dcterms:W3CDTF">2011-09-22T13:43:00Z</dcterms:created>
  <dcterms:modified xsi:type="dcterms:W3CDTF">2011-09-22T13:43:00Z</dcterms:modified>
</cp:coreProperties>
</file>