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CB12E0" w:rsidP="00AF6F23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Pr="00CB12E0" w:rsidR="00AF6F23">
        <w:rPr>
          <w:rFonts w:ascii="Arial" w:hAnsi="Arial" w:cs="Arial"/>
          <w:b/>
          <w:sz w:val="22"/>
          <w:szCs w:val="22"/>
        </w:rPr>
        <w:t>Dôvodová správa</w:t>
      </w: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 w:rsidR="009E24C6">
        <w:rPr>
          <w:rFonts w:ascii="Arial" w:hAnsi="Arial" w:cs="Arial"/>
          <w:b/>
          <w:sz w:val="22"/>
          <w:szCs w:val="22"/>
        </w:rPr>
        <w:t xml:space="preserve">A. </w:t>
      </w:r>
      <w:r w:rsidRPr="00CB12E0">
        <w:rPr>
          <w:rFonts w:ascii="Arial" w:hAnsi="Arial" w:cs="Arial"/>
          <w:b/>
          <w:sz w:val="22"/>
          <w:szCs w:val="22"/>
        </w:rPr>
        <w:t>Všeobecná časť</w:t>
      </w:r>
      <w:r w:rsidRPr="00CB12E0">
        <w:rPr>
          <w:rFonts w:ascii="Arial" w:hAnsi="Arial" w:cs="Arial"/>
          <w:sz w:val="22"/>
          <w:szCs w:val="22"/>
        </w:rPr>
        <w:t>.</w:t>
      </w:r>
    </w:p>
    <w:p w:rsidR="009E24C6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B12E0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F6F23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    </w:t>
      </w:r>
      <w:r w:rsidRPr="00CB12E0" w:rsidR="005519C8">
        <w:rPr>
          <w:rFonts w:ascii="Arial" w:hAnsi="Arial" w:cs="Arial"/>
          <w:sz w:val="22"/>
          <w:szCs w:val="22"/>
        </w:rPr>
        <w:tab/>
      </w:r>
      <w:r w:rsidRPr="00CB12E0">
        <w:rPr>
          <w:rFonts w:ascii="Arial" w:hAnsi="Arial" w:cs="Arial"/>
          <w:sz w:val="22"/>
          <w:szCs w:val="22"/>
        </w:rPr>
        <w:t xml:space="preserve"> Národná rada Slovenskej republiky schválila 21. júna 2007 zákon č.360</w:t>
      </w:r>
      <w:r w:rsidRPr="00CB12E0" w:rsidR="00BA4FF6">
        <w:rPr>
          <w:rFonts w:ascii="Arial" w:hAnsi="Arial" w:cs="Arial"/>
          <w:sz w:val="22"/>
          <w:szCs w:val="22"/>
        </w:rPr>
        <w:t>/2007 Z. z. ktorým sa mení a dopĺ</w:t>
      </w:r>
      <w:r w:rsidRPr="00CB12E0">
        <w:rPr>
          <w:rFonts w:ascii="Arial" w:hAnsi="Arial" w:cs="Arial"/>
          <w:sz w:val="22"/>
          <w:szCs w:val="22"/>
        </w:rPr>
        <w:t>ňa zákon č. 326/2005 Z.</w:t>
      </w:r>
      <w:r w:rsidRPr="00CB12E0" w:rsidR="00BA4FF6">
        <w:rPr>
          <w:rFonts w:ascii="Arial" w:hAnsi="Arial" w:cs="Arial"/>
          <w:sz w:val="22"/>
          <w:szCs w:val="22"/>
        </w:rPr>
        <w:t xml:space="preserve"> </w:t>
      </w:r>
      <w:r w:rsidRPr="00CB12E0">
        <w:rPr>
          <w:rFonts w:ascii="Arial" w:hAnsi="Arial" w:cs="Arial"/>
          <w:sz w:val="22"/>
          <w:szCs w:val="22"/>
        </w:rPr>
        <w:t>z. o l</w:t>
      </w:r>
      <w:r w:rsidRPr="00CB12E0" w:rsidR="00E579C8">
        <w:rPr>
          <w:rFonts w:ascii="Arial" w:hAnsi="Arial" w:cs="Arial"/>
          <w:sz w:val="22"/>
          <w:szCs w:val="22"/>
        </w:rPr>
        <w:t>esoch a ktorý nadobudol účinnosť</w:t>
      </w:r>
      <w:r w:rsidRPr="00CB12E0" w:rsidR="00CB12E0">
        <w:rPr>
          <w:rFonts w:ascii="Arial" w:hAnsi="Arial" w:cs="Arial"/>
          <w:sz w:val="22"/>
          <w:szCs w:val="22"/>
        </w:rPr>
        <w:t xml:space="preserve"> </w:t>
      </w:r>
      <w:r w:rsidRPr="00CB12E0">
        <w:rPr>
          <w:rFonts w:ascii="Arial" w:hAnsi="Arial" w:cs="Arial"/>
          <w:sz w:val="22"/>
          <w:szCs w:val="22"/>
        </w:rPr>
        <w:t>1. septembra 2007.</w:t>
      </w:r>
    </w:p>
    <w:p w:rsidR="005519C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805C9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 w:rsidR="00D7100C">
        <w:rPr>
          <w:rFonts w:ascii="Arial" w:hAnsi="Arial" w:cs="Arial"/>
          <w:sz w:val="22"/>
          <w:szCs w:val="22"/>
        </w:rPr>
        <w:t>V procese schvaľovania tohto zákona boli pozmeňovacím návrhom v druhom čítaní do zákona zavedený zákaz pohybu po lese na bicykli  a na koni.</w:t>
      </w:r>
      <w:r w:rsidRPr="00CB12E0" w:rsidR="00CB12E0">
        <w:rPr>
          <w:rFonts w:ascii="Arial" w:hAnsi="Arial" w:cs="Arial"/>
          <w:sz w:val="22"/>
          <w:szCs w:val="22"/>
        </w:rPr>
        <w:t xml:space="preserve"> Ako dôvod bolo uvedené </w:t>
      </w:r>
      <w:r w:rsidRPr="00CB12E0" w:rsidR="00D7100C">
        <w:rPr>
          <w:rFonts w:ascii="Arial" w:hAnsi="Arial" w:cs="Arial"/>
          <w:sz w:val="22"/>
          <w:szCs w:val="22"/>
        </w:rPr>
        <w:t>údajné neúmerne sa zvyšujúce nebezpečenstvo ohrozenia života a zdravia občanov</w:t>
      </w:r>
      <w:r w:rsidRPr="00CB12E0" w:rsidR="005A24A8">
        <w:rPr>
          <w:rFonts w:ascii="Arial" w:hAnsi="Arial" w:cs="Arial"/>
          <w:sz w:val="22"/>
          <w:szCs w:val="22"/>
        </w:rPr>
        <w:t>, ktorí sa jazdou na bicykli a koni dostávajú do odľahlých častí lesov a spôsobujú zvýšenú eróziu pôdy.</w:t>
      </w:r>
    </w:p>
    <w:p w:rsidR="005519C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5A24A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Tento zákaz </w:t>
      </w:r>
      <w:r w:rsidRPr="00CB12E0" w:rsidR="00CB12E0">
        <w:rPr>
          <w:rFonts w:ascii="Arial" w:hAnsi="Arial" w:cs="Arial"/>
          <w:sz w:val="22"/>
          <w:szCs w:val="22"/>
        </w:rPr>
        <w:t xml:space="preserve">však </w:t>
      </w:r>
      <w:r w:rsidRPr="00CB12E0" w:rsidR="005519C8">
        <w:rPr>
          <w:rFonts w:ascii="Arial" w:hAnsi="Arial" w:cs="Arial"/>
          <w:sz w:val="22"/>
          <w:szCs w:val="22"/>
        </w:rPr>
        <w:t xml:space="preserve">neprimerane </w:t>
      </w:r>
      <w:r w:rsidRPr="00CB12E0">
        <w:rPr>
          <w:rFonts w:ascii="Arial" w:hAnsi="Arial" w:cs="Arial"/>
          <w:sz w:val="22"/>
          <w:szCs w:val="22"/>
        </w:rPr>
        <w:t>obmedzuje vstup ľudí do lesa a</w:t>
      </w:r>
      <w:r w:rsidRPr="00CB12E0" w:rsidR="00BA4FF6">
        <w:rPr>
          <w:rFonts w:ascii="Arial" w:hAnsi="Arial" w:cs="Arial"/>
          <w:sz w:val="22"/>
          <w:szCs w:val="22"/>
        </w:rPr>
        <w:t xml:space="preserve"> podmienky na </w:t>
      </w:r>
      <w:r w:rsidRPr="00CB12E0">
        <w:rPr>
          <w:rFonts w:ascii="Arial" w:hAnsi="Arial" w:cs="Arial"/>
          <w:sz w:val="22"/>
          <w:szCs w:val="22"/>
        </w:rPr>
        <w:t xml:space="preserve">využitie lesa na športové a rekreačné </w:t>
      </w:r>
      <w:r w:rsidRPr="00CB12E0" w:rsidR="00562BF2">
        <w:rPr>
          <w:rFonts w:ascii="Arial" w:hAnsi="Arial" w:cs="Arial"/>
          <w:sz w:val="22"/>
          <w:szCs w:val="22"/>
        </w:rPr>
        <w:t xml:space="preserve">aktivity. Zákon je v rozpore s našou kultúrou a stáročnou tradíciou, súčasťou ktorej je slobodný vstup do lesa. </w:t>
      </w:r>
      <w:r w:rsidRPr="00CB12E0" w:rsidR="00386EF8">
        <w:rPr>
          <w:rFonts w:ascii="Arial" w:hAnsi="Arial" w:cs="Arial"/>
          <w:sz w:val="22"/>
          <w:szCs w:val="22"/>
        </w:rPr>
        <w:t>Navyše, d</w:t>
      </w:r>
      <w:r w:rsidRPr="00CB12E0">
        <w:rPr>
          <w:rFonts w:ascii="Arial" w:hAnsi="Arial" w:cs="Arial"/>
          <w:sz w:val="22"/>
          <w:szCs w:val="22"/>
        </w:rPr>
        <w:t>eklarovaný problém – ohrozenie ľudí –</w:t>
      </w:r>
      <w:r w:rsidRPr="00CB12E0" w:rsidR="00CB12E0">
        <w:rPr>
          <w:rFonts w:ascii="Arial" w:hAnsi="Arial" w:cs="Arial"/>
          <w:sz w:val="22"/>
          <w:szCs w:val="22"/>
        </w:rPr>
        <w:t xml:space="preserve"> </w:t>
      </w:r>
      <w:r w:rsidRPr="00CB12E0">
        <w:rPr>
          <w:rFonts w:ascii="Arial" w:hAnsi="Arial" w:cs="Arial"/>
          <w:sz w:val="22"/>
          <w:szCs w:val="22"/>
        </w:rPr>
        <w:t>nerieši, pretože pohyb po vyznačených turistických chodníkoch rieši zákon o ochrane prírody.</w:t>
      </w:r>
    </w:p>
    <w:p w:rsidR="005519C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A4FF6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 w:rsidR="005519C8">
        <w:rPr>
          <w:rFonts w:ascii="Arial" w:hAnsi="Arial" w:cs="Arial"/>
          <w:sz w:val="22"/>
          <w:szCs w:val="22"/>
        </w:rPr>
        <w:t>Zákon je nevykonateľný</w:t>
      </w:r>
      <w:r w:rsidRPr="00CB12E0">
        <w:rPr>
          <w:rFonts w:ascii="Arial" w:hAnsi="Arial" w:cs="Arial"/>
          <w:sz w:val="22"/>
          <w:szCs w:val="22"/>
        </w:rPr>
        <w:t xml:space="preserve">, pretože občania sa </w:t>
      </w:r>
      <w:r w:rsidRPr="00CB12E0" w:rsidR="00562BF2">
        <w:rPr>
          <w:rFonts w:ascii="Arial" w:hAnsi="Arial" w:cs="Arial"/>
          <w:sz w:val="22"/>
          <w:szCs w:val="22"/>
        </w:rPr>
        <w:t>nemajú ako do</w:t>
      </w:r>
      <w:r w:rsidRPr="00CB12E0" w:rsidR="00386EF8">
        <w:rPr>
          <w:rFonts w:ascii="Arial" w:hAnsi="Arial" w:cs="Arial"/>
          <w:sz w:val="22"/>
          <w:szCs w:val="22"/>
        </w:rPr>
        <w:t>zvedieť</w:t>
      </w:r>
      <w:r w:rsidRPr="00CB12E0" w:rsidR="00562BF2">
        <w:rPr>
          <w:rFonts w:ascii="Arial" w:hAnsi="Arial" w:cs="Arial"/>
          <w:sz w:val="22"/>
          <w:szCs w:val="22"/>
        </w:rPr>
        <w:t>, či porušujú zákon, pretože lesné cesty nie sú v teréne nijako značené.</w:t>
      </w:r>
      <w:r w:rsidRPr="00CB12E0" w:rsidR="00C33537">
        <w:rPr>
          <w:rFonts w:ascii="Arial" w:hAnsi="Arial" w:cs="Arial"/>
          <w:sz w:val="22"/>
          <w:szCs w:val="22"/>
        </w:rPr>
        <w:t xml:space="preserve"> Tento fakt spôsobil hromadné</w:t>
      </w:r>
      <w:r w:rsidRPr="00CB12E0" w:rsidR="009E24C6">
        <w:rPr>
          <w:rFonts w:ascii="Arial" w:hAnsi="Arial" w:cs="Arial"/>
          <w:sz w:val="22"/>
          <w:szCs w:val="22"/>
        </w:rPr>
        <w:t xml:space="preserve"> neúmyselné porušovanie zákona. Hromadné porušovanie zákona vedie k spochybňovaniu dodržiavania a vynucovania zákonov všeobecne.</w:t>
      </w:r>
    </w:p>
    <w:p w:rsidR="00386EF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86EF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Predkladaný náv</w:t>
      </w:r>
      <w:r w:rsidRPr="00CB12E0" w:rsidR="005519C8">
        <w:rPr>
          <w:rFonts w:ascii="Arial" w:hAnsi="Arial" w:cs="Arial"/>
          <w:sz w:val="22"/>
          <w:szCs w:val="22"/>
        </w:rPr>
        <w:t>rh zákona je s súlade s Ústavou</w:t>
      </w:r>
      <w:r w:rsidRPr="00CB12E0">
        <w:rPr>
          <w:rFonts w:ascii="Arial" w:hAnsi="Arial" w:cs="Arial"/>
          <w:sz w:val="22"/>
          <w:szCs w:val="22"/>
        </w:rPr>
        <w:t>, ústavnými zákonmi a inými zákonmi a medzinárodnými zmluvami a inými medzinárodnými</w:t>
      </w:r>
      <w:r w:rsidRPr="00CB12E0" w:rsidR="009E24C6">
        <w:rPr>
          <w:rFonts w:ascii="Arial" w:hAnsi="Arial" w:cs="Arial"/>
          <w:sz w:val="22"/>
          <w:szCs w:val="22"/>
        </w:rPr>
        <w:t xml:space="preserve"> dokument</w:t>
      </w:r>
      <w:r w:rsidRPr="00CB12E0">
        <w:rPr>
          <w:rFonts w:ascii="Arial" w:hAnsi="Arial" w:cs="Arial"/>
          <w:sz w:val="22"/>
          <w:szCs w:val="22"/>
        </w:rPr>
        <w:t>mi, ktorými je Slovenská republika viazaná.</w:t>
      </w:r>
    </w:p>
    <w:p w:rsidR="00386EF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519C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5A24A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E24C6" w:rsidRPr="00CB12E0" w:rsidP="00AF6F23">
      <w:pPr>
        <w:bidi w:val="0"/>
        <w:rPr>
          <w:rFonts w:ascii="Arial" w:hAnsi="Arial" w:cs="Arial"/>
          <w:b/>
          <w:sz w:val="22"/>
          <w:szCs w:val="22"/>
        </w:rPr>
      </w:pPr>
    </w:p>
    <w:p w:rsidR="002805C9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 w:rsidR="009E24C6">
        <w:rPr>
          <w:rFonts w:ascii="Arial" w:hAnsi="Arial" w:cs="Arial"/>
          <w:b/>
          <w:sz w:val="22"/>
          <w:szCs w:val="22"/>
        </w:rPr>
        <w:t>B. Osobitná časť</w:t>
      </w:r>
      <w:r w:rsidRPr="00CB12E0" w:rsidR="009E24C6">
        <w:rPr>
          <w:rFonts w:ascii="Arial" w:hAnsi="Arial" w:cs="Arial"/>
          <w:sz w:val="22"/>
          <w:szCs w:val="22"/>
        </w:rPr>
        <w:t>.</w:t>
      </w:r>
      <w:r w:rsidRPr="00CB12E0">
        <w:rPr>
          <w:rFonts w:ascii="Arial" w:hAnsi="Arial" w:cs="Arial"/>
          <w:sz w:val="22"/>
          <w:szCs w:val="22"/>
        </w:rPr>
        <w:t xml:space="preserve">      </w:t>
      </w: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K Čl. I</w:t>
      </w: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 </w:t>
      </w:r>
    </w:p>
    <w:p w:rsidR="009E24C6" w:rsidRPr="00CB12E0" w:rsidP="005519C8">
      <w:pPr>
        <w:bidi w:val="0"/>
        <w:ind w:firstLine="708"/>
        <w:rPr>
          <w:rFonts w:ascii="Arial" w:hAnsi="Arial" w:cs="Arial"/>
          <w:sz w:val="22"/>
          <w:szCs w:val="22"/>
          <w:u w:val="single"/>
        </w:rPr>
      </w:pPr>
      <w:r w:rsidRPr="00CB12E0" w:rsidR="005519C8">
        <w:rPr>
          <w:rFonts w:ascii="Arial" w:hAnsi="Arial" w:cs="Arial"/>
          <w:sz w:val="22"/>
          <w:szCs w:val="22"/>
          <w:u w:val="single"/>
        </w:rPr>
        <w:t>K bodu 1:</w:t>
      </w: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Vypúšťajú sa </w:t>
      </w:r>
      <w:r w:rsidRPr="00CB12E0" w:rsidR="00F24DD9">
        <w:rPr>
          <w:rFonts w:ascii="Arial" w:hAnsi="Arial" w:cs="Arial"/>
          <w:sz w:val="22"/>
          <w:szCs w:val="22"/>
        </w:rPr>
        <w:t xml:space="preserve"> slová „ a jazdiť na bicykli alebo na koni mimo lesnej cesty alebo vyznačenej trasy“. Dôvodom vypustenie uvedeného textu je neprimerané obmedzenie pohybu občanov v lesoch ako aj praktická nevykonatelnosť tohto ustanovenia.</w:t>
      </w:r>
    </w:p>
    <w:p w:rsidR="00F24DD9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CA124F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CA124F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F24DD9" w:rsidRPr="00CB12E0" w:rsidP="005519C8">
      <w:pPr>
        <w:bidi w:val="0"/>
        <w:ind w:firstLine="708"/>
        <w:rPr>
          <w:rFonts w:ascii="Arial" w:hAnsi="Arial" w:cs="Arial"/>
          <w:sz w:val="22"/>
          <w:szCs w:val="22"/>
          <w:u w:val="single"/>
        </w:rPr>
      </w:pPr>
      <w:r w:rsidRPr="00CB12E0" w:rsidR="005519C8">
        <w:rPr>
          <w:rFonts w:ascii="Arial" w:hAnsi="Arial" w:cs="Arial"/>
          <w:sz w:val="22"/>
          <w:szCs w:val="22"/>
          <w:u w:val="single"/>
        </w:rPr>
        <w:t>K bodu 2:</w:t>
      </w:r>
    </w:p>
    <w:p w:rsidR="00F24DD9" w:rsidRPr="00CB12E0" w:rsidP="005519C8">
      <w:pPr>
        <w:bidi w:val="0"/>
        <w:ind w:firstLine="708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Vzhľadom na vypustenie textu v bode 1. vypúšťa sa rovnaký text aj v § 63, kde sú riešené sankcie za porušenie zákona.</w:t>
      </w: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K Čl. II</w:t>
      </w: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5519C8" w:rsidRPr="00CB12E0" w:rsidP="005519C8">
      <w:pPr>
        <w:bidi w:val="0"/>
        <w:ind w:firstLine="708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Vzhľadom na dĺžku legislatívneho procesu a potrebnú legisvakanciu sa navrhuje, aby tento zákon nadobudol účinnosť 1. </w:t>
      </w:r>
      <w:r w:rsidR="00371BBF">
        <w:rPr>
          <w:rFonts w:ascii="Arial" w:hAnsi="Arial" w:cs="Arial"/>
          <w:sz w:val="22"/>
          <w:szCs w:val="22"/>
        </w:rPr>
        <w:t>februára</w:t>
      </w:r>
      <w:r w:rsidR="00CB12E0">
        <w:rPr>
          <w:rFonts w:ascii="Arial" w:hAnsi="Arial" w:cs="Arial"/>
          <w:sz w:val="22"/>
          <w:szCs w:val="22"/>
        </w:rPr>
        <w:t xml:space="preserve"> 2012</w:t>
      </w:r>
      <w:r w:rsidRPr="00CB12E0">
        <w:rPr>
          <w:rFonts w:ascii="Arial" w:hAnsi="Arial" w:cs="Arial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6FF5"/>
    <w:multiLevelType w:val="hybridMultilevel"/>
    <w:tmpl w:val="CD5822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0B5EA5"/>
    <w:multiLevelType w:val="hybridMultilevel"/>
    <w:tmpl w:val="16563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D5220"/>
    <w:multiLevelType w:val="hybridMultilevel"/>
    <w:tmpl w:val="F33A86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F6F23"/>
    <w:rsid w:val="002805C9"/>
    <w:rsid w:val="00371BBF"/>
    <w:rsid w:val="00386EF8"/>
    <w:rsid w:val="003C1B4A"/>
    <w:rsid w:val="005519C8"/>
    <w:rsid w:val="00562BF2"/>
    <w:rsid w:val="005A24A8"/>
    <w:rsid w:val="00805376"/>
    <w:rsid w:val="009E24C6"/>
    <w:rsid w:val="00A41953"/>
    <w:rsid w:val="00AE270F"/>
    <w:rsid w:val="00AF6F23"/>
    <w:rsid w:val="00BA4FF6"/>
    <w:rsid w:val="00C33537"/>
    <w:rsid w:val="00CA124F"/>
    <w:rsid w:val="00CB12E0"/>
    <w:rsid w:val="00D7100C"/>
    <w:rsid w:val="00E579C8"/>
    <w:rsid w:val="00F24DD9"/>
    <w:rsid w:val="00FB1B27"/>
    <w:rsid w:val="00FC5F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344</Words>
  <Characters>1964</Characters>
  <Application>Microsoft Office Word</Application>
  <DocSecurity>0</DocSecurity>
  <Lines>0</Lines>
  <Paragraphs>0</Paragraphs>
  <ScaleCrop>false</ScaleCrop>
  <Company>Kancelaria NR SR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Ivan_Miklos</dc:creator>
  <cp:lastModifiedBy>Gašparíková, Jarmila</cp:lastModifiedBy>
  <cp:revision>2</cp:revision>
  <dcterms:created xsi:type="dcterms:W3CDTF">2011-09-22T16:47:00Z</dcterms:created>
  <dcterms:modified xsi:type="dcterms:W3CDTF">2011-09-22T16:47:00Z</dcterms:modified>
</cp:coreProperties>
</file>