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5F5B" w:rsidRPr="0067595D" w:rsidP="0067595D">
      <w:pPr>
        <w:bidi w:val="0"/>
        <w:jc w:val="center"/>
        <w:rPr>
          <w:rFonts w:ascii="Arial" w:hAnsi="Arial" w:cs="Arial"/>
          <w:b/>
        </w:rPr>
      </w:pPr>
      <w:r w:rsidRPr="0067595D" w:rsidR="00A264D3">
        <w:rPr>
          <w:rFonts w:ascii="Arial" w:hAnsi="Arial" w:cs="Arial"/>
          <w:b/>
        </w:rPr>
        <w:t>Návrh</w:t>
      </w:r>
    </w:p>
    <w:p w:rsidR="00A264D3" w:rsidRPr="0067595D" w:rsidP="00A264D3">
      <w:pPr>
        <w:bidi w:val="0"/>
        <w:jc w:val="center"/>
        <w:rPr>
          <w:rFonts w:ascii="Arial" w:hAnsi="Arial" w:cs="Arial"/>
          <w:b/>
        </w:rPr>
      </w:pPr>
    </w:p>
    <w:p w:rsidR="00A264D3" w:rsidRPr="0067595D" w:rsidP="00A264D3">
      <w:pPr>
        <w:bidi w:val="0"/>
        <w:jc w:val="center"/>
        <w:rPr>
          <w:rFonts w:ascii="Arial" w:hAnsi="Arial" w:cs="Arial"/>
          <w:b/>
        </w:rPr>
      </w:pPr>
      <w:r w:rsidRPr="0067595D">
        <w:rPr>
          <w:rFonts w:ascii="Arial" w:hAnsi="Arial" w:cs="Arial"/>
          <w:b/>
        </w:rPr>
        <w:t>Zákon</w:t>
      </w:r>
    </w:p>
    <w:p w:rsidR="00A264D3" w:rsidRPr="0067595D" w:rsidP="00A264D3">
      <w:pPr>
        <w:bidi w:val="0"/>
        <w:jc w:val="center"/>
        <w:rPr>
          <w:rFonts w:ascii="Arial" w:hAnsi="Arial" w:cs="Arial"/>
          <w:b/>
        </w:rPr>
      </w:pPr>
    </w:p>
    <w:p w:rsidR="00A264D3" w:rsidRPr="0067595D" w:rsidP="00A264D3">
      <w:pPr>
        <w:bidi w:val="0"/>
        <w:jc w:val="center"/>
        <w:rPr>
          <w:rFonts w:ascii="Arial" w:hAnsi="Arial" w:cs="Arial"/>
          <w:b/>
        </w:rPr>
      </w:pPr>
      <w:r w:rsidRPr="0067595D">
        <w:rPr>
          <w:rFonts w:ascii="Arial" w:hAnsi="Arial" w:cs="Arial"/>
          <w:b/>
        </w:rPr>
        <w:t>z................</w:t>
      </w:r>
      <w:r w:rsidRPr="0067595D" w:rsidR="0067595D">
        <w:rPr>
          <w:rFonts w:ascii="Arial" w:hAnsi="Arial" w:cs="Arial"/>
          <w:b/>
        </w:rPr>
        <w:t>2011</w:t>
      </w:r>
      <w:r w:rsidRPr="0067595D">
        <w:rPr>
          <w:rFonts w:ascii="Arial" w:hAnsi="Arial" w:cs="Arial"/>
          <w:b/>
        </w:rPr>
        <w:t>,</w:t>
      </w:r>
    </w:p>
    <w:p w:rsidR="00A264D3" w:rsidRPr="0067595D" w:rsidP="00A264D3">
      <w:pPr>
        <w:bidi w:val="0"/>
        <w:rPr>
          <w:rFonts w:ascii="Arial" w:hAnsi="Arial" w:cs="Arial"/>
          <w:b/>
        </w:rPr>
      </w:pPr>
    </w:p>
    <w:p w:rsidR="00A264D3" w:rsidRPr="0067595D" w:rsidP="00A264D3">
      <w:pPr>
        <w:bidi w:val="0"/>
        <w:rPr>
          <w:rFonts w:ascii="Arial" w:hAnsi="Arial" w:cs="Arial"/>
          <w:b/>
        </w:rPr>
      </w:pPr>
      <w:r w:rsidRPr="0067595D" w:rsidR="00FD4E43">
        <w:rPr>
          <w:rFonts w:ascii="Arial" w:hAnsi="Arial" w:cs="Arial"/>
          <w:b/>
        </w:rPr>
        <w:t>ktorým sa mení zákon č. 326</w:t>
      </w:r>
      <w:r w:rsidRPr="0067595D">
        <w:rPr>
          <w:rFonts w:ascii="Arial" w:hAnsi="Arial" w:cs="Arial"/>
          <w:b/>
        </w:rPr>
        <w:t>/2005 Z.</w:t>
      </w:r>
      <w:r w:rsidRPr="0067595D" w:rsidR="00CA5B2E">
        <w:rPr>
          <w:rFonts w:ascii="Arial" w:hAnsi="Arial" w:cs="Arial"/>
          <w:b/>
        </w:rPr>
        <w:t xml:space="preserve"> </w:t>
      </w:r>
      <w:r w:rsidRPr="0067595D">
        <w:rPr>
          <w:rFonts w:ascii="Arial" w:hAnsi="Arial" w:cs="Arial"/>
          <w:b/>
        </w:rPr>
        <w:t>z.  o lesoch v znení neskorších predpisov</w:t>
      </w:r>
    </w:p>
    <w:p w:rsidR="00A264D3" w:rsidRPr="0067595D" w:rsidP="00A264D3">
      <w:pPr>
        <w:bidi w:val="0"/>
        <w:rPr>
          <w:rFonts w:ascii="Arial" w:hAnsi="Arial" w:cs="Arial"/>
          <w:b/>
        </w:rPr>
      </w:pPr>
    </w:p>
    <w:p w:rsidR="00A264D3" w:rsidRPr="0067595D" w:rsidP="00A264D3">
      <w:pPr>
        <w:bidi w:val="0"/>
        <w:rPr>
          <w:rFonts w:ascii="Arial" w:hAnsi="Arial" w:cs="Arial"/>
        </w:rPr>
      </w:pPr>
      <w:r w:rsidRPr="0067595D">
        <w:rPr>
          <w:rFonts w:ascii="Arial" w:hAnsi="Arial" w:cs="Arial"/>
        </w:rPr>
        <w:t>Národná rada Slovenskej republiky sa uzniesla na tomto zákone:</w:t>
      </w:r>
    </w:p>
    <w:p w:rsidR="00A264D3" w:rsidRPr="0067595D" w:rsidP="00A264D3">
      <w:pPr>
        <w:bidi w:val="0"/>
        <w:rPr>
          <w:rFonts w:ascii="Arial" w:hAnsi="Arial" w:cs="Arial"/>
        </w:rPr>
      </w:pPr>
    </w:p>
    <w:p w:rsidR="00A264D3" w:rsidRPr="0067595D" w:rsidP="00A264D3">
      <w:pPr>
        <w:bidi w:val="0"/>
        <w:rPr>
          <w:rFonts w:ascii="Arial" w:hAnsi="Arial" w:cs="Arial"/>
          <w:b/>
        </w:rPr>
      </w:pPr>
      <w:r w:rsidRPr="0067595D">
        <w:rPr>
          <w:rFonts w:ascii="Arial" w:hAnsi="Arial" w:cs="Arial"/>
          <w:b/>
        </w:rPr>
        <w:t xml:space="preserve">                                                             Čl. I</w:t>
      </w:r>
    </w:p>
    <w:p w:rsidR="00FD4E43" w:rsidRPr="0067595D" w:rsidP="00A264D3">
      <w:pPr>
        <w:bidi w:val="0"/>
        <w:rPr>
          <w:rFonts w:ascii="Arial" w:hAnsi="Arial" w:cs="Arial"/>
          <w:b/>
        </w:rPr>
      </w:pPr>
    </w:p>
    <w:p w:rsidR="00A264D3" w:rsidRPr="0067595D" w:rsidP="00FD4E43">
      <w:pPr>
        <w:bidi w:val="0"/>
        <w:ind w:firstLine="360"/>
        <w:rPr>
          <w:rFonts w:ascii="Arial" w:hAnsi="Arial" w:cs="Arial"/>
          <w:b/>
        </w:rPr>
      </w:pPr>
      <w:r w:rsidRPr="00470031" w:rsidR="00CA5B2E">
        <w:rPr>
          <w:rFonts w:ascii="Arial" w:hAnsi="Arial" w:cs="Arial"/>
          <w:b/>
        </w:rPr>
        <w:t>Zákon č. 32</w:t>
      </w:r>
      <w:r w:rsidRPr="00470031" w:rsidR="00FD4E43">
        <w:rPr>
          <w:rFonts w:ascii="Arial" w:hAnsi="Arial" w:cs="Arial"/>
          <w:b/>
        </w:rPr>
        <w:t>6</w:t>
      </w:r>
      <w:r w:rsidRPr="00470031" w:rsidR="00CA5B2E">
        <w:rPr>
          <w:rFonts w:ascii="Arial" w:hAnsi="Arial" w:cs="Arial"/>
          <w:b/>
        </w:rPr>
        <w:t>/2005 Z. z. o lesoch v znení zákona č. 275/2007 Z.</w:t>
      </w:r>
      <w:r w:rsidRPr="00470031" w:rsidR="005418EB">
        <w:rPr>
          <w:rFonts w:ascii="Arial" w:hAnsi="Arial" w:cs="Arial"/>
          <w:b/>
        </w:rPr>
        <w:t xml:space="preserve"> z., zákona č. 359/2007 Z. z., </w:t>
      </w:r>
      <w:r w:rsidRPr="00470031" w:rsidR="00CA5B2E">
        <w:rPr>
          <w:rFonts w:ascii="Arial" w:hAnsi="Arial" w:cs="Arial"/>
          <w:b/>
        </w:rPr>
        <w:t>zákona č. 360/2007 Z. z.</w:t>
      </w:r>
      <w:r w:rsidRPr="00470031" w:rsidR="005418EB">
        <w:rPr>
          <w:rFonts w:ascii="Arial" w:hAnsi="Arial" w:cs="Arial"/>
          <w:b/>
        </w:rPr>
        <w:t>, zákona č. 540/2008 Z. z., zákona č. 499/2009 Z. z. a zákona č. 117/2010 Z. z.</w:t>
      </w:r>
      <w:r w:rsidRPr="00470031" w:rsidR="00CA5B2E">
        <w:rPr>
          <w:rFonts w:ascii="Arial" w:hAnsi="Arial" w:cs="Arial"/>
          <w:b/>
        </w:rPr>
        <w:t xml:space="preserve"> sa mení takto:</w:t>
      </w:r>
    </w:p>
    <w:p w:rsidR="00CA5B2E" w:rsidRPr="0067595D" w:rsidP="00A264D3">
      <w:pPr>
        <w:bidi w:val="0"/>
        <w:rPr>
          <w:rFonts w:ascii="Arial" w:hAnsi="Arial" w:cs="Arial"/>
          <w:b/>
        </w:rPr>
      </w:pPr>
    </w:p>
    <w:p w:rsidR="005418EB" w:rsidRPr="0067595D" w:rsidP="00A264D3">
      <w:pPr>
        <w:bidi w:val="0"/>
        <w:rPr>
          <w:rFonts w:ascii="Arial" w:hAnsi="Arial" w:cs="Arial"/>
          <w:b/>
        </w:rPr>
      </w:pPr>
    </w:p>
    <w:p w:rsidR="00310FCE" w:rsidRPr="0067595D" w:rsidP="00310FCE">
      <w:pPr>
        <w:numPr>
          <w:numId w:val="1"/>
        </w:numPr>
        <w:bidi w:val="0"/>
        <w:rPr>
          <w:rFonts w:ascii="Arial" w:hAnsi="Arial" w:cs="Arial"/>
        </w:rPr>
      </w:pPr>
      <w:r w:rsidRPr="0067595D" w:rsidR="00CA5B2E">
        <w:rPr>
          <w:rFonts w:ascii="Arial" w:hAnsi="Arial" w:cs="Arial"/>
        </w:rPr>
        <w:t>V § 31 ods.1 pism. d) sa vypúšťajú slová „ a</w:t>
      </w:r>
      <w:r w:rsidRPr="0067595D">
        <w:rPr>
          <w:rFonts w:ascii="Arial" w:hAnsi="Arial" w:cs="Arial"/>
        </w:rPr>
        <w:t> </w:t>
      </w:r>
      <w:r w:rsidRPr="0067595D" w:rsidR="00CA5B2E">
        <w:rPr>
          <w:rFonts w:ascii="Arial" w:hAnsi="Arial" w:cs="Arial"/>
        </w:rPr>
        <w:t>jazdi</w:t>
      </w:r>
      <w:r w:rsidRPr="0067595D">
        <w:rPr>
          <w:rFonts w:ascii="Arial" w:hAnsi="Arial" w:cs="Arial"/>
        </w:rPr>
        <w:t>ť na bicykli alebo na koni mimo lesne</w:t>
      </w:r>
      <w:r w:rsidRPr="0067595D" w:rsidR="00FD4E43">
        <w:rPr>
          <w:rFonts w:ascii="Arial" w:hAnsi="Arial" w:cs="Arial"/>
        </w:rPr>
        <w:t>j cesty alebo vyznačenej trasy“ a vypúšťa sa poznámka pod čiarou k odkazu 45a).</w:t>
      </w:r>
    </w:p>
    <w:p w:rsidR="00310FCE" w:rsidRPr="0067595D" w:rsidP="00310FCE">
      <w:pPr>
        <w:bidi w:val="0"/>
        <w:rPr>
          <w:rFonts w:ascii="Arial" w:hAnsi="Arial" w:cs="Arial"/>
        </w:rPr>
      </w:pPr>
    </w:p>
    <w:p w:rsidR="00310FCE" w:rsidRPr="0067595D" w:rsidP="00310FCE">
      <w:pPr>
        <w:bidi w:val="0"/>
        <w:rPr>
          <w:rFonts w:ascii="Arial" w:hAnsi="Arial" w:cs="Arial"/>
        </w:rPr>
      </w:pPr>
      <w:r w:rsidRPr="0067595D">
        <w:rPr>
          <w:rFonts w:ascii="Arial" w:hAnsi="Arial" w:cs="Arial"/>
        </w:rPr>
        <w:t xml:space="preserve">      </w:t>
      </w:r>
    </w:p>
    <w:p w:rsidR="00310FCE" w:rsidRPr="0067595D" w:rsidP="0067595D">
      <w:pPr>
        <w:numPr>
          <w:numId w:val="1"/>
        </w:numPr>
        <w:bidi w:val="0"/>
        <w:rPr>
          <w:rFonts w:ascii="Arial" w:hAnsi="Arial" w:cs="Arial"/>
        </w:rPr>
      </w:pPr>
      <w:r w:rsidRPr="0067595D">
        <w:rPr>
          <w:rFonts w:ascii="Arial" w:hAnsi="Arial" w:cs="Arial"/>
        </w:rPr>
        <w:t xml:space="preserve">V § 63 ods. 1 písm. b) sa vypúšťajú slová „alebo jazdí na bidykli </w:t>
      </w:r>
      <w:r w:rsidR="0067595D">
        <w:rPr>
          <w:rFonts w:ascii="Arial" w:hAnsi="Arial" w:cs="Arial"/>
        </w:rPr>
        <w:t xml:space="preserve">alebo na koni mimo </w:t>
      </w:r>
      <w:r w:rsidRPr="0067595D">
        <w:rPr>
          <w:rFonts w:ascii="Arial" w:hAnsi="Arial" w:cs="Arial"/>
        </w:rPr>
        <w:t>lesnej cesty alebo vyznačenej trasy“.</w:t>
      </w:r>
    </w:p>
    <w:p w:rsidR="00CA5B2E" w:rsidRPr="0067595D" w:rsidP="00310FCE">
      <w:pPr>
        <w:bidi w:val="0"/>
        <w:rPr>
          <w:rFonts w:ascii="Arial" w:hAnsi="Arial" w:cs="Arial"/>
        </w:rPr>
      </w:pPr>
      <w:r w:rsidRPr="0067595D" w:rsidR="00310FCE">
        <w:rPr>
          <w:rFonts w:ascii="Arial" w:hAnsi="Arial" w:cs="Arial"/>
        </w:rPr>
        <w:t xml:space="preserve"> </w:t>
      </w:r>
    </w:p>
    <w:p w:rsidR="00CA5B2E" w:rsidRPr="0067595D" w:rsidP="00A264D3">
      <w:pPr>
        <w:bidi w:val="0"/>
        <w:rPr>
          <w:rFonts w:ascii="Arial" w:hAnsi="Arial" w:cs="Arial"/>
          <w:b/>
        </w:rPr>
      </w:pPr>
    </w:p>
    <w:p w:rsidR="00CA5B2E" w:rsidRPr="0067595D" w:rsidP="00A264D3">
      <w:pPr>
        <w:bidi w:val="0"/>
        <w:rPr>
          <w:rFonts w:ascii="Arial" w:hAnsi="Arial" w:cs="Arial"/>
          <w:b/>
        </w:rPr>
      </w:pPr>
    </w:p>
    <w:p w:rsidR="004E28A9" w:rsidRPr="0067595D" w:rsidP="004E28A9">
      <w:pPr>
        <w:bidi w:val="0"/>
        <w:jc w:val="center"/>
        <w:rPr>
          <w:rFonts w:ascii="Arial" w:hAnsi="Arial" w:cs="Arial"/>
          <w:b/>
        </w:rPr>
      </w:pPr>
      <w:r w:rsidRPr="0067595D">
        <w:rPr>
          <w:rFonts w:ascii="Arial" w:hAnsi="Arial" w:cs="Arial"/>
          <w:b/>
        </w:rPr>
        <w:t>Čl. II</w:t>
      </w:r>
    </w:p>
    <w:p w:rsidR="004E28A9" w:rsidRPr="0067595D" w:rsidP="00FD4E43">
      <w:pPr>
        <w:bidi w:val="0"/>
        <w:rPr>
          <w:rFonts w:ascii="Arial" w:hAnsi="Arial" w:cs="Arial"/>
          <w:b/>
        </w:rPr>
      </w:pPr>
    </w:p>
    <w:p w:rsidR="004E28A9" w:rsidRPr="0067595D" w:rsidP="00FD4E43">
      <w:pPr>
        <w:bidi w:val="0"/>
        <w:ind w:firstLine="708"/>
        <w:rPr>
          <w:rFonts w:ascii="Arial" w:hAnsi="Arial" w:cs="Arial"/>
        </w:rPr>
      </w:pPr>
      <w:r w:rsidRPr="0067595D">
        <w:rPr>
          <w:rFonts w:ascii="Arial" w:hAnsi="Arial" w:cs="Arial"/>
        </w:rPr>
        <w:t>Tento</w:t>
      </w:r>
      <w:r w:rsidR="0067595D">
        <w:rPr>
          <w:rFonts w:ascii="Arial" w:hAnsi="Arial" w:cs="Arial"/>
        </w:rPr>
        <w:t xml:space="preserve"> zákon nadobúda účinnosť od 1. </w:t>
      </w:r>
      <w:r w:rsidR="003C1781">
        <w:rPr>
          <w:rFonts w:ascii="Arial" w:hAnsi="Arial" w:cs="Arial"/>
        </w:rPr>
        <w:t>februára</w:t>
      </w:r>
      <w:r w:rsidR="0067595D">
        <w:rPr>
          <w:rFonts w:ascii="Arial" w:hAnsi="Arial" w:cs="Arial"/>
        </w:rPr>
        <w:t xml:space="preserve"> 2012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074C6"/>
    <w:multiLevelType w:val="hybridMultilevel"/>
    <w:tmpl w:val="EF02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64D3"/>
    <w:rsid w:val="00016799"/>
    <w:rsid w:val="00122BBD"/>
    <w:rsid w:val="00310FCE"/>
    <w:rsid w:val="003C1781"/>
    <w:rsid w:val="00470031"/>
    <w:rsid w:val="004E28A9"/>
    <w:rsid w:val="005418EB"/>
    <w:rsid w:val="00646672"/>
    <w:rsid w:val="0067595D"/>
    <w:rsid w:val="00A264D3"/>
    <w:rsid w:val="00B574CB"/>
    <w:rsid w:val="00CA5B2E"/>
    <w:rsid w:val="00FB1B27"/>
    <w:rsid w:val="00FC5F5B"/>
    <w:rsid w:val="00FD4E4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4D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264D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122</Words>
  <Characters>701</Characters>
  <Application>Microsoft Office Word</Application>
  <DocSecurity>0</DocSecurity>
  <Lines>0</Lines>
  <Paragraphs>0</Paragraphs>
  <ScaleCrop>false</ScaleCrop>
  <Company>Kancelaria NR SR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Ivan_Miklos</dc:creator>
  <cp:lastModifiedBy>Gašparíková, Jarmila</cp:lastModifiedBy>
  <cp:revision>2</cp:revision>
  <dcterms:created xsi:type="dcterms:W3CDTF">2011-09-22T16:47:00Z</dcterms:created>
  <dcterms:modified xsi:type="dcterms:W3CDTF">2011-09-22T16:47:00Z</dcterms:modified>
</cp:coreProperties>
</file>