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72B2" w:rsidP="001572B2">
      <w:pPr>
        <w:pStyle w:val="Heading1"/>
      </w:pPr>
      <w:r>
        <w:t>NÁRODNÁ RADA SLOVENSKEJ REPUBLIKY</w:t>
      </w:r>
    </w:p>
    <w:p w:rsidR="001572B2" w:rsidRPr="00AC48CE" w:rsidP="001572B2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1572B2" w:rsidRPr="00EE5C4D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3B24A3">
        <w:rPr>
          <w:sz w:val="18"/>
          <w:szCs w:val="18"/>
        </w:rPr>
        <w:t>315</w:t>
      </w:r>
      <w:r w:rsidR="00B50608">
        <w:rPr>
          <w:sz w:val="18"/>
          <w:szCs w:val="18"/>
        </w:rPr>
        <w:t>7</w:t>
      </w:r>
      <w:r w:rsidRPr="00EE5C4D">
        <w:rPr>
          <w:sz w:val="18"/>
          <w:szCs w:val="18"/>
        </w:rPr>
        <w:t>/2011</w:t>
      </w:r>
    </w:p>
    <w:p w:rsidR="001572B2" w:rsidP="001572B2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1572B2" w:rsidP="001572B2">
      <w:pPr>
        <w:pStyle w:val="uznesenia"/>
      </w:pPr>
      <w:r w:rsidR="007E2DDB">
        <w:t>587</w:t>
      </w:r>
    </w:p>
    <w:p w:rsidR="001572B2" w:rsidP="001572B2">
      <w:pPr>
        <w:pStyle w:val="Heading1"/>
      </w:pPr>
      <w:r>
        <w:t>UZNESENIE</w:t>
      </w:r>
    </w:p>
    <w:p w:rsidR="001572B2" w:rsidP="001572B2">
      <w:pPr>
        <w:pStyle w:val="Heading1"/>
      </w:pPr>
      <w:r>
        <w:t>NÁRODNEJ RADY SLOVENSKEJ REPUBLIKY</w:t>
      </w:r>
    </w:p>
    <w:p w:rsidR="001572B2" w:rsidP="001572B2">
      <w:pPr>
        <w:outlineLvl w:val="0"/>
      </w:pPr>
    </w:p>
    <w:p w:rsidR="001572B2" w:rsidP="001572B2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 w:rsidR="007E2DDB">
        <w:rPr>
          <w:rFonts w:cs="Arial"/>
          <w:sz w:val="22"/>
          <w:szCs w:val="22"/>
        </w:rPr>
        <w:t>z 8</w:t>
      </w:r>
      <w:r>
        <w:rPr>
          <w:rFonts w:cs="Arial"/>
          <w:sz w:val="22"/>
          <w:szCs w:val="22"/>
        </w:rPr>
        <w:t>.</w:t>
      </w:r>
      <w:r w:rsidR="00D3410F">
        <w:rPr>
          <w:rFonts w:cs="Arial"/>
          <w:sz w:val="22"/>
          <w:szCs w:val="22"/>
        </w:rPr>
        <w:t xml:space="preserve"> septembra</w:t>
      </w:r>
      <w:r>
        <w:rPr>
          <w:rFonts w:cs="Arial"/>
          <w:sz w:val="22"/>
          <w:szCs w:val="22"/>
        </w:rPr>
        <w:t xml:space="preserve"> 2011</w:t>
      </w:r>
    </w:p>
    <w:p w:rsidR="001572B2" w:rsidP="001572B2"/>
    <w:p w:rsidR="00B50608" w:rsidRPr="00B50608" w:rsidP="00B50608">
      <w:pPr>
        <w:jc w:val="both"/>
        <w:rPr>
          <w:bCs/>
          <w:sz w:val="22"/>
          <w:szCs w:val="22"/>
        </w:rPr>
      </w:pPr>
      <w:r w:rsidRPr="00B50608" w:rsidR="001572B2">
        <w:rPr>
          <w:rFonts w:cs="Arial"/>
          <w:noProof/>
          <w:sz w:val="22"/>
        </w:rPr>
        <w:t xml:space="preserve">k </w:t>
      </w:r>
      <w:r w:rsidRPr="00B50608">
        <w:rPr>
          <w:rFonts w:cs="Arial"/>
          <w:noProof/>
          <w:sz w:val="22"/>
        </w:rPr>
        <w:t>v</w:t>
      </w:r>
      <w:r w:rsidRPr="00B50608">
        <w:rPr>
          <w:sz w:val="22"/>
          <w:szCs w:val="22"/>
        </w:rPr>
        <w:t>ládnemu návrhu zákona, ktorým sa mení a dopĺňa zákon č. 11/2004 Z. z. o obrannej štandardizácii, kodifikácii a štátnom overovaní kvality výrobkov a služieb na účely obrany v znení zákona č. 277/2009 Z. z. (tlač 472) – prvé čítanie</w:t>
      </w:r>
    </w:p>
    <w:p w:rsidR="001572B2" w:rsidP="001572B2">
      <w:pPr>
        <w:pStyle w:val="Heading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1572B2" w:rsidP="001572B2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pStyle w:val="Heading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1572B2" w:rsidP="001572B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1572B2" w:rsidP="001572B2">
      <w:pPr>
        <w:pStyle w:val="Heading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</w:t>
      </w:r>
      <w:r>
        <w:rPr>
          <w:rFonts w:cs="Arial"/>
          <w:i w:val="0"/>
          <w:sz w:val="28"/>
          <w:szCs w:val="28"/>
        </w:rPr>
        <w:t xml:space="preserve"> e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B50608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</w:t>
      </w:r>
    </w:p>
    <w:p w:rsidR="001572B2" w:rsidP="00B50608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3B24A3">
        <w:rPr>
          <w:rFonts w:cs="Arial"/>
          <w:sz w:val="22"/>
          <w:szCs w:val="22"/>
        </w:rPr>
        <w:t>hospodárstvo, výstavbu</w:t>
        <w:br/>
        <w:t>a dopravu</w:t>
      </w:r>
      <w:r>
        <w:rPr>
          <w:rFonts w:cs="Arial"/>
          <w:sz w:val="22"/>
          <w:szCs w:val="22"/>
        </w:rPr>
        <w:t xml:space="preserve"> </w:t>
      </w:r>
      <w:r w:rsidR="003B24A3">
        <w:rPr>
          <w:rFonts w:cs="Arial"/>
          <w:sz w:val="22"/>
          <w:szCs w:val="22"/>
        </w:rPr>
        <w:t xml:space="preserve"> a</w:t>
      </w:r>
    </w:p>
    <w:p w:rsidR="003B24A3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</w:t>
      </w:r>
      <w:r>
        <w:rPr>
          <w:rFonts w:cs="Arial"/>
          <w:sz w:val="22"/>
          <w:szCs w:val="22"/>
        </w:rPr>
        <w:t xml:space="preserve">oru Národnej rady Slovenskej republiky pre </w:t>
      </w:r>
      <w:r w:rsidR="00B50608">
        <w:rPr>
          <w:rFonts w:cs="Arial"/>
          <w:sz w:val="22"/>
          <w:szCs w:val="22"/>
        </w:rPr>
        <w:t>obranu a bezpečnosť</w:t>
      </w:r>
      <w:r>
        <w:rPr>
          <w:rFonts w:cs="Arial"/>
          <w:sz w:val="22"/>
          <w:szCs w:val="22"/>
        </w:rPr>
        <w:t>;</w:t>
      </w:r>
    </w:p>
    <w:p w:rsidR="001572B2" w:rsidP="001572B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1572B2" w:rsidP="001572B2">
      <w:pPr>
        <w:pStyle w:val="Heading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572B2" w:rsidP="001572B2">
      <w:pPr>
        <w:pStyle w:val="BodyTextIndent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1572B2" w:rsidP="001572B2">
      <w:pPr>
        <w:pStyle w:val="BodyTextIndent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B50608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B50608">
        <w:rPr>
          <w:rFonts w:cs="Arial"/>
          <w:sz w:val="22"/>
          <w:szCs w:val="22"/>
        </w:rPr>
        <w:t xml:space="preserve">pre obranu a bezpečnosť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 xml:space="preserve">na </w:t>
      </w:r>
      <w:r w:rsidR="007E2DDB">
        <w:rPr>
          <w:sz w:val="22"/>
          <w:szCs w:val="22"/>
        </w:rPr>
        <w:t xml:space="preserve">jeho </w:t>
      </w:r>
      <w:r>
        <w:rPr>
          <w:sz w:val="22"/>
          <w:szCs w:val="22"/>
        </w:rPr>
        <w:t>prerokovanie v druhom čítaní vo výboroch</w:t>
      </w:r>
      <w:r w:rsidR="00280BB0">
        <w:rPr>
          <w:sz w:val="22"/>
          <w:szCs w:val="22"/>
        </w:rPr>
        <w:t xml:space="preserve"> a v gestorskom výbore</w:t>
      </w:r>
      <w:r>
        <w:rPr>
          <w:sz w:val="22"/>
          <w:szCs w:val="22"/>
        </w:rPr>
        <w:t xml:space="preserve"> do 3</w:t>
      </w:r>
      <w:r w:rsidR="007E2DDB">
        <w:rPr>
          <w:sz w:val="22"/>
          <w:szCs w:val="22"/>
        </w:rPr>
        <w:t>0</w:t>
      </w:r>
      <w:r>
        <w:rPr>
          <w:sz w:val="22"/>
          <w:szCs w:val="22"/>
        </w:rPr>
        <w:t xml:space="preserve"> dní odo dňa jeho pridelenia.</w:t>
      </w:r>
    </w:p>
    <w:p w:rsidR="001572B2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A3EB9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A3EB9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10FF3" w:rsidRPr="002707F6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572B2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572B2" w:rsidP="001572B2">
      <w:pPr>
        <w:keepNext w:val="0"/>
        <w:keepLines w:val="0"/>
        <w:widowControl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1572B2" w:rsidP="001572B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1572B2" w:rsidP="001572B2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1572B2" w:rsidRPr="008D5378" w:rsidP="001572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865EA" w:rsidP="001865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1865EA" w:rsidP="001865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Ivan  H a r m a n   v. r.</w:t>
      </w:r>
    </w:p>
    <w:sectPr w:rsidSect="001572B2"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0608">
      <w:rPr>
        <w:rStyle w:val="PageNumber"/>
        <w:noProof/>
      </w:rPr>
      <w:t>2</w:t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2B2"/>
    <w:rsid w:val="00064121"/>
    <w:rsid w:val="001572B2"/>
    <w:rsid w:val="001865EA"/>
    <w:rsid w:val="001B14D4"/>
    <w:rsid w:val="002707F6"/>
    <w:rsid w:val="00280BB0"/>
    <w:rsid w:val="002F31C1"/>
    <w:rsid w:val="00362076"/>
    <w:rsid w:val="003B24A3"/>
    <w:rsid w:val="00430C1F"/>
    <w:rsid w:val="0043504C"/>
    <w:rsid w:val="0045510C"/>
    <w:rsid w:val="004B20E7"/>
    <w:rsid w:val="005A3EB9"/>
    <w:rsid w:val="00610FF3"/>
    <w:rsid w:val="007E2DDB"/>
    <w:rsid w:val="008C3B6E"/>
    <w:rsid w:val="008D5378"/>
    <w:rsid w:val="00A101AE"/>
    <w:rsid w:val="00AC48CE"/>
    <w:rsid w:val="00B50608"/>
    <w:rsid w:val="00BD478A"/>
    <w:rsid w:val="00C87E9D"/>
    <w:rsid w:val="00D3410F"/>
    <w:rsid w:val="00EE5C4D"/>
    <w:rsid w:val="00F12AB4"/>
    <w:rsid w:val="00FD69B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B2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1572B2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1572B2"/>
    <w:pPr>
      <w:jc w:val="both"/>
    </w:pPr>
  </w:style>
  <w:style w:type="paragraph" w:styleId="BodyTextIndent">
    <w:name w:val="Body Text Indent"/>
    <w:basedOn w:val="Normal"/>
    <w:rsid w:val="001572B2"/>
    <w:pPr>
      <w:ind w:firstLine="708"/>
      <w:jc w:val="both"/>
    </w:pPr>
  </w:style>
  <w:style w:type="paragraph" w:customStyle="1" w:styleId="Protokoln">
    <w:name w:val="Protokolné č."/>
    <w:basedOn w:val="Normal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1572B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572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dcterms:created xsi:type="dcterms:W3CDTF">2011-08-30T07:36:00Z</dcterms:created>
  <dcterms:modified xsi:type="dcterms:W3CDTF">2011-09-09T06:39:00Z</dcterms:modified>
</cp:coreProperties>
</file>