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2E2612" w:rsidRPr="00681287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 xml:space="preserve">V súvislosti s implementáciou smernice Rady 2010/24/EÚ o vzájomnej pomoci pri vymáhaní pohľadávok vyplývajúcich z daní, poplatkov a ďalších opatrení je potrebné novelizovať vybrané ustanovenia zákona č. 466/2009 Z. z. o medzinárodnej pomoci pri vymáhaní niektorých finančných pohľadávok a o zmene a doplnení niektorých zákonov, aby reflektovali na novú úpravu obsiahnutú v predmetnej smernici. Zmeny sa týkajú najmä rozšírenia vecného rozsahu zákona č. 466/2009 Z. z. na všetky dane, poplatky a clo vyberané na území členského štátu s vylúčením určitých skupín pohľadávok tak, ako to predpokladá samotná smernica. Rovnako sa navrhuje ustanoviť jednotný exekučný titul, ktorý je podľa čl. 12 smernice č. 2010/24/EÚ vytvorený na základe exekučného titulu vydaného členským štátom ako exekučný titul, na základe ktorého sa bude vykonávať exekúcia aj príslušnými orgánmi v Slovenskej republike.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 xml:space="preserve">Predkladaným návrhom sa v čl. II navrhuje zmena a doplnenie zákona č. 76/2007 Z. z. o medzinárodnej pomoci a spolupráci pri správe daní a o zmene a doplnení niektorých zákonov z dôvodu transpozície smernice Rady č. 83/182/EHS zo dňa 28. marca 1983 </w:t>
      </w:r>
      <w:r w:rsidRPr="00681287">
        <w:rPr>
          <w:rFonts w:ascii="Times New Roman" w:hAnsi="Times New Roman" w:cs="Times New Roman"/>
          <w:sz w:val="24"/>
          <w:szCs w:val="24"/>
        </w:rPr>
        <w:br/>
        <w:t>o oslobodení od daní, ktoré platia v rámci spoločenstva pre dočasný dovoz určitých dopravných  prostriedkov. Podľa uvedenej smernice môže príslušný členský štát na účely oslobodenia od platenia dane pre dočasný dovoz určitých dopravných prostriedkov požiadať členské štáty o potvrdenie bydliska osoby dovážajúcej vozidlo do tohto štátu.</w:t>
      </w: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>Predkladaný návrh zákona nemá vplyv na rozpočet verejnej správy, podnikateľské prostredie, sociálne vplyvy, vplyvy na životné prostredie a informatizáciu spoločnosti.</w:t>
      </w: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s medzinárodnými zmluvami a inými medzinárodnými dokumentmi, ktorými je Slovenská republika viazaná, so zákonmi Slovenskej republiky, ako aj s právom Európskej únie.</w:t>
      </w: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2E2612" w:rsidRPr="008D5FFC" w:rsidP="002E2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E2612" w:rsidRPr="005B51B8" w:rsidP="002E26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A.1. Názov materiálu: </w:t>
      </w:r>
      <w:r w:rsidRPr="008D5FF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zákona,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ktorým sa mení a dopĺňa zákon č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466/2009 Z. z. o medzinárodnej pomoci pri vymáhaní niektorých finančných pohľadávok a o zmene a doplnení niektorých zákonov a ktorým sa mení a dopĺňa zákon č. 76/2007 Z. z. o medzinárodnej pomoci a spolupráci pri správe daní a o zmene a doplnení niektorých zákonov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s právom Európskej únie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Termín začatia a ukončenia PPK:</w:t>
      </w:r>
      <w:r w:rsidRPr="008D5FF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D5FFC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bezpredmetné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 w:rsidTr="00D204CE"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 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Tr="00D204CE"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D5F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2612" w:rsidRPr="008D5FFC" w:rsidP="00D20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2E2612" w:rsidRPr="008D5FFC" w:rsidP="002E2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bezpredmetné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     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bezpredmetné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  <w:r w:rsidRPr="008D5FFC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Bezpredmetné</w:t>
      </w: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</w:pPr>
    </w:p>
    <w:p w:rsidR="002E2612" w:rsidRPr="008D5FFC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RPr="005B51B8" w:rsidP="002E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:rsidR="002E2612" w:rsidRPr="005B51B8" w:rsidP="002E26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>návrhu zákona, ktorým sa mení a dopĺňa zákon č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466/2009 Z. z. o medzinárodnej pomoci pri vymáhaní niektorých finančných pohľadávok a o zmene a doplnení niektorých zákonov a ktorým sa mení a dopĺňa zákon č. 76/2007 Z. z. o medzinárodnej pomoci a spolupráci pri správe daní a o zmene a doplnení niektorých zákonov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s právom Európskej únie</w:t>
      </w:r>
    </w:p>
    <w:p w:rsidR="002E2612" w:rsidRPr="005B51B8" w:rsidP="002E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E2612" w:rsidRPr="005B51B8" w:rsidP="002E2612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Predkladateľ zákona:</w:t>
      </w:r>
    </w:p>
    <w:p w:rsidR="002E2612" w:rsidRPr="005B51B8" w:rsidP="002E2612">
      <w:p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Vláda Slovenskej republiky. </w:t>
      </w:r>
    </w:p>
    <w:p w:rsidR="002E2612" w:rsidRPr="005B51B8" w:rsidP="002E26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RPr="005B51B8" w:rsidP="002E2612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:rsidR="002E2612" w:rsidRPr="005B51B8" w:rsidP="002E2612">
      <w:pPr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>Návrh zákona, ktorým sa mení a dopĺňa zákon č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. 466/2009 Z. z. o medzinárodnej pomoci pri vymáhaní niektorých finančných pohľadávok a o zmene a doplnení niektorých zákonov a ktorým sa mení a dopĺňa z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ákon č. 76/2007 Z. z. o medzinárodnej pomoci a spolupráci pri správe daní a o zmene doplnení niektorých zákonov.</w:t>
      </w:r>
    </w:p>
    <w:p w:rsidR="002E2612" w:rsidRPr="005B51B8" w:rsidP="002E26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E2612" w:rsidRPr="005B51B8" w:rsidP="002E2612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Problematika návrhu zákona: </w:t>
      </w:r>
    </w:p>
    <w:p w:rsidR="002E2612" w:rsidRPr="005B51B8" w:rsidP="002E2612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je upravená v práve Európskej únie:</w:t>
      </w:r>
    </w:p>
    <w:p w:rsidR="002E2612" w:rsidRPr="005B51B8" w:rsidP="002E2612">
      <w:pPr>
        <w:spacing w:after="120" w:line="240" w:lineRule="auto"/>
        <w:ind w:left="900" w:hanging="425"/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  <w:t xml:space="preserve">Primárne právo: </w:t>
      </w:r>
    </w:p>
    <w:p w:rsidR="002E2612" w:rsidRPr="005B51B8" w:rsidP="002E2612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čl. 110 a 113 Zmluvy o fungovaní Európskej únie (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Ú.v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EÚ C 83, 30.3. 2010),</w:t>
      </w:r>
    </w:p>
    <w:p w:rsidR="002E2612" w:rsidRPr="005B51B8" w:rsidP="002E2612">
      <w:pPr>
        <w:spacing w:after="120" w:line="240" w:lineRule="auto"/>
        <w:ind w:left="47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51B8">
        <w:rPr>
          <w:rFonts w:ascii="Times New Roman" w:hAnsi="Times New Roman" w:cs="Times New Roman"/>
          <w:b/>
          <w:bCs/>
          <w:iCs/>
          <w:sz w:val="24"/>
          <w:szCs w:val="24"/>
        </w:rPr>
        <w:t>Sekundárne právo</w:t>
      </w:r>
      <w:r w:rsidRPr="005B51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B51B8">
        <w:rPr>
          <w:rFonts w:ascii="Times New Roman" w:hAnsi="Times New Roman" w:cs="Times New Roman"/>
          <w:sz w:val="24"/>
          <w:szCs w:val="24"/>
        </w:rPr>
        <w:t>(prijaté po nadobudnutí platnosti Lisabonskej zmluvy, ktorou sa mení a dopĺňa Zmluva o Európskom spoločenstve a Zmluva o Európskej únii - po 30. novembri 2009):</w:t>
      </w:r>
    </w:p>
    <w:p w:rsidR="002E2612" w:rsidRPr="005B51B8" w:rsidP="002E261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sk-SK"/>
        </w:rPr>
      </w:pPr>
      <w:r w:rsidRPr="005B51B8">
        <w:rPr>
          <w:rFonts w:ascii="Times New Roman" w:hAnsi="Times New Roman" w:cs="Times New Roman"/>
          <w:bCs/>
          <w:iCs/>
          <w:sz w:val="24"/>
          <w:szCs w:val="24"/>
          <w:u w:val="single"/>
          <w:lang w:eastAsia="sk-SK"/>
        </w:rPr>
        <w:t>legislatívne akty:</w:t>
      </w:r>
    </w:p>
    <w:p w:rsidR="002E2612" w:rsidRPr="005B51B8" w:rsidP="002E2612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smernica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Rady </w:t>
      </w:r>
      <w:r w:rsidRPr="005B51B8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2010/24/EÚ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zo 16. marca 2010 o vzájomnej pomoci pri vymáhaní pohľadávok vyplývajúcich z daní, poplatkov a ďalších opatrení  (</w:t>
      </w:r>
      <w:r w:rsidRPr="005B51B8">
        <w:rPr>
          <w:rFonts w:ascii="Times New Roman" w:hAnsi="Times New Roman" w:cs="Times New Roman"/>
          <w:iCs/>
          <w:sz w:val="24"/>
          <w:szCs w:val="24"/>
          <w:lang w:eastAsia="sk-SK"/>
        </w:rPr>
        <w:t>Ú. v. EÚ L 84, 31.3.2010),</w:t>
      </w:r>
    </w:p>
    <w:p w:rsidR="002E2612" w:rsidRPr="005B51B8" w:rsidP="002E2612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sk-SK"/>
        </w:rPr>
      </w:pPr>
    </w:p>
    <w:p w:rsidR="002E2612" w:rsidRPr="005B51B8" w:rsidP="002E2612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iCs/>
          <w:sz w:val="24"/>
          <w:szCs w:val="24"/>
          <w:lang w:eastAsia="sk-SK"/>
        </w:rPr>
        <w:t xml:space="preserve">Sekundárne právo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(prijaté pred nadobudnutím platnosti Lisabonskej zmluvy, ktorou sa mení a dopĺňa Zmluva o Európskom spoločenstve a Zmluva o Európskej únii - do 30. novembra 2009):</w:t>
      </w:r>
    </w:p>
    <w:p w:rsidR="002E2612" w:rsidRPr="005B51B8" w:rsidP="002E2612">
      <w:p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b/>
          <w:bCs/>
          <w:iCs/>
          <w:sz w:val="24"/>
          <w:szCs w:val="24"/>
          <w:lang w:eastAsia="sk-SK"/>
        </w:rPr>
      </w:pP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smernica Rady </w:t>
      </w:r>
      <w:r w:rsidRPr="005B51B8">
        <w:rPr>
          <w:rFonts w:ascii="Times New Roman" w:hAnsi="Times New Roman" w:cs="Times New Roman"/>
          <w:sz w:val="24"/>
          <w:szCs w:val="24"/>
          <w:u w:val="single"/>
          <w:lang w:eastAsia="sk-SK"/>
        </w:rPr>
        <w:t>77/799/EHS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z 19. decembra 1977 o vzájomnej pomoci príslušných orgánov členských štátov v oblasti priamych daní a dane poistnej prémie (Mimoriadne vydanie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Ú.v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EÚ kap. 9/zv.1) v platnom znení,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smernica Rady </w:t>
      </w:r>
      <w:r w:rsidRPr="005B51B8">
        <w:rPr>
          <w:rFonts w:ascii="Times New Roman" w:hAnsi="Times New Roman" w:cs="Times New Roman"/>
          <w:sz w:val="24"/>
          <w:szCs w:val="24"/>
          <w:u w:val="single"/>
          <w:lang w:eastAsia="sk-SK"/>
        </w:rPr>
        <w:t>83/182/EHS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z 28. marca 1983 o oslobodení od daní, ktoré platia v rámci spoločenstva pre dočasný dovoz určitých dopravných prostriedkov (Mimoriadne vydanie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Ú.v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EÚ kap. 9/zv.1) v platnom znení,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autoSpaceDE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nariadenie Rady (ES) č. </w:t>
      </w:r>
      <w:r w:rsidRPr="005B51B8">
        <w:rPr>
          <w:rFonts w:ascii="Times New Roman" w:hAnsi="Times New Roman" w:cs="Times New Roman"/>
          <w:sz w:val="24"/>
          <w:szCs w:val="24"/>
          <w:u w:val="single"/>
          <w:lang w:eastAsia="sk-SK"/>
        </w:rPr>
        <w:t>1798/2003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zo 7. októbra 2003 o administratívnej spolupráci v oblasti dane z pridanej hodnoty a ktoré zrušuje nariadenie (EHS) č. 218/92 (Mimoriadne vydanie </w:t>
      </w:r>
      <w:r w:rsidRPr="005B51B8">
        <w:rPr>
          <w:rFonts w:ascii="Times New Roman" w:hAnsi="Times New Roman" w:cs="Times New Roman"/>
          <w:snapToGrid w:val="0"/>
          <w:color w:val="000000"/>
          <w:sz w:val="24"/>
          <w:szCs w:val="24"/>
          <w:lang w:eastAsia="sk-SK"/>
        </w:rPr>
        <w:t>Ú.v</w:t>
      </w:r>
      <w:r w:rsidRPr="005B51B8">
        <w:rPr>
          <w:rFonts w:ascii="Times New Roman" w:hAnsi="Times New Roman" w:cs="Times New Roman"/>
          <w:snapToGrid w:val="0"/>
          <w:color w:val="000000"/>
          <w:sz w:val="24"/>
          <w:szCs w:val="24"/>
          <w:lang w:eastAsia="sk-SK"/>
        </w:rPr>
        <w:t>.</w:t>
      </w:r>
      <w:r w:rsidRPr="005B51B8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EÚ, 9/zv. 1) v platnom znení,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autoSpaceDE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nariadenie Komisie (ES) č. </w:t>
      </w:r>
      <w:r w:rsidRPr="005B51B8">
        <w:rPr>
          <w:rFonts w:ascii="Times New Roman" w:hAnsi="Times New Roman" w:cs="Times New Roman"/>
          <w:sz w:val="24"/>
          <w:szCs w:val="24"/>
          <w:u w:val="single"/>
          <w:lang w:eastAsia="sk-SK"/>
        </w:rPr>
        <w:t>1179/2008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z 28. novembra 2008, ktorým sa ustanovujú podrobné pravidlá vykonávania určitých ustanovení smernice Rady 2008/55/ES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o vzájomnej pomoci pri vymáhaní pohľadávok týkajúcich sa určitých poplatkov, odvodov, daní a ďalších opatrení (</w:t>
      </w:r>
      <w:r w:rsidRPr="005B51B8">
        <w:rPr>
          <w:rFonts w:ascii="Times New Roman" w:hAnsi="Times New Roman" w:cs="Times New Roman"/>
          <w:iCs/>
          <w:sz w:val="24"/>
          <w:szCs w:val="24"/>
          <w:lang w:eastAsia="sk-SK"/>
        </w:rPr>
        <w:t>Ú. v. EÚ L 319, 29.11.2008).</w:t>
      </w:r>
    </w:p>
    <w:p w:rsidR="002E2612" w:rsidRPr="005B51B8" w:rsidP="002E2612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je obsiahnutá v judikatúre Súdneho dvora Európskej únie: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v rozhodnutí Súdneho dvora vo veci C - 533</w:t>
      </w:r>
      <w:r w:rsidRPr="005B51B8">
        <w:rPr>
          <w:rFonts w:ascii="Times New Roman" w:hAnsi="Times New Roman" w:cs="Times New Roman"/>
          <w:sz w:val="24"/>
          <w:szCs w:val="24"/>
          <w:lang w:val="et-EE" w:eastAsia="cs-CZ"/>
        </w:rPr>
        <w:t>/03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Commission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of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the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European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Communities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v. 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Council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of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the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European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Union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, rok 2006</w:t>
      </w:r>
      <w:r w:rsidRPr="005B51B8">
        <w:rPr>
          <w:rFonts w:ascii="Times New Roman" w:hAnsi="Times New Roman" w:cs="Times New Roman"/>
          <w:sz w:val="24"/>
          <w:szCs w:val="24"/>
          <w:lang w:val="cs-CZ" w:eastAsia="sk-SK"/>
        </w:rPr>
        <w:t>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v rozhodnutí Súdneho dvora vo veci C - 349</w:t>
      </w:r>
      <w:r w:rsidRPr="005B51B8">
        <w:rPr>
          <w:rFonts w:ascii="Times New Roman" w:hAnsi="Times New Roman" w:cs="Times New Roman"/>
          <w:sz w:val="24"/>
          <w:szCs w:val="24"/>
          <w:lang w:val="et-EE" w:eastAsia="cs-CZ"/>
        </w:rPr>
        <w:t>/03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Commission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of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the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European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Communities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v.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United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Kingdom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of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Great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Britain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and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Northern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Ireland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>, rok 2005</w:t>
      </w:r>
      <w:r w:rsidRPr="005B51B8">
        <w:rPr>
          <w:rFonts w:ascii="Times New Roman" w:hAnsi="Times New Roman" w:cs="Times New Roman"/>
          <w:sz w:val="24"/>
          <w:szCs w:val="24"/>
          <w:lang w:val="cs-CZ" w:eastAsia="sk-SK"/>
        </w:rPr>
        <w:t>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v rozhodnutí Súdneho dvora vo veci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C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noBreakHyphen/>
        <w:t xml:space="preserve"> 184/05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Twoh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International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BV v.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Staatssecretaris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van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Financiën</w:t>
      </w:r>
      <w:r w:rsidRPr="005B51B8">
        <w:rPr>
          <w:rFonts w:ascii="Times New Roman" w:hAnsi="Times New Roman" w:cs="Times New Roman"/>
          <w:bCs/>
          <w:sz w:val="24"/>
          <w:szCs w:val="24"/>
          <w:lang w:eastAsia="sk-SK"/>
        </w:rPr>
        <w:t>, rok 2007,</w:t>
      </w:r>
    </w:p>
    <w:p w:rsidR="002E2612" w:rsidRPr="005B51B8" w:rsidP="002E2612">
      <w:pPr>
        <w:numPr>
          <w:ilvl w:val="0"/>
          <w:numId w:val="4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val="cs-CZ" w:eastAsia="sk-SK"/>
        </w:rPr>
        <w:t xml:space="preserve">v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rozhodnutí Súdneho dvora v spojených veciach C - 155/08 a C - </w:t>
      </w:r>
      <w:r w:rsidRPr="005B51B8">
        <w:rPr>
          <w:rFonts w:ascii="Times New Roman" w:hAnsi="Times New Roman" w:cs="Times New Roman"/>
          <w:sz w:val="24"/>
          <w:szCs w:val="24"/>
          <w:lang w:eastAsia="cs-CZ"/>
        </w:rPr>
        <w:t xml:space="preserve">157/08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X , E.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H. A.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Passenheim-van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Schoot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v.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Staatssecretaris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van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Financiën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, rok 2009.</w:t>
      </w:r>
    </w:p>
    <w:p w:rsidR="002E2612" w:rsidRPr="005B51B8" w:rsidP="002E2612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Záväzky Slovenskej republiky vo vzťahu k Európskej únii:</w:t>
      </w:r>
    </w:p>
    <w:p w:rsidR="002E2612" w:rsidRPr="005B51B8" w:rsidP="002E2612">
      <w:pPr>
        <w:numPr>
          <w:ilvl w:val="0"/>
          <w:numId w:val="5"/>
        </w:numPr>
        <w:tabs>
          <w:tab w:val="left" w:pos="425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Lehota na prebratie smernice 2010/24/EÚ je stanovená  do 31.12. 2011. Lehota na prebratie smernice 83/182/EHS bola stanovená do 1.5. 2004.</w:t>
      </w:r>
    </w:p>
    <w:p w:rsidR="002E2612" w:rsidRPr="005B51B8" w:rsidP="002E2612">
      <w:pPr>
        <w:numPr>
          <w:ilvl w:val="0"/>
          <w:numId w:val="5"/>
        </w:numPr>
        <w:tabs>
          <w:tab w:val="left" w:pos="425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Lehota na predloženie návrhu právneho predpisu na rokovanie vlády podľa určenia gestorských ústredných orgánov štátnej správy zodpovedných za transpozíciu smerníc a vypracovanie tabuliek zhody k návrhom všeobecne záväzných právnych predpisov je pre smernicu 2010/24/EÚ určená do 31.12. 2011.</w:t>
      </w:r>
    </w:p>
    <w:p w:rsidR="002E2612" w:rsidRPr="005B51B8" w:rsidP="002E2612">
      <w:pPr>
        <w:numPr>
          <w:ilvl w:val="0"/>
          <w:numId w:val="5"/>
        </w:numPr>
        <w:tabs>
          <w:tab w:val="left" w:pos="425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51B8">
        <w:rPr>
          <w:rFonts w:ascii="Times New Roman" w:hAnsi="Times New Roman" w:cs="Times New Roman"/>
          <w:sz w:val="24"/>
          <w:szCs w:val="24"/>
          <w:lang w:eastAsia="cs-CZ"/>
        </w:rPr>
        <w:t>Proti SR nebolo začaté konanie o porušení Zmluvy o fungovaní Európskej únie podľa čl. 258 až 260 Zmluvy o fungovaní Európskej únie.</w:t>
      </w:r>
    </w:p>
    <w:p w:rsidR="002E2612" w:rsidRPr="005B51B8" w:rsidP="002E261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Smernica Rady 77/799/EHS bola prebratá do zákona č. 76/2007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Z.z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. o medzinárodnej pomoci a spolupráci   pri správe daní a o zmene a doplnení niektorých zákonov a do zákona č. 563/2009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Z.z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o správe daní (daňový poriadok)  a o zmene a doplnení niektorých zákonov.</w:t>
      </w:r>
    </w:p>
    <w:p w:rsidR="002E2612" w:rsidRPr="005B51B8" w:rsidP="002E261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Smernica 2010/24/EÚ bola čiastočne prebratá do návrhu zákona, ktorým sa mení a dopĺňa zákon č. 563/2009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Z.z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o správe daní (daňový poriadok) a o zmene a doplnení niektorých zákonov a ktorým sa menia a dopĺňajú niektoré zákony.</w:t>
      </w:r>
    </w:p>
    <w:p w:rsidR="002E2612" w:rsidRPr="005B51B8" w:rsidP="002E261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 xml:space="preserve">Smernica 83/182/EHS bola prebratá do zákona č. 76/2007 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Z.z</w:t>
      </w:r>
      <w:r w:rsidRPr="005B51B8">
        <w:rPr>
          <w:rFonts w:ascii="Times New Roman" w:hAnsi="Times New Roman" w:cs="Times New Roman"/>
          <w:sz w:val="24"/>
          <w:szCs w:val="24"/>
          <w:lang w:eastAsia="sk-SK"/>
        </w:rPr>
        <w:t>. o medzinárodnej pomoci a spolupráci   pri správe daní a o zmene a doplnení niektorých zákonov.</w:t>
      </w:r>
    </w:p>
    <w:p w:rsidR="002E2612" w:rsidRPr="005B51B8" w:rsidP="002E2612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5.     Stupeň zlučiteľnosti návrhu zákona s právom Európskej únie:</w:t>
      </w:r>
    </w:p>
    <w:p w:rsidR="002E2612" w:rsidRPr="005B51B8" w:rsidP="002E2612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>Úplný.</w:t>
      </w:r>
    </w:p>
    <w:p w:rsidR="002E2612" w:rsidRPr="005B51B8" w:rsidP="002E2612">
      <w:pPr>
        <w:tabs>
          <w:tab w:val="left" w:pos="360"/>
        </w:tabs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6.     Gestor a spolupracujúce rezorty: </w:t>
      </w:r>
    </w:p>
    <w:p w:rsidR="002E2612" w:rsidRPr="005B51B8" w:rsidP="002E2612">
      <w:pPr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5B51B8">
        <w:rPr>
          <w:rFonts w:ascii="Times New Roman" w:hAnsi="Times New Roman" w:cs="Times New Roman"/>
          <w:sz w:val="24"/>
          <w:szCs w:val="24"/>
          <w:lang w:eastAsia="sk-SK"/>
        </w:rPr>
        <w:t>Ministerstvo financií Slovenskej republiky.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Sect="00BD71CF">
          <w:footerReference w:type="default" r:id="rId4"/>
          <w:footerReference w:type="first" r:id="rId5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AEB">
        <w:rPr>
          <w:rFonts w:ascii="Times New Roman" w:hAnsi="Times New Roman" w:cs="Times New Roman"/>
          <w:b/>
          <w:bCs/>
          <w:sz w:val="24"/>
          <w:szCs w:val="24"/>
        </w:rPr>
        <w:t>Osobitná časť</w:t>
      </w:r>
      <w:bookmarkStart w:id="0" w:name="_GoBack"/>
      <w:bookmarkEnd w:id="0"/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532AEB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bodom 1, 19, 32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Vzhľadom na v súčasnosti prebiehajúci legislatívny proces na úrovni Európskej únie, ktorého výsledkom bude schválenie nariadenia Komisie, ktoré zruší súčasné nariadenie (ES) </w:t>
      </w:r>
      <w:r w:rsidRPr="00681287">
        <w:rPr>
          <w:rFonts w:ascii="Times New Roman" w:hAnsi="Times New Roman" w:cs="Times New Roman"/>
          <w:bCs/>
          <w:sz w:val="24"/>
          <w:szCs w:val="24"/>
        </w:rPr>
        <w:br/>
        <w:t>č. 1179/2008, bol všeobecný odkaz na nariadenie (ES) č. 1179/2008 nahradený odkazom na pripravované nariadenie. V jednotlivých bodoch návrhu zákona sú uvedené príslušné články a prílohy, ktoré boli vo finálnej verzii odsúhlasené členskými štátmi EÚ.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 (bod 1.), 3, 4, 7, 8, 11, 38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ab/>
        <w:t xml:space="preserve">Ide o legislatívno-technické úpravy, ktoré nadväzujú na predkladaný návrh zákona </w:t>
      </w:r>
      <w:r w:rsidRPr="00681287">
        <w:rPr>
          <w:rFonts w:ascii="Times New Roman" w:hAnsi="Times New Roman" w:cs="Times New Roman"/>
          <w:bCs/>
          <w:sz w:val="24"/>
          <w:szCs w:val="24"/>
        </w:rPr>
        <w:br/>
        <w:t>o orgánoch finančnej správy a o pôsobnosti Ministerstva financií SR v oblasti finančnej správy, ktorým sa navrhuje zlúčenie Daňového riaditeľstva SR s Colným riaditeľstvom SR a vytvorenie Finančného riaditeľstva SR.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 (bod 2.)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ab/>
        <w:t xml:space="preserve">Úprava sa navrhuje v súvislosti s prijatím zákona č. 372/2010 Z. z., ktorým sa  zmenil názov Ministerstva pôdohospodárstva SR.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5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Navrhovanou úpravou sa definuje</w:t>
      </w:r>
      <w:r w:rsidRPr="00681287">
        <w:rPr>
          <w:rFonts w:ascii="Times New Roman" w:hAnsi="Times New Roman" w:cs="Times New Roman"/>
          <w:sz w:val="24"/>
          <w:szCs w:val="24"/>
        </w:rPr>
        <w:t xml:space="preserve"> exekučný titul ako vykonateľné rozhodnutie členského štátu a jednotný exekučný titul ako štandardný formulár v elektronickej forme kreovaný v súlade s európskym právom, na základe ktorého sa vymáhajú konkrétne finančné pohľadávky s ohľadom na znenie smernice 2010/24/EÚ a na príslušné vykonávacie nariadenie.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6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V ustanovení sa navrhuje rozšírenie vecného</w:t>
      </w: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1287">
        <w:rPr>
          <w:rFonts w:ascii="Times New Roman" w:hAnsi="Times New Roman" w:cs="Times New Roman"/>
          <w:sz w:val="24"/>
          <w:szCs w:val="24"/>
        </w:rPr>
        <w:t>rozsahu vymáhaných pohľadávok na všetky dane a poplatky vyberané na území jednotlivých členských štátov v súlade so zámerom zvýšiť mieru spolupráce medzi členskými štátmi deklarovaným smernicou č. 2010/24/EÚ.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bodom 9, 16, 27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sz w:val="24"/>
          <w:szCs w:val="24"/>
        </w:rPr>
        <w:t>42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>Ide o legislatívno-technické úpravy nadväzujúce na účinnosť zákona č. 563/2009 Z. z. o správe daní (daňový poriadok) a o zmene a doplnení niektorých zákonov (ďalej len „zákon č. 563/2009 Z. z.“), ktorým sa ruší zákon SNR č. 511/1992 Zb. o správe daní a poplatkov a o zmenách v sústave územných finančných orgánov v znení neskorších predpisov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a s prijatím nového nariadenia Komisie, ktoré zruší v súčasnosti platné nariadenie (ES) č. 1179/2008.</w:t>
      </w:r>
      <w:r w:rsidRPr="00681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98A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bodom 10, 12, 13, 26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 xml:space="preserve">V uvedených paragrafoch sú úpravy nadväzujúce na zmenu v § 3 navrhovanej novely zákona.  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bodu 14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>Navrhuje sa, aby príslušný orgán SR  žiadosť, ktorá mu bola doručená a na ktorej vybavenie nie je vecne príslušný,  postúpil vecne príslušnému orgánu a upovedomil o tom orgán, ktorý žiadosť zaslal.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15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 xml:space="preserve">Vzhľadom na vypustenie ods. 4 v § 4, v ktorom boli zavedené legislatívne skratky, sa navrhuje nové znenie ustanovenia, v ktorom sa tieto skratky zavedú.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K bodu 17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V ustanoveniach sa navrhuje spresniť obsah prílohy k žiadosti o doručenie písomnosti, ktorá sa zasiela spolu so žiadosťou o doručenie písomnosti podľa smernice </w:t>
      </w:r>
      <w:r w:rsidRPr="00681287">
        <w:rPr>
          <w:rFonts w:ascii="Times New Roman" w:hAnsi="Times New Roman" w:cs="Times New Roman"/>
          <w:sz w:val="24"/>
          <w:szCs w:val="24"/>
        </w:rPr>
        <w:t>č. 2010/24/EÚ.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bodu 18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>Ustanovenie sa navrhuje doplniť o podmienky, za ktorých môže príslušný orgán SR požiadať o doručenie písomností príslušný orgán členského štátu.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20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Navrhovanou úpravou sa ustanovuje príloha k žiadosti o vymáhanie, ktorou je jednotný exekučný titul</w:t>
      </w:r>
      <w:r w:rsidRPr="00681287">
        <w:rPr>
          <w:rFonts w:ascii="Times New Roman" w:hAnsi="Times New Roman" w:cs="Times New Roman"/>
          <w:sz w:val="24"/>
          <w:szCs w:val="24"/>
        </w:rPr>
        <w:t xml:space="preserve">, ktorý bude zasielaný elektronicky vo forme štandardného formulára. V ustanovení sú tiež zadefinované náležitosti jednotného exekučného titulu.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21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Do ustanovenia sa navrhuje doplniť, za akých podmienok môže príslušný orgán SR požiadať príslušný orgán členského štátu o vymáhanie pohľadávky.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22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V ustanovení sa navrhuje výpočet úroku z omeškania v prípade požadovania medzinárodnej pomoci pri vymáhaní pohľadávky tak, ako to ustanovuje vykonávacie nariadenie k </w:t>
      </w:r>
      <w:r w:rsidRPr="00681287">
        <w:rPr>
          <w:rFonts w:ascii="Times New Roman" w:hAnsi="Times New Roman" w:cs="Times New Roman"/>
          <w:sz w:val="24"/>
          <w:szCs w:val="24"/>
        </w:rPr>
        <w:t>smernici  2010/24/EÚ, pričom pri výpočte sa navrhuje postup podľa zákona č. 563/2009 Z. z. primerane.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23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Vzhľadom na rozsah novelizácie § 9 je navrhnuté nové znenie, pričom sa navrhujú nasledujúce zmeny nadväzne na znenie smernice č. </w:t>
      </w:r>
      <w:r w:rsidRPr="00681287">
        <w:rPr>
          <w:rFonts w:ascii="Times New Roman" w:hAnsi="Times New Roman" w:cs="Times New Roman"/>
          <w:sz w:val="24"/>
          <w:szCs w:val="24"/>
        </w:rPr>
        <w:t>2010/24/EÚ</w:t>
      </w:r>
      <w:r w:rsidRPr="00681287">
        <w:rPr>
          <w:rFonts w:ascii="Times New Roman" w:hAnsi="Times New Roman" w:cs="Times New Roman"/>
          <w:bCs/>
          <w:sz w:val="24"/>
          <w:szCs w:val="24"/>
        </w:rPr>
        <w:t>: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Ustanovením ods. 2  sa </w:t>
      </w:r>
      <w:r w:rsidRPr="00681287">
        <w:rPr>
          <w:rFonts w:ascii="Times New Roman" w:hAnsi="Times New Roman" w:cs="Times New Roman"/>
          <w:sz w:val="24"/>
          <w:szCs w:val="24"/>
        </w:rPr>
        <w:t>s</w:t>
      </w:r>
      <w:r w:rsidRPr="00681287">
        <w:rPr>
          <w:rFonts w:ascii="Times New Roman" w:hAnsi="Times New Roman" w:cs="Times New Roman"/>
          <w:bCs/>
          <w:sz w:val="24"/>
          <w:szCs w:val="24"/>
        </w:rPr>
        <w:t>presňuje a navrhuje postup v prípade, ak príslušný orgán členského štátu  požiada o vymáhanie pohľadávky na daniach a poplatkoch, ktoré sa na území Slovenskej republiky nevyberajú.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>Ustanovením ods. 3 sa navrhuje zjednotiť postup pri uznávaní exekučných titulov.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>Ustanovením ods. 4 sa precizuje odloženie vymáhania pohľadávky, a to v nadväznosti na rozsah, v akom bola pohľadávka napadnutá, zároveň sa navrhuje pokračovať vo vymáhaní na základe odôvodnenej žiadosti.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>Ustanovením ods. 10 sa navrhuje postup v prípade, keď dlžník napadne opravným prostriedkom exekučný titul vydaný v inom členskom štáte, na základe ktorého vymáha pohľadávku príslušný orgán SR. V uvedenom prípade príslušný orgán SR vo veci opravného prostriedku nekoná, ale informuje dlžníka, na ktorý príslušný orgán členského štátu má opravný prostriedok podať.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>Ustanovením ods. 13 sa navrhuje postup v prípade, ak príslušné orgány členských štátov iniciujú dohodu, ktorej výsledok môže ovplyvniť výšku pohľadávky, ktorá je predmetom vymáhania. Napr. podľa medzinárodnej zmluvy o zamedzení dvojitého zdanenia v prípade, keď môže byť sporné, v ktorom štáte mal byť príslušný príjem zdanený.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1287">
        <w:rPr>
          <w:rFonts w:ascii="Times New Roman" w:hAnsi="Times New Roman" w:cs="Times New Roman"/>
          <w:bCs/>
          <w:sz w:val="24"/>
          <w:szCs w:val="24"/>
        </w:rPr>
        <w:t>Zároveň sa navrhuje úprava poznámok pod čiarou v nadväznosti na účinnosť zákona č. 563/2009 Z. z., ktorým sa ruší zákon SNR č. 511/1992 Zb. o správe daní a poplatkov a o zmenách v sústave územných finančných orgánov v znení neskorších predpisov.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24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>Navrhuje sa nové ustanovenie, ktoré upravuje postup v prípade zmeny v žiadosti o vymáhanie, ktorá má za následok zmenu exekučného titulu alebo jednotného exekučného titulu.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25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Ide o </w:t>
      </w:r>
      <w:r w:rsidRPr="00681287">
        <w:rPr>
          <w:rFonts w:ascii="Times New Roman" w:hAnsi="Times New Roman" w:cs="Times New Roman"/>
          <w:bCs/>
          <w:sz w:val="24"/>
          <w:szCs w:val="24"/>
        </w:rPr>
        <w:t>legislatívno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–technickú úpravu v súvislosti so zmenami v § 9.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28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 xml:space="preserve">Navrhovanou úpravou sa spresňujú dôvody, na základe ktorých príslušný orgán Slovenskej republiky zamietne žiadosť príslušného orgánu členského štátu o poskytnutie medzinárodnej pomoci, pričom v zmysle smernice Rady 2010/24/EÚ tak, že výška pohľadávky (1500 eur) sa bude posudzovať len vo vzťahu k žiadosti o vymáhanie pohľadávky.  </w:t>
      </w:r>
    </w:p>
    <w:p w:rsidR="002E2612" w:rsidRPr="00681287" w:rsidP="002E2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29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Navrhovanou úpravou sa ustanovuje povinnosť príslušného orgánu Slovenskej republiky informovať príslušný orgán členského štátu o dôvodoch zamietnutia žiadosti členského štátu o vymáhanie.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K bodu 30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>Novonavrhnutým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ods. 2 v § 12 sa navrhuje ustanoviť povinnosť príslušnému orgánu SR informovať o úkonoch, ktoré majú vplyv na plynutie lehoty (prerušenie, predĺženie lehoty) na vymáhanie pohľadávky.</w:t>
      </w:r>
    </w:p>
    <w:p w:rsidR="0044198A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 K bodu 31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 xml:space="preserve">Ide o zmenu vyvolanú novou úpravou v smernici č. 2010/24/EÚ, ktorá upravuje, v akom jazyku je možné doručovať písomnosti v súvislosti s medzinárodnou pomocou pri vymáhaní pohľadávky. 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K bodu 33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Ustanovenie sa navrhuje doplniť tak, aby v prípade osobnej účasti zamestnanca príslušného orgánu členského štátu na konaniach v inom členskom štáte nemuseli byť písomnosti doručované elektronicky, nakoľko sa doručia osobne. 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K bodom 34 a 35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Navrhovaná znenie § 15 ods. 2 a 3 ustanovuje doručovanie žiadostí v súvislosti s medzinárodnou pomocou ako aj jednotného exekučného titulu elektronickými prostriedkami, prípadne iných dokumentov. V súlade so smernicou č.</w:t>
      </w:r>
      <w:r w:rsidRPr="00681287">
        <w:rPr>
          <w:rFonts w:ascii="Times New Roman" w:hAnsi="Times New Roman" w:cs="Times New Roman"/>
          <w:sz w:val="24"/>
          <w:szCs w:val="24"/>
        </w:rPr>
        <w:t xml:space="preserve"> 2010/24/EÚ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sa doručovanie uskutočňuje elektronicky prostredníctvom  štandardného formulára, ktorého vzory upravuje vykonávacie nariadenie Komisie (ES) k transponovanej smernici. Taktiež sa ustanovuje, že v prípade, ak nie je možné doručiť písomnosti elektronicky, písomnosti sa doručia poštou.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36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V </w:t>
      </w:r>
      <w:r w:rsidRPr="00681287">
        <w:rPr>
          <w:rFonts w:ascii="Times New Roman" w:hAnsi="Times New Roman" w:cs="Times New Roman"/>
          <w:bCs/>
          <w:sz w:val="24"/>
          <w:szCs w:val="24"/>
        </w:rPr>
        <w:t>novonavrhovaných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odsekoch sa ustanovuje možnosť postúpiť informácie získané príslušným orgánom SR v súvislosti s vymáhaním pohľadávky príslušného orgánu členského štátu tretiemu členskému štátu v prípade, ak to príslušný orgán členského štátu nenamieta.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 bodu 37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Cs/>
          <w:sz w:val="24"/>
          <w:szCs w:val="24"/>
        </w:rPr>
        <w:tab/>
        <w:t xml:space="preserve">Navrhovanou úpravou sa transponuje príslušný čl. 7 smernice </w:t>
      </w:r>
      <w:r w:rsidRPr="00681287">
        <w:rPr>
          <w:rFonts w:ascii="Times New Roman" w:hAnsi="Times New Roman" w:cs="Times New Roman"/>
          <w:sz w:val="24"/>
          <w:szCs w:val="24"/>
        </w:rPr>
        <w:t xml:space="preserve">č. 2010/24/EÚ, podľa ktorého môžu byť prítomní zamestnanci 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príslušného úradu zmluvného štátu u príslušného </w:t>
      </w:r>
      <w:r>
        <w:rPr>
          <w:rFonts w:ascii="Times New Roman" w:hAnsi="Times New Roman" w:cs="Times New Roman"/>
          <w:bCs/>
          <w:sz w:val="24"/>
          <w:szCs w:val="24"/>
        </w:rPr>
        <w:t>orgánu</w:t>
      </w:r>
      <w:r w:rsidRPr="00681287">
        <w:rPr>
          <w:rFonts w:ascii="Times New Roman" w:hAnsi="Times New Roman" w:cs="Times New Roman"/>
          <w:bCs/>
          <w:sz w:val="24"/>
          <w:szCs w:val="24"/>
        </w:rPr>
        <w:t> S</w:t>
      </w:r>
      <w:r>
        <w:rPr>
          <w:rFonts w:ascii="Times New Roman" w:hAnsi="Times New Roman" w:cs="Times New Roman"/>
          <w:bCs/>
          <w:sz w:val="24"/>
          <w:szCs w:val="24"/>
        </w:rPr>
        <w:t>lovenskej republiky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 na účely medzinárodnej pomoci súvisiacej s vymáhaním pohľadávky a zároveň zamestnanec príslušného orgánu Slovenskej republiky prítomný na úkonoch príslušného </w:t>
      </w:r>
      <w:r>
        <w:rPr>
          <w:rFonts w:ascii="Times New Roman" w:hAnsi="Times New Roman" w:cs="Times New Roman"/>
          <w:bCs/>
          <w:sz w:val="24"/>
          <w:szCs w:val="24"/>
        </w:rPr>
        <w:t xml:space="preserve">orgánu </w:t>
      </w:r>
      <w:r w:rsidRPr="00681287">
        <w:rPr>
          <w:rFonts w:ascii="Times New Roman" w:hAnsi="Times New Roman" w:cs="Times New Roman"/>
          <w:bCs/>
          <w:sz w:val="24"/>
          <w:szCs w:val="24"/>
        </w:rPr>
        <w:t>členského štátu za účelom väčšej miery spolupráce.</w:t>
      </w:r>
      <w:r w:rsidRPr="00681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40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Navrhuje sa nadväzne na smernicu Rady spresniť ustanovenie o kontaktných orgánoch v súvislosti s uplatňovaním tohto zákona a údajoch o osobe, ktorá je oprávnená uzatvárať dohodu o úhrade nákladov podľa § 14 ods. 3.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41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755ED4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Podľa navrhnutého ustanovenia sa navrhuje možnosť uzavrieť dvojstrannú alebo viacstrannú dohodu medzi príslušným orgánom SR a príslušnými orgánmi členských štátov za účelom väčšej miery spolupráce pri medzinárodnom vymáhaní.</w:t>
      </w: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98A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43</w:t>
      </w:r>
    </w:p>
    <w:p w:rsidR="002E2612" w:rsidRPr="0044198A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Ide o presun ustanovenia o uznávaní exekučného titulu z § 9. </w:t>
      </w: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44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V ustanovení sa navrhujú prechodné ustanovenia tak, aby právne úkony a ich účinky, ktoré nastali do dňa nadobudnutia účinnosti tohto zákona, zostali zachované.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45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>Ide o zmenu vyvolanú Zmluvou o fungovaní Európskej únie.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47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 xml:space="preserve">V zozname preberaných právnych aktov EÚ sa pôvodná Smernica Rady 2008/55/ES </w:t>
      </w:r>
      <w:r w:rsidRPr="00681287">
        <w:rPr>
          <w:rFonts w:ascii="Times New Roman" w:hAnsi="Times New Roman" w:cs="Times New Roman"/>
          <w:sz w:val="24"/>
          <w:szCs w:val="24"/>
        </w:rPr>
        <w:br/>
        <w:t>z 26. mája 2008 o vzájomnej pomoci pri vymáhaní pohľadávok týkajúcich sa určitých poplatkov, odvodov, daní a ďalších opatrení  nahrádza novou smernicou č. 2010/24/EÚ.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</w:r>
    </w:p>
    <w:p w:rsidR="002E2612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bodom 1, 8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sz w:val="24"/>
          <w:szCs w:val="24"/>
        </w:rPr>
        <w:t>9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>Ide o zmenu vyvolanú Zmluvou o fungovaní Európskej únie.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bodom 2, 4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81287">
        <w:rPr>
          <w:rFonts w:ascii="Times New Roman" w:hAnsi="Times New Roman" w:cs="Times New Roman"/>
          <w:b/>
          <w:sz w:val="24"/>
          <w:szCs w:val="24"/>
        </w:rPr>
        <w:t>5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 xml:space="preserve">Navrhované zmeny sú legislatívno-technické úpravy zákona, ktoré nadväzujú na navrhovaný zákon o orgánoch štátnej správy v oblasti daní, poplatkov a colníctva, ktorý je predložený v NR SR. Týmto zákonom sa navrhuje zlúčenie </w:t>
      </w:r>
      <w:r w:rsidRPr="00681287">
        <w:rPr>
          <w:rFonts w:ascii="Times New Roman" w:hAnsi="Times New Roman" w:cs="Times New Roman"/>
          <w:bCs/>
          <w:sz w:val="24"/>
          <w:szCs w:val="24"/>
        </w:rPr>
        <w:t xml:space="preserve">Daňového riaditeľstva SR s Colným riaditeľstvom SR </w:t>
      </w:r>
      <w:r w:rsidRPr="00681287">
        <w:rPr>
          <w:rFonts w:ascii="Times New Roman" w:hAnsi="Times New Roman" w:cs="Times New Roman"/>
          <w:sz w:val="24"/>
          <w:szCs w:val="24"/>
        </w:rPr>
        <w:t>a vytvorenie Finančného riaditeľstva SR.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 xml:space="preserve"> </w:t>
      </w:r>
      <w:r w:rsidRPr="00681287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 xml:space="preserve">Navrhovaným doplnením § 3 sa implementuje Smernica Rady 83/182/EHS z </w:t>
      </w:r>
      <w:r w:rsidRPr="00681287">
        <w:rPr>
          <w:rFonts w:ascii="Times New Roman" w:hAnsi="Times New Roman" w:cs="Times New Roman"/>
          <w:sz w:val="24"/>
          <w:szCs w:val="24"/>
        </w:rPr>
        <w:br/>
        <w:t xml:space="preserve">28. marca 1983 o oslobodení od daní, ktoré platia v rámci spoločenstva pre dočasný dovoz určitých dopravných  prostriedkov, podľa ktorej môže príslušný členský štát na účely oslobodenia od platenia tejto dane požiadať členské štáty o potvrdenie bydliska osoby dovážajúcej vozidlo do tohto štátu. 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6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Nakoľko ustanovenie o zdaňovaní príjmov z úspor v podobe úrokov podľa Smernice Rady  2003/48/ES z 3. júna 2003 sa navrhuje upraviť v zákone č. 595/2003 Z. z. o dani z príjmov, ktorého novela je predložená do NR SR je potrebné upraviť znenie poznámky pod čiarou.</w:t>
      </w:r>
      <w:r w:rsidRPr="00681287">
        <w:rPr>
          <w:rFonts w:ascii="Times New Roman" w:hAnsi="Times New Roman" w:cs="Times New Roman"/>
          <w:bCs/>
          <w:sz w:val="24"/>
          <w:szCs w:val="24"/>
        </w:rPr>
        <w:tab/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>K bodu 7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2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1287">
        <w:rPr>
          <w:rFonts w:ascii="Times New Roman" w:hAnsi="Times New Roman" w:cs="Times New Roman"/>
          <w:bCs/>
          <w:sz w:val="24"/>
          <w:szCs w:val="24"/>
        </w:rPr>
        <w:t>Ide o legislatívno-technickú úpravu znenia poznámky, nakoľko bola vypustená poznámka pod čiarou k odkazu č. 5.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bodu 10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>Zoznam prebraných právne záväzných aktov EÚ sa dopĺňa o novú smernicu EÚ, ktorá bola transponovaná do návrhu zákona.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ab/>
      </w:r>
      <w:r w:rsidRPr="00681287">
        <w:rPr>
          <w:rFonts w:ascii="Times New Roman" w:hAnsi="Times New Roman" w:cs="Times New Roman"/>
          <w:sz w:val="24"/>
          <w:szCs w:val="24"/>
        </w:rPr>
        <w:t>Predseda Národnej rady</w:t>
      </w:r>
      <w:r w:rsidRPr="0068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87">
        <w:rPr>
          <w:rFonts w:ascii="Times New Roman" w:hAnsi="Times New Roman" w:cs="Times New Roman"/>
          <w:sz w:val="24"/>
          <w:szCs w:val="24"/>
        </w:rPr>
        <w:t>Slovenskej republiky</w:t>
      </w:r>
      <w:r w:rsidRPr="0068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87">
        <w:rPr>
          <w:rFonts w:ascii="Times New Roman" w:hAnsi="Times New Roman" w:cs="Times New Roman"/>
          <w:sz w:val="24"/>
          <w:szCs w:val="24"/>
        </w:rPr>
        <w:t>sa</w:t>
      </w:r>
      <w:r w:rsidRPr="0068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87">
        <w:rPr>
          <w:rFonts w:ascii="Times New Roman" w:hAnsi="Times New Roman" w:cs="Times New Roman"/>
          <w:sz w:val="24"/>
          <w:szCs w:val="24"/>
        </w:rPr>
        <w:t xml:space="preserve">splnomocňuje  na vyhlásenie úplného znenia zákona č. 466/2009 Z. z. o medzinárodnej pomoci pri vymáhaní niektorých finančných pohľadávok a o zmene a doplnení niektorých zákonov v Zbierke zákonov Slovenskej republiky. 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87">
        <w:rPr>
          <w:rFonts w:ascii="Times New Roman" w:hAnsi="Times New Roman" w:cs="Times New Roman"/>
          <w:b/>
          <w:sz w:val="24"/>
          <w:szCs w:val="24"/>
        </w:rPr>
        <w:t>K čl. IV</w:t>
      </w:r>
    </w:p>
    <w:p w:rsidR="002E2612" w:rsidRPr="00681287" w:rsidP="002E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12" w:rsidRPr="000A430C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87">
        <w:rPr>
          <w:rFonts w:ascii="Times New Roman" w:hAnsi="Times New Roman" w:cs="Times New Roman"/>
          <w:sz w:val="24"/>
          <w:szCs w:val="24"/>
        </w:rPr>
        <w:tab/>
        <w:t>Účinnosť zákona sa navrhuje od 1. januára 2012.</w:t>
      </w: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 na rokovaní vlády Slovenskej republiky dňa 7. septembra 2011.</w:t>
      </w: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Iveta Radičová, v. r.</w:t>
      </w:r>
    </w:p>
    <w:p w:rsidR="002E2612" w:rsidP="002E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 vlády Slovenskej republiky</w:t>
      </w: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Mikloš, v. r.</w:t>
      </w:r>
    </w:p>
    <w:p w:rsidR="002E2612" w:rsidP="002E261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vlády a minister financií Slovenskej republiky</w:t>
      </w:r>
    </w:p>
    <w:p w:rsidR="002E2612" w:rsidRPr="000A430C" w:rsidP="002E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12" w:rsidP="002E2612"/>
    <w:p w:rsidR="002E2612" w:rsidP="002E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25E"/>
    <w:sectPr w:rsidSect="0044198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Iskoola Pot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2">
    <w:pPr>
      <w:pStyle w:val="Footer"/>
      <w:jc w:val="center"/>
    </w:pPr>
  </w:p>
  <w:p w:rsidR="00A24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2">
    <w:pPr>
      <w:pStyle w:val="Footer"/>
      <w:jc w:val="center"/>
    </w:pPr>
  </w:p>
  <w:p w:rsidR="002A14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152933"/>
      <w:docPartObj>
        <w:docPartGallery w:val="Page Numbers (Bottom of Page)"/>
        <w:docPartUnique/>
      </w:docPartObj>
    </w:sdtPr>
    <w:sdtContent>
      <w:p w:rsidR="002E2612" w:rsidP="0044198A">
        <w:pPr>
          <w:pStyle w:val="Footer"/>
          <w:tabs>
            <w:tab w:val="clear" w:pos="4536"/>
            <w:tab w:val="center" w:pos="8222"/>
          </w:tabs>
          <w:ind w:left="850" w:firstLine="82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8A">
          <w:rPr>
            <w:noProof/>
          </w:rPr>
          <w:t>6</w:t>
        </w:r>
        <w:r>
          <w:fldChar w:fldCharType="end"/>
        </w:r>
      </w:p>
    </w:sdtContent>
  </w:sdt>
  <w:p w:rsidR="002E261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2">
    <w:pPr>
      <w:pStyle w:val="Footer"/>
      <w:jc w:val="center"/>
    </w:pPr>
  </w:p>
  <w:p w:rsidR="002E261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C612B4"/>
    <w:multiLevelType w:val="hybridMultilevel"/>
    <w:tmpl w:val="62ACBE8A"/>
    <w:lvl w:ilvl="0">
      <w:start w:val="1"/>
      <w:numFmt w:val="decimal"/>
      <w:lvlText w:val="%1."/>
      <w:lvlJc w:val="left"/>
      <w:pPr>
        <w:ind w:left="786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2612"/>
    <w:rsid w:val="000A430C"/>
    <w:rsid w:val="000B4D51"/>
    <w:rsid w:val="0026685F"/>
    <w:rsid w:val="002A142A"/>
    <w:rsid w:val="002E2612"/>
    <w:rsid w:val="0044198A"/>
    <w:rsid w:val="00532AEB"/>
    <w:rsid w:val="005B51B8"/>
    <w:rsid w:val="00681287"/>
    <w:rsid w:val="00755ED4"/>
    <w:rsid w:val="007C6C8E"/>
    <w:rsid w:val="008D5FFC"/>
    <w:rsid w:val="00A24549"/>
    <w:rsid w:val="00A8025E"/>
    <w:rsid w:val="00D204CE"/>
    <w:rsid w:val="00D336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hAnsi="Arial Narrow" w:eastAsiaTheme="minorHAnsi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12"/>
    <w:rPr>
      <w:rFonts w:ascii="Calibri" w:eastAsia="Times New Roman" w:hAnsi="Calibri" w:cs="Iskoola Pot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uiPriority w:val="99"/>
    <w:unhideWhenUsed/>
    <w:rsid w:val="002E261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DefaultParagraphFont"/>
    <w:link w:val="Footer"/>
    <w:uiPriority w:val="99"/>
    <w:rsid w:val="002E2612"/>
    <w:rPr>
      <w:rFonts w:ascii="Calibri" w:eastAsia="Times New Roman" w:hAnsi="Calibri" w:cs="Times New Roman"/>
      <w:szCs w:val="22"/>
    </w:rPr>
  </w:style>
  <w:style w:type="paragraph" w:styleId="Header">
    <w:name w:val="header"/>
    <w:basedOn w:val="Normal"/>
    <w:link w:val="HlavikaChar"/>
    <w:uiPriority w:val="99"/>
    <w:unhideWhenUsed/>
    <w:rsid w:val="002E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2E2612"/>
    <w:rPr>
      <w:rFonts w:ascii="Calibri" w:eastAsia="Times New Roman" w:hAnsi="Calibri" w:cs="Iskoola Pot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eader" Target="header1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Trnovsky Tibor</dc:creator>
  <cp:lastModifiedBy>eivanicova</cp:lastModifiedBy>
  <cp:revision>2</cp:revision>
  <dcterms:created xsi:type="dcterms:W3CDTF">2011-09-13T13:12:00Z</dcterms:created>
  <dcterms:modified xsi:type="dcterms:W3CDTF">2011-09-13T13:37:00Z</dcterms:modified>
</cp:coreProperties>
</file>