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 w:rsidRPr="009F0EF1">
      <w:pPr>
        <w:pStyle w:val="Title"/>
        <w:pBdr>
          <w:bottom w:val="single" w:sz="12" w:space="1" w:color="auto"/>
        </w:pBdr>
        <w:rPr>
          <w:rFonts w:ascii="Arial" w:hAnsi="Arial"/>
        </w:rPr>
      </w:pPr>
      <w:r w:rsidRPr="009F0EF1">
        <w:rPr>
          <w:rFonts w:ascii="Arial" w:hAnsi="Arial"/>
        </w:rPr>
        <w:t>Národná rada Slovenskej republiky</w:t>
      </w:r>
    </w:p>
    <w:p w:rsidR="00074BC5" w:rsidRPr="009F0EF1">
      <w:pPr>
        <w:jc w:val="center"/>
      </w:pPr>
    </w:p>
    <w:p w:rsidR="000C3652" w:rsidRPr="009F0EF1">
      <w:pPr>
        <w:pStyle w:val="Heading2"/>
        <w:keepNext/>
        <w:jc w:val="center"/>
        <w:rPr>
          <w:b/>
          <w:bCs/>
          <w:sz w:val="28"/>
          <w:szCs w:val="28"/>
        </w:rPr>
      </w:pPr>
      <w:r w:rsidRPr="009F0EF1" w:rsidR="006E1191">
        <w:rPr>
          <w:b/>
          <w:bCs/>
          <w:sz w:val="28"/>
          <w:szCs w:val="28"/>
        </w:rPr>
        <w:t>V</w:t>
      </w:r>
      <w:r w:rsidRPr="009F0EF1">
        <w:rPr>
          <w:b/>
          <w:bCs/>
          <w:sz w:val="28"/>
          <w:szCs w:val="28"/>
        </w:rPr>
        <w:t>. volebné  obdobie</w:t>
      </w:r>
    </w:p>
    <w:p w:rsidR="00B11A19" w:rsidRPr="009F0EF1">
      <w:r w:rsidRPr="009F0EF1" w:rsidR="000C3652">
        <w:t xml:space="preserve"> Číslo: </w:t>
      </w:r>
      <w:r w:rsidRPr="009F0EF1" w:rsidR="00265908">
        <w:t>CRD-</w:t>
      </w:r>
      <w:r w:rsidR="008806BA">
        <w:t>2029</w:t>
      </w:r>
      <w:r w:rsidRPr="009F0EF1" w:rsidR="000C3652">
        <w:t>/20</w:t>
      </w:r>
      <w:r w:rsidRPr="009F0EF1" w:rsidR="00884628">
        <w:t>1</w:t>
      </w:r>
      <w:r w:rsidRPr="009F0EF1" w:rsidR="0097393D">
        <w:t>1</w:t>
      </w:r>
    </w:p>
    <w:p w:rsidR="000C3652" w:rsidRPr="009F0EF1" w:rsidP="00B71A0B">
      <w:pPr>
        <w:jc w:val="center"/>
        <w:rPr>
          <w:b/>
          <w:bCs/>
          <w:sz w:val="32"/>
          <w:szCs w:val="32"/>
        </w:rPr>
      </w:pPr>
      <w:r w:rsidR="008806BA">
        <w:rPr>
          <w:b/>
          <w:bCs/>
          <w:sz w:val="32"/>
          <w:szCs w:val="32"/>
        </w:rPr>
        <w:t>376</w:t>
      </w:r>
      <w:r w:rsidRPr="009F0EF1" w:rsidR="009D0E4A">
        <w:rPr>
          <w:b/>
          <w:bCs/>
          <w:sz w:val="32"/>
          <w:szCs w:val="32"/>
        </w:rPr>
        <w:t>a</w:t>
      </w:r>
    </w:p>
    <w:p w:rsidR="000C3652" w:rsidRPr="009F0EF1" w:rsidP="00B71A0B">
      <w:pPr>
        <w:pStyle w:val="Heading1"/>
        <w:keepNext/>
        <w:jc w:val="center"/>
        <w:rPr>
          <w:b/>
          <w:bCs/>
          <w:sz w:val="28"/>
          <w:szCs w:val="28"/>
        </w:rPr>
      </w:pPr>
      <w:r w:rsidRPr="009F0EF1">
        <w:rPr>
          <w:b/>
          <w:bCs/>
          <w:sz w:val="28"/>
          <w:szCs w:val="28"/>
        </w:rPr>
        <w:t>S p o l o č n á   s p r á v</w:t>
      </w:r>
      <w:r w:rsidRPr="009F0EF1" w:rsidR="00B71A0B">
        <w:rPr>
          <w:b/>
          <w:bCs/>
          <w:sz w:val="28"/>
          <w:szCs w:val="28"/>
        </w:rPr>
        <w:t> </w:t>
      </w:r>
      <w:r w:rsidRPr="009F0EF1">
        <w:rPr>
          <w:b/>
          <w:bCs/>
          <w:sz w:val="28"/>
          <w:szCs w:val="28"/>
        </w:rPr>
        <w:t>a</w:t>
      </w:r>
    </w:p>
    <w:p w:rsidR="00B71A0B" w:rsidRPr="009F0EF1" w:rsidP="00A6195F">
      <w:pPr>
        <w:jc w:val="center"/>
        <w:rPr>
          <w:u w:val="single"/>
        </w:rPr>
      </w:pPr>
    </w:p>
    <w:p w:rsidR="000C3652" w:rsidRPr="009F0EF1" w:rsidP="00F752EE">
      <w:pPr>
        <w:widowControl/>
        <w:autoSpaceDE/>
        <w:autoSpaceDN/>
        <w:adjustRightInd/>
        <w:jc w:val="center"/>
      </w:pPr>
      <w:r w:rsidRPr="009F0EF1">
        <w:t xml:space="preserve">výborov Národnej rady Slovenskej republiky o výsledku prerokovania </w:t>
      </w:r>
      <w:r w:rsidRPr="009F0EF1" w:rsidR="001A2A6E">
        <w:t xml:space="preserve">vládneho </w:t>
      </w:r>
      <w:r w:rsidRPr="008806BA" w:rsidR="008806BA">
        <w:t>návrhu zákona,  ktorým sa mení a dopĺňa zákon č. 541/2004 Z. z. o mierovom využívaní jadrovej energie (atómový zákon) a o zmene a doplnení niektorých zákonov v znení neskorších predpisov</w:t>
      </w:r>
      <w:r w:rsidR="008806BA">
        <w:t xml:space="preserve"> </w:t>
      </w:r>
      <w:r w:rsidRPr="0062357B" w:rsidR="008806BA">
        <w:t xml:space="preserve"> (tlač </w:t>
      </w:r>
      <w:r w:rsidR="008806BA">
        <w:rPr>
          <w:b/>
        </w:rPr>
        <w:t>376)</w:t>
      </w:r>
      <w:r w:rsidRPr="009F0EF1" w:rsidR="003B1512">
        <w:t xml:space="preserve"> </w:t>
      </w:r>
      <w:r w:rsidRPr="009F0EF1">
        <w:t>v druhom čítaní</w:t>
      </w:r>
    </w:p>
    <w:p w:rsidR="000C3652" w:rsidRPr="009F0EF1">
      <w:pPr>
        <w:pBdr>
          <w:bottom w:val="single" w:sz="4" w:space="1" w:color="auto"/>
        </w:pBdr>
        <w:tabs>
          <w:tab w:val="left" w:pos="0"/>
        </w:tabs>
        <w:jc w:val="both"/>
        <w:rPr>
          <w:u w:val="single"/>
        </w:rPr>
      </w:pPr>
    </w:p>
    <w:p w:rsidR="00B71A0B" w:rsidRPr="009F0EF1">
      <w:pPr>
        <w:tabs>
          <w:tab w:val="left" w:pos="-1985"/>
          <w:tab w:val="left" w:pos="709"/>
          <w:tab w:val="left" w:pos="1077"/>
        </w:tabs>
        <w:jc w:val="both"/>
        <w:rPr>
          <w:u w:val="single"/>
        </w:rPr>
      </w:pPr>
    </w:p>
    <w:p w:rsidR="000C3652" w:rsidRPr="009F0EF1">
      <w:pPr>
        <w:tabs>
          <w:tab w:val="left" w:pos="-1985"/>
          <w:tab w:val="left" w:pos="709"/>
          <w:tab w:val="left" w:pos="1077"/>
        </w:tabs>
        <w:jc w:val="both"/>
      </w:pPr>
      <w:r w:rsidRPr="009F0EF1">
        <w:tab/>
        <w:t xml:space="preserve">Výbor Národnej rady Slovenskej republiky pre </w:t>
      </w:r>
      <w:r w:rsidRPr="009F0EF1" w:rsidR="00265908">
        <w:t>hospodárstvo, výstavbu a dopravu</w:t>
      </w:r>
      <w:r w:rsidRPr="009F0EF1">
        <w:t xml:space="preserve"> ako gestorský výbor k vládn</w:t>
      </w:r>
      <w:r w:rsidRPr="009F0EF1">
        <w:t xml:space="preserve">emu </w:t>
      </w:r>
      <w:r w:rsidRPr="008806BA" w:rsidR="008806BA">
        <w:t>návrhu zákona,  ktorým sa mení a dopĺňa zákon č. 541/2004 Z. z. o mierovom využívaní jadrovej energie (atómový zákon) a o zmene a doplnení niektorých zákonov v znení neskorších predpisov</w:t>
      </w:r>
      <w:r w:rsidR="008806BA">
        <w:t xml:space="preserve"> </w:t>
      </w:r>
      <w:r w:rsidRPr="0062357B" w:rsidR="008806BA">
        <w:t xml:space="preserve"> (tlač </w:t>
      </w:r>
      <w:r w:rsidR="008806BA">
        <w:rPr>
          <w:b/>
        </w:rPr>
        <w:t>376)</w:t>
      </w:r>
      <w:r w:rsidRPr="009F0EF1" w:rsidR="003B1512">
        <w:t xml:space="preserve"> </w:t>
      </w:r>
      <w:r w:rsidRPr="009F0EF1" w:rsidR="0023061A">
        <w:t xml:space="preserve"> </w:t>
      </w:r>
      <w:r w:rsidRPr="009F0EF1" w:rsidR="00AD7403">
        <w:t xml:space="preserve"> </w:t>
      </w:r>
      <w:r w:rsidRPr="009F0EF1" w:rsidR="00A6195F">
        <w:t>(ďalej len „gestorský výbor“) podáva Národnej rade Slovenskej republiky podľa</w:t>
      </w:r>
      <w:r w:rsidRPr="009F0EF1">
        <w:t xml:space="preserve"> § 79 </w:t>
      </w:r>
      <w:r w:rsidRPr="009F0EF1" w:rsidR="00A6195F">
        <w:t xml:space="preserve">ods. 1 </w:t>
      </w:r>
      <w:r w:rsidRPr="009F0EF1">
        <w:t>zákona N</w:t>
      </w:r>
      <w:r w:rsidRPr="009F0EF1" w:rsidR="00A6195F">
        <w:t>árodnej rady Slovenskej republiky</w:t>
      </w:r>
      <w:r w:rsidRPr="009F0EF1">
        <w:t xml:space="preserve"> č. 350/1996 Z. z. o rokovacom poriadku Národnej rady Slovenskej republiky </w:t>
      </w:r>
      <w:r w:rsidRPr="009F0EF1" w:rsidR="00A6195F">
        <w:t xml:space="preserve">v znení neskorších predpisov </w:t>
      </w:r>
      <w:r w:rsidRPr="009F0EF1">
        <w:t>(ďalej len „rokovací poriadok“) spoločnú správu výborov Národnej rady Sl</w:t>
      </w:r>
      <w:r w:rsidRPr="009F0EF1">
        <w:t>ovenskej republiky.</w:t>
      </w:r>
    </w:p>
    <w:p w:rsidR="000C3652" w:rsidRPr="009F0EF1">
      <w:pPr>
        <w:tabs>
          <w:tab w:val="left" w:pos="-1985"/>
          <w:tab w:val="left" w:pos="709"/>
          <w:tab w:val="left" w:pos="1077"/>
        </w:tabs>
        <w:jc w:val="both"/>
      </w:pPr>
    </w:p>
    <w:p w:rsidR="000C3652" w:rsidRPr="009F0EF1">
      <w:pPr>
        <w:jc w:val="center"/>
        <w:rPr>
          <w:b/>
          <w:bCs/>
        </w:rPr>
      </w:pPr>
      <w:r w:rsidRPr="009F0EF1">
        <w:rPr>
          <w:b/>
          <w:bCs/>
        </w:rPr>
        <w:t>I.</w:t>
      </w:r>
    </w:p>
    <w:p w:rsidR="00CA7C7E" w:rsidRPr="009F0EF1">
      <w:pPr>
        <w:jc w:val="center"/>
        <w:rPr>
          <w:b/>
          <w:bCs/>
        </w:rPr>
      </w:pPr>
    </w:p>
    <w:p w:rsidR="000C3652" w:rsidRPr="009F0EF1">
      <w:pPr>
        <w:tabs>
          <w:tab w:val="left" w:pos="0"/>
        </w:tabs>
        <w:ind w:firstLine="540"/>
        <w:jc w:val="both"/>
      </w:pPr>
      <w:r w:rsidRPr="009F0EF1">
        <w:t>Národná rada Slovenskej republiky uznesením</w:t>
      </w:r>
      <w:r w:rsidRPr="009F0EF1" w:rsidR="007F6A30">
        <w:t xml:space="preserve"> </w:t>
      </w:r>
      <w:r w:rsidRPr="009F0EF1" w:rsidR="00A61603">
        <w:t>z</w:t>
      </w:r>
      <w:r w:rsidRPr="009F0EF1" w:rsidR="00E153C6">
        <w:t xml:space="preserve"> </w:t>
      </w:r>
      <w:r w:rsidR="008806BA">
        <w:t>30</w:t>
      </w:r>
      <w:r w:rsidRPr="009F0EF1" w:rsidR="00CD0504">
        <w:t xml:space="preserve">. </w:t>
      </w:r>
      <w:r w:rsidR="008806BA">
        <w:t>júna</w:t>
      </w:r>
      <w:r w:rsidRPr="009F0EF1" w:rsidR="0016707B">
        <w:t xml:space="preserve"> </w:t>
      </w:r>
      <w:r w:rsidRPr="009F0EF1" w:rsidR="00BB70A3">
        <w:t>20</w:t>
      </w:r>
      <w:r w:rsidRPr="009F0EF1" w:rsidR="00884628">
        <w:t>1</w:t>
      </w:r>
      <w:r w:rsidRPr="009F0EF1" w:rsidR="0097393D">
        <w:t>1</w:t>
      </w:r>
      <w:r w:rsidRPr="009F0EF1">
        <w:t xml:space="preserve"> </w:t>
      </w:r>
      <w:r w:rsidRPr="009F0EF1" w:rsidR="00E569F0">
        <w:t>č.</w:t>
      </w:r>
      <w:r w:rsidRPr="009F0EF1" w:rsidR="002D5F04">
        <w:t xml:space="preserve"> </w:t>
      </w:r>
      <w:r w:rsidR="008806BA">
        <w:t>515</w:t>
      </w:r>
      <w:r w:rsidRPr="009F0EF1" w:rsidR="00E569F0">
        <w:t xml:space="preserve"> </w:t>
      </w:r>
      <w:r w:rsidRPr="009F0EF1">
        <w:t>pridelila</w:t>
      </w:r>
      <w:r w:rsidRPr="009F0EF1" w:rsidR="00263251">
        <w:t xml:space="preserve"> predmetný </w:t>
      </w:r>
      <w:r w:rsidRPr="009F0EF1">
        <w:t xml:space="preserve"> návrh</w:t>
      </w:r>
      <w:r w:rsidRPr="009F0EF1" w:rsidR="00C04A6D">
        <w:t xml:space="preserve"> </w:t>
      </w:r>
      <w:r w:rsidRPr="009F0EF1" w:rsidR="00263251">
        <w:t xml:space="preserve">zákona </w:t>
      </w:r>
      <w:r w:rsidRPr="009F0EF1">
        <w:t xml:space="preserve">na prerokovanie </w:t>
      </w:r>
      <w:r w:rsidRPr="009F0EF1" w:rsidR="002D5F04">
        <w:t>týmto výborom</w:t>
      </w:r>
      <w:r w:rsidRPr="009F0EF1">
        <w:t>:</w:t>
      </w:r>
    </w:p>
    <w:p w:rsidR="003B1512" w:rsidRPr="009F0EF1" w:rsidP="003B1512">
      <w:pPr>
        <w:jc w:val="both"/>
        <w:rPr>
          <w:sz w:val="22"/>
        </w:rPr>
      </w:pPr>
    </w:p>
    <w:p w:rsidR="003B1512" w:rsidRPr="009F0EF1" w:rsidP="003B1512">
      <w:pPr>
        <w:tabs>
          <w:tab w:val="left" w:pos="1080"/>
        </w:tabs>
        <w:jc w:val="both"/>
      </w:pPr>
      <w:r w:rsidRPr="009F0EF1">
        <w:rPr>
          <w:sz w:val="22"/>
        </w:rPr>
        <w:tab/>
      </w:r>
      <w:r w:rsidRPr="009F0EF1">
        <w:t>Ústavnoprávnemu výboru Národnej rady Slovenskej republiky</w:t>
      </w:r>
    </w:p>
    <w:p w:rsidR="003B1512" w:rsidRPr="009F0EF1" w:rsidP="003B1512">
      <w:pPr>
        <w:tabs>
          <w:tab w:val="left" w:pos="1080"/>
        </w:tabs>
        <w:ind w:left="1080"/>
        <w:jc w:val="both"/>
      </w:pPr>
      <w:r w:rsidRPr="009F0EF1">
        <w:t>Výboru Národnej rady Slovenskej republi</w:t>
      </w:r>
      <w:r w:rsidRPr="009F0EF1">
        <w:t>ky pre hospodárstvo, výstavbu a dopravu</w:t>
      </w:r>
    </w:p>
    <w:p w:rsidR="003B1512" w:rsidRPr="009F0EF1" w:rsidP="003B1512">
      <w:pPr>
        <w:tabs>
          <w:tab w:val="left" w:pos="1080"/>
        </w:tabs>
        <w:ind w:left="1080"/>
        <w:jc w:val="both"/>
      </w:pPr>
      <w:r w:rsidRPr="009F0EF1">
        <w:t xml:space="preserve">Výboru Národnej rady Slovenskej republiky pre </w:t>
      </w:r>
      <w:r w:rsidR="008806BA">
        <w:t>pôdohospodárstvo a životné prostredie.</w:t>
      </w:r>
      <w:r w:rsidRPr="009F0EF1">
        <w:tab/>
      </w:r>
    </w:p>
    <w:p w:rsidR="00F768C6" w:rsidRPr="009F0EF1" w:rsidP="00D54775">
      <w:pPr>
        <w:ind w:firstLine="540"/>
        <w:jc w:val="both"/>
      </w:pPr>
    </w:p>
    <w:p w:rsidR="00065871" w:rsidRPr="009F0EF1" w:rsidP="00D54775">
      <w:pPr>
        <w:ind w:firstLine="540"/>
        <w:jc w:val="both"/>
      </w:pPr>
      <w:r w:rsidRPr="009F0EF1">
        <w:t>Výbory prerokovali návrh zákona v lehote určenej uznesením Národnej rady Slovenskej republiky.</w:t>
      </w:r>
    </w:p>
    <w:p w:rsidR="00927D3F" w:rsidRPr="009F0EF1" w:rsidP="00D54775">
      <w:pPr>
        <w:ind w:firstLine="540"/>
        <w:jc w:val="both"/>
      </w:pPr>
    </w:p>
    <w:p w:rsidR="000C3652" w:rsidRPr="009F0EF1">
      <w:pPr>
        <w:jc w:val="center"/>
        <w:rPr>
          <w:b/>
          <w:bCs/>
        </w:rPr>
      </w:pPr>
      <w:r w:rsidRPr="009F0EF1">
        <w:rPr>
          <w:b/>
          <w:bCs/>
        </w:rPr>
        <w:t>II.</w:t>
      </w:r>
    </w:p>
    <w:p w:rsidR="00CA7C7E" w:rsidRPr="009F0EF1">
      <w:pPr>
        <w:jc w:val="center"/>
        <w:rPr>
          <w:b/>
          <w:bCs/>
        </w:rPr>
      </w:pPr>
    </w:p>
    <w:p w:rsidR="000C3652" w:rsidRPr="009F0EF1">
      <w:pPr>
        <w:ind w:firstLine="567"/>
        <w:jc w:val="both"/>
      </w:pPr>
      <w:r w:rsidRPr="009F0EF1"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E64F63" w:rsidRPr="009F0EF1">
      <w:pPr>
        <w:jc w:val="center"/>
        <w:rPr>
          <w:b/>
          <w:bCs/>
        </w:rPr>
      </w:pPr>
    </w:p>
    <w:p w:rsidR="00927D3F">
      <w:pPr>
        <w:jc w:val="center"/>
        <w:rPr>
          <w:b/>
          <w:bCs/>
        </w:rPr>
      </w:pPr>
    </w:p>
    <w:p w:rsidR="008806BA">
      <w:pPr>
        <w:jc w:val="center"/>
        <w:rPr>
          <w:b/>
          <w:bCs/>
        </w:rPr>
      </w:pPr>
    </w:p>
    <w:p w:rsidR="008806BA" w:rsidRPr="009F0EF1">
      <w:pPr>
        <w:jc w:val="center"/>
        <w:rPr>
          <w:b/>
          <w:bCs/>
        </w:rPr>
      </w:pPr>
    </w:p>
    <w:p w:rsidR="000C3652" w:rsidRPr="009F0EF1">
      <w:pPr>
        <w:jc w:val="center"/>
        <w:rPr>
          <w:b/>
          <w:bCs/>
        </w:rPr>
      </w:pPr>
      <w:r w:rsidRPr="009F0EF1">
        <w:rPr>
          <w:b/>
          <w:bCs/>
        </w:rPr>
        <w:t>III.</w:t>
      </w:r>
    </w:p>
    <w:p w:rsidR="00CA7C7E" w:rsidRPr="009F0EF1">
      <w:pPr>
        <w:jc w:val="center"/>
        <w:rPr>
          <w:b/>
          <w:bCs/>
        </w:rPr>
      </w:pPr>
    </w:p>
    <w:p w:rsidR="00D14D36" w:rsidRPr="009F0EF1" w:rsidP="00D14D36">
      <w:pPr>
        <w:ind w:firstLine="360"/>
        <w:jc w:val="both"/>
        <w:rPr>
          <w:bCs/>
        </w:rPr>
      </w:pPr>
      <w:r w:rsidRPr="009F0EF1" w:rsidR="0016707B">
        <w:t>N</w:t>
      </w:r>
      <w:r w:rsidRPr="009F0EF1">
        <w:t>ávrh zákona</w:t>
      </w:r>
      <w:r w:rsidRPr="009F0EF1">
        <w:rPr>
          <w:b/>
          <w:bCs/>
        </w:rPr>
        <w:t xml:space="preserve"> </w:t>
      </w:r>
      <w:r w:rsidRPr="009F0EF1">
        <w:rPr>
          <w:bCs/>
        </w:rPr>
        <w:t>odporúčali</w:t>
      </w:r>
      <w:r w:rsidRPr="009F0EF1">
        <w:t xml:space="preserve"> Národnej rad</w:t>
      </w:r>
      <w:r w:rsidRPr="009F0EF1">
        <w:t xml:space="preserve">e Slovenskej republiky </w:t>
      </w:r>
      <w:r w:rsidRPr="009F0EF1">
        <w:rPr>
          <w:bCs/>
        </w:rPr>
        <w:t>schváliť:</w:t>
      </w:r>
    </w:p>
    <w:p w:rsidR="00065871" w:rsidRPr="009F0EF1" w:rsidP="00D14D36">
      <w:pPr>
        <w:ind w:firstLine="360"/>
        <w:jc w:val="both"/>
        <w:rPr>
          <w:bCs/>
        </w:rPr>
      </w:pPr>
    </w:p>
    <w:p w:rsidR="00E64F63" w:rsidRPr="009F0EF1" w:rsidP="00B71A0B">
      <w:pPr>
        <w:numPr>
          <w:ilvl w:val="0"/>
          <w:numId w:val="13"/>
        </w:numPr>
        <w:jc w:val="both"/>
        <w:rPr>
          <w:bCs/>
          <w:u w:val="single"/>
        </w:rPr>
      </w:pPr>
      <w:r w:rsidRPr="009F0EF1" w:rsidR="00D14D36">
        <w:t xml:space="preserve">Ústavnoprávny výbor Národnej rady Slovenskej republiky </w:t>
      </w:r>
      <w:r w:rsidRPr="009F0EF1" w:rsidR="00D14D36">
        <w:rPr>
          <w:bCs/>
        </w:rPr>
        <w:t xml:space="preserve">uznesením </w:t>
      </w:r>
      <w:r w:rsidRPr="009F0EF1" w:rsidR="001935FB">
        <w:rPr>
          <w:bCs/>
        </w:rPr>
        <w:t>z</w:t>
      </w:r>
      <w:r w:rsidR="008806BA">
        <w:rPr>
          <w:bCs/>
        </w:rPr>
        <w:t xml:space="preserve"> </w:t>
      </w:r>
      <w:r w:rsidR="00A346DA">
        <w:rPr>
          <w:bCs/>
        </w:rPr>
        <w:t>24</w:t>
      </w:r>
      <w:r w:rsidRPr="009F0EF1" w:rsidR="0033613D">
        <w:rPr>
          <w:bCs/>
        </w:rPr>
        <w:t xml:space="preserve">. </w:t>
      </w:r>
      <w:r w:rsidR="008806BA">
        <w:rPr>
          <w:bCs/>
        </w:rPr>
        <w:t>augusta</w:t>
      </w:r>
      <w:r w:rsidRPr="009F0EF1" w:rsidR="00D14D36">
        <w:rPr>
          <w:bCs/>
        </w:rPr>
        <w:t xml:space="preserve"> 20</w:t>
      </w:r>
      <w:r w:rsidRPr="009F0EF1" w:rsidR="00415693">
        <w:rPr>
          <w:bCs/>
        </w:rPr>
        <w:t>11</w:t>
      </w:r>
      <w:r w:rsidRPr="009F0EF1" w:rsidR="00F1221E">
        <w:rPr>
          <w:bCs/>
        </w:rPr>
        <w:t xml:space="preserve"> č. </w:t>
      </w:r>
      <w:r w:rsidR="00A346DA">
        <w:rPr>
          <w:bCs/>
        </w:rPr>
        <w:t>266</w:t>
      </w:r>
      <w:r w:rsidRPr="009F0EF1" w:rsidR="00517EE4">
        <w:rPr>
          <w:bCs/>
        </w:rPr>
        <w:t>.</w:t>
      </w:r>
    </w:p>
    <w:p w:rsidR="00F768C6" w:rsidRPr="009F0EF1" w:rsidP="00F768C6">
      <w:pPr>
        <w:numPr>
          <w:ilvl w:val="0"/>
          <w:numId w:val="13"/>
        </w:numPr>
        <w:jc w:val="both"/>
        <w:rPr>
          <w:b/>
          <w:bCs/>
        </w:rPr>
      </w:pPr>
      <w:r w:rsidRPr="009F0EF1">
        <w:t>Výbor Národnej rady Slovenskej republiky pre hospodárstvo, výstavbu a</w:t>
      </w:r>
      <w:r w:rsidRPr="009F0EF1" w:rsidR="00517EE4">
        <w:t> </w:t>
      </w:r>
      <w:r w:rsidRPr="009F0EF1">
        <w:t>dopravu</w:t>
      </w:r>
      <w:r w:rsidRPr="009F0EF1" w:rsidR="00517EE4">
        <w:t>,</w:t>
      </w:r>
      <w:r w:rsidRPr="009F0EF1">
        <w:t xml:space="preserve"> </w:t>
      </w:r>
      <w:r w:rsidRPr="009F0EF1">
        <w:rPr>
          <w:bCs/>
        </w:rPr>
        <w:t>uznesením z </w:t>
      </w:r>
      <w:r w:rsidR="008806BA">
        <w:rPr>
          <w:bCs/>
        </w:rPr>
        <w:t>25</w:t>
      </w:r>
      <w:r w:rsidRPr="009F0EF1">
        <w:rPr>
          <w:bCs/>
        </w:rPr>
        <w:t>.</w:t>
      </w:r>
      <w:r w:rsidRPr="009F0EF1" w:rsidR="00E64F63">
        <w:rPr>
          <w:bCs/>
        </w:rPr>
        <w:t xml:space="preserve"> </w:t>
      </w:r>
      <w:r w:rsidR="008806BA">
        <w:rPr>
          <w:bCs/>
        </w:rPr>
        <w:t>augusta</w:t>
      </w:r>
      <w:r w:rsidRPr="009F0EF1">
        <w:rPr>
          <w:bCs/>
        </w:rPr>
        <w:t xml:space="preserve"> 2011 č. </w:t>
      </w:r>
      <w:r w:rsidR="000E6D75">
        <w:rPr>
          <w:bCs/>
        </w:rPr>
        <w:t>182</w:t>
      </w:r>
      <w:r w:rsidRPr="009F0EF1" w:rsidR="00F846FD">
        <w:rPr>
          <w:bCs/>
        </w:rPr>
        <w:t>.</w:t>
      </w:r>
    </w:p>
    <w:p w:rsidR="003B1512" w:rsidRPr="009F0EF1" w:rsidP="008806BA">
      <w:pPr>
        <w:numPr>
          <w:ilvl w:val="0"/>
          <w:numId w:val="13"/>
        </w:numPr>
        <w:tabs>
          <w:tab w:val="left" w:pos="1080"/>
        </w:tabs>
        <w:jc w:val="both"/>
        <w:rPr>
          <w:b/>
          <w:bCs/>
        </w:rPr>
      </w:pPr>
      <w:r w:rsidRPr="009F0EF1">
        <w:t>Výbor Národnej</w:t>
      </w:r>
      <w:r w:rsidRPr="009F0EF1">
        <w:t xml:space="preserve"> rady Slovenskej republiky pre </w:t>
      </w:r>
      <w:r w:rsidR="008806BA">
        <w:t xml:space="preserve">pôdohospodárstvo a životné prostredie </w:t>
      </w:r>
      <w:r w:rsidRPr="009F0EF1">
        <w:rPr>
          <w:bCs/>
        </w:rPr>
        <w:t>uznesením z </w:t>
      </w:r>
      <w:r w:rsidR="006C61A6">
        <w:rPr>
          <w:bCs/>
        </w:rPr>
        <w:t>31</w:t>
      </w:r>
      <w:r w:rsidRPr="009F0EF1">
        <w:rPr>
          <w:bCs/>
        </w:rPr>
        <w:t xml:space="preserve">. </w:t>
      </w:r>
      <w:r w:rsidR="008806BA">
        <w:rPr>
          <w:bCs/>
        </w:rPr>
        <w:t>augusta</w:t>
      </w:r>
      <w:r w:rsidRPr="009F0EF1">
        <w:rPr>
          <w:bCs/>
        </w:rPr>
        <w:t xml:space="preserve"> 2011 č. </w:t>
      </w:r>
      <w:r w:rsidR="006C61A6">
        <w:rPr>
          <w:bCs/>
        </w:rPr>
        <w:t>107</w:t>
      </w:r>
      <w:r w:rsidRPr="009F0EF1">
        <w:rPr>
          <w:bCs/>
        </w:rPr>
        <w:t>.</w:t>
      </w:r>
    </w:p>
    <w:p w:rsidR="00265908" w:rsidRPr="009F0EF1" w:rsidP="00265908">
      <w:pPr>
        <w:ind w:left="360"/>
        <w:jc w:val="both"/>
        <w:rPr>
          <w:b/>
          <w:bCs/>
          <w:u w:val="single"/>
        </w:rPr>
      </w:pPr>
    </w:p>
    <w:p w:rsidR="000C3652" w:rsidRPr="009F0EF1">
      <w:pPr>
        <w:jc w:val="center"/>
        <w:rPr>
          <w:b/>
          <w:bCs/>
        </w:rPr>
      </w:pPr>
      <w:r w:rsidRPr="009F0EF1">
        <w:rPr>
          <w:b/>
          <w:bCs/>
        </w:rPr>
        <w:t>IV.</w:t>
      </w:r>
    </w:p>
    <w:p w:rsidR="00CA7C7E" w:rsidRPr="009F0EF1">
      <w:pPr>
        <w:jc w:val="center"/>
        <w:rPr>
          <w:b/>
          <w:bCs/>
        </w:rPr>
      </w:pPr>
    </w:p>
    <w:p w:rsidR="0016707B" w:rsidRPr="009F0EF1" w:rsidP="0016707B">
      <w:pPr>
        <w:ind w:firstLine="567"/>
        <w:jc w:val="both"/>
      </w:pPr>
      <w:r w:rsidRPr="009F0EF1">
        <w:t>Z uznesení výborov Národnej rady Slovenskej republiky pod bodom III tejto správy vyplývajú nasledovné pozmeňujúce a doplňujúce návrhy:</w:t>
      </w:r>
    </w:p>
    <w:p w:rsidR="00E5463F" w:rsidRPr="009F0EF1" w:rsidP="0016707B">
      <w:pPr>
        <w:ind w:firstLine="567"/>
        <w:jc w:val="both"/>
      </w:pPr>
    </w:p>
    <w:p w:rsidR="00A346DA" w:rsidRPr="00560385" w:rsidP="00A346DA">
      <w:pPr>
        <w:widowControl/>
        <w:numPr>
          <w:ilvl w:val="0"/>
          <w:numId w:val="49"/>
        </w:numPr>
        <w:autoSpaceDE/>
        <w:autoSpaceDN/>
        <w:adjustRightInd/>
        <w:jc w:val="both"/>
        <w:rPr>
          <w:u w:val="single"/>
        </w:rPr>
      </w:pPr>
      <w:r w:rsidRPr="00560385">
        <w:rPr>
          <w:u w:val="single"/>
        </w:rPr>
        <w:t>V čl. I sa za 8. bod vkladá nový 9. bod, ktorý znie:</w:t>
      </w:r>
    </w:p>
    <w:p w:rsidR="00A346DA" w:rsidRPr="00560385" w:rsidP="00A346DA">
      <w:pPr>
        <w:pStyle w:val="slovaniepodpsmenami"/>
        <w:ind w:left="720"/>
        <w:rPr>
          <w:rFonts w:ascii="Arial" w:hAnsi="Arial" w:cs="Arial"/>
        </w:rPr>
      </w:pPr>
      <w:r w:rsidRPr="00560385">
        <w:rPr>
          <w:rFonts w:ascii="Arial" w:hAnsi="Arial" w:cs="Arial"/>
        </w:rPr>
        <w:t>9. „§ 2 sa dopĺňa písmenom x), ktoré znie:</w:t>
      </w:r>
      <w:r w:rsidRPr="00560385">
        <w:rPr>
          <w:rFonts w:ascii="Arial" w:hAnsi="Arial" w:cs="Arial"/>
          <w:color w:val="FFFFFF"/>
        </w:rPr>
        <w:t>:</w:t>
      </w:r>
    </w:p>
    <w:p w:rsidR="00A346DA" w:rsidRPr="00560385" w:rsidP="00A346DA">
      <w:pPr>
        <w:pStyle w:val="slovaniepodpsmenami"/>
        <w:ind w:left="720"/>
        <w:rPr>
          <w:rFonts w:ascii="Arial" w:hAnsi="Arial" w:cs="Arial"/>
        </w:rPr>
      </w:pPr>
      <w:r w:rsidRPr="00560385">
        <w:rPr>
          <w:rFonts w:ascii="Arial" w:hAnsi="Arial" w:cs="Arial"/>
        </w:rPr>
        <w:t>„x) kultúrou bezpečnosti postoje a zásady správania sa držiteľa povolenia a jeho zamestnancov schválené štatutárnym orgánom a pochopené a podporované všetkými zamestnancami, ktoré zabezpečia prioritu jadrovej bezpečnosti nad všetkým ostatným.“.“.</w:t>
      </w:r>
    </w:p>
    <w:p w:rsidR="00A346DA" w:rsidRPr="00560385" w:rsidP="00A346DA">
      <w:pPr>
        <w:pStyle w:val="slovaniepodpsmenami"/>
        <w:ind w:left="720"/>
        <w:rPr>
          <w:rFonts w:ascii="Arial" w:hAnsi="Arial" w:cs="Arial"/>
        </w:rPr>
      </w:pPr>
    </w:p>
    <w:p w:rsidR="00A346DA" w:rsidRPr="00560385" w:rsidP="00A346DA">
      <w:pPr>
        <w:pStyle w:val="slovaniepodpsmenami"/>
        <w:ind w:left="720"/>
        <w:rPr>
          <w:rFonts w:ascii="Arial" w:hAnsi="Arial" w:cs="Arial"/>
        </w:rPr>
      </w:pPr>
      <w:r w:rsidRPr="00560385">
        <w:rPr>
          <w:rFonts w:ascii="Arial" w:hAnsi="Arial" w:cs="Arial"/>
        </w:rPr>
        <w:t>Nasledujúce body sa prečíslujú.</w:t>
      </w:r>
    </w:p>
    <w:p w:rsidR="00A346DA" w:rsidRPr="00560385" w:rsidP="00A346DA">
      <w:pPr>
        <w:pStyle w:val="slovaniepodpsmenami"/>
        <w:ind w:left="360"/>
        <w:rPr>
          <w:rFonts w:ascii="Arial" w:hAnsi="Arial" w:cs="Arial"/>
        </w:rPr>
      </w:pPr>
    </w:p>
    <w:p w:rsidR="00A346DA" w:rsidRPr="00560385" w:rsidP="00A346DA">
      <w:pPr>
        <w:pStyle w:val="Psmenvodsekoch"/>
        <w:ind w:left="2340"/>
        <w:rPr>
          <w:rFonts w:ascii="Arial" w:hAnsi="Arial" w:cs="Arial"/>
        </w:rPr>
      </w:pPr>
      <w:r w:rsidRPr="00560385">
        <w:rPr>
          <w:rFonts w:ascii="Arial" w:hAnsi="Arial" w:cs="Arial"/>
        </w:rPr>
        <w:t>Vymedzuje sa definícia Kultúry bezpečnosti.</w:t>
      </w:r>
    </w:p>
    <w:p w:rsidR="00A346DA" w:rsidP="00A346DA">
      <w:pPr>
        <w:jc w:val="both"/>
        <w:rPr>
          <w:bCs/>
        </w:rPr>
      </w:pPr>
    </w:p>
    <w:p w:rsidR="00A346DA" w:rsidRPr="00A346DA" w:rsidP="00A346DA">
      <w:pPr>
        <w:ind w:left="2410"/>
        <w:jc w:val="both"/>
        <w:rPr>
          <w:b/>
        </w:rPr>
      </w:pPr>
      <w:r w:rsidRPr="00A346DA">
        <w:rPr>
          <w:b/>
        </w:rPr>
        <w:t>Výbor NR SR pre hospodárstvo, výstavbu a dopravu</w:t>
      </w:r>
    </w:p>
    <w:p w:rsidR="00A346DA" w:rsidRPr="00A346DA" w:rsidP="00A346DA">
      <w:pPr>
        <w:ind w:left="2410"/>
        <w:rPr>
          <w:b/>
          <w:i/>
          <w:iCs/>
        </w:rPr>
      </w:pPr>
    </w:p>
    <w:p w:rsidR="00A346DA" w:rsidRPr="00A346DA" w:rsidP="00A346DA">
      <w:pPr>
        <w:ind w:left="2410"/>
        <w:rPr>
          <w:b/>
          <w:i/>
          <w:iCs/>
        </w:rPr>
      </w:pPr>
      <w:r w:rsidRPr="00A346DA">
        <w:rPr>
          <w:b/>
          <w:i/>
          <w:iCs/>
        </w:rPr>
        <w:t>Gestorský výbor odporúča schváliť</w:t>
      </w:r>
    </w:p>
    <w:p w:rsidR="00A346DA" w:rsidRPr="00A346DA" w:rsidP="00A346DA">
      <w:pPr>
        <w:jc w:val="both"/>
        <w:rPr>
          <w:bCs/>
        </w:rPr>
      </w:pPr>
    </w:p>
    <w:p w:rsidR="00A346DA" w:rsidRPr="00560385" w:rsidP="00A346DA">
      <w:pPr>
        <w:widowControl/>
        <w:numPr>
          <w:ilvl w:val="0"/>
          <w:numId w:val="49"/>
        </w:numPr>
        <w:autoSpaceDE/>
        <w:autoSpaceDN/>
        <w:adjustRightInd/>
        <w:jc w:val="both"/>
        <w:rPr>
          <w:u w:val="single"/>
        </w:rPr>
      </w:pPr>
      <w:r w:rsidRPr="00560385">
        <w:rPr>
          <w:u w:val="single"/>
        </w:rPr>
        <w:t xml:space="preserve">V čl. I sa za </w:t>
      </w:r>
      <w:r>
        <w:rPr>
          <w:u w:val="single"/>
        </w:rPr>
        <w:t>10</w:t>
      </w:r>
      <w:r w:rsidRPr="00560385">
        <w:rPr>
          <w:u w:val="single"/>
        </w:rPr>
        <w:t xml:space="preserve">. bod vkladá nový </w:t>
      </w:r>
      <w:r>
        <w:rPr>
          <w:u w:val="single"/>
        </w:rPr>
        <w:t>11</w:t>
      </w:r>
      <w:r w:rsidRPr="00560385">
        <w:rPr>
          <w:u w:val="single"/>
        </w:rPr>
        <w:t>. bod, ktorý znie:</w:t>
      </w:r>
    </w:p>
    <w:p w:rsidR="00A346DA" w:rsidRPr="00560385" w:rsidP="00A346DA">
      <w:pPr>
        <w:pStyle w:val="Psmenvodsekoch"/>
        <w:ind w:left="720"/>
        <w:rPr>
          <w:rFonts w:ascii="Arial" w:hAnsi="Arial" w:cs="Arial"/>
        </w:rPr>
      </w:pPr>
      <w:r w:rsidRPr="00560385">
        <w:rPr>
          <w:rFonts w:ascii="Arial" w:hAnsi="Arial" w:cs="Arial"/>
        </w:rPr>
        <w:t>„V §3 ods. 9 sa slová „založená alebo zriadená“ nahrádzajú slovami „založená, zriadená alebo poverená.“</w:t>
      </w:r>
    </w:p>
    <w:p w:rsidR="00A346DA" w:rsidRPr="00560385" w:rsidP="00A346DA">
      <w:pPr>
        <w:pStyle w:val="slovaniepodpsmenami"/>
        <w:ind w:left="720"/>
        <w:rPr>
          <w:rFonts w:ascii="Arial" w:hAnsi="Arial" w:cs="Arial"/>
        </w:rPr>
      </w:pPr>
    </w:p>
    <w:p w:rsidR="00A346DA" w:rsidRPr="00560385" w:rsidP="00A346DA">
      <w:pPr>
        <w:pStyle w:val="slovaniepodpsmenami"/>
        <w:ind w:left="720"/>
        <w:rPr>
          <w:rFonts w:ascii="Arial" w:hAnsi="Arial" w:cs="Arial"/>
        </w:rPr>
      </w:pPr>
      <w:r w:rsidRPr="00560385">
        <w:rPr>
          <w:rFonts w:ascii="Arial" w:hAnsi="Arial" w:cs="Arial"/>
        </w:rPr>
        <w:t>Nasledujúce body sa prečíslujú.</w:t>
      </w:r>
    </w:p>
    <w:p w:rsidR="00A346DA" w:rsidP="00A346DA">
      <w:pPr>
        <w:pStyle w:val="Psmenvodsekoch"/>
        <w:ind w:left="360"/>
        <w:rPr>
          <w:rFonts w:ascii="Arial" w:hAnsi="Arial" w:cs="Arial"/>
        </w:rPr>
      </w:pPr>
    </w:p>
    <w:p w:rsidR="00A346DA" w:rsidRPr="00560385" w:rsidP="00A346DA">
      <w:pPr>
        <w:pStyle w:val="Psmenvodsekoch"/>
        <w:ind w:left="2340"/>
        <w:rPr>
          <w:rFonts w:ascii="Arial" w:hAnsi="Arial" w:cs="Arial"/>
        </w:rPr>
      </w:pPr>
      <w:r w:rsidRPr="00560385">
        <w:rPr>
          <w:rFonts w:ascii="Arial" w:hAnsi="Arial" w:cs="Arial"/>
        </w:rPr>
        <w:t xml:space="preserve">Ide o precizovanie možnosti pre Ministerstvo hospodárstva Slovenskej republiky poveriť právnickú osobu s väčšinovou alebo 100%nou majetkovou účasťou štátu vykonávať ukladanie rádioaktívnych odpadov.  </w:t>
      </w:r>
    </w:p>
    <w:p w:rsidR="00A346DA" w:rsidP="00A346DA">
      <w:pPr>
        <w:jc w:val="both"/>
        <w:rPr>
          <w:bCs/>
        </w:rPr>
      </w:pPr>
    </w:p>
    <w:p w:rsidR="00A346DA" w:rsidRPr="00A346DA" w:rsidP="00A346DA">
      <w:pPr>
        <w:ind w:left="2410"/>
        <w:jc w:val="both"/>
        <w:rPr>
          <w:b/>
        </w:rPr>
      </w:pPr>
      <w:r w:rsidRPr="00A346DA">
        <w:rPr>
          <w:b/>
        </w:rPr>
        <w:t>Výbor NR SR pre hospodárstvo, výstavbu a dopravu</w:t>
      </w:r>
    </w:p>
    <w:p w:rsidR="00A346DA" w:rsidRPr="00A346DA" w:rsidP="00A346DA">
      <w:pPr>
        <w:ind w:left="2410"/>
        <w:rPr>
          <w:b/>
          <w:i/>
          <w:iCs/>
        </w:rPr>
      </w:pPr>
    </w:p>
    <w:p w:rsidR="00A346DA" w:rsidRPr="00A346DA" w:rsidP="00A346DA">
      <w:pPr>
        <w:ind w:left="2410"/>
        <w:rPr>
          <w:b/>
          <w:i/>
          <w:iCs/>
        </w:rPr>
      </w:pPr>
      <w:r w:rsidRPr="00A346DA">
        <w:rPr>
          <w:b/>
          <w:i/>
          <w:iCs/>
        </w:rPr>
        <w:t>Gestorský výbor odporúča schváliť</w:t>
      </w:r>
    </w:p>
    <w:p w:rsidR="00A346DA" w:rsidRPr="00560385" w:rsidP="00A346DA">
      <w:pPr>
        <w:pStyle w:val="Psmenvodsekoch"/>
        <w:ind w:left="360"/>
        <w:rPr>
          <w:rFonts w:ascii="Arial" w:hAnsi="Arial" w:cs="Arial"/>
        </w:rPr>
      </w:pPr>
    </w:p>
    <w:p w:rsidR="00A346DA" w:rsidRPr="00560385" w:rsidP="00A346DA">
      <w:pPr>
        <w:pStyle w:val="Psmenvodsekoch"/>
        <w:numPr>
          <w:ilvl w:val="0"/>
          <w:numId w:val="49"/>
        </w:numPr>
        <w:rPr>
          <w:rFonts w:ascii="Arial" w:hAnsi="Arial" w:cs="Arial"/>
        </w:rPr>
      </w:pPr>
      <w:r w:rsidRPr="00560385">
        <w:rPr>
          <w:rFonts w:ascii="Arial" w:hAnsi="Arial" w:cs="Arial"/>
          <w:u w:val="single"/>
        </w:rPr>
        <w:t>V čl. I </w:t>
      </w:r>
      <w:r>
        <w:rPr>
          <w:rFonts w:ascii="Arial" w:hAnsi="Arial" w:cs="Arial"/>
          <w:u w:val="single"/>
        </w:rPr>
        <w:t>v</w:t>
      </w:r>
      <w:r w:rsidRPr="00560385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14</w:t>
      </w:r>
      <w:r w:rsidRPr="00560385">
        <w:rPr>
          <w:rFonts w:ascii="Arial" w:hAnsi="Arial" w:cs="Arial"/>
          <w:u w:val="single"/>
        </w:rPr>
        <w:t>. bod</w:t>
      </w:r>
      <w:r>
        <w:rPr>
          <w:rFonts w:ascii="Arial" w:hAnsi="Arial" w:cs="Arial"/>
          <w:u w:val="single"/>
        </w:rPr>
        <w:t>e</w:t>
      </w:r>
      <w:r w:rsidRPr="00560385">
        <w:rPr>
          <w:rFonts w:ascii="Arial" w:hAnsi="Arial" w:cs="Arial"/>
        </w:rPr>
        <w:t xml:space="preserve"> sa v §4 ods. 1 písm. o) n</w:t>
      </w:r>
      <w:r w:rsidRPr="00560385">
        <w:rPr>
          <w:rFonts w:ascii="Arial" w:hAnsi="Arial" w:cs="Arial"/>
        </w:rPr>
        <w:t>a konci ustanovenia vypúšťajú slová „ak sú dostupné a použiteľné“</w:t>
      </w:r>
    </w:p>
    <w:p w:rsidR="00A346DA" w:rsidRPr="00560385" w:rsidP="00A346DA">
      <w:pPr>
        <w:pStyle w:val="Psmenvodsekoch"/>
        <w:rPr>
          <w:rFonts w:ascii="Arial" w:hAnsi="Arial" w:cs="Arial"/>
        </w:rPr>
      </w:pPr>
    </w:p>
    <w:p w:rsidR="00A346DA" w:rsidRPr="00560385" w:rsidP="00A346DA">
      <w:pPr>
        <w:pStyle w:val="Psmenvodsekoch"/>
        <w:ind w:left="2340"/>
        <w:rPr>
          <w:rFonts w:ascii="Arial" w:hAnsi="Arial" w:cs="Arial"/>
        </w:rPr>
      </w:pPr>
      <w:r w:rsidRPr="00560385">
        <w:rPr>
          <w:rFonts w:ascii="Arial" w:hAnsi="Arial" w:cs="Arial"/>
        </w:rPr>
        <w:t xml:space="preserve">Ide o logicky nadbytočné slová. </w:t>
      </w:r>
    </w:p>
    <w:p w:rsidR="00A346DA" w:rsidP="00A346DA">
      <w:pPr>
        <w:jc w:val="both"/>
        <w:rPr>
          <w:bCs/>
        </w:rPr>
      </w:pPr>
    </w:p>
    <w:p w:rsidR="00A346DA" w:rsidRPr="00A346DA" w:rsidP="00A346DA">
      <w:pPr>
        <w:ind w:left="2410"/>
        <w:jc w:val="both"/>
        <w:rPr>
          <w:b/>
        </w:rPr>
      </w:pPr>
      <w:r w:rsidRPr="00A346DA">
        <w:rPr>
          <w:b/>
        </w:rPr>
        <w:t>Výbor NR SR pre hospodárstvo, výstavbu a dopravu</w:t>
      </w:r>
    </w:p>
    <w:p w:rsidR="00A346DA" w:rsidRPr="00A346DA" w:rsidP="00A346DA">
      <w:pPr>
        <w:ind w:left="2410"/>
        <w:rPr>
          <w:b/>
          <w:i/>
          <w:iCs/>
        </w:rPr>
      </w:pPr>
    </w:p>
    <w:p w:rsidR="00A346DA" w:rsidP="00A346DA">
      <w:pPr>
        <w:ind w:left="2410"/>
        <w:rPr>
          <w:b/>
          <w:i/>
          <w:iCs/>
        </w:rPr>
      </w:pPr>
      <w:r w:rsidRPr="00A346DA">
        <w:rPr>
          <w:b/>
          <w:i/>
          <w:iCs/>
        </w:rPr>
        <w:t>Gestorský výbor odporúča schváliť</w:t>
      </w:r>
    </w:p>
    <w:p w:rsidR="006C61A6" w:rsidP="00A346DA">
      <w:pPr>
        <w:ind w:left="2410"/>
        <w:rPr>
          <w:b/>
          <w:i/>
          <w:iCs/>
        </w:rPr>
      </w:pPr>
    </w:p>
    <w:p w:rsidR="006C61A6" w:rsidRPr="00036BE9" w:rsidP="006C61A6">
      <w:pPr>
        <w:widowControl/>
        <w:numPr>
          <w:ilvl w:val="0"/>
          <w:numId w:val="49"/>
        </w:numPr>
        <w:autoSpaceDE/>
        <w:autoSpaceDN/>
        <w:adjustRightInd/>
        <w:jc w:val="both"/>
      </w:pPr>
      <w:r w:rsidRPr="00560385">
        <w:rPr>
          <w:u w:val="single"/>
        </w:rPr>
        <w:t>V čl. I </w:t>
      </w:r>
      <w:r>
        <w:rPr>
          <w:u w:val="single"/>
        </w:rPr>
        <w:t>v</w:t>
      </w:r>
      <w:r w:rsidRPr="00560385">
        <w:rPr>
          <w:u w:val="single"/>
        </w:rPr>
        <w:t xml:space="preserve"> </w:t>
      </w:r>
      <w:r>
        <w:rPr>
          <w:u w:val="single"/>
        </w:rPr>
        <w:t>29</w:t>
      </w:r>
      <w:r w:rsidRPr="00560385">
        <w:rPr>
          <w:u w:val="single"/>
        </w:rPr>
        <w:t>. bod</w:t>
      </w:r>
      <w:r>
        <w:rPr>
          <w:u w:val="single"/>
        </w:rPr>
        <w:t>e</w:t>
      </w:r>
      <w:r w:rsidRPr="00036BE9">
        <w:rPr>
          <w:u w:val="single"/>
        </w:rPr>
        <w:t xml:space="preserve"> v §10 ods. 1 písm. s) znie:</w:t>
      </w:r>
    </w:p>
    <w:p w:rsidR="006C61A6" w:rsidRPr="00036BE9" w:rsidP="006C61A6">
      <w:pPr>
        <w:pStyle w:val="ListParagraph"/>
        <w:ind w:left="720"/>
        <w:jc w:val="both"/>
        <w:rPr>
          <w:rFonts w:ascii="Arial" w:hAnsi="Arial" w:cs="Arial"/>
        </w:rPr>
      </w:pPr>
      <w:r w:rsidRPr="00036BE9">
        <w:rPr>
          <w:rFonts w:ascii="Arial" w:hAnsi="Arial" w:cs="Arial"/>
        </w:rPr>
        <w:t>„s) zabezpečiť, aby pred prijatím opatrenia vo vzťahu k jadrovej bezpečnosti bola vykonaná analýza a konzultácia s</w:t>
      </w:r>
      <w:r w:rsidRPr="00036BE9">
        <w:rPr>
          <w:rFonts w:ascii="Arial" w:hAnsi="Arial" w:cs="Arial"/>
        </w:rPr>
        <w:t> odborníkmi s príslušnej oblasti, ktorí sa nepodieľali na tvorbe opatrenia alebo analýzy k nemu, tak aby boli opatrenia kvalifikované a aby boli zohľadnené všetky bezpečnostné aspekty navrhovaného opatrenia,“.</w:t>
      </w:r>
    </w:p>
    <w:p w:rsidR="006C61A6" w:rsidRPr="00036BE9" w:rsidP="006C61A6">
      <w:pPr>
        <w:pStyle w:val="ListParagraph"/>
        <w:tabs>
          <w:tab w:val="left" w:pos="567"/>
        </w:tabs>
        <w:ind w:left="567"/>
        <w:jc w:val="both"/>
        <w:rPr>
          <w:rFonts w:ascii="Arial" w:hAnsi="Arial" w:cs="Arial"/>
        </w:rPr>
      </w:pPr>
    </w:p>
    <w:p w:rsidR="006C61A6" w:rsidRPr="00036BE9" w:rsidP="006C61A6">
      <w:pPr>
        <w:pStyle w:val="ListParagraph"/>
        <w:ind w:left="2340"/>
        <w:jc w:val="both"/>
        <w:rPr>
          <w:rFonts w:ascii="Arial" w:hAnsi="Arial" w:cs="Arial"/>
        </w:rPr>
      </w:pPr>
      <w:r w:rsidRPr="00036BE9">
        <w:rPr>
          <w:rFonts w:ascii="Arial" w:hAnsi="Arial" w:cs="Arial"/>
        </w:rPr>
        <w:t xml:space="preserve">V prípade realizácie zmien na jadrovom zariadení musí držiteľ povolenia vykonať svojimi zamestnancami alebo externými osobami analýzu, či realizovaná zmena nebude mať negatívny vplyv na jadrovú bezpečnosť. Ide o požiadavku skupiny WENRA v referenčnej úrovni čl. 3. 2 – časť zmeny, resp. B/2.5. </w:t>
      </w:r>
    </w:p>
    <w:p w:rsidR="006C61A6" w:rsidP="006C61A6">
      <w:pPr>
        <w:ind w:left="360"/>
        <w:jc w:val="both"/>
      </w:pPr>
    </w:p>
    <w:p w:rsidR="006C61A6" w:rsidRPr="00A346DA" w:rsidP="006C61A6">
      <w:pPr>
        <w:ind w:left="2410"/>
        <w:jc w:val="both"/>
        <w:rPr>
          <w:b/>
        </w:rPr>
      </w:pPr>
      <w:r w:rsidRPr="00A346DA">
        <w:rPr>
          <w:b/>
        </w:rPr>
        <w:t>Výbor NR SR pre hospodárstvo, výstavbu a dopravu</w:t>
      </w:r>
    </w:p>
    <w:p w:rsidR="006C61A6" w:rsidRPr="00A346DA" w:rsidP="006C61A6">
      <w:pPr>
        <w:ind w:left="2410"/>
        <w:rPr>
          <w:b/>
          <w:i/>
          <w:iCs/>
        </w:rPr>
      </w:pPr>
    </w:p>
    <w:p w:rsidR="006C61A6" w:rsidRPr="00A346DA" w:rsidP="006C61A6">
      <w:pPr>
        <w:ind w:left="2410"/>
        <w:rPr>
          <w:b/>
          <w:i/>
          <w:iCs/>
        </w:rPr>
      </w:pPr>
      <w:r w:rsidRPr="00A346DA">
        <w:rPr>
          <w:b/>
          <w:i/>
          <w:iCs/>
        </w:rPr>
        <w:t>Gestorský výbor odporúča schváliť</w:t>
      </w:r>
    </w:p>
    <w:p w:rsidR="006C61A6" w:rsidP="006C61A6">
      <w:pPr>
        <w:ind w:left="360"/>
        <w:jc w:val="both"/>
      </w:pPr>
    </w:p>
    <w:p w:rsidR="00A346DA" w:rsidRPr="009449C4" w:rsidP="00A346DA">
      <w:pPr>
        <w:pStyle w:val="ListParagraph"/>
        <w:numPr>
          <w:ilvl w:val="0"/>
          <w:numId w:val="49"/>
        </w:numPr>
        <w:contextualSpacing/>
        <w:jc w:val="both"/>
        <w:rPr>
          <w:rFonts w:ascii="Arial" w:hAnsi="Arial" w:cs="Arial"/>
          <w:u w:val="single"/>
        </w:rPr>
      </w:pPr>
      <w:r w:rsidRPr="009449C4">
        <w:rPr>
          <w:rFonts w:ascii="Arial" w:hAnsi="Arial" w:cs="Arial"/>
          <w:u w:val="single"/>
        </w:rPr>
        <w:t xml:space="preserve">K čl. I 30. bod </w:t>
      </w:r>
      <w:r w:rsidRPr="009449C4">
        <w:rPr>
          <w:rFonts w:ascii="Arial" w:hAnsi="Arial" w:cs="Arial"/>
        </w:rPr>
        <w:t xml:space="preserve">v poznámke pod čiarou k odkazu 21 sa  </w:t>
      </w:r>
      <w:r>
        <w:rPr>
          <w:rFonts w:ascii="Arial" w:hAnsi="Arial" w:cs="Arial"/>
        </w:rPr>
        <w:t xml:space="preserve">v </w:t>
      </w:r>
      <w:r w:rsidRPr="009449C4">
        <w:rPr>
          <w:rFonts w:ascii="Arial" w:hAnsi="Arial" w:cs="Arial"/>
        </w:rPr>
        <w:t>druhom odseku v zátvorke za slová  „Mimoriadne vydanie Ú.v. EÚ, kap. 12/zv. 2“ vkladá bodkočiarka  a slová „ Ú.v. ES L 315, 9.12.1999.“ a v treťom odseku v zátvorke za slová „Mimoriadne vydanie Ú.v. EÚ, kap. 12/zv. 2“ sa vkladá bodkočiarka  a slová „ Ú.v. ES L 138, 9.6.2000.“.</w:t>
      </w:r>
    </w:p>
    <w:p w:rsidR="00A346DA" w:rsidRPr="009449C4" w:rsidP="00A346DA">
      <w:pPr>
        <w:jc w:val="both"/>
      </w:pPr>
    </w:p>
    <w:p w:rsidR="00A346DA" w:rsidRPr="009449C4" w:rsidP="00A346DA">
      <w:pPr>
        <w:ind w:left="2340"/>
        <w:jc w:val="both"/>
      </w:pPr>
      <w:r w:rsidRPr="009449C4">
        <w:t>Ide o legislatívno-technickú pripomienku v súlade so zaužívanou legislatívnou praxou.</w:t>
      </w:r>
    </w:p>
    <w:p w:rsidR="00A346DA" w:rsidP="00A346DA">
      <w:pPr>
        <w:jc w:val="both"/>
        <w:rPr>
          <w:bCs/>
        </w:rPr>
      </w:pPr>
    </w:p>
    <w:p w:rsidR="00A346DA" w:rsidRPr="00A346DA" w:rsidP="00A346DA">
      <w:pPr>
        <w:ind w:left="2410"/>
        <w:jc w:val="both"/>
        <w:rPr>
          <w:b/>
        </w:rPr>
      </w:pPr>
      <w:r>
        <w:rPr>
          <w:b/>
        </w:rPr>
        <w:t>Ústavnoprávny v</w:t>
      </w:r>
      <w:r w:rsidRPr="00A346DA">
        <w:rPr>
          <w:b/>
        </w:rPr>
        <w:t xml:space="preserve">ýbor NR SR </w:t>
      </w:r>
    </w:p>
    <w:p w:rsidR="00A346DA" w:rsidRPr="00A346DA" w:rsidP="00A346DA">
      <w:pPr>
        <w:ind w:left="2410"/>
        <w:jc w:val="both"/>
        <w:rPr>
          <w:b/>
        </w:rPr>
      </w:pPr>
      <w:r w:rsidRPr="00A346DA">
        <w:rPr>
          <w:b/>
        </w:rPr>
        <w:t>Výbor NR SR pre hospodárstvo, výstavbu a dopravu</w:t>
      </w:r>
    </w:p>
    <w:p w:rsidR="006C61A6" w:rsidRPr="00A346DA" w:rsidP="006C61A6">
      <w:pPr>
        <w:ind w:left="2410"/>
        <w:jc w:val="both"/>
        <w:rPr>
          <w:b/>
        </w:rPr>
      </w:pPr>
      <w:r w:rsidRPr="00A346DA">
        <w:rPr>
          <w:b/>
        </w:rPr>
        <w:t xml:space="preserve">Výbor NR SR pre </w:t>
      </w:r>
      <w:r>
        <w:rPr>
          <w:b/>
        </w:rPr>
        <w:t>pôdohospodárstvo a životné prostredie</w:t>
      </w:r>
    </w:p>
    <w:p w:rsidR="00A346DA" w:rsidRPr="00A346DA" w:rsidP="00A346DA">
      <w:pPr>
        <w:ind w:left="2410"/>
        <w:rPr>
          <w:b/>
          <w:i/>
          <w:iCs/>
        </w:rPr>
      </w:pPr>
    </w:p>
    <w:p w:rsidR="00A346DA" w:rsidRPr="00A346DA" w:rsidP="00A346DA">
      <w:pPr>
        <w:ind w:left="2410"/>
        <w:rPr>
          <w:b/>
          <w:i/>
          <w:iCs/>
        </w:rPr>
      </w:pPr>
      <w:r w:rsidRPr="00A346DA">
        <w:rPr>
          <w:b/>
          <w:i/>
          <w:iCs/>
        </w:rPr>
        <w:t>Gestorský výbor odporúča schváliť</w:t>
      </w:r>
    </w:p>
    <w:p w:rsidR="00A346DA" w:rsidP="00A346DA">
      <w:pPr>
        <w:ind w:left="4247"/>
        <w:jc w:val="both"/>
      </w:pPr>
    </w:p>
    <w:p w:rsidR="00A346DA" w:rsidRPr="005656B7" w:rsidP="00A346DA">
      <w:pPr>
        <w:widowControl/>
        <w:numPr>
          <w:ilvl w:val="0"/>
          <w:numId w:val="49"/>
        </w:numPr>
        <w:autoSpaceDE/>
        <w:autoSpaceDN/>
        <w:adjustRightInd/>
        <w:jc w:val="both"/>
      </w:pPr>
      <w:r w:rsidRPr="00560385">
        <w:rPr>
          <w:u w:val="single"/>
        </w:rPr>
        <w:t>V čl. I </w:t>
      </w:r>
      <w:r>
        <w:rPr>
          <w:u w:val="single"/>
        </w:rPr>
        <w:t>v</w:t>
      </w:r>
      <w:r w:rsidRPr="00560385">
        <w:rPr>
          <w:u w:val="single"/>
        </w:rPr>
        <w:t xml:space="preserve"> </w:t>
      </w:r>
      <w:r>
        <w:rPr>
          <w:u w:val="single"/>
        </w:rPr>
        <w:t>33</w:t>
      </w:r>
      <w:r w:rsidRPr="00560385">
        <w:rPr>
          <w:u w:val="single"/>
        </w:rPr>
        <w:t>. bod</w:t>
      </w:r>
      <w:r>
        <w:rPr>
          <w:u w:val="single"/>
        </w:rPr>
        <w:t>e</w:t>
      </w:r>
      <w:r w:rsidRPr="00036BE9">
        <w:rPr>
          <w:u w:val="single"/>
        </w:rPr>
        <w:t xml:space="preserve"> v §</w:t>
      </w:r>
      <w:r>
        <w:rPr>
          <w:u w:val="single"/>
        </w:rPr>
        <w:t>23</w:t>
      </w:r>
      <w:r w:rsidRPr="00036BE9">
        <w:rPr>
          <w:u w:val="single"/>
        </w:rPr>
        <w:t xml:space="preserve"> ods.</w:t>
      </w:r>
      <w:r w:rsidRPr="005656B7">
        <w:rPr>
          <w:u w:val="single"/>
        </w:rPr>
        <w:t xml:space="preserve"> 2 písm. b) znie:</w:t>
      </w:r>
    </w:p>
    <w:p w:rsidR="00A346DA" w:rsidRPr="005656B7" w:rsidP="00A346DA">
      <w:pPr>
        <w:ind w:left="720"/>
        <w:jc w:val="both"/>
        <w:rPr>
          <w:bCs/>
        </w:rPr>
      </w:pPr>
      <w:r w:rsidRPr="005656B7">
        <w:t xml:space="preserve">„ b) plniť oznamovacie povinnosti vo vzťahu k úradu, ako aj nepretržite plniť a pravidelne vyhodnocovať požiadavky na jadrovú bezpečnosť za účelom zvyšovania jadrovej bezpečnosti na najvyššiu rozumne dosiahnuteľnú úroveň pri uplatňovaní kultúry bezpečnosti,“ </w:t>
      </w:r>
    </w:p>
    <w:p w:rsidR="00A346DA" w:rsidRPr="005656B7" w:rsidP="00A346DA">
      <w:pPr>
        <w:pStyle w:val="ListParagraph"/>
        <w:autoSpaceDE w:val="0"/>
        <w:autoSpaceDN w:val="0"/>
        <w:adjustRightInd w:val="0"/>
        <w:ind w:left="284"/>
        <w:jc w:val="both"/>
        <w:rPr>
          <w:rFonts w:ascii="Arial" w:hAnsi="Arial" w:cs="Arial"/>
          <w:bCs/>
        </w:rPr>
      </w:pPr>
    </w:p>
    <w:p w:rsidR="00A346DA" w:rsidRPr="005656B7" w:rsidP="00A346DA">
      <w:pPr>
        <w:ind w:left="2340"/>
        <w:jc w:val="both"/>
      </w:pPr>
      <w:r w:rsidRPr="005656B7">
        <w:rPr>
          <w:bCs/>
        </w:rPr>
        <w:t>Ide o zmenu súvisiacu s bodom 1 pozmeňujúceho návrhu, ktorý vymedzuje definíciu kultúry bezpečnosti v § 2 písm. x).</w:t>
      </w:r>
    </w:p>
    <w:p w:rsidR="00A346DA" w:rsidP="00A346DA">
      <w:pPr>
        <w:jc w:val="both"/>
        <w:rPr>
          <w:bCs/>
        </w:rPr>
      </w:pPr>
    </w:p>
    <w:p w:rsidR="00A346DA" w:rsidRPr="00A346DA" w:rsidP="00A346DA">
      <w:pPr>
        <w:ind w:left="2410"/>
        <w:jc w:val="both"/>
        <w:rPr>
          <w:b/>
        </w:rPr>
      </w:pPr>
      <w:r w:rsidRPr="00A346DA">
        <w:rPr>
          <w:b/>
        </w:rPr>
        <w:t>Výbor NR SR pre hospodárstvo, výstavbu a dopravu</w:t>
      </w:r>
    </w:p>
    <w:p w:rsidR="00A346DA" w:rsidRPr="00A346DA" w:rsidP="00A346DA">
      <w:pPr>
        <w:ind w:left="2410"/>
        <w:rPr>
          <w:b/>
          <w:i/>
          <w:iCs/>
        </w:rPr>
      </w:pPr>
    </w:p>
    <w:p w:rsidR="00A346DA" w:rsidRPr="00A346DA" w:rsidP="00A346DA">
      <w:pPr>
        <w:ind w:left="2410"/>
        <w:rPr>
          <w:b/>
          <w:i/>
          <w:iCs/>
        </w:rPr>
      </w:pPr>
      <w:r w:rsidRPr="00A346DA">
        <w:rPr>
          <w:b/>
          <w:i/>
          <w:iCs/>
        </w:rPr>
        <w:t>Gestorský výbor odporúča schváliť</w:t>
      </w:r>
    </w:p>
    <w:p w:rsidR="00A346DA" w:rsidRPr="00036BE9" w:rsidP="00A346DA">
      <w:pPr>
        <w:ind w:left="360"/>
        <w:jc w:val="both"/>
      </w:pPr>
    </w:p>
    <w:p w:rsidR="00A346DA" w:rsidRPr="009449C4" w:rsidP="00A346DA">
      <w:pPr>
        <w:pStyle w:val="ListParagraph"/>
        <w:numPr>
          <w:ilvl w:val="0"/>
          <w:numId w:val="49"/>
        </w:numPr>
        <w:contextualSpacing/>
        <w:jc w:val="both"/>
        <w:rPr>
          <w:rFonts w:ascii="Arial" w:hAnsi="Arial" w:cs="Arial"/>
          <w:u w:val="single"/>
        </w:rPr>
      </w:pPr>
      <w:r w:rsidRPr="009449C4">
        <w:rPr>
          <w:rFonts w:ascii="Arial" w:hAnsi="Arial" w:cs="Arial"/>
          <w:u w:val="single"/>
        </w:rPr>
        <w:t>V čl. I v 33. bode v § 23 ods. 2 písm. r)</w:t>
      </w:r>
      <w:r w:rsidRPr="009449C4">
        <w:rPr>
          <w:rFonts w:ascii="Arial" w:hAnsi="Arial" w:cs="Arial"/>
        </w:rPr>
        <w:t xml:space="preserve"> sa slová „podľa tretieho bodu“ sa nahrádzajú slovami „podľa písmena q)“.</w:t>
      </w:r>
    </w:p>
    <w:p w:rsidR="00A346DA" w:rsidP="00A346DA">
      <w:pPr>
        <w:jc w:val="both"/>
      </w:pPr>
    </w:p>
    <w:p w:rsidR="00A346DA" w:rsidRPr="009449C4" w:rsidP="00A346DA">
      <w:pPr>
        <w:ind w:left="2340"/>
        <w:jc w:val="both"/>
      </w:pPr>
      <w:r w:rsidRPr="009449C4">
        <w:t>Spresnenie vnútorného odkazu.</w:t>
      </w:r>
    </w:p>
    <w:p w:rsidR="00A346DA" w:rsidP="00A346DA">
      <w:pPr>
        <w:ind w:left="2410"/>
        <w:jc w:val="both"/>
        <w:rPr>
          <w:b/>
        </w:rPr>
      </w:pPr>
    </w:p>
    <w:p w:rsidR="00A346DA" w:rsidRPr="00A346DA" w:rsidP="00A346DA">
      <w:pPr>
        <w:ind w:left="2410"/>
        <w:jc w:val="both"/>
        <w:rPr>
          <w:b/>
        </w:rPr>
      </w:pPr>
      <w:r>
        <w:rPr>
          <w:b/>
        </w:rPr>
        <w:t>Ústavnoprávny v</w:t>
      </w:r>
      <w:r w:rsidRPr="00A346DA">
        <w:rPr>
          <w:b/>
        </w:rPr>
        <w:t xml:space="preserve">ýbor NR SR </w:t>
      </w:r>
    </w:p>
    <w:p w:rsidR="00A346DA" w:rsidRPr="00A346DA" w:rsidP="00A346DA">
      <w:pPr>
        <w:ind w:left="2410"/>
        <w:jc w:val="both"/>
        <w:rPr>
          <w:b/>
        </w:rPr>
      </w:pPr>
      <w:r w:rsidRPr="00A346DA">
        <w:rPr>
          <w:b/>
        </w:rPr>
        <w:t>Výbor NR SR pre hospodárstvo, výstavbu a dopravu</w:t>
      </w:r>
    </w:p>
    <w:p w:rsidR="006C61A6" w:rsidRPr="00A346DA" w:rsidP="006C61A6">
      <w:pPr>
        <w:ind w:left="2410"/>
        <w:jc w:val="both"/>
        <w:rPr>
          <w:b/>
        </w:rPr>
      </w:pPr>
      <w:r w:rsidRPr="00A346DA">
        <w:rPr>
          <w:b/>
        </w:rPr>
        <w:t xml:space="preserve">Výbor NR SR pre </w:t>
      </w:r>
      <w:r>
        <w:rPr>
          <w:b/>
        </w:rPr>
        <w:t>pôdohospodárstvo a životné prostredie</w:t>
      </w:r>
    </w:p>
    <w:p w:rsidR="00A346DA" w:rsidRPr="00A346DA" w:rsidP="00A346DA">
      <w:pPr>
        <w:ind w:left="2410"/>
        <w:rPr>
          <w:b/>
          <w:i/>
          <w:iCs/>
        </w:rPr>
      </w:pPr>
    </w:p>
    <w:p w:rsidR="00A346DA" w:rsidRPr="00A346DA" w:rsidP="00A346DA">
      <w:pPr>
        <w:ind w:left="2410"/>
        <w:rPr>
          <w:b/>
          <w:i/>
          <w:iCs/>
        </w:rPr>
      </w:pPr>
      <w:r w:rsidRPr="00A346DA">
        <w:rPr>
          <w:b/>
          <w:i/>
          <w:iCs/>
        </w:rPr>
        <w:t>Gestorský výbor odporúča schváliť</w:t>
      </w:r>
    </w:p>
    <w:p w:rsidR="00A346DA" w:rsidRPr="00560385" w:rsidP="00A346DA">
      <w:pPr>
        <w:spacing w:after="240"/>
        <w:ind w:left="2340"/>
        <w:jc w:val="both"/>
        <w:rPr>
          <w:rFonts w:eastAsia="Batang"/>
          <w:b/>
          <w:bCs/>
          <w:color w:val="000000"/>
        </w:rPr>
      </w:pPr>
    </w:p>
    <w:p w:rsidR="00A346DA" w:rsidRPr="00560385" w:rsidP="00A346DA">
      <w:pPr>
        <w:widowControl/>
        <w:numPr>
          <w:ilvl w:val="0"/>
          <w:numId w:val="49"/>
        </w:numPr>
        <w:autoSpaceDE/>
        <w:autoSpaceDN/>
        <w:adjustRightInd/>
      </w:pPr>
      <w:r w:rsidRPr="00560385">
        <w:rPr>
          <w:u w:val="single"/>
        </w:rPr>
        <w:t>V</w:t>
      </w:r>
      <w:r>
        <w:rPr>
          <w:u w:val="single"/>
        </w:rPr>
        <w:t xml:space="preserve"> 47. </w:t>
      </w:r>
      <w:r w:rsidRPr="00560385">
        <w:rPr>
          <w:u w:val="single"/>
        </w:rPr>
        <w:t xml:space="preserve">bode </w:t>
      </w:r>
      <w:r w:rsidRPr="00560385">
        <w:t xml:space="preserve"> v navrhovanom §37bb sa slovo „október“ vo všetkých tvaroch nahrádza slovom „november“ vo všetkých tvaroch.  </w:t>
      </w:r>
    </w:p>
    <w:p w:rsidR="00A346DA" w:rsidRPr="00560385" w:rsidP="00A346DA">
      <w:pPr>
        <w:ind w:left="5664"/>
      </w:pPr>
    </w:p>
    <w:p w:rsidR="00A346DA" w:rsidRPr="00560385" w:rsidP="00A346DA">
      <w:pPr>
        <w:ind w:left="2340"/>
        <w:rPr>
          <w:ins w:id="0" w:author="Unknown" w:date="2011-03-01T13:38:00Z"/>
        </w:rPr>
      </w:pPr>
      <w:r w:rsidRPr="00560385">
        <w:t>Ide o úpravu termínu účinnosti zákona vzhľadom na dĺžku legislatívneho procesu.</w:t>
      </w:r>
    </w:p>
    <w:p w:rsidR="00A346DA" w:rsidP="00A346DA">
      <w:pPr>
        <w:jc w:val="both"/>
        <w:rPr>
          <w:bCs/>
        </w:rPr>
      </w:pPr>
    </w:p>
    <w:p w:rsidR="00A346DA" w:rsidRPr="00A346DA" w:rsidP="00A346DA">
      <w:pPr>
        <w:ind w:left="2410"/>
        <w:jc w:val="both"/>
        <w:rPr>
          <w:b/>
        </w:rPr>
      </w:pPr>
      <w:r w:rsidRPr="00A346DA">
        <w:rPr>
          <w:b/>
        </w:rPr>
        <w:t>Výbor NR SR pre hospodárstvo, výstavbu a dopravu</w:t>
      </w:r>
    </w:p>
    <w:p w:rsidR="00A346DA" w:rsidRPr="00A346DA" w:rsidP="00A346DA">
      <w:pPr>
        <w:ind w:left="2410"/>
        <w:rPr>
          <w:b/>
          <w:i/>
          <w:iCs/>
        </w:rPr>
      </w:pPr>
    </w:p>
    <w:p w:rsidR="00A346DA" w:rsidRPr="00A346DA" w:rsidP="00A346DA">
      <w:pPr>
        <w:ind w:left="2410"/>
        <w:rPr>
          <w:b/>
          <w:i/>
          <w:iCs/>
        </w:rPr>
      </w:pPr>
      <w:r w:rsidRPr="00A346DA">
        <w:rPr>
          <w:b/>
          <w:i/>
          <w:iCs/>
        </w:rPr>
        <w:t>Gestorský výbor odporúča schváliť</w:t>
      </w:r>
    </w:p>
    <w:p w:rsidR="00A346DA" w:rsidRPr="00560385" w:rsidP="00A346DA"/>
    <w:p w:rsidR="00A346DA" w:rsidRPr="00560385" w:rsidP="00A346DA">
      <w:pPr>
        <w:widowControl/>
        <w:numPr>
          <w:ilvl w:val="0"/>
          <w:numId w:val="49"/>
        </w:numPr>
        <w:autoSpaceDE/>
        <w:autoSpaceDN/>
        <w:adjustRightInd/>
        <w:rPr>
          <w:ins w:id="1" w:author="Unknown" w:date="2011-03-01T13:38:00Z"/>
        </w:rPr>
      </w:pPr>
      <w:ins w:id="2" w:author="Unknown" w:date="2011-03-01T13:38:00Z">
        <w:r w:rsidRPr="00560385">
          <w:rPr>
            <w:u w:val="single"/>
          </w:rPr>
          <w:t>V</w:t>
        </w:r>
      </w:ins>
      <w:r w:rsidRPr="00560385">
        <w:rPr>
          <w:u w:val="single"/>
        </w:rPr>
        <w:t> článku II</w:t>
      </w:r>
      <w:ins w:id="3" w:author="Unknown" w:date="2011-03-01T13:38:00Z">
        <w:r w:rsidRPr="00560385">
          <w:t xml:space="preserve"> sa slov</w:t>
        </w:r>
      </w:ins>
      <w:r w:rsidRPr="00560385">
        <w:t>o</w:t>
      </w:r>
      <w:ins w:id="4" w:author="Unknown" w:date="2011-03-01T13:38:00Z">
        <w:r w:rsidRPr="00560385">
          <w:t xml:space="preserve"> ,,</w:t>
        </w:r>
      </w:ins>
      <w:r w:rsidRPr="00560385">
        <w:t>októbra“ nahrádza slovom „novembra“.</w:t>
      </w:r>
    </w:p>
    <w:p w:rsidR="00A346DA" w:rsidRPr="00560385" w:rsidP="00A346DA">
      <w:pPr>
        <w:rPr>
          <w:ins w:id="5" w:author="Unknown" w:date="2011-03-01T13:38:00Z"/>
        </w:rPr>
      </w:pPr>
    </w:p>
    <w:p w:rsidR="00A346DA" w:rsidRPr="00560385" w:rsidP="00A346DA">
      <w:pPr>
        <w:ind w:left="2340"/>
        <w:rPr>
          <w:ins w:id="6" w:author="Unknown" w:date="2011-03-01T13:38:00Z"/>
        </w:rPr>
      </w:pPr>
      <w:r w:rsidRPr="00560385">
        <w:t>Ide o úpravu termínu účinnosti zákona vzhľadom na dĺžku legislatívneho procesu.</w:t>
      </w:r>
    </w:p>
    <w:p w:rsidR="00A346DA" w:rsidP="00A346DA">
      <w:pPr>
        <w:jc w:val="both"/>
        <w:rPr>
          <w:bCs/>
        </w:rPr>
      </w:pPr>
    </w:p>
    <w:p w:rsidR="00A346DA" w:rsidRPr="00A346DA" w:rsidP="00A346DA">
      <w:pPr>
        <w:ind w:left="2410"/>
        <w:jc w:val="both"/>
        <w:rPr>
          <w:b/>
        </w:rPr>
      </w:pPr>
      <w:r w:rsidRPr="00A346DA">
        <w:rPr>
          <w:b/>
        </w:rPr>
        <w:t>Výbor NR SR pre hospodárstvo, výstavbu a dopravu</w:t>
      </w:r>
    </w:p>
    <w:p w:rsidR="00A346DA" w:rsidRPr="00A346DA" w:rsidP="00A346DA">
      <w:pPr>
        <w:ind w:left="2410"/>
        <w:rPr>
          <w:b/>
          <w:i/>
          <w:iCs/>
        </w:rPr>
      </w:pPr>
    </w:p>
    <w:p w:rsidR="00A346DA" w:rsidP="00A346DA">
      <w:pPr>
        <w:ind w:left="2410"/>
        <w:rPr>
          <w:b/>
          <w:i/>
          <w:iCs/>
        </w:rPr>
      </w:pPr>
      <w:r w:rsidRPr="00A346DA">
        <w:rPr>
          <w:b/>
          <w:i/>
          <w:iCs/>
        </w:rPr>
        <w:t>Gestorský výbor odporúča schváliť</w:t>
      </w:r>
    </w:p>
    <w:p w:rsidR="00A346DA" w:rsidRPr="00A346DA" w:rsidP="00A346DA">
      <w:pPr>
        <w:ind w:left="2410"/>
        <w:rPr>
          <w:b/>
          <w:i/>
          <w:iCs/>
        </w:rPr>
      </w:pPr>
    </w:p>
    <w:p w:rsidR="00753F6E" w:rsidRPr="009F0EF1" w:rsidP="00753F6E">
      <w:pPr>
        <w:ind w:firstLine="567"/>
        <w:jc w:val="both"/>
      </w:pPr>
      <w:r w:rsidRPr="009F0EF1">
        <w:t>Gestorský výbor odporúča hlasovať o pozmeňujúcich a doplňujúcich návrhoch nasledovne:</w:t>
      </w:r>
    </w:p>
    <w:p w:rsidR="00753F6E" w:rsidRPr="00202AB5" w:rsidP="00753F6E">
      <w:pPr>
        <w:tabs>
          <w:tab w:val="left" w:pos="7200"/>
        </w:tabs>
        <w:jc w:val="both"/>
        <w:rPr>
          <w:b/>
        </w:rPr>
      </w:pPr>
      <w:r w:rsidRPr="00202AB5">
        <w:rPr>
          <w:b/>
          <w:bCs/>
        </w:rPr>
        <w:t xml:space="preserve">o bodoch </w:t>
      </w:r>
      <w:r w:rsidRPr="00202AB5" w:rsidR="00E5463F">
        <w:rPr>
          <w:b/>
          <w:bCs/>
        </w:rPr>
        <w:t xml:space="preserve">1 až </w:t>
      </w:r>
      <w:r w:rsidRPr="00202AB5" w:rsidR="005E46D7">
        <w:rPr>
          <w:b/>
          <w:bCs/>
        </w:rPr>
        <w:t xml:space="preserve">9 </w:t>
      </w:r>
      <w:r w:rsidRPr="00202AB5">
        <w:rPr>
          <w:b/>
          <w:bCs/>
        </w:rPr>
        <w:t xml:space="preserve">  </w:t>
      </w:r>
      <w:r w:rsidRPr="00202AB5">
        <w:t xml:space="preserve">hlasovať spoločne  s odporúčaním  </w:t>
      </w:r>
      <w:r w:rsidRPr="00202AB5">
        <w:rPr>
          <w:b/>
        </w:rPr>
        <w:t>s c h v á l i</w:t>
      </w:r>
      <w:r w:rsidRPr="00202AB5" w:rsidR="005E46D7">
        <w:rPr>
          <w:b/>
        </w:rPr>
        <w:t> </w:t>
      </w:r>
      <w:r w:rsidRPr="00202AB5">
        <w:rPr>
          <w:b/>
        </w:rPr>
        <w:t>ť</w:t>
      </w:r>
      <w:r w:rsidRPr="00202AB5" w:rsidR="005E46D7">
        <w:rPr>
          <w:b/>
        </w:rPr>
        <w:t>.</w:t>
      </w:r>
    </w:p>
    <w:p w:rsidR="00E153C6" w:rsidRPr="008806BA" w:rsidP="00C51C57">
      <w:pPr>
        <w:jc w:val="center"/>
        <w:rPr>
          <w:b/>
          <w:bCs/>
          <w:u w:val="single"/>
        </w:rPr>
      </w:pPr>
    </w:p>
    <w:p w:rsidR="000C3652" w:rsidRPr="009F0EF1" w:rsidP="00C51C57">
      <w:pPr>
        <w:jc w:val="center"/>
        <w:rPr>
          <w:b/>
          <w:bCs/>
        </w:rPr>
      </w:pPr>
      <w:r w:rsidRPr="009F0EF1">
        <w:rPr>
          <w:b/>
          <w:bCs/>
        </w:rPr>
        <w:t>V.</w:t>
      </w:r>
    </w:p>
    <w:p w:rsidR="00CA7C7E" w:rsidRPr="009F0EF1" w:rsidP="00C51C57">
      <w:pPr>
        <w:jc w:val="center"/>
        <w:rPr>
          <w:b/>
          <w:bCs/>
        </w:rPr>
      </w:pPr>
    </w:p>
    <w:p w:rsidR="00D91485" w:rsidRPr="009F0EF1" w:rsidP="00C51C57">
      <w:pPr>
        <w:ind w:firstLine="540"/>
        <w:jc w:val="both"/>
      </w:pPr>
      <w:r w:rsidRPr="009F0EF1" w:rsidR="000C3652">
        <w:t>Gestorský výbor na základe stanovísk výborov</w:t>
      </w:r>
      <w:r w:rsidRPr="009F0EF1" w:rsidR="00065871">
        <w:t xml:space="preserve"> k predmetnému návrhu zákona</w:t>
      </w:r>
      <w:r w:rsidRPr="009F0EF1" w:rsidR="000C3652">
        <w:t xml:space="preserve"> </w:t>
      </w:r>
      <w:r w:rsidRPr="009F0EF1">
        <w:t>vyjadrených v ich uzneseniach uvedených pod bodom III tejto správy a</w:t>
      </w:r>
      <w:r w:rsidRPr="009F0EF1" w:rsidR="00065871">
        <w:t xml:space="preserve"> v </w:t>
      </w:r>
      <w:r w:rsidRPr="009F0EF1">
        <w:t>stanov</w:t>
      </w:r>
      <w:r w:rsidRPr="009F0EF1" w:rsidR="00065871">
        <w:t>i</w:t>
      </w:r>
      <w:r w:rsidRPr="009F0EF1">
        <w:t>sk</w:t>
      </w:r>
      <w:r w:rsidRPr="009F0EF1" w:rsidR="00065871">
        <w:t>ách</w:t>
      </w:r>
      <w:r w:rsidRPr="009F0EF1">
        <w:t xml:space="preserve"> poslancov gestorského výboru vyjadrených v rozprave k tomuto návrhu zákona</w:t>
      </w:r>
      <w:r w:rsidRPr="009F0EF1" w:rsidR="00065871">
        <w:t xml:space="preserve"> </w:t>
      </w:r>
    </w:p>
    <w:p w:rsidR="000C3652" w:rsidRPr="009F0EF1" w:rsidP="00C51C57">
      <w:pPr>
        <w:ind w:firstLine="540"/>
        <w:jc w:val="both"/>
      </w:pPr>
    </w:p>
    <w:p w:rsidR="000C3652" w:rsidRPr="009F0EF1" w:rsidP="00C51C57">
      <w:pPr>
        <w:ind w:firstLine="540"/>
        <w:jc w:val="both"/>
        <w:rPr>
          <w:b/>
          <w:bCs/>
        </w:rPr>
      </w:pPr>
      <w:r w:rsidRPr="009F0EF1">
        <w:rPr>
          <w:b/>
          <w:bCs/>
        </w:rPr>
        <w:t>odporúča Národnej rade Slovenskej republiky</w:t>
      </w:r>
    </w:p>
    <w:p w:rsidR="000C3652" w:rsidRPr="009F0EF1" w:rsidP="00C51C57">
      <w:pPr>
        <w:ind w:firstLine="540"/>
        <w:jc w:val="both"/>
        <w:rPr>
          <w:b/>
          <w:bCs/>
          <w:u w:val="single"/>
        </w:rPr>
      </w:pPr>
    </w:p>
    <w:p w:rsidR="000E6D75" w:rsidP="00C51C57">
      <w:pPr>
        <w:ind w:firstLine="540"/>
        <w:jc w:val="both"/>
      </w:pPr>
      <w:r w:rsidRPr="009F0EF1" w:rsidR="000C3652">
        <w:t xml:space="preserve">vládny </w:t>
      </w:r>
      <w:r w:rsidRPr="009F0EF1" w:rsidR="00AF4654">
        <w:t xml:space="preserve">návrh </w:t>
      </w:r>
      <w:r w:rsidR="00B34FA1">
        <w:t xml:space="preserve">zákona, </w:t>
      </w:r>
      <w:r w:rsidRPr="008806BA" w:rsidR="008806BA">
        <w:t>ktorým sa mení a dopĺňa zákon č. 541/2004 Z. z. o mierovom využívaní jadrovej energie (atómový zákon) a o zmene a doplnení niektorých zákonov v znení neskorších predpisov</w:t>
      </w:r>
      <w:r w:rsidR="008806BA">
        <w:t xml:space="preserve"> </w:t>
      </w:r>
      <w:r w:rsidRPr="0062357B" w:rsidR="008806BA">
        <w:t xml:space="preserve"> </w:t>
      </w:r>
      <w:r w:rsidRPr="009F0EF1" w:rsidR="00265908">
        <w:t xml:space="preserve"> </w:t>
      </w:r>
    </w:p>
    <w:p w:rsidR="00B71A0B" w:rsidRPr="009F0EF1" w:rsidP="00C51C57">
      <w:pPr>
        <w:ind w:firstLine="540"/>
        <w:jc w:val="both"/>
      </w:pPr>
      <w:r w:rsidRPr="009F0EF1" w:rsidR="00AD7403">
        <w:t xml:space="preserve"> </w:t>
      </w:r>
    </w:p>
    <w:p w:rsidR="00F7638F" w:rsidP="00C51C57">
      <w:pPr>
        <w:ind w:firstLine="540"/>
        <w:jc w:val="both"/>
        <w:rPr>
          <w:b/>
          <w:bCs/>
        </w:rPr>
      </w:pPr>
      <w:r w:rsidRPr="009F0EF1" w:rsidR="000C3652">
        <w:rPr>
          <w:b/>
          <w:bCs/>
        </w:rPr>
        <w:t>s c h v á l i</w:t>
      </w:r>
      <w:r w:rsidRPr="009F0EF1" w:rsidR="00D91485">
        <w:rPr>
          <w:b/>
          <w:bCs/>
        </w:rPr>
        <w:t> </w:t>
      </w:r>
      <w:r w:rsidRPr="009F0EF1" w:rsidR="000C3652">
        <w:rPr>
          <w:b/>
          <w:bCs/>
        </w:rPr>
        <w:t>ť</w:t>
      </w:r>
      <w:r w:rsidRPr="009F0EF1">
        <w:rPr>
          <w:b/>
          <w:bCs/>
        </w:rPr>
        <w:t xml:space="preserve">  v </w:t>
      </w:r>
      <w:r w:rsidRPr="000E6D75">
        <w:rPr>
          <w:bCs/>
        </w:rPr>
        <w:t>znení schválen</w:t>
      </w:r>
      <w:r w:rsidRPr="000E6D75" w:rsidR="00E01EE7">
        <w:rPr>
          <w:bCs/>
        </w:rPr>
        <w:t>ých</w:t>
      </w:r>
      <w:r w:rsidRPr="000E6D75">
        <w:rPr>
          <w:bCs/>
        </w:rPr>
        <w:t xml:space="preserve"> pozmeňujúc</w:t>
      </w:r>
      <w:r w:rsidRPr="000E6D75" w:rsidR="00E01EE7">
        <w:rPr>
          <w:bCs/>
        </w:rPr>
        <w:t>ich</w:t>
      </w:r>
      <w:r w:rsidRPr="000E6D75">
        <w:rPr>
          <w:bCs/>
        </w:rPr>
        <w:t xml:space="preserve"> </w:t>
      </w:r>
      <w:r w:rsidRPr="000E6D75" w:rsidR="00E01EE7">
        <w:rPr>
          <w:bCs/>
        </w:rPr>
        <w:t xml:space="preserve">a doplňujúcich </w:t>
      </w:r>
      <w:r w:rsidRPr="000E6D75">
        <w:rPr>
          <w:bCs/>
        </w:rPr>
        <w:t>návrh</w:t>
      </w:r>
      <w:r w:rsidRPr="000E6D75" w:rsidR="00E01EE7">
        <w:rPr>
          <w:bCs/>
        </w:rPr>
        <w:t>ov</w:t>
      </w:r>
      <w:r w:rsidRPr="000E6D75" w:rsidR="003B1512">
        <w:rPr>
          <w:bCs/>
        </w:rPr>
        <w:t xml:space="preserve"> uveden</w:t>
      </w:r>
      <w:r w:rsidRPr="000E6D75" w:rsidR="00E01EE7">
        <w:rPr>
          <w:bCs/>
        </w:rPr>
        <w:t>ých</w:t>
      </w:r>
      <w:r w:rsidRPr="000E6D75">
        <w:rPr>
          <w:bCs/>
        </w:rPr>
        <w:t xml:space="preserve"> v tejto  správe</w:t>
      </w:r>
      <w:r w:rsidRPr="000E6D75">
        <w:rPr>
          <w:b/>
          <w:bCs/>
        </w:rPr>
        <w:t>.</w:t>
      </w:r>
    </w:p>
    <w:p w:rsidR="000E6D75" w:rsidRPr="000E6D75" w:rsidP="00C51C57">
      <w:pPr>
        <w:ind w:firstLine="540"/>
        <w:jc w:val="both"/>
        <w:rPr>
          <w:b/>
          <w:bCs/>
        </w:rPr>
      </w:pPr>
    </w:p>
    <w:p w:rsidR="000E6D75" w:rsidP="00C51C57">
      <w:pPr>
        <w:jc w:val="both"/>
      </w:pPr>
      <w:r w:rsidRPr="009F0EF1" w:rsidR="000C3652">
        <w:t xml:space="preserve">        Spoločná správa výborov Národnej rady Slovenskej repub</w:t>
      </w:r>
      <w:r w:rsidRPr="009F0EF1" w:rsidR="00F64C90">
        <w:t xml:space="preserve">liky o výsledku prerokovania  </w:t>
      </w:r>
      <w:r w:rsidRPr="009F0EF1" w:rsidR="000C3652">
        <w:t xml:space="preserve">návrhu </w:t>
      </w:r>
      <w:r w:rsidRPr="009F0EF1" w:rsidR="00E153C6">
        <w:t>zákona</w:t>
      </w:r>
      <w:r w:rsidRPr="009F0EF1" w:rsidR="00AD7403">
        <w:t xml:space="preserve"> </w:t>
      </w:r>
      <w:r w:rsidRPr="009F0EF1" w:rsidR="000C3652">
        <w:t xml:space="preserve">v druhom čítaní bola schválená uznesením  </w:t>
      </w:r>
      <w:r w:rsidRPr="009F0EF1" w:rsidR="00EB218C">
        <w:t>z</w:t>
      </w:r>
      <w:r>
        <w:t>o</w:t>
      </w:r>
      <w:r w:rsidRPr="009F0EF1" w:rsidR="00BC0C65">
        <w:t> </w:t>
      </w:r>
      <w:r>
        <w:t>6</w:t>
      </w:r>
      <w:r w:rsidRPr="009F0EF1" w:rsidR="00BC0C65">
        <w:t xml:space="preserve">. </w:t>
      </w:r>
      <w:r>
        <w:t xml:space="preserve">septembra </w:t>
      </w:r>
      <w:r w:rsidRPr="009F0EF1" w:rsidR="00BB70A3">
        <w:t>20</w:t>
      </w:r>
      <w:r w:rsidRPr="009F0EF1" w:rsidR="001A416F">
        <w:t>11</w:t>
      </w:r>
      <w:r w:rsidRPr="009F0EF1" w:rsidR="00F1221E">
        <w:t xml:space="preserve"> č. </w:t>
      </w:r>
      <w:r w:rsidR="002E1F4E">
        <w:t>193</w:t>
      </w:r>
      <w:r w:rsidRPr="009F0EF1" w:rsidR="000C3652">
        <w:t>.</w:t>
      </w:r>
    </w:p>
    <w:p w:rsidR="000C3652" w:rsidRPr="009F0EF1" w:rsidP="00C51C57">
      <w:pPr>
        <w:jc w:val="both"/>
      </w:pPr>
      <w:r w:rsidRPr="009F0EF1">
        <w:t xml:space="preserve"> </w:t>
      </w:r>
    </w:p>
    <w:p w:rsidR="00F1221E" w:rsidRPr="009F0EF1" w:rsidP="00C51C57">
      <w:pPr>
        <w:ind w:firstLine="567"/>
        <w:jc w:val="both"/>
        <w:rPr>
          <w:bCs/>
        </w:rPr>
      </w:pPr>
      <w:r w:rsidRPr="009F0EF1">
        <w:rPr>
          <w:bCs/>
        </w:rPr>
        <w:t xml:space="preserve">Týmto uznesením výbor zároveň poveril spravodajcu predložiť návrhy podľa §  81 ods. 2, § 83 ods. 4, § 84 ods. 2 a § 86 </w:t>
      </w:r>
      <w:r w:rsidRPr="009F0EF1" w:rsidR="005125FA">
        <w:rPr>
          <w:bCs/>
        </w:rPr>
        <w:t xml:space="preserve">rokovacieho </w:t>
      </w:r>
      <w:r w:rsidRPr="009F0EF1">
        <w:rPr>
          <w:bCs/>
        </w:rPr>
        <w:t>poriadku Národnej rady Slovenskej republiky.</w:t>
      </w:r>
    </w:p>
    <w:p w:rsidR="00B70483" w:rsidRPr="009F0EF1" w:rsidP="00C51C57">
      <w:pPr>
        <w:ind w:firstLine="567"/>
        <w:jc w:val="both"/>
        <w:rPr>
          <w:bCs/>
        </w:rPr>
      </w:pPr>
    </w:p>
    <w:p w:rsidR="000C3652" w:rsidRPr="009F0EF1" w:rsidP="00C51C57">
      <w:pPr>
        <w:jc w:val="both"/>
      </w:pPr>
      <w:r w:rsidRPr="009F0EF1">
        <w:t xml:space="preserve">Bratislava </w:t>
      </w:r>
      <w:r w:rsidR="000E6D75">
        <w:t>6</w:t>
      </w:r>
      <w:r w:rsidRPr="009F0EF1" w:rsidR="00316AEB">
        <w:t xml:space="preserve">. </w:t>
      </w:r>
      <w:r w:rsidR="000E6D75">
        <w:t>septembra</w:t>
      </w:r>
      <w:r w:rsidRPr="009F0EF1" w:rsidR="004C0D13">
        <w:t xml:space="preserve"> </w:t>
      </w:r>
      <w:r w:rsidRPr="009F0EF1" w:rsidR="00BB70A3">
        <w:t>20</w:t>
      </w:r>
      <w:r w:rsidRPr="009F0EF1" w:rsidR="001A416F">
        <w:t>11</w:t>
      </w:r>
    </w:p>
    <w:p w:rsidR="00065871" w:rsidP="00C51C57">
      <w:pPr>
        <w:jc w:val="both"/>
      </w:pPr>
    </w:p>
    <w:p w:rsidR="004E6B5F" w:rsidP="00C51C57">
      <w:pPr>
        <w:jc w:val="both"/>
      </w:pPr>
    </w:p>
    <w:p w:rsidR="004E6B5F" w:rsidP="00C51C57">
      <w:pPr>
        <w:jc w:val="both"/>
      </w:pPr>
    </w:p>
    <w:p w:rsidR="004E6B5F" w:rsidRPr="009F0EF1" w:rsidP="00C51C57">
      <w:pPr>
        <w:jc w:val="both"/>
      </w:pPr>
    </w:p>
    <w:p w:rsidR="000C3652" w:rsidRPr="009F0EF1" w:rsidP="00C51C57">
      <w:pPr>
        <w:jc w:val="center"/>
        <w:rPr>
          <w:bCs/>
          <w:snapToGrid w:val="0"/>
          <w:lang w:eastAsia="cs-CZ"/>
        </w:rPr>
      </w:pPr>
      <w:r w:rsidRPr="009F0EF1" w:rsidR="004C0D13">
        <w:rPr>
          <w:snapToGrid w:val="0"/>
          <w:lang w:eastAsia="cs-CZ"/>
        </w:rPr>
        <w:t>Stanislav</w:t>
      </w:r>
      <w:r w:rsidRPr="009F0EF1" w:rsidR="008D010E">
        <w:rPr>
          <w:snapToGrid w:val="0"/>
          <w:lang w:eastAsia="cs-CZ"/>
        </w:rPr>
        <w:t xml:space="preserve"> </w:t>
      </w:r>
      <w:r w:rsidRPr="009F0EF1">
        <w:rPr>
          <w:snapToGrid w:val="0"/>
          <w:lang w:eastAsia="cs-CZ"/>
        </w:rPr>
        <w:t xml:space="preserve"> </w:t>
      </w:r>
      <w:r w:rsidRPr="009F0EF1" w:rsidR="004C0D13">
        <w:rPr>
          <w:b/>
          <w:bCs/>
          <w:snapToGrid w:val="0"/>
          <w:lang w:eastAsia="cs-CZ"/>
        </w:rPr>
        <w:t>J a n i</w:t>
      </w:r>
      <w:r w:rsidRPr="009F0EF1" w:rsidR="00A8591A">
        <w:rPr>
          <w:b/>
          <w:bCs/>
          <w:snapToGrid w:val="0"/>
          <w:lang w:eastAsia="cs-CZ"/>
        </w:rPr>
        <w:t> </w:t>
      </w:r>
      <w:r w:rsidRPr="009F0EF1" w:rsidR="004C0D13">
        <w:rPr>
          <w:b/>
          <w:bCs/>
          <w:snapToGrid w:val="0"/>
          <w:lang w:eastAsia="cs-CZ"/>
        </w:rPr>
        <w:t>š</w:t>
      </w:r>
      <w:r w:rsidRPr="009F0EF1" w:rsidR="00A8591A">
        <w:rPr>
          <w:bCs/>
          <w:snapToGrid w:val="0"/>
          <w:lang w:eastAsia="cs-CZ"/>
        </w:rPr>
        <w:t>, v.r.</w:t>
      </w:r>
      <w:r w:rsidRPr="009F0EF1">
        <w:rPr>
          <w:b/>
          <w:snapToGrid w:val="0"/>
          <w:lang w:eastAsia="cs-CZ"/>
        </w:rPr>
        <w:t xml:space="preserve">  </w:t>
      </w:r>
    </w:p>
    <w:p w:rsidR="000C3652" w:rsidRPr="009F0EF1" w:rsidP="00C51C57">
      <w:pPr>
        <w:jc w:val="center"/>
        <w:rPr>
          <w:snapToGrid w:val="0"/>
          <w:lang w:eastAsia="cs-CZ"/>
        </w:rPr>
      </w:pPr>
      <w:r w:rsidRPr="009F0EF1">
        <w:rPr>
          <w:snapToGrid w:val="0"/>
          <w:lang w:eastAsia="cs-CZ"/>
        </w:rPr>
        <w:t>predseda Výboru NR SR pre</w:t>
      </w:r>
    </w:p>
    <w:p w:rsidR="000C3652" w:rsidRPr="009F0EF1">
      <w:pPr>
        <w:jc w:val="center"/>
      </w:pPr>
      <w:r w:rsidRPr="009F0EF1" w:rsidR="004C0D13">
        <w:rPr>
          <w:snapToGrid w:val="0"/>
          <w:lang w:eastAsia="cs-CZ"/>
        </w:rPr>
        <w:t>hospodárstvo, výstavbu a dopravu</w:t>
      </w:r>
      <w:r w:rsidRPr="009F0EF1" w:rsidR="00221366">
        <w:rPr>
          <w:snapToGrid w:val="0"/>
          <w:lang w:eastAsia="cs-CZ"/>
        </w:rPr>
        <w:t xml:space="preserve"> </w:t>
      </w: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cols w:space="708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Batang">
    <w:altName w:val="ąŮĹ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53D2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2AB5">
      <w:rPr>
        <w:rStyle w:val="PageNumber"/>
        <w:noProof/>
      </w:rPr>
      <w:t>4</w:t>
    </w:r>
    <w:r>
      <w:rPr>
        <w:rStyle w:val="PageNumber"/>
      </w:rPr>
      <w:fldChar w:fldCharType="end"/>
    </w:r>
  </w:p>
  <w:p w:rsidR="00E53D2D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4112"/>
    <w:multiLevelType w:val="hybridMultilevel"/>
    <w:tmpl w:val="A672F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9D32A3"/>
    <w:multiLevelType w:val="hybridMultilevel"/>
    <w:tmpl w:val="EA52F2C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8416BB"/>
    <w:multiLevelType w:val="hybridMultilevel"/>
    <w:tmpl w:val="5E2C4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2B28EF"/>
    <w:multiLevelType w:val="hybridMultilevel"/>
    <w:tmpl w:val="A064C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F86757"/>
    <w:multiLevelType w:val="hybridMultilevel"/>
    <w:tmpl w:val="D5024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F37F55"/>
    <w:multiLevelType w:val="hybridMultilevel"/>
    <w:tmpl w:val="4D0C30E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7">
    <w:nsid w:val="19FB61CC"/>
    <w:multiLevelType w:val="hybridMultilevel"/>
    <w:tmpl w:val="49967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B47014"/>
    <w:multiLevelType w:val="hybridMultilevel"/>
    <w:tmpl w:val="03788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295B80"/>
    <w:multiLevelType w:val="hybridMultilevel"/>
    <w:tmpl w:val="E558F1C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591D10"/>
    <w:multiLevelType w:val="hybridMultilevel"/>
    <w:tmpl w:val="2FFC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B7E74"/>
    <w:multiLevelType w:val="singleLevel"/>
    <w:tmpl w:val="39F038C2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3">
    <w:nsid w:val="27C27DBF"/>
    <w:multiLevelType w:val="hybridMultilevel"/>
    <w:tmpl w:val="BB425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B90600B"/>
    <w:multiLevelType w:val="hybridMultilevel"/>
    <w:tmpl w:val="8EA61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06C4E"/>
    <w:multiLevelType w:val="hybridMultilevel"/>
    <w:tmpl w:val="6108D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2E6F81"/>
    <w:multiLevelType w:val="hybridMultilevel"/>
    <w:tmpl w:val="710C6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980ADC"/>
    <w:multiLevelType w:val="hybridMultilevel"/>
    <w:tmpl w:val="A8E62E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3AA3906"/>
    <w:multiLevelType w:val="hybridMultilevel"/>
    <w:tmpl w:val="4FE0DB88"/>
    <w:lvl w:ilvl="0">
      <w:start w:val="1"/>
      <w:numFmt w:val="decimal"/>
      <w:lvlText w:val="(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4880403"/>
    <w:multiLevelType w:val="hybridMultilevel"/>
    <w:tmpl w:val="B78E595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6E3AE6"/>
    <w:multiLevelType w:val="hybridMultilevel"/>
    <w:tmpl w:val="8B4A2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A10429E"/>
    <w:multiLevelType w:val="hybridMultilevel"/>
    <w:tmpl w:val="BD247C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61622A"/>
    <w:multiLevelType w:val="hybridMultilevel"/>
    <w:tmpl w:val="E3061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B84A3E"/>
    <w:multiLevelType w:val="hybridMultilevel"/>
    <w:tmpl w:val="66BEE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5C401F"/>
    <w:multiLevelType w:val="hybridMultilevel"/>
    <w:tmpl w:val="75D26FD8"/>
    <w:lvl w:ilvl="0">
      <w:start w:val="7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434036DB"/>
    <w:multiLevelType w:val="hybridMultilevel"/>
    <w:tmpl w:val="7D54A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562A94"/>
    <w:multiLevelType w:val="hybridMultilevel"/>
    <w:tmpl w:val="7814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58C5588"/>
    <w:multiLevelType w:val="hybridMultilevel"/>
    <w:tmpl w:val="B4604044"/>
    <w:lvl w:ilvl="0">
      <w:start w:val="1"/>
      <w:numFmt w:val="lowerLetter"/>
      <w:pStyle w:val="adda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B91D5B"/>
    <w:multiLevelType w:val="hybridMultilevel"/>
    <w:tmpl w:val="7924F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A913FD"/>
    <w:multiLevelType w:val="hybridMultilevel"/>
    <w:tmpl w:val="EF4A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8B68D1"/>
    <w:multiLevelType w:val="hybridMultilevel"/>
    <w:tmpl w:val="32CE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C30A0E"/>
    <w:multiLevelType w:val="hybridMultilevel"/>
    <w:tmpl w:val="CDDE7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0C25836"/>
    <w:multiLevelType w:val="hybridMultilevel"/>
    <w:tmpl w:val="994C8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1D77113"/>
    <w:multiLevelType w:val="hybridMultilevel"/>
    <w:tmpl w:val="23D2A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1DE7975"/>
    <w:multiLevelType w:val="hybridMultilevel"/>
    <w:tmpl w:val="DF06A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52AF592A"/>
    <w:multiLevelType w:val="hybridMultilevel"/>
    <w:tmpl w:val="CF4E5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3B51AA3"/>
    <w:multiLevelType w:val="hybridMultilevel"/>
    <w:tmpl w:val="2DC093BE"/>
    <w:lvl w:ilvl="0">
      <w:start w:val="2"/>
      <w:numFmt w:val="decimal"/>
      <w:lvlText w:val="(%1)"/>
      <w:lvlJc w:val="left"/>
      <w:pPr>
        <w:tabs>
          <w:tab w:val="num" w:pos="1545"/>
        </w:tabs>
        <w:ind w:left="1545" w:hanging="465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DB24DD1"/>
    <w:multiLevelType w:val="hybridMultilevel"/>
    <w:tmpl w:val="C0EC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DE86ABF"/>
    <w:multiLevelType w:val="hybridMultilevel"/>
    <w:tmpl w:val="D0C6D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DF416E6"/>
    <w:multiLevelType w:val="hybridMultilevel"/>
    <w:tmpl w:val="BADAD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hint="default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A6278CF"/>
    <w:multiLevelType w:val="hybridMultilevel"/>
    <w:tmpl w:val="D86E8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C1120C8"/>
    <w:multiLevelType w:val="hybridMultilevel"/>
    <w:tmpl w:val="D8B2E0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0A24B1B"/>
    <w:multiLevelType w:val="hybridMultilevel"/>
    <w:tmpl w:val="2BDCDE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9"/>
  </w:num>
  <w:num w:numId="2">
    <w:abstractNumId w:val="12"/>
  </w:num>
  <w:num w:numId="3">
    <w:abstractNumId w:val="23"/>
  </w:num>
  <w:num w:numId="4">
    <w:abstractNumId w:val="22"/>
  </w:num>
  <w:num w:numId="5">
    <w:abstractNumId w:val="2"/>
  </w:num>
  <w:num w:numId="6">
    <w:abstractNumId w:val="34"/>
  </w:num>
  <w:num w:numId="7">
    <w:abstractNumId w:val="25"/>
  </w:num>
  <w:num w:numId="8">
    <w:abstractNumId w:val="37"/>
  </w:num>
  <w:num w:numId="9">
    <w:abstractNumId w:val="27"/>
  </w:num>
  <w:num w:numId="10">
    <w:abstractNumId w:val="41"/>
  </w:num>
  <w:num w:numId="11">
    <w:abstractNumId w:val="31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16"/>
  </w:num>
  <w:num w:numId="15">
    <w:abstractNumId w:val="29"/>
  </w:num>
  <w:num w:numId="16">
    <w:abstractNumId w:val="7"/>
  </w:num>
  <w:num w:numId="17">
    <w:abstractNumId w:val="42"/>
  </w:num>
  <w:num w:numId="18">
    <w:abstractNumId w:val="38"/>
  </w:num>
  <w:num w:numId="19">
    <w:abstractNumId w:val="6"/>
  </w:num>
  <w:num w:numId="20">
    <w:abstractNumId w:val="17"/>
  </w:num>
  <w:num w:numId="21">
    <w:abstractNumId w:val="20"/>
  </w:num>
  <w:num w:numId="22">
    <w:abstractNumId w:val="43"/>
  </w:num>
  <w:num w:numId="23">
    <w:abstractNumId w:val="35"/>
  </w:num>
  <w:num w:numId="24">
    <w:abstractNumId w:val="9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8"/>
  </w:num>
  <w:num w:numId="28">
    <w:abstractNumId w:val="28"/>
  </w:num>
  <w:num w:numId="29">
    <w:abstractNumId w:val="5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24"/>
  </w:num>
  <w:num w:numId="34">
    <w:abstractNumId w:val="21"/>
  </w:num>
  <w:num w:numId="35">
    <w:abstractNumId w:val="1"/>
  </w:num>
  <w:num w:numId="36">
    <w:abstractNumId w:val="15"/>
  </w:num>
  <w:num w:numId="37">
    <w:abstractNumId w:val="18"/>
  </w:num>
  <w:num w:numId="38">
    <w:abstractNumId w:val="14"/>
  </w:num>
  <w:num w:numId="39">
    <w:abstractNumId w:val="46"/>
  </w:num>
  <w:num w:numId="40">
    <w:abstractNumId w:val="13"/>
  </w:num>
  <w:num w:numId="41">
    <w:abstractNumId w:val="32"/>
  </w:num>
  <w:num w:numId="42">
    <w:abstractNumId w:val="8"/>
  </w:num>
  <w:num w:numId="43">
    <w:abstractNumId w:val="44"/>
  </w:num>
  <w:num w:numId="44">
    <w:abstractNumId w:val="0"/>
  </w:num>
  <w:num w:numId="45">
    <w:abstractNumId w:val="4"/>
  </w:num>
  <w:num w:numId="4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</w:num>
  <w:num w:numId="48">
    <w:abstractNumId w:val="33"/>
  </w:num>
  <w:num w:numId="49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701"/>
  <w:drawingGridVerticalOrigin w:val="1984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1191"/>
    <w:rsid w:val="00000387"/>
    <w:rsid w:val="00005E6D"/>
    <w:rsid w:val="00007C8D"/>
    <w:rsid w:val="000103A4"/>
    <w:rsid w:val="000124F3"/>
    <w:rsid w:val="00012DDE"/>
    <w:rsid w:val="00013E07"/>
    <w:rsid w:val="00015611"/>
    <w:rsid w:val="00024C4D"/>
    <w:rsid w:val="000277D8"/>
    <w:rsid w:val="0003485C"/>
    <w:rsid w:val="000352DE"/>
    <w:rsid w:val="00036BE9"/>
    <w:rsid w:val="0004411A"/>
    <w:rsid w:val="0004416D"/>
    <w:rsid w:val="00046FC1"/>
    <w:rsid w:val="0004759F"/>
    <w:rsid w:val="00050DE3"/>
    <w:rsid w:val="00065871"/>
    <w:rsid w:val="00067262"/>
    <w:rsid w:val="00074BC5"/>
    <w:rsid w:val="000770A8"/>
    <w:rsid w:val="000A36B7"/>
    <w:rsid w:val="000A727F"/>
    <w:rsid w:val="000B2837"/>
    <w:rsid w:val="000B3EB8"/>
    <w:rsid w:val="000B3EDE"/>
    <w:rsid w:val="000B48F9"/>
    <w:rsid w:val="000B70EA"/>
    <w:rsid w:val="000C2403"/>
    <w:rsid w:val="000C3652"/>
    <w:rsid w:val="000D3EAC"/>
    <w:rsid w:val="000E6D75"/>
    <w:rsid w:val="000F0BE4"/>
    <w:rsid w:val="000F2A81"/>
    <w:rsid w:val="000F2B4F"/>
    <w:rsid w:val="00102B93"/>
    <w:rsid w:val="00104CF4"/>
    <w:rsid w:val="001060EF"/>
    <w:rsid w:val="00110DE2"/>
    <w:rsid w:val="00111056"/>
    <w:rsid w:val="001166FF"/>
    <w:rsid w:val="00132370"/>
    <w:rsid w:val="001575F1"/>
    <w:rsid w:val="00162A9F"/>
    <w:rsid w:val="0016707B"/>
    <w:rsid w:val="0017200C"/>
    <w:rsid w:val="00180FEA"/>
    <w:rsid w:val="001935FB"/>
    <w:rsid w:val="001A2A6E"/>
    <w:rsid w:val="001A2DEB"/>
    <w:rsid w:val="001A416F"/>
    <w:rsid w:val="001A60D9"/>
    <w:rsid w:val="001B6D42"/>
    <w:rsid w:val="001D76E5"/>
    <w:rsid w:val="001E337E"/>
    <w:rsid w:val="001E4C64"/>
    <w:rsid w:val="001F0874"/>
    <w:rsid w:val="00202AB5"/>
    <w:rsid w:val="00202F34"/>
    <w:rsid w:val="00203497"/>
    <w:rsid w:val="00211C1E"/>
    <w:rsid w:val="00217F45"/>
    <w:rsid w:val="00221366"/>
    <w:rsid w:val="00221BA6"/>
    <w:rsid w:val="0022441A"/>
    <w:rsid w:val="0023061A"/>
    <w:rsid w:val="00232E19"/>
    <w:rsid w:val="00235474"/>
    <w:rsid w:val="002421C5"/>
    <w:rsid w:val="0024443F"/>
    <w:rsid w:val="0024492D"/>
    <w:rsid w:val="00251524"/>
    <w:rsid w:val="00254627"/>
    <w:rsid w:val="00263251"/>
    <w:rsid w:val="00264B9D"/>
    <w:rsid w:val="00265908"/>
    <w:rsid w:val="00272E1C"/>
    <w:rsid w:val="00280E1F"/>
    <w:rsid w:val="00283109"/>
    <w:rsid w:val="00283C8E"/>
    <w:rsid w:val="00293A9A"/>
    <w:rsid w:val="002946BC"/>
    <w:rsid w:val="0029567C"/>
    <w:rsid w:val="002A4765"/>
    <w:rsid w:val="002B12FF"/>
    <w:rsid w:val="002B3E49"/>
    <w:rsid w:val="002C031C"/>
    <w:rsid w:val="002C6A96"/>
    <w:rsid w:val="002D42E3"/>
    <w:rsid w:val="002D5F04"/>
    <w:rsid w:val="002E1F4E"/>
    <w:rsid w:val="002F440F"/>
    <w:rsid w:val="00300764"/>
    <w:rsid w:val="0030693B"/>
    <w:rsid w:val="00307882"/>
    <w:rsid w:val="00313755"/>
    <w:rsid w:val="00316AEB"/>
    <w:rsid w:val="00323E4C"/>
    <w:rsid w:val="00325227"/>
    <w:rsid w:val="003272CF"/>
    <w:rsid w:val="00334022"/>
    <w:rsid w:val="0033613D"/>
    <w:rsid w:val="00337708"/>
    <w:rsid w:val="00362CD0"/>
    <w:rsid w:val="0036401C"/>
    <w:rsid w:val="003766BA"/>
    <w:rsid w:val="00380E34"/>
    <w:rsid w:val="00397531"/>
    <w:rsid w:val="003A0ABA"/>
    <w:rsid w:val="003A0DF6"/>
    <w:rsid w:val="003A0E85"/>
    <w:rsid w:val="003A2468"/>
    <w:rsid w:val="003A3284"/>
    <w:rsid w:val="003B1512"/>
    <w:rsid w:val="003B24B8"/>
    <w:rsid w:val="003B5A76"/>
    <w:rsid w:val="003B73CC"/>
    <w:rsid w:val="003C5D15"/>
    <w:rsid w:val="003C5E11"/>
    <w:rsid w:val="003C7CD1"/>
    <w:rsid w:val="003D4995"/>
    <w:rsid w:val="003E51D0"/>
    <w:rsid w:val="003F229B"/>
    <w:rsid w:val="00405B87"/>
    <w:rsid w:val="0041548D"/>
    <w:rsid w:val="00415693"/>
    <w:rsid w:val="00417D14"/>
    <w:rsid w:val="00422075"/>
    <w:rsid w:val="0042307D"/>
    <w:rsid w:val="0042486F"/>
    <w:rsid w:val="00432FBB"/>
    <w:rsid w:val="004365D0"/>
    <w:rsid w:val="0044119D"/>
    <w:rsid w:val="00441D29"/>
    <w:rsid w:val="00443014"/>
    <w:rsid w:val="00447763"/>
    <w:rsid w:val="00454A2A"/>
    <w:rsid w:val="00462E56"/>
    <w:rsid w:val="00465CB5"/>
    <w:rsid w:val="004A20E1"/>
    <w:rsid w:val="004A4141"/>
    <w:rsid w:val="004B1891"/>
    <w:rsid w:val="004C0D13"/>
    <w:rsid w:val="004D350D"/>
    <w:rsid w:val="004D6E0C"/>
    <w:rsid w:val="004D74EA"/>
    <w:rsid w:val="004E663A"/>
    <w:rsid w:val="004E6B5F"/>
    <w:rsid w:val="004F1874"/>
    <w:rsid w:val="004F41BA"/>
    <w:rsid w:val="004F6542"/>
    <w:rsid w:val="004F7F4F"/>
    <w:rsid w:val="0050154B"/>
    <w:rsid w:val="00503FE0"/>
    <w:rsid w:val="005125FA"/>
    <w:rsid w:val="00513D93"/>
    <w:rsid w:val="00517EE4"/>
    <w:rsid w:val="00522E95"/>
    <w:rsid w:val="0052453E"/>
    <w:rsid w:val="005353D1"/>
    <w:rsid w:val="00535E8E"/>
    <w:rsid w:val="005402E5"/>
    <w:rsid w:val="00544480"/>
    <w:rsid w:val="00545241"/>
    <w:rsid w:val="00560385"/>
    <w:rsid w:val="005656B7"/>
    <w:rsid w:val="00572C3C"/>
    <w:rsid w:val="00575BC9"/>
    <w:rsid w:val="0058748E"/>
    <w:rsid w:val="005878AD"/>
    <w:rsid w:val="00596E52"/>
    <w:rsid w:val="00597E27"/>
    <w:rsid w:val="005A2519"/>
    <w:rsid w:val="005A4B0F"/>
    <w:rsid w:val="005A6495"/>
    <w:rsid w:val="005B2917"/>
    <w:rsid w:val="005C00C0"/>
    <w:rsid w:val="005D3BC8"/>
    <w:rsid w:val="005D4602"/>
    <w:rsid w:val="005D6F71"/>
    <w:rsid w:val="005E0DB6"/>
    <w:rsid w:val="005E1E57"/>
    <w:rsid w:val="005E46D7"/>
    <w:rsid w:val="005E6FBD"/>
    <w:rsid w:val="00602DA2"/>
    <w:rsid w:val="0060400B"/>
    <w:rsid w:val="00611EDC"/>
    <w:rsid w:val="006125FA"/>
    <w:rsid w:val="0061424A"/>
    <w:rsid w:val="006177BC"/>
    <w:rsid w:val="006232EF"/>
    <w:rsid w:val="0062357B"/>
    <w:rsid w:val="006245FC"/>
    <w:rsid w:val="00626633"/>
    <w:rsid w:val="0063188B"/>
    <w:rsid w:val="00636335"/>
    <w:rsid w:val="006416ED"/>
    <w:rsid w:val="0064797A"/>
    <w:rsid w:val="006533C7"/>
    <w:rsid w:val="00657634"/>
    <w:rsid w:val="006578CD"/>
    <w:rsid w:val="00670BB4"/>
    <w:rsid w:val="006751CE"/>
    <w:rsid w:val="006769E3"/>
    <w:rsid w:val="006824BA"/>
    <w:rsid w:val="00682D72"/>
    <w:rsid w:val="00683433"/>
    <w:rsid w:val="00684075"/>
    <w:rsid w:val="0069645B"/>
    <w:rsid w:val="006A5E61"/>
    <w:rsid w:val="006A6C4D"/>
    <w:rsid w:val="006B0B7A"/>
    <w:rsid w:val="006C61A6"/>
    <w:rsid w:val="006D3933"/>
    <w:rsid w:val="006D4BC2"/>
    <w:rsid w:val="006D7860"/>
    <w:rsid w:val="006E053C"/>
    <w:rsid w:val="006E1191"/>
    <w:rsid w:val="006E40B3"/>
    <w:rsid w:val="006F7B37"/>
    <w:rsid w:val="00702E99"/>
    <w:rsid w:val="00706EA1"/>
    <w:rsid w:val="00712ABF"/>
    <w:rsid w:val="00716EA9"/>
    <w:rsid w:val="00735075"/>
    <w:rsid w:val="00736FF2"/>
    <w:rsid w:val="007402A8"/>
    <w:rsid w:val="0075033D"/>
    <w:rsid w:val="00751D84"/>
    <w:rsid w:val="00752183"/>
    <w:rsid w:val="00753F6E"/>
    <w:rsid w:val="007547C6"/>
    <w:rsid w:val="00756462"/>
    <w:rsid w:val="007647FF"/>
    <w:rsid w:val="00767C05"/>
    <w:rsid w:val="00770186"/>
    <w:rsid w:val="00780171"/>
    <w:rsid w:val="007816EE"/>
    <w:rsid w:val="007863AF"/>
    <w:rsid w:val="00787E09"/>
    <w:rsid w:val="007A1624"/>
    <w:rsid w:val="007A1927"/>
    <w:rsid w:val="007A2BA5"/>
    <w:rsid w:val="007B0080"/>
    <w:rsid w:val="007B3A9C"/>
    <w:rsid w:val="007B6133"/>
    <w:rsid w:val="007C3983"/>
    <w:rsid w:val="007D64C3"/>
    <w:rsid w:val="007D6F95"/>
    <w:rsid w:val="007D7DAE"/>
    <w:rsid w:val="007E0B7A"/>
    <w:rsid w:val="007E1B36"/>
    <w:rsid w:val="007F2438"/>
    <w:rsid w:val="007F6A30"/>
    <w:rsid w:val="00800906"/>
    <w:rsid w:val="008039E0"/>
    <w:rsid w:val="0080518E"/>
    <w:rsid w:val="00810916"/>
    <w:rsid w:val="008221A6"/>
    <w:rsid w:val="00827DD9"/>
    <w:rsid w:val="008322C2"/>
    <w:rsid w:val="0083669C"/>
    <w:rsid w:val="00846CCD"/>
    <w:rsid w:val="0084768B"/>
    <w:rsid w:val="00854867"/>
    <w:rsid w:val="008806BA"/>
    <w:rsid w:val="0088104A"/>
    <w:rsid w:val="00884628"/>
    <w:rsid w:val="008907D6"/>
    <w:rsid w:val="00894643"/>
    <w:rsid w:val="0089768F"/>
    <w:rsid w:val="008A011C"/>
    <w:rsid w:val="008A72D7"/>
    <w:rsid w:val="008A7836"/>
    <w:rsid w:val="008B37C3"/>
    <w:rsid w:val="008C08AD"/>
    <w:rsid w:val="008C2100"/>
    <w:rsid w:val="008C7AFB"/>
    <w:rsid w:val="008D010E"/>
    <w:rsid w:val="008D0CE5"/>
    <w:rsid w:val="008D3A24"/>
    <w:rsid w:val="008D758B"/>
    <w:rsid w:val="008E1DBA"/>
    <w:rsid w:val="008E574B"/>
    <w:rsid w:val="008F47BA"/>
    <w:rsid w:val="008F5A12"/>
    <w:rsid w:val="008F7604"/>
    <w:rsid w:val="00906C9F"/>
    <w:rsid w:val="0091055A"/>
    <w:rsid w:val="00915195"/>
    <w:rsid w:val="00927BC9"/>
    <w:rsid w:val="00927D3F"/>
    <w:rsid w:val="00931CA5"/>
    <w:rsid w:val="00932D68"/>
    <w:rsid w:val="00936940"/>
    <w:rsid w:val="0094086A"/>
    <w:rsid w:val="00943A83"/>
    <w:rsid w:val="009449C4"/>
    <w:rsid w:val="00945418"/>
    <w:rsid w:val="00956628"/>
    <w:rsid w:val="00960871"/>
    <w:rsid w:val="0097393D"/>
    <w:rsid w:val="00973E39"/>
    <w:rsid w:val="00980A34"/>
    <w:rsid w:val="00985204"/>
    <w:rsid w:val="009B1751"/>
    <w:rsid w:val="009B4FC0"/>
    <w:rsid w:val="009C3467"/>
    <w:rsid w:val="009D0E4A"/>
    <w:rsid w:val="009D20C8"/>
    <w:rsid w:val="009F0E19"/>
    <w:rsid w:val="009F0EF1"/>
    <w:rsid w:val="009F4BCF"/>
    <w:rsid w:val="009F7A07"/>
    <w:rsid w:val="00A01446"/>
    <w:rsid w:val="00A043A9"/>
    <w:rsid w:val="00A14B78"/>
    <w:rsid w:val="00A14F9C"/>
    <w:rsid w:val="00A16686"/>
    <w:rsid w:val="00A17C65"/>
    <w:rsid w:val="00A32372"/>
    <w:rsid w:val="00A346DA"/>
    <w:rsid w:val="00A37921"/>
    <w:rsid w:val="00A40A8F"/>
    <w:rsid w:val="00A433B4"/>
    <w:rsid w:val="00A61603"/>
    <w:rsid w:val="00A6195F"/>
    <w:rsid w:val="00A72B70"/>
    <w:rsid w:val="00A73678"/>
    <w:rsid w:val="00A7489C"/>
    <w:rsid w:val="00A800A7"/>
    <w:rsid w:val="00A82012"/>
    <w:rsid w:val="00A82C0D"/>
    <w:rsid w:val="00A8591A"/>
    <w:rsid w:val="00A93212"/>
    <w:rsid w:val="00AA00C5"/>
    <w:rsid w:val="00AA0654"/>
    <w:rsid w:val="00AA250B"/>
    <w:rsid w:val="00AA5498"/>
    <w:rsid w:val="00AD5FB2"/>
    <w:rsid w:val="00AD7403"/>
    <w:rsid w:val="00AE3FCC"/>
    <w:rsid w:val="00AF2229"/>
    <w:rsid w:val="00AF3CEE"/>
    <w:rsid w:val="00AF4654"/>
    <w:rsid w:val="00AF5BE9"/>
    <w:rsid w:val="00B006AA"/>
    <w:rsid w:val="00B01CA9"/>
    <w:rsid w:val="00B04E9D"/>
    <w:rsid w:val="00B11A19"/>
    <w:rsid w:val="00B1749A"/>
    <w:rsid w:val="00B32DB7"/>
    <w:rsid w:val="00B34FA1"/>
    <w:rsid w:val="00B52944"/>
    <w:rsid w:val="00B54292"/>
    <w:rsid w:val="00B70483"/>
    <w:rsid w:val="00B71A0B"/>
    <w:rsid w:val="00B71ACC"/>
    <w:rsid w:val="00B72B53"/>
    <w:rsid w:val="00B85023"/>
    <w:rsid w:val="00B854EE"/>
    <w:rsid w:val="00B90357"/>
    <w:rsid w:val="00BA1838"/>
    <w:rsid w:val="00BA3789"/>
    <w:rsid w:val="00BA4A14"/>
    <w:rsid w:val="00BA6268"/>
    <w:rsid w:val="00BB1112"/>
    <w:rsid w:val="00BB70A3"/>
    <w:rsid w:val="00BC0C65"/>
    <w:rsid w:val="00BC5952"/>
    <w:rsid w:val="00BD5472"/>
    <w:rsid w:val="00BD65A0"/>
    <w:rsid w:val="00BE29C6"/>
    <w:rsid w:val="00BE2F6C"/>
    <w:rsid w:val="00BE3CD4"/>
    <w:rsid w:val="00BE4924"/>
    <w:rsid w:val="00BE4B57"/>
    <w:rsid w:val="00BE7E27"/>
    <w:rsid w:val="00C000DB"/>
    <w:rsid w:val="00C04A6D"/>
    <w:rsid w:val="00C06119"/>
    <w:rsid w:val="00C158F5"/>
    <w:rsid w:val="00C314B0"/>
    <w:rsid w:val="00C374D5"/>
    <w:rsid w:val="00C47C33"/>
    <w:rsid w:val="00C51C57"/>
    <w:rsid w:val="00C545C5"/>
    <w:rsid w:val="00C645B7"/>
    <w:rsid w:val="00C65BC0"/>
    <w:rsid w:val="00C727C0"/>
    <w:rsid w:val="00C8115B"/>
    <w:rsid w:val="00C83D45"/>
    <w:rsid w:val="00C87763"/>
    <w:rsid w:val="00CA7C7E"/>
    <w:rsid w:val="00CB1E5A"/>
    <w:rsid w:val="00CC115E"/>
    <w:rsid w:val="00CC144D"/>
    <w:rsid w:val="00CC28BB"/>
    <w:rsid w:val="00CC2B3B"/>
    <w:rsid w:val="00CC2B66"/>
    <w:rsid w:val="00CC3285"/>
    <w:rsid w:val="00CC6E22"/>
    <w:rsid w:val="00CD0504"/>
    <w:rsid w:val="00CD144D"/>
    <w:rsid w:val="00CD6DE4"/>
    <w:rsid w:val="00CD7F54"/>
    <w:rsid w:val="00CE18CC"/>
    <w:rsid w:val="00CF17A9"/>
    <w:rsid w:val="00CF1B8A"/>
    <w:rsid w:val="00CF54F5"/>
    <w:rsid w:val="00CF75FF"/>
    <w:rsid w:val="00D05671"/>
    <w:rsid w:val="00D14D36"/>
    <w:rsid w:val="00D15B6F"/>
    <w:rsid w:val="00D17526"/>
    <w:rsid w:val="00D24E8A"/>
    <w:rsid w:val="00D347D8"/>
    <w:rsid w:val="00D36BF1"/>
    <w:rsid w:val="00D37657"/>
    <w:rsid w:val="00D43BBD"/>
    <w:rsid w:val="00D51CCE"/>
    <w:rsid w:val="00D54775"/>
    <w:rsid w:val="00D64C18"/>
    <w:rsid w:val="00D65FA6"/>
    <w:rsid w:val="00D675DF"/>
    <w:rsid w:val="00D70F94"/>
    <w:rsid w:val="00D73D7E"/>
    <w:rsid w:val="00D75DBB"/>
    <w:rsid w:val="00D90D49"/>
    <w:rsid w:val="00D91485"/>
    <w:rsid w:val="00D9237F"/>
    <w:rsid w:val="00DA0846"/>
    <w:rsid w:val="00DA168C"/>
    <w:rsid w:val="00DA22EB"/>
    <w:rsid w:val="00DA32B0"/>
    <w:rsid w:val="00DD643D"/>
    <w:rsid w:val="00DD6D6F"/>
    <w:rsid w:val="00DD6D97"/>
    <w:rsid w:val="00DE219E"/>
    <w:rsid w:val="00E01EE7"/>
    <w:rsid w:val="00E039DA"/>
    <w:rsid w:val="00E0562A"/>
    <w:rsid w:val="00E153C6"/>
    <w:rsid w:val="00E15CCA"/>
    <w:rsid w:val="00E16001"/>
    <w:rsid w:val="00E16C58"/>
    <w:rsid w:val="00E20E99"/>
    <w:rsid w:val="00E3331E"/>
    <w:rsid w:val="00E33688"/>
    <w:rsid w:val="00E46139"/>
    <w:rsid w:val="00E53564"/>
    <w:rsid w:val="00E53D2D"/>
    <w:rsid w:val="00E5463F"/>
    <w:rsid w:val="00E569F0"/>
    <w:rsid w:val="00E64F63"/>
    <w:rsid w:val="00E67DDF"/>
    <w:rsid w:val="00E73AB6"/>
    <w:rsid w:val="00E821E8"/>
    <w:rsid w:val="00E829EB"/>
    <w:rsid w:val="00E90182"/>
    <w:rsid w:val="00EA0822"/>
    <w:rsid w:val="00EA5B6F"/>
    <w:rsid w:val="00EB218C"/>
    <w:rsid w:val="00ED7AAA"/>
    <w:rsid w:val="00EE02DF"/>
    <w:rsid w:val="00EE2077"/>
    <w:rsid w:val="00EE422F"/>
    <w:rsid w:val="00EE6CA4"/>
    <w:rsid w:val="00EF152C"/>
    <w:rsid w:val="00EF303A"/>
    <w:rsid w:val="00F025EE"/>
    <w:rsid w:val="00F1221E"/>
    <w:rsid w:val="00F12F7C"/>
    <w:rsid w:val="00F3013D"/>
    <w:rsid w:val="00F31BBA"/>
    <w:rsid w:val="00F33C3B"/>
    <w:rsid w:val="00F46AA0"/>
    <w:rsid w:val="00F52A36"/>
    <w:rsid w:val="00F53DCB"/>
    <w:rsid w:val="00F56DCD"/>
    <w:rsid w:val="00F64C90"/>
    <w:rsid w:val="00F66C57"/>
    <w:rsid w:val="00F67AFD"/>
    <w:rsid w:val="00F752EE"/>
    <w:rsid w:val="00F7638F"/>
    <w:rsid w:val="00F768C6"/>
    <w:rsid w:val="00F83F47"/>
    <w:rsid w:val="00F846FD"/>
    <w:rsid w:val="00F93318"/>
    <w:rsid w:val="00F93372"/>
    <w:rsid w:val="00FB30A4"/>
    <w:rsid w:val="00FB465D"/>
    <w:rsid w:val="00FB60CC"/>
    <w:rsid w:val="00FD4551"/>
    <w:rsid w:val="00FD4F3D"/>
    <w:rsid w:val="00FE22CF"/>
    <w:rsid w:val="00FE5132"/>
    <w:rsid w:val="00FE5BA1"/>
    <w:rsid w:val="00FE7571"/>
    <w:rsid w:val="00FF44C4"/>
    <w:rsid w:val="00FF655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uiPriority="99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uiPriority="99"/>
    <w:lsdException w:name="Body Text Indent" w:uiPriority="99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11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iPriority="99" w:unhideWhenUsed="1"/>
    <w:lsdException w:name="No List" w:uiPriority="99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uiPriority w:val="9"/>
    <w:qFormat/>
    <w:pPr>
      <w:outlineLvl w:val="0"/>
    </w:pPr>
  </w:style>
  <w:style w:type="paragraph" w:styleId="Heading2">
    <w:name w:val="heading 2"/>
    <w:basedOn w:val="Normal"/>
    <w:next w:val="Normal"/>
    <w:uiPriority w:val="9"/>
    <w:qFormat/>
    <w:pPr>
      <w:outlineLvl w:val="1"/>
    </w:pPr>
  </w:style>
  <w:style w:type="paragraph" w:styleId="Heading3">
    <w:name w:val="heading 3"/>
    <w:basedOn w:val="Normal"/>
    <w:next w:val="Normal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uiPriority w:val="9"/>
    <w:qFormat/>
    <w:pPr>
      <w:keepNext/>
      <w:ind w:left="3969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uiPriority w:val="9"/>
    <w:qFormat/>
    <w:pPr>
      <w:keepNext/>
      <w:ind w:left="2835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</w:style>
  <w:style w:type="paragraph" w:styleId="BodyTextIndent">
    <w:name w:val="Body Text Indent"/>
    <w:basedOn w:val="Normal"/>
    <w:uiPriority w:val="99"/>
    <w:pPr>
      <w:ind w:left="3960"/>
    </w:pPr>
    <w:rPr>
      <w:rFonts w:ascii="Times New Roman" w:hAnsi="Times New Roman" w:cs="Times New Roman"/>
    </w:rPr>
  </w:style>
  <w:style w:type="paragraph" w:styleId="BodyTextIndent2">
    <w:name w:val="Body Text Indent 2"/>
    <w:basedOn w:val="Normal"/>
    <w:uiPriority w:val="99"/>
    <w:pPr>
      <w:ind w:left="2880"/>
      <w:jc w:val="both"/>
    </w:pPr>
    <w:rPr>
      <w:rFonts w:ascii="Times New Roman" w:hAnsi="Times New Roman" w:cs="Times New Roman"/>
    </w:rPr>
  </w:style>
  <w:style w:type="paragraph" w:styleId="BodyText">
    <w:name w:val="Body Text"/>
    <w:basedOn w:val="Normal"/>
    <w:uiPriority w:val="99"/>
    <w:pPr>
      <w:jc w:val="both"/>
    </w:pPr>
    <w:rPr>
      <w:rFonts w:ascii="Times New Roman" w:hAnsi="Times New Roman" w:cs="Times New Roman"/>
    </w:rPr>
  </w:style>
  <w:style w:type="paragraph" w:styleId="BodyTextIndent3">
    <w:name w:val="Body Text Indent 3"/>
    <w:basedOn w:val="Normal"/>
    <w:uiPriority w:val="99"/>
    <w:pPr>
      <w:ind w:left="2835"/>
    </w:pPr>
    <w:rPr>
      <w:rFonts w:ascii="Times New Roman" w:hAnsi="Times New Roman" w:cs="Times New Roman"/>
    </w:rPr>
  </w:style>
  <w:style w:type="paragraph" w:styleId="BodyText2">
    <w:name w:val="Body Text 2"/>
    <w:basedOn w:val="Normal"/>
    <w:uiPriority w:val="99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BodyText3">
    <w:name w:val="Body Text 3"/>
    <w:basedOn w:val="Normal"/>
    <w:uiPriority w:val="99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uiPriority w:val="99"/>
    <w:rPr>
      <w:rFonts w:ascii="Tahoma" w:hAnsi="Tahoma" w:cs="Tahoma"/>
      <w:sz w:val="16"/>
      <w:szCs w:val="16"/>
    </w:rPr>
  </w:style>
  <w:style w:type="paragraph" w:styleId="Footer">
    <w:name w:val="footer"/>
    <w:basedOn w:val="Normal"/>
    <w:uiPriority w:val="9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snapToGrid w:val="0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0"/>
      </w:numPr>
      <w:autoSpaceDE/>
      <w:autoSpaceDN/>
      <w:adjustRightInd/>
      <w:spacing w:before="60" w:after="60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CharChar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styleId="PageNumber">
    <w:name w:val="page number"/>
    <w:basedOn w:val="DefaultParagraphFont"/>
    <w:uiPriority w:val="99"/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Odsekzoznamu">
    <w:name w:val="Odsek zoznamu"/>
    <w:basedOn w:val="Normal"/>
    <w:qFormat/>
    <w:rsid w:val="00E569F0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</w:rPr>
  </w:style>
  <w:style w:type="paragraph" w:customStyle="1" w:styleId="CharCharCharCharChar">
    <w:name w:val=" Char Char Char Char Char"/>
    <w:basedOn w:val="Normal"/>
    <w:rsid w:val="00272E1C"/>
    <w:pPr>
      <w:widowControl/>
      <w:autoSpaceDE/>
      <w:autoSpaceDN/>
      <w:adjustRightInd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PlaceholderText">
    <w:name w:val="Placeholder Text"/>
    <w:basedOn w:val="DefaultParagraphFont"/>
    <w:semiHidden/>
    <w:rsid w:val="00CD0504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</w:pPr>
    <w:rPr>
      <w:rFonts w:ascii="Calibri" w:eastAsia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i/>
      <w:iCs/>
    </w:rPr>
  </w:style>
  <w:style w:type="character" w:customStyle="1" w:styleId="CharChar">
    <w:name w:val=" Char Char"/>
    <w:basedOn w:val="DefaultParagraphFont"/>
    <w:link w:val="Title"/>
    <w:rsid w:val="0004759F"/>
    <w:rPr>
      <w:rFonts w:ascii="AT*Toronto" w:hAnsi="AT*Toronto" w:cs="Arial"/>
      <w:b/>
      <w:bCs/>
      <w:sz w:val="32"/>
      <w:szCs w:val="32"/>
    </w:rPr>
  </w:style>
  <w:style w:type="character" w:customStyle="1" w:styleId="ppp-msummppp-box-common">
    <w:name w:val="ppp-msumm ppp-box-common"/>
    <w:basedOn w:val="DefaultParagraphFont"/>
    <w:rsid w:val="002F440F"/>
  </w:style>
  <w:style w:type="character" w:customStyle="1" w:styleId="ppp-input-value">
    <w:name w:val="ppp-input-value"/>
    <w:basedOn w:val="DefaultParagraphFont"/>
    <w:rsid w:val="00A14F9C"/>
    <w:rPr>
      <w:rFonts w:cs="Times New Roman"/>
    </w:rPr>
  </w:style>
  <w:style w:type="character" w:customStyle="1" w:styleId="Textzstupnhosymbolu">
    <w:name w:val="Text zástupného symbolu"/>
    <w:basedOn w:val="DefaultParagraphFont"/>
    <w:semiHidden/>
    <w:rsid w:val="00E73AB6"/>
    <w:rPr>
      <w:rFonts w:ascii="Times New Roman" w:hAnsi="Times New Roman"/>
      <w:color w:val="808080"/>
    </w:rPr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/>
      <w:color w:val="808080"/>
    </w:rPr>
  </w:style>
  <w:style w:type="paragraph" w:customStyle="1" w:styleId="ListParagraph">
    <w:name w:val="List Paragraph"/>
    <w:basedOn w:val="Normal"/>
    <w:rsid w:val="00E5463F"/>
    <w:pPr>
      <w:widowControl/>
      <w:autoSpaceDE/>
      <w:autoSpaceDN/>
      <w:adjustRightInd/>
      <w:ind w:left="708"/>
    </w:pPr>
    <w:rPr>
      <w:rFonts w:ascii="Times New Roman" w:hAnsi="Times New Roman" w:cs="Times New Roman"/>
      <w:noProof/>
    </w:rPr>
  </w:style>
  <w:style w:type="paragraph" w:customStyle="1" w:styleId="Psmenvodsekoch">
    <w:name w:val="Písmená v odsekoch"/>
    <w:basedOn w:val="Normal"/>
    <w:rsid w:val="00A346DA"/>
    <w:pPr>
      <w:widowControl/>
      <w:autoSpaceDE/>
      <w:autoSpaceDN/>
      <w:adjustRightInd/>
      <w:jc w:val="both"/>
    </w:pPr>
    <w:rPr>
      <w:rFonts w:ascii="Times New Roman" w:eastAsia="Calibri" w:hAnsi="Times New Roman" w:cs="Times New Roman"/>
      <w:bCs/>
      <w:color w:val="000000"/>
    </w:rPr>
  </w:style>
  <w:style w:type="paragraph" w:customStyle="1" w:styleId="slovaniepodpsmenami">
    <w:name w:val="Číslovanie pod písmenami"/>
    <w:basedOn w:val="Normal"/>
    <w:rsid w:val="00A346DA"/>
    <w:pPr>
      <w:widowControl/>
      <w:autoSpaceDE/>
      <w:autoSpaceDN/>
      <w:adjustRightInd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Kancelária NR SR</Company>
  <LinksUpToDate>false</LinksUpToDate>
  <CharactersWithSpaces>7395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prokgabr</cp:lastModifiedBy>
  <cp:revision>12</cp:revision>
  <cp:lastPrinted>2011-01-26T12:07:00Z</cp:lastPrinted>
  <dcterms:created xsi:type="dcterms:W3CDTF">2011-06-28T07:14:00Z</dcterms:created>
  <dcterms:modified xsi:type="dcterms:W3CDTF">2011-09-05T05:23:00Z</dcterms:modified>
</cp:coreProperties>
</file>