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1BE" w:rsidRPr="00B713EE" w:rsidP="003D41BE">
      <w:pPr>
        <w:jc w:val="center"/>
        <w:rPr>
          <w:rFonts w:ascii="Arial" w:hAnsi="Arial" w:cs="Arial"/>
        </w:rPr>
      </w:pPr>
      <w:r w:rsidRPr="00E24180" w:rsidR="005242C8">
        <w:rPr>
          <w:rFonts w:ascii="Arial" w:hAnsi="Arial" w:cs="Arial"/>
          <w:b/>
          <w:bCs/>
          <w:i/>
          <w:iCs/>
        </w:rPr>
        <w:t xml:space="preserve">              </w:t>
      </w:r>
    </w:p>
    <w:p w:rsidR="003D41BE" w:rsidRPr="00B713EE" w:rsidP="003D41B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3D41BE" w:rsidRPr="00B713E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3D41B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42570E" w:rsidP="003D41BE">
      <w:pPr>
        <w:jc w:val="both"/>
        <w:rPr>
          <w:rFonts w:ascii="Arial" w:hAnsi="Arial" w:cs="Arial"/>
          <w:i/>
        </w:rPr>
      </w:pPr>
    </w:p>
    <w:p w:rsidR="0042570E" w:rsidRPr="00B713EE" w:rsidP="003D41BE">
      <w:pPr>
        <w:jc w:val="both"/>
        <w:rPr>
          <w:rFonts w:ascii="Arial" w:hAnsi="Arial" w:cs="Arial"/>
          <w:i/>
        </w:rPr>
      </w:pP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 w:rsidR="00500927">
        <w:t xml:space="preserve"> </w:t>
      </w:r>
      <w:r w:rsidR="00500927">
        <w:rPr>
          <w:rFonts w:ascii="Arial" w:hAnsi="Arial" w:cs="Arial"/>
        </w:rPr>
        <w:t>35</w:t>
      </w:r>
      <w:r w:rsidRPr="009F627A">
        <w:rPr>
          <w:rFonts w:ascii="Arial" w:hAnsi="Arial" w:cs="Arial"/>
        </w:rPr>
        <w:t>. schôdza výboru</w:t>
      </w:r>
    </w:p>
    <w:p w:rsidR="003D41BE" w:rsidRPr="009F627A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</w:t>
      </w: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Číslo: CRD -  </w:t>
      </w:r>
      <w:r w:rsidR="00811686">
        <w:rPr>
          <w:rFonts w:ascii="Arial" w:hAnsi="Arial" w:cs="Arial"/>
          <w:color w:val="auto"/>
          <w:lang w:val="sk-SK"/>
        </w:rPr>
        <w:t>2338</w:t>
      </w:r>
      <w:r>
        <w:rPr>
          <w:rFonts w:ascii="Arial" w:hAnsi="Arial" w:cs="Arial"/>
          <w:iCs/>
          <w:color w:val="auto"/>
          <w:lang w:val="sk-SK"/>
        </w:rPr>
        <w:t>/201</w:t>
      </w:r>
      <w:r w:rsidR="00DF3B8D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3D41BE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42570E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3D41BE" w:rsidRPr="009F627A" w:rsidP="003D41BE">
      <w:pPr>
        <w:jc w:val="center"/>
        <w:rPr>
          <w:rFonts w:ascii="Arial" w:hAnsi="Arial" w:cs="Arial"/>
          <w:b/>
          <w:sz w:val="32"/>
          <w:szCs w:val="28"/>
        </w:rPr>
      </w:pPr>
      <w:r w:rsidR="00B428F4">
        <w:rPr>
          <w:rFonts w:ascii="Arial" w:hAnsi="Arial" w:cs="Arial"/>
          <w:b/>
          <w:sz w:val="32"/>
          <w:szCs w:val="28"/>
        </w:rPr>
        <w:t>185</w:t>
      </w:r>
    </w:p>
    <w:p w:rsidR="003D41BE" w:rsidRPr="009F627A" w:rsidP="003D41B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3D41BE" w:rsidRPr="009F627A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3D41BE" w:rsidRPr="009F627A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3D41BE" w:rsidRPr="009F627A" w:rsidP="003D4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50092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500927">
        <w:rPr>
          <w:rFonts w:ascii="Arial" w:hAnsi="Arial" w:cs="Arial"/>
        </w:rPr>
        <w:t xml:space="preserve">augusta </w:t>
      </w:r>
      <w:r>
        <w:rPr>
          <w:rFonts w:ascii="Arial" w:hAnsi="Arial" w:cs="Arial"/>
        </w:rPr>
        <w:t>2011</w:t>
      </w:r>
    </w:p>
    <w:p w:rsidR="003D41BE" w:rsidP="003D41BE">
      <w:pPr>
        <w:rPr>
          <w:rFonts w:ascii="Arial" w:hAnsi="Arial" w:cs="Arial"/>
          <w:u w:val="single"/>
        </w:rPr>
      </w:pPr>
    </w:p>
    <w:p w:rsidR="00811686" w:rsidRPr="00516BC3" w:rsidP="00811686">
      <w:pPr>
        <w:ind w:firstLine="540"/>
        <w:jc w:val="both"/>
        <w:rPr>
          <w:rFonts w:ascii="Arial" w:hAnsi="Arial" w:cs="Arial"/>
          <w:u w:val="single"/>
        </w:rPr>
      </w:pPr>
      <w:r w:rsidRPr="00012600" w:rsidR="003D41BE">
        <w:rPr>
          <w:rFonts w:ascii="Arial" w:hAnsi="Arial" w:cs="Arial"/>
        </w:rPr>
        <w:t xml:space="preserve">k vládnemu návrhu </w:t>
      </w:r>
      <w:r w:rsidRPr="00012600" w:rsidR="005C4151">
        <w:rPr>
          <w:rFonts w:ascii="Arial" w:hAnsi="Arial" w:cs="Arial"/>
        </w:rPr>
        <w:t>zákona</w:t>
      </w:r>
      <w:r w:rsidRPr="00012600" w:rsidR="005C4151">
        <w:rPr>
          <w:rStyle w:val="Strong"/>
          <w:rFonts w:ascii="Arial" w:hAnsi="Arial" w:cs="Arial"/>
          <w:b w:val="0"/>
        </w:rPr>
        <w:t xml:space="preserve"> </w:t>
      </w:r>
      <w:r w:rsidRPr="00516BC3">
        <w:rPr>
          <w:rFonts w:ascii="Arial" w:hAnsi="Arial" w:cs="Arial"/>
          <w:noProof/>
        </w:rPr>
        <w:t>o liekoch a zdravotníc</w:t>
      </w:r>
      <w:r w:rsidRPr="00516BC3">
        <w:rPr>
          <w:rFonts w:ascii="Arial" w:hAnsi="Arial" w:cs="Arial"/>
          <w:noProof/>
        </w:rPr>
        <w:t xml:space="preserve">kych pomôckach a o zmene a doplnení niektorých zákonov </w:t>
      </w:r>
      <w:r w:rsidRPr="00516BC3">
        <w:rPr>
          <w:rFonts w:ascii="Arial" w:hAnsi="Arial" w:cs="Arial"/>
        </w:rPr>
        <w:t xml:space="preserve">(tlač </w:t>
      </w:r>
      <w:r w:rsidRPr="00516BC3">
        <w:rPr>
          <w:rFonts w:ascii="Arial" w:hAnsi="Arial" w:cs="Arial"/>
          <w:b/>
        </w:rPr>
        <w:t>403</w:t>
      </w:r>
      <w:r w:rsidRPr="00516BC3">
        <w:rPr>
          <w:rFonts w:ascii="Arial" w:hAnsi="Arial" w:cs="Arial"/>
        </w:rPr>
        <w:t>)</w:t>
      </w:r>
    </w:p>
    <w:p w:rsidR="00012600" w:rsidP="00012600">
      <w:pPr>
        <w:ind w:firstLine="540"/>
        <w:jc w:val="both"/>
        <w:rPr>
          <w:rFonts w:ascii="Arial" w:hAnsi="Arial" w:cs="Arial"/>
        </w:rPr>
      </w:pPr>
    </w:p>
    <w:p w:rsidR="00012600" w:rsidRPr="00012600" w:rsidP="00012600">
      <w:pPr>
        <w:ind w:firstLine="540"/>
        <w:jc w:val="both"/>
        <w:rPr>
          <w:rFonts w:ascii="Arial" w:hAnsi="Arial" w:cs="Arial"/>
          <w:u w:val="single"/>
        </w:rPr>
      </w:pPr>
    </w:p>
    <w:p w:rsidR="003D41BE" w:rsidRPr="00012600" w:rsidP="00012600">
      <w:pPr>
        <w:ind w:firstLine="540"/>
        <w:jc w:val="both"/>
        <w:rPr>
          <w:rFonts w:ascii="Arial" w:hAnsi="Arial" w:cs="Arial"/>
          <w:b/>
        </w:rPr>
      </w:pPr>
      <w:r w:rsidRPr="00012600">
        <w:rPr>
          <w:rFonts w:ascii="Arial" w:hAnsi="Arial" w:cs="Arial"/>
          <w:b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7663AB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7663AB" w:rsidRPr="007663AB" w:rsidP="007663AB">
      <w:pPr>
        <w:rPr>
          <w:lang w:val="cs-CZ"/>
        </w:rPr>
      </w:pPr>
    </w:p>
    <w:p w:rsidR="00811686" w:rsidRPr="00516BC3" w:rsidP="00811686">
      <w:pPr>
        <w:ind w:firstLine="540"/>
        <w:jc w:val="both"/>
        <w:rPr>
          <w:rFonts w:ascii="Arial" w:hAnsi="Arial" w:cs="Arial"/>
          <w:u w:val="single"/>
        </w:rPr>
      </w:pPr>
      <w:r w:rsidRPr="00012600" w:rsidR="003D41BE">
        <w:rPr>
          <w:rFonts w:ascii="Arial" w:hAnsi="Arial" w:cs="Arial"/>
        </w:rPr>
        <w:t>s vládnym návrhom</w:t>
      </w:r>
      <w:r w:rsidRPr="00012600" w:rsidR="005C4151">
        <w:rPr>
          <w:rFonts w:ascii="Arial" w:hAnsi="Arial" w:cs="Arial"/>
        </w:rPr>
        <w:t xml:space="preserve"> zákona</w:t>
      </w:r>
      <w:r w:rsidRPr="00012600" w:rsidR="005C4151">
        <w:rPr>
          <w:rStyle w:val="Strong"/>
          <w:rFonts w:ascii="Arial" w:hAnsi="Arial" w:cs="Arial"/>
          <w:b w:val="0"/>
        </w:rPr>
        <w:t xml:space="preserve"> </w:t>
      </w:r>
      <w:r w:rsidRPr="00516BC3">
        <w:rPr>
          <w:rFonts w:ascii="Arial" w:hAnsi="Arial" w:cs="Arial"/>
          <w:noProof/>
        </w:rPr>
        <w:t>o liekoch a zdravotníckych pomôckach a o zmene a doplnení niektorý</w:t>
      </w:r>
      <w:r w:rsidRPr="00516BC3">
        <w:rPr>
          <w:rFonts w:ascii="Arial" w:hAnsi="Arial" w:cs="Arial"/>
          <w:noProof/>
        </w:rPr>
        <w:t xml:space="preserve">ch zákonov </w:t>
      </w:r>
      <w:r w:rsidRPr="00516BC3">
        <w:rPr>
          <w:rFonts w:ascii="Arial" w:hAnsi="Arial" w:cs="Arial"/>
        </w:rPr>
        <w:t xml:space="preserve">(tlač </w:t>
      </w:r>
      <w:r w:rsidRPr="00516BC3">
        <w:rPr>
          <w:rFonts w:ascii="Arial" w:hAnsi="Arial" w:cs="Arial"/>
          <w:b/>
        </w:rPr>
        <w:t>403</w:t>
      </w:r>
      <w:r w:rsidRPr="00516BC3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012600" w:rsidRPr="00012600" w:rsidP="00012600">
      <w:pPr>
        <w:ind w:firstLine="540"/>
        <w:jc w:val="both"/>
        <w:rPr>
          <w:rFonts w:ascii="Arial" w:hAnsi="Arial" w:cs="Arial"/>
          <w:u w:val="single"/>
        </w:rPr>
      </w:pPr>
    </w:p>
    <w:p w:rsidR="003D41BE" w:rsidRPr="00012600" w:rsidP="00012600">
      <w:pPr>
        <w:ind w:firstLine="540"/>
        <w:jc w:val="both"/>
        <w:rPr>
          <w:rFonts w:ascii="Arial" w:hAnsi="Arial" w:cs="Arial"/>
          <w:b/>
        </w:rPr>
      </w:pPr>
      <w:r w:rsidR="00012600">
        <w:rPr>
          <w:rFonts w:ascii="Arial" w:hAnsi="Arial" w:cs="Arial"/>
          <w:b/>
        </w:rPr>
        <w:t xml:space="preserve">B. </w:t>
      </w:r>
      <w:r w:rsidRPr="00012600">
        <w:rPr>
          <w:rFonts w:ascii="Arial" w:hAnsi="Arial" w:cs="Arial"/>
          <w:b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42570E" w:rsidRPr="0042570E" w:rsidP="0042570E"/>
    <w:p w:rsidR="003D41BE" w:rsidRPr="007F4522" w:rsidP="008116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556A6A" w:rsidR="00DF1F8A">
        <w:rPr>
          <w:rStyle w:val="Strong"/>
          <w:rFonts w:ascii="Arial" w:hAnsi="Arial" w:cs="Arial"/>
          <w:b w:val="0"/>
        </w:rPr>
        <w:t>zákona</w:t>
      </w:r>
      <w:r w:rsidRPr="00012600" w:rsidR="00012600">
        <w:rPr>
          <w:rStyle w:val="Strong"/>
          <w:rFonts w:ascii="Arial" w:hAnsi="Arial" w:cs="Arial"/>
          <w:b w:val="0"/>
        </w:rPr>
        <w:t xml:space="preserve"> </w:t>
      </w:r>
      <w:r w:rsidRPr="00516BC3" w:rsidR="00811686">
        <w:rPr>
          <w:rFonts w:ascii="Arial" w:hAnsi="Arial" w:cs="Arial"/>
          <w:noProof/>
        </w:rPr>
        <w:t xml:space="preserve">o liekoch a zdravotníckych pomôckach a o zmene a doplnení niektorých zákonov </w:t>
      </w:r>
      <w:r w:rsidRPr="00516BC3" w:rsidR="00811686">
        <w:rPr>
          <w:rFonts w:ascii="Arial" w:hAnsi="Arial" w:cs="Arial"/>
        </w:rPr>
        <w:t xml:space="preserve">(tlač </w:t>
      </w:r>
      <w:r w:rsidRPr="00516BC3" w:rsidR="00811686">
        <w:rPr>
          <w:rFonts w:ascii="Arial" w:hAnsi="Arial" w:cs="Arial"/>
          <w:b/>
        </w:rPr>
        <w:t>403</w:t>
      </w:r>
      <w:r w:rsidRPr="00516BC3" w:rsidR="00811686">
        <w:rPr>
          <w:rFonts w:ascii="Arial" w:hAnsi="Arial" w:cs="Arial"/>
        </w:rPr>
        <w:t>)</w:t>
      </w:r>
      <w:r w:rsidR="00012600">
        <w:rPr>
          <w:rFonts w:ascii="Arial" w:hAnsi="Arial" w:cs="Arial"/>
        </w:rPr>
        <w:t xml:space="preserve"> </w:t>
      </w:r>
      <w:r w:rsidRPr="007F4522">
        <w:rPr>
          <w:rFonts w:ascii="Arial" w:hAnsi="Arial" w:cs="Arial"/>
        </w:rPr>
        <w:t>s</w:t>
      </w:r>
      <w:r w:rsidRPr="007F4522">
        <w:rPr>
          <w:rFonts w:ascii="Arial" w:hAnsi="Arial" w:cs="Arial"/>
          <w:bCs/>
        </w:rPr>
        <w:t>chváliť</w:t>
      </w:r>
      <w:r w:rsidRPr="007F4522" w:rsidR="00426DBB">
        <w:rPr>
          <w:rFonts w:ascii="Arial" w:hAnsi="Arial" w:cs="Arial"/>
          <w:bCs/>
        </w:rPr>
        <w:t xml:space="preserve"> v znení pozmeňujúcich a doplňujúcich návrhov</w:t>
      </w:r>
      <w:r w:rsidRPr="007F4522" w:rsidR="009143D4">
        <w:rPr>
          <w:rFonts w:ascii="Arial" w:hAnsi="Arial" w:cs="Arial"/>
          <w:bCs/>
        </w:rPr>
        <w:t>;</w:t>
      </w:r>
    </w:p>
    <w:p w:rsidR="003D41BE" w:rsidRPr="007F4522" w:rsidP="003D41BE">
      <w:pPr>
        <w:jc w:val="both"/>
      </w:pPr>
    </w:p>
    <w:p w:rsidR="003D41BE" w:rsidP="00012600">
      <w:pPr>
        <w:pStyle w:val="Heading4"/>
        <w:numPr>
          <w:ilvl w:val="0"/>
          <w:numId w:val="44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7663AB" w:rsidRPr="007663AB" w:rsidP="007663AB"/>
    <w:p w:rsidR="003D41BE" w:rsidP="003D41BE">
      <w:pPr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426DBB"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</w:t>
      </w:r>
      <w:r w:rsidR="00811686">
        <w:rPr>
          <w:rFonts w:ascii="Arial" w:hAnsi="Arial" w:cs="Arial"/>
        </w:rPr>
        <w:t>zdravotníctvo.</w:t>
      </w:r>
    </w:p>
    <w:p w:rsidR="0042570E" w:rsidP="003D41BE">
      <w:pPr>
        <w:jc w:val="both"/>
        <w:rPr>
          <w:rFonts w:ascii="Arial" w:hAnsi="Arial" w:cs="Arial"/>
        </w:rPr>
      </w:pPr>
    </w:p>
    <w:p w:rsidR="007663AB" w:rsidP="003D41BE">
      <w:pPr>
        <w:jc w:val="both"/>
        <w:rPr>
          <w:rFonts w:ascii="Arial" w:hAnsi="Arial" w:cs="Arial"/>
        </w:rPr>
      </w:pPr>
    </w:p>
    <w:p w:rsidR="007663AB" w:rsidP="003D41BE">
      <w:pPr>
        <w:jc w:val="both"/>
        <w:rPr>
          <w:rFonts w:ascii="Arial" w:hAnsi="Arial" w:cs="Arial"/>
        </w:rPr>
      </w:pPr>
    </w:p>
    <w:p w:rsidR="007663AB" w:rsidP="003D41BE">
      <w:pPr>
        <w:jc w:val="both"/>
        <w:rPr>
          <w:rFonts w:ascii="Arial" w:hAnsi="Arial" w:cs="Arial"/>
        </w:rPr>
      </w:pPr>
    </w:p>
    <w:p w:rsidR="003D41BE" w:rsidRPr="009F627A" w:rsidP="003D4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</w:t>
      </w:r>
      <w:r w:rsidRPr="009F627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 w:rsidR="00EB3088"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500927" w:rsidP="005242C8">
      <w:pPr>
        <w:jc w:val="both"/>
        <w:rPr>
          <w:rFonts w:ascii="Arial" w:hAnsi="Arial" w:cs="Arial"/>
          <w:b/>
          <w:bCs/>
        </w:rPr>
      </w:pPr>
      <w:r w:rsidR="00C85A15">
        <w:rPr>
          <w:rFonts w:ascii="Arial" w:hAnsi="Arial" w:cs="Arial"/>
        </w:rPr>
        <w:t>Maroš</w:t>
      </w:r>
      <w:r w:rsidRPr="009F627A" w:rsidR="003D41BE">
        <w:rPr>
          <w:rFonts w:ascii="Arial" w:hAnsi="Arial" w:cs="Arial"/>
        </w:rPr>
        <w:t xml:space="preserve"> </w:t>
      </w:r>
      <w:r w:rsidR="001400D9">
        <w:rPr>
          <w:rFonts w:ascii="Arial" w:hAnsi="Arial" w:cs="Arial"/>
          <w:b/>
          <w:bCs/>
        </w:rPr>
        <w:t>K o n d r ó t</w:t>
      </w:r>
    </w:p>
    <w:p w:rsidR="00500927" w:rsidP="005242C8">
      <w:pPr>
        <w:jc w:val="both"/>
        <w:rPr>
          <w:rFonts w:ascii="Arial" w:hAnsi="Arial" w:cs="Arial"/>
          <w:b/>
          <w:bCs/>
        </w:rPr>
      </w:pPr>
    </w:p>
    <w:p w:rsidR="004471BC" w:rsidRPr="00B170FB" w:rsidP="004471BC">
      <w:pPr>
        <w:pStyle w:val="Heading2"/>
        <w:ind w:left="708" w:firstLine="708"/>
        <w:jc w:val="both"/>
        <w:rPr>
          <w:rFonts w:ascii="Arial" w:eastAsia="Arial Unicode MS" w:hAnsi="Arial" w:cs="Arial"/>
          <w:bCs/>
          <w:i/>
          <w:color w:val="auto"/>
          <w:sz w:val="24"/>
          <w:szCs w:val="24"/>
          <w:lang w:val="sk-SK"/>
        </w:rPr>
      </w:pPr>
      <w:r w:rsidRPr="00B170FB">
        <w:rPr>
          <w:rFonts w:ascii="Arial" w:hAnsi="Arial" w:cs="Arial"/>
          <w:bCs/>
          <w:i/>
          <w:color w:val="auto"/>
          <w:sz w:val="24"/>
          <w:szCs w:val="24"/>
          <w:lang w:val="sk-SK"/>
        </w:rPr>
        <w:t>Výbor</w:t>
      </w:r>
    </w:p>
    <w:p w:rsidR="004471BC" w:rsidRPr="00B170FB" w:rsidP="004471BC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B170FB">
        <w:rPr>
          <w:rFonts w:ascii="Arial" w:hAnsi="Arial" w:cs="Arial"/>
          <w:bCs/>
          <w:i/>
          <w:iCs/>
        </w:rPr>
        <w:t xml:space="preserve">  Národnej rady Slovenskej republiky</w:t>
      </w:r>
    </w:p>
    <w:p w:rsidR="004471BC" w:rsidRPr="00B170FB" w:rsidP="004471BC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B170FB">
        <w:rPr>
          <w:rFonts w:ascii="Arial" w:hAnsi="Arial" w:cs="Arial"/>
          <w:i/>
        </w:rPr>
        <w:t>pre hospodárstvo, výstavbu</w:t>
      </w:r>
      <w:r w:rsidRPr="00B170FB">
        <w:rPr>
          <w:rFonts w:ascii="Arial" w:hAnsi="Arial" w:cs="Arial"/>
          <w:i/>
        </w:rPr>
        <w:t xml:space="preserve"> a dopravu </w:t>
      </w:r>
    </w:p>
    <w:p w:rsidR="004471BC" w:rsidRPr="00B170FB" w:rsidP="004471BC">
      <w:pPr>
        <w:spacing w:line="240" w:lineRule="atLeast"/>
        <w:ind w:firstLine="6840"/>
        <w:jc w:val="both"/>
        <w:rPr>
          <w:rFonts w:ascii="Arial" w:hAnsi="Arial" w:cs="Arial"/>
          <w:bCs/>
        </w:rPr>
      </w:pPr>
      <w:r w:rsidRPr="00B170FB">
        <w:rPr>
          <w:rFonts w:ascii="Arial" w:hAnsi="Arial" w:cs="Arial"/>
          <w:bCs/>
        </w:rPr>
        <w:t xml:space="preserve">Príloha </w:t>
      </w:r>
    </w:p>
    <w:p w:rsidR="004471BC" w:rsidRPr="00B170FB" w:rsidP="004471BC">
      <w:pPr>
        <w:spacing w:line="240" w:lineRule="atLeast"/>
        <w:ind w:left="6840"/>
        <w:jc w:val="both"/>
        <w:rPr>
          <w:rFonts w:ascii="Arial" w:hAnsi="Arial" w:cs="Arial"/>
          <w:bCs/>
        </w:rPr>
      </w:pPr>
      <w:r w:rsidRPr="00B170FB">
        <w:rPr>
          <w:rFonts w:ascii="Arial" w:hAnsi="Arial" w:cs="Arial"/>
          <w:bCs/>
        </w:rPr>
        <w:t xml:space="preserve">k uzneseniu č. </w:t>
      </w:r>
      <w:r w:rsidR="00B428F4">
        <w:rPr>
          <w:rFonts w:ascii="Arial" w:hAnsi="Arial" w:cs="Arial"/>
          <w:bCs/>
        </w:rPr>
        <w:t>185</w:t>
      </w:r>
    </w:p>
    <w:p w:rsidR="004471BC" w:rsidRPr="00B170FB" w:rsidP="004471BC">
      <w:pPr>
        <w:spacing w:line="240" w:lineRule="atLeast"/>
        <w:ind w:left="6840"/>
        <w:jc w:val="both"/>
        <w:rPr>
          <w:rFonts w:ascii="Arial" w:hAnsi="Arial" w:cs="Arial"/>
          <w:bCs/>
        </w:rPr>
      </w:pPr>
    </w:p>
    <w:p w:rsidR="004471BC" w:rsidRPr="00B170FB" w:rsidP="004471BC">
      <w:pPr>
        <w:pStyle w:val="Heading5"/>
        <w:rPr>
          <w:rFonts w:ascii="Arial" w:hAnsi="Arial" w:cs="Arial"/>
          <w:bCs/>
        </w:rPr>
      </w:pPr>
      <w:r w:rsidRPr="00B170FB">
        <w:rPr>
          <w:rFonts w:ascii="Arial" w:hAnsi="Arial" w:cs="Arial"/>
        </w:rPr>
        <w:t>Z m e n y  a  d o p l n k y</w:t>
      </w:r>
    </w:p>
    <w:p w:rsidR="00811686" w:rsidRPr="00516BC3" w:rsidP="00811686">
      <w:pPr>
        <w:jc w:val="both"/>
        <w:rPr>
          <w:rFonts w:ascii="Arial" w:hAnsi="Arial" w:cs="Arial"/>
          <w:u w:val="single"/>
        </w:rPr>
      </w:pPr>
      <w:r w:rsidRPr="00B170FB" w:rsidR="004471BC">
        <w:rPr>
          <w:rFonts w:ascii="Arial" w:hAnsi="Arial" w:cs="Arial"/>
        </w:rPr>
        <w:t>k</w:t>
      </w:r>
      <w:r w:rsidR="004471BC">
        <w:rPr>
          <w:rFonts w:ascii="Arial" w:hAnsi="Arial" w:cs="Arial"/>
        </w:rPr>
        <w:t> vládnemu návrhu zákona</w:t>
      </w:r>
      <w:r w:rsidR="00500927">
        <w:rPr>
          <w:rStyle w:val="Strong"/>
          <w:rFonts w:ascii="Arial" w:hAnsi="Arial" w:cs="Arial"/>
          <w:b w:val="0"/>
        </w:rPr>
        <w:t xml:space="preserve"> </w:t>
      </w:r>
      <w:r w:rsidRPr="00516BC3">
        <w:rPr>
          <w:rFonts w:ascii="Arial" w:hAnsi="Arial" w:cs="Arial"/>
          <w:noProof/>
        </w:rPr>
        <w:t xml:space="preserve">o liekoch a zdravotníckych pomôckach a o zmene a doplnení niektorých zákonov </w:t>
      </w:r>
      <w:r w:rsidRPr="00516BC3">
        <w:rPr>
          <w:rFonts w:ascii="Arial" w:hAnsi="Arial" w:cs="Arial"/>
        </w:rPr>
        <w:t xml:space="preserve">(tlač </w:t>
      </w:r>
      <w:r w:rsidRPr="00516BC3">
        <w:rPr>
          <w:rFonts w:ascii="Arial" w:hAnsi="Arial" w:cs="Arial"/>
          <w:b/>
        </w:rPr>
        <w:t>403</w:t>
      </w:r>
      <w:r w:rsidRPr="00516BC3">
        <w:rPr>
          <w:rFonts w:ascii="Arial" w:hAnsi="Arial" w:cs="Arial"/>
        </w:rPr>
        <w:t>)</w:t>
      </w:r>
    </w:p>
    <w:p w:rsidR="004471BC" w:rsidRPr="00500927" w:rsidP="0050092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A81" w:rsidP="00482A81">
      <w:pPr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poznámke pod čiarou k odkazu 1  vypúšťa prvá veta.</w:t>
      </w:r>
    </w:p>
    <w:p w:rsidR="008420A4" w:rsidP="008420A4">
      <w:pPr>
        <w:jc w:val="both"/>
        <w:rPr>
          <w:rFonts w:ascii="Arial" w:hAnsi="Arial" w:cs="Arial"/>
        </w:rPr>
      </w:pPr>
    </w:p>
    <w:p w:rsidR="008420A4" w:rsidP="008420A4">
      <w:pPr>
        <w:ind w:left="2340"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Vypustenie odkazu na Dohovore o vypracovaní Európskeho liekopisu sa navrhuje z toho dôvodu, že tento sa nachádza v prílohe uvedeného rozhodnutia a je totožný s dohovorom uvedeným v tretej vete. Zároveň sa dopĺňa uvádzania miesta uverejnenia právne záväzného aktu EÚ jednotným a zaužívaným spôsobom.  </w:t>
      </w:r>
    </w:p>
    <w:p w:rsidR="008420A4" w:rsidRPr="008420A4" w:rsidP="008420A4">
      <w:pPr>
        <w:ind w:left="2340"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tabs>
          <w:tab w:val="num" w:pos="0"/>
          <w:tab w:val="clear" w:pos="720"/>
        </w:tabs>
        <w:suppressAutoHyphens/>
        <w:ind w:left="0" w:firstLine="36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2 ods. 32 za slovo „Prevádzkareň“ vkladajú slová „na účely tohto zákona“. </w:t>
      </w:r>
    </w:p>
    <w:p w:rsid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ustanovenia, keďže definícia pojmu prevádzkareň je upravená  aj v iných právnych predpisoch.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tabs>
          <w:tab w:val="num" w:pos="0"/>
          <w:tab w:val="clear" w:pos="720"/>
        </w:tabs>
        <w:suppressAutoHyphens/>
        <w:ind w:left="0" w:firstLine="36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3 ods. 6 slová „a) až e)“ nahrádzajú slovami „a) až d)“. </w:t>
      </w:r>
    </w:p>
    <w:p w:rsidR="008420A4" w:rsidRPr="008420A4" w:rsidP="008420A4">
      <w:pPr>
        <w:ind w:left="36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Zrušenie povolenia na žiadosť držiteľa povolenia [§ 10 ods. 1 písm. e)] nie je dôvodom na to, aby osoba nebola považovaná za dôveryhodnú.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5 ods. 2 na konci pripájajú tieto slová: „alebo členom štatutárneho orgánu držiteľa povolenia“.</w:t>
      </w:r>
    </w:p>
    <w:p w:rsidR="008420A4" w:rsidP="008420A4">
      <w:pPr>
        <w:ind w:left="23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Spresnenie ustanovenia.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7 ods. 6 odkaz </w:t>
      </w:r>
      <w:r w:rsidRPr="008420A4">
        <w:rPr>
          <w:rFonts w:ascii="Arial" w:hAnsi="Arial" w:cs="Arial"/>
          <w:vertAlign w:val="superscript"/>
        </w:rPr>
        <w:t>11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10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Legislatívno-technická úprava.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11 ods. 3 slová „Orgán, ktorý povolenie vydal, zánik povolenia oznámi“ nahrád</w:t>
      </w:r>
      <w:r w:rsidRPr="008420A4">
        <w:rPr>
          <w:rFonts w:ascii="Arial" w:hAnsi="Arial" w:cs="Arial"/>
        </w:rPr>
        <w:t>zajú slovami „Ministerstvo zdravotníctva a samosprávny kraj oznámia zánik povolenia“.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Zosúladenie s úpravou v čl. I, § 7 ods. 9, podľa ktorého národné centru zverejňuje na svojom webovom sídle len povolenia vydané ministerstvo zdravotníctva a samosprávnym</w:t>
      </w:r>
      <w:r w:rsidRPr="008420A4">
        <w:rPr>
          <w:rFonts w:ascii="Arial" w:hAnsi="Arial" w:cs="Arial"/>
        </w:rPr>
        <w:t xml:space="preserve"> krajom.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§ 11 dopĺňa odsekom 4, ktorý znie: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„(4) Ústav kontroly veterinárnych liečiv oznámi zánik povolenia štátnej veterinárnej a potravinovej správe, ktorá oznámenie zverejní na svojom webovom sídle do troch dní od doručenia. Osobné údaje o fyzickej osobe sa zverejňujú v rozsahu meno, priezvisko a adresa bydliska.“.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Doplnenie úpravy v nadväznosti na ustanovenie čl. I, § 7 ods. 10.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13 ods. 2 písm. d) na konci úvodnej vety v prvom až treťom bode a       v § 13 ods. 3 písm. b) na konci úvodnej vety v druhom a treťom bode  pripája spojka „a“.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17 ods. 2 písm. b) a ods. 3 písm. b) slovo „veterinárne“ nahrádza slovom „veterinárske“.</w:t>
      </w:r>
    </w:p>
    <w:p w:rsidR="00461DDD" w:rsidP="008420A4">
      <w:pPr>
        <w:ind w:left="23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názvu študijného odboru.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19 ods. 6 slová „povolenie súbežného dovozu“ nahrádzajú slovami „povolenie  na súbežný dovoz“.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Zjednotenie používanej terminológie.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 sa v § 20 ods. 1 písm. k) slovo „prevádzkami“ nahrádza slovom „prevádzkarňami“.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Zjednotenie používanej terminológie. </w:t>
      </w:r>
    </w:p>
    <w:p w:rsidR="008420A4" w:rsidRP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20 ods. 3 za slová „inému ústavnému zdravotníckemu“ vkladá slovo „zariadeniu“.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chýbajúceho slova.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22 ods. 4 písm. d) sa na konci slová „a zabezpečiť ich zneškodnenie podľa § 74“ nahrádzajú slovami „ktorý je povinný zabezpečiť ich zneškodnenie podľa § 74, ak ide o humánne lieky, alebo podľa § 103, ak ide o veterinárne lieky“.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Formulačná úprava z dôvodu, že záver ustanovenia nenadväzoval na predchádzajúci text. Súčasne sa dopĺňa ustanovenie, podľa ktorého sa zneškodňujú veterinárne lieky, keďže predmetom internetového výdaja, môžu byť  podľa § 22 ods. 2 aj veterinárne lieky.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22 ods. 6 písm. a) sa za slová „§ 46 ods. 1“ vkladá čiarka a slová „§ 84 ods. 1“.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z dôvodu, že predmetom internetového výdaja môžu byť podľa § 22 ods. 2 aj veterinárne lieky, ktoré sú registrované podľa § 84 ods. 1.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23 ods. 1 písm. ag) a v ods. 11 slová „z verejného“ nahrádzajú „na základe verejného“.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Zjednotenie používanej terminológie.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</w:t>
      </w:r>
      <w:r w:rsidRPr="008420A4">
        <w:rPr>
          <w:rFonts w:ascii="Arial" w:hAnsi="Arial" w:cs="Arial"/>
        </w:rPr>
        <w:t xml:space="preserve"> § 23 ods. 1 písm. ag) sa za slová „v preukaze poistenca“ vkladajú slová „alebo v európskom preukaze zdravotného poistenia“.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v súlade s § 22 ods. 1 písm. h) zákona č. 580/2004 Z. z. o zdravotnom poistení, podľa ktorého  má poistenec právo preukazovať sa buď preukazom poistenca alebo európskym preukazom zdravotného poistenia.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23 ods. 3 za slová „preukaz poistenca“ (2x) vkladajú slová „alebo európsky preukaz zdravotného poistenia“.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v súlade s § 22 ods. 1 písm. h) zákona č. 580/2004 Z. z. o zdravotnom poistení, podľa ktorého  má poistenec právo preukazovať sa buď preukazom poistenca alebo európskym preukazom zdravotného poistenia.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29 ods. 11 odkaz </w:t>
      </w:r>
      <w:r w:rsidRPr="008420A4">
        <w:rPr>
          <w:rFonts w:ascii="Arial" w:hAnsi="Arial" w:cs="Arial"/>
          <w:vertAlign w:val="superscript"/>
        </w:rPr>
        <w:t>34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32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chybného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</w:t>
      </w:r>
      <w:r w:rsidRPr="008420A4">
        <w:rPr>
          <w:rFonts w:ascii="Arial" w:hAnsi="Arial" w:cs="Arial"/>
        </w:rPr>
        <w:t xml:space="preserve"> sa v § 32 ods. 1 písm. a)  odkaz </w:t>
      </w:r>
      <w:r w:rsidRPr="008420A4">
        <w:rPr>
          <w:rFonts w:ascii="Arial" w:hAnsi="Arial" w:cs="Arial"/>
          <w:vertAlign w:val="superscript"/>
        </w:rPr>
        <w:t>42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40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chybného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34 ods. 2 písm. o)  odkaz </w:t>
      </w:r>
      <w:r w:rsidRPr="008420A4">
        <w:rPr>
          <w:rFonts w:ascii="Arial" w:hAnsi="Arial" w:cs="Arial"/>
          <w:vertAlign w:val="superscript"/>
        </w:rPr>
        <w:t>35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33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chybného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 I sa v § 35 ods. 8 sa za slovo „nevydal“ vkladá slovo „záporné“.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Spre</w:t>
      </w:r>
      <w:r w:rsidRPr="008420A4">
        <w:rPr>
          <w:rFonts w:ascii="Arial" w:hAnsi="Arial" w:cs="Arial"/>
        </w:rPr>
        <w:t xml:space="preserve">snenie ustanovenia.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36 ods. 2 slovo „Komisiu“ nahrádza slovami „Európsku komisiu (ďalej len „Komisia“)“.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P="00461DDD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Presun legislatívnej skratky v súlade s Legislatívnymi pravidlami tvorby zákonov na  miesto, kde sa skracované slová vyskytujú  prvý</w:t>
      </w:r>
      <w:r w:rsidRPr="008420A4">
        <w:rPr>
          <w:rFonts w:ascii="Arial" w:hAnsi="Arial" w:cs="Arial"/>
        </w:rPr>
        <w:t xml:space="preserve"> raz. </w:t>
      </w:r>
    </w:p>
    <w:p w:rsidR="00461DDD" w:rsidRPr="008420A4" w:rsidP="00461DDD">
      <w:pPr>
        <w:ind w:left="23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36 úvodnej vete, písm. b) a  c) slová „povolenie na klinické skúšanie“ vo všetkých tvaroch nahrádzajú slovami „povolenie klinického skúšania“ v príslušnom tvare.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Zjednotenie používanej terminológie.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36 ods. 3 písm. d</w:t>
      </w:r>
      <w:r w:rsidRPr="008420A4">
        <w:rPr>
          <w:rFonts w:ascii="Arial" w:hAnsi="Arial" w:cs="Arial"/>
        </w:rPr>
        <w:t>) a e) slová „odseku 1“ nahrádzajú slovami „odseku 2“.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chybného vnútorného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37 ods. 1 sa slová „Európskou komisiou (ďalej len „Komisia“)“ nahrádzajú slovom „Komisiu“.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Úprava v nadväznosti na presun legislatívnej skratky do § </w:t>
      </w:r>
      <w:r w:rsidRPr="008420A4">
        <w:rPr>
          <w:rFonts w:ascii="Arial" w:hAnsi="Arial" w:cs="Arial"/>
        </w:rPr>
        <w:t xml:space="preserve">36 ods. 2.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 sa v § 39 ods. 4 slová „správnej klinickej praxe správnej výrobnej praxe“ nahrádzajú slovami „správnej klinickej praxe alebo správnej výrobnej praxe“.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Doplnenie chýbajúcej spojky.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44 písm. b) slová „§ 34 ods. 2 písm. l</w:t>
      </w:r>
      <w:r w:rsidRPr="008420A4">
        <w:rPr>
          <w:rFonts w:ascii="Arial" w:hAnsi="Arial" w:cs="Arial"/>
        </w:rPr>
        <w:t>)“ nahrádzajú slovami „§ 29 ods. 14“.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Zmena vnútorného odkazu z dôvodu, že navrhovaný odkaz neobsahoval obsah poučenia.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46 ods. 2 písm. d) slová „predpisu lekára“ nahrádzajú slovami „lekárskeho predpisu“.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Zosúladenie terminológie.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</w:t>
      </w:r>
      <w:r w:rsidRPr="008420A4">
        <w:rPr>
          <w:rFonts w:ascii="Arial" w:hAnsi="Arial" w:cs="Arial"/>
        </w:rPr>
        <w:t xml:space="preserve"> I sa v § 51 ods. 4 písm. b) a § 90 ods. 3 písm. a) a b)  odkaz </w:t>
      </w:r>
      <w:r w:rsidRPr="008420A4">
        <w:rPr>
          <w:rFonts w:ascii="Arial" w:hAnsi="Arial" w:cs="Arial"/>
          <w:vertAlign w:val="superscript"/>
        </w:rPr>
        <w:t>57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55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55 ods. 1 tretej vete za slovom „uvádzať“ vypúšťajú slová „humánny liek“.</w:t>
      </w:r>
    </w:p>
    <w:p w:rsidR="00461DDD" w:rsidP="008420A4">
      <w:pPr>
        <w:ind w:left="23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Vypustenie z dôvodu nadbytočnosti.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</w:t>
      </w:r>
      <w:r w:rsidRPr="008420A4">
        <w:rPr>
          <w:rFonts w:ascii="Arial" w:hAnsi="Arial" w:cs="Arial"/>
        </w:rPr>
        <w:t xml:space="preserve"> v § 63 ods. 2 odkaz </w:t>
      </w:r>
      <w:r w:rsidRPr="008420A4">
        <w:rPr>
          <w:rFonts w:ascii="Arial" w:hAnsi="Arial" w:cs="Arial"/>
          <w:vertAlign w:val="superscript"/>
        </w:rPr>
        <w:t>53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52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68 ods. 11 odkaz </w:t>
      </w:r>
      <w:r w:rsidRPr="008420A4">
        <w:rPr>
          <w:rFonts w:ascii="Arial" w:hAnsi="Arial" w:cs="Arial"/>
          <w:vertAlign w:val="superscript"/>
        </w:rPr>
        <w:t>60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58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74 ods. </w:t>
      </w:r>
      <w:smartTag w:uri="urn:schemas-microsoft-com:office:smarttags" w:element="metricconverter">
        <w:smartTagPr>
          <w:attr w:name="ProductID" w:val="2 a"/>
        </w:smartTagPr>
        <w:r w:rsidRPr="008420A4">
          <w:rPr>
            <w:rFonts w:ascii="Arial" w:hAnsi="Arial" w:cs="Arial"/>
          </w:rPr>
          <w:t>2 a</w:t>
        </w:r>
      </w:smartTag>
      <w:r w:rsidRPr="008420A4">
        <w:rPr>
          <w:rFonts w:ascii="Arial" w:hAnsi="Arial" w:cs="Arial"/>
        </w:rPr>
        <w:t xml:space="preserve"> 3 odkaz </w:t>
      </w:r>
      <w:r w:rsidRPr="008420A4">
        <w:rPr>
          <w:rFonts w:ascii="Arial" w:hAnsi="Arial" w:cs="Arial"/>
          <w:vertAlign w:val="superscript"/>
        </w:rPr>
        <w:t>61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59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461DDD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</w:t>
      </w:r>
      <w:r w:rsidRPr="008420A4">
        <w:rPr>
          <w:rFonts w:ascii="Arial" w:hAnsi="Arial" w:cs="Arial"/>
        </w:rPr>
        <w:t xml:space="preserve">l. I sa v § 76 ods. 4 a v § 79 ods. 2 písm. m)  odkaz </w:t>
      </w:r>
      <w:r w:rsidRPr="008420A4">
        <w:rPr>
          <w:rFonts w:ascii="Arial" w:hAnsi="Arial" w:cs="Arial"/>
          <w:vertAlign w:val="superscript"/>
        </w:rPr>
        <w:t>35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33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77 ods. </w:t>
      </w:r>
      <w:smartTag w:uri="urn:schemas-microsoft-com:office:smarttags" w:element="metricconverter">
        <w:smartTagPr>
          <w:attr w:name="ProductID" w:val="2 a"/>
        </w:smartTagPr>
        <w:r w:rsidRPr="008420A4">
          <w:rPr>
            <w:rFonts w:ascii="Arial" w:hAnsi="Arial" w:cs="Arial"/>
          </w:rPr>
          <w:t>2 a</w:t>
        </w:r>
      </w:smartTag>
      <w:r w:rsidRPr="008420A4">
        <w:rPr>
          <w:rFonts w:ascii="Arial" w:hAnsi="Arial" w:cs="Arial"/>
        </w:rPr>
        <w:t xml:space="preserve"> § 78 ods. 1 odkaz </w:t>
      </w:r>
      <w:r w:rsidRPr="008420A4">
        <w:rPr>
          <w:rFonts w:ascii="Arial" w:hAnsi="Arial" w:cs="Arial"/>
          <w:vertAlign w:val="superscript"/>
        </w:rPr>
        <w:t>36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34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77 ods. </w:t>
      </w:r>
      <w:smartTag w:uri="urn:schemas-microsoft-com:office:smarttags" w:element="metricconverter">
        <w:smartTagPr>
          <w:attr w:name="ProductID" w:val="3 a"/>
        </w:smartTagPr>
        <w:r w:rsidRPr="008420A4">
          <w:rPr>
            <w:rFonts w:ascii="Arial" w:hAnsi="Arial" w:cs="Arial"/>
          </w:rPr>
          <w:t>3 a</w:t>
        </w:r>
      </w:smartTag>
      <w:r w:rsidRPr="008420A4">
        <w:rPr>
          <w:rFonts w:ascii="Arial" w:hAnsi="Arial" w:cs="Arial"/>
        </w:rPr>
        <w:t xml:space="preserve"> § 78 ods. 5 odkaz </w:t>
      </w:r>
      <w:r w:rsidRPr="008420A4">
        <w:rPr>
          <w:rFonts w:ascii="Arial" w:hAnsi="Arial" w:cs="Arial"/>
          <w:vertAlign w:val="superscript"/>
        </w:rPr>
        <w:t>37</w:t>
      </w:r>
      <w:r w:rsidRPr="008420A4">
        <w:rPr>
          <w:rFonts w:ascii="Arial" w:hAnsi="Arial" w:cs="Arial"/>
        </w:rPr>
        <w:t>)</w:t>
      </w:r>
      <w:r w:rsidRPr="008420A4">
        <w:rPr>
          <w:rFonts w:ascii="Arial" w:hAnsi="Arial" w:cs="Arial"/>
        </w:rPr>
        <w:t xml:space="preserve"> nahrádza odkazom </w:t>
      </w:r>
      <w:r w:rsidRPr="008420A4">
        <w:rPr>
          <w:rFonts w:ascii="Arial" w:hAnsi="Arial" w:cs="Arial"/>
          <w:vertAlign w:val="superscript"/>
        </w:rPr>
        <w:t>35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77 ods. 4 odkaz </w:t>
      </w:r>
      <w:r w:rsidRPr="008420A4">
        <w:rPr>
          <w:rFonts w:ascii="Arial" w:hAnsi="Arial" w:cs="Arial"/>
          <w:vertAlign w:val="superscript"/>
        </w:rPr>
        <w:t>38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36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78 ods. 7 slovo „humánneho“ nahrádza slovom „veterinárneho“.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Predmetom veterinárneho klinického skúšan</w:t>
      </w:r>
      <w:r w:rsidRPr="008420A4">
        <w:rPr>
          <w:rFonts w:ascii="Arial" w:hAnsi="Arial" w:cs="Arial"/>
        </w:rPr>
        <w:t xml:space="preserve">ia je skúšanie veterinárneho, nie humánneho lieku.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86 ods. 2 odkaz </w:t>
      </w:r>
      <w:r w:rsidRPr="008420A4">
        <w:rPr>
          <w:rFonts w:ascii="Arial" w:hAnsi="Arial" w:cs="Arial"/>
          <w:vertAlign w:val="superscript"/>
        </w:rPr>
        <w:t>52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50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87 ods. 4  a v § 88 ods. 1 odkaz </w:t>
      </w:r>
      <w:r w:rsidRPr="008420A4">
        <w:rPr>
          <w:rFonts w:ascii="Arial" w:hAnsi="Arial" w:cs="Arial"/>
          <w:vertAlign w:val="superscript"/>
        </w:rPr>
        <w:t>53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51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</w:t>
      </w:r>
      <w:r w:rsidRPr="008420A4">
        <w:rPr>
          <w:rFonts w:ascii="Arial" w:hAnsi="Arial" w:cs="Arial"/>
        </w:rPr>
        <w:t xml:space="preserve"> 87 ods. 4,  § 88 ods. 1  a v § 101 ods. 2 odkaz </w:t>
      </w:r>
      <w:r w:rsidRPr="008420A4">
        <w:rPr>
          <w:rFonts w:ascii="Arial" w:hAnsi="Arial" w:cs="Arial"/>
          <w:vertAlign w:val="superscript"/>
        </w:rPr>
        <w:t>54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52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87 ods. 9,  § 88 ods. 2  a v § 102 ods. 3 odkaz </w:t>
      </w:r>
      <w:r w:rsidRPr="008420A4">
        <w:rPr>
          <w:rFonts w:ascii="Arial" w:hAnsi="Arial" w:cs="Arial"/>
          <w:vertAlign w:val="superscript"/>
        </w:rPr>
        <w:t>63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61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88 ods. 6 a v § 106</w:t>
      </w:r>
      <w:r w:rsidRPr="008420A4">
        <w:rPr>
          <w:rFonts w:ascii="Arial" w:hAnsi="Arial" w:cs="Arial"/>
        </w:rPr>
        <w:t xml:space="preserve"> ods. 5 odkaz </w:t>
      </w:r>
      <w:r w:rsidRPr="008420A4">
        <w:rPr>
          <w:rFonts w:ascii="Arial" w:hAnsi="Arial" w:cs="Arial"/>
          <w:vertAlign w:val="superscript"/>
        </w:rPr>
        <w:t>64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62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V čl. I sa v § 94 ods. 1 odkaz </w:t>
      </w:r>
      <w:r w:rsidRPr="008420A4">
        <w:rPr>
          <w:rFonts w:ascii="Arial" w:hAnsi="Arial" w:cs="Arial"/>
          <w:vertAlign w:val="superscript"/>
        </w:rPr>
        <w:t>58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56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 94 ods. 1 slovo „zdravotnej“ nahrádza slovom „veterinárnej“.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Veteriná</w:t>
      </w:r>
      <w:r w:rsidRPr="008420A4">
        <w:rPr>
          <w:rFonts w:ascii="Arial" w:hAnsi="Arial" w:cs="Arial"/>
        </w:rPr>
        <w:t>rny liek sa používa v súvislosti s poskytovaním veterinárnej starostlivosti.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96 ods. 13 za slová „koordinačnej skupine“ vkladajú slová „pre veterinárne lieky“.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Zjednotenie terminológie.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100 ods. 2 písm. g) slová „pre každý zviera“ nahrádzajú slovami „pre každý druh“.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102 ods. 5, § 104 ods. 2 písm. a), § 122 ods. 3  § 137 ods. 1 písm. o), § 139 ods. 8 písm. a) a ods. 12 písm. a) odkaz </w:t>
      </w:r>
      <w:r w:rsidRPr="008420A4">
        <w:rPr>
          <w:rFonts w:ascii="Arial" w:hAnsi="Arial" w:cs="Arial"/>
          <w:vertAlign w:val="superscript"/>
        </w:rPr>
        <w:t>68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66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103 ods. 9 slová „§ 133 písm. g)“ nahrádzajú slovami „§ 132 písm. g)“ a slová „§ 131 písm. b)“ sa nahrádzajú slovami „§ 130 písm. b)“.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chybných vnútorných odkazov.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103 ods. 11 slová „§ 129 písm. b) až d)“ nahrádzajú slovami „§ 130 písm. b) až d)“.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chybného vnútorného odkazu.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103 ods. 8 až 10 a 12 a v § 117 ods. 8 a 9  odkaz </w:t>
      </w:r>
      <w:r w:rsidRPr="008420A4">
        <w:rPr>
          <w:rFonts w:ascii="Arial" w:hAnsi="Arial" w:cs="Arial"/>
          <w:vertAlign w:val="superscript"/>
        </w:rPr>
        <w:t>61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59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105 ods. 4 písm. a)  odkaz </w:t>
      </w:r>
      <w:r w:rsidRPr="008420A4">
        <w:rPr>
          <w:rFonts w:ascii="Arial" w:hAnsi="Arial" w:cs="Arial"/>
          <w:vertAlign w:val="superscript"/>
        </w:rPr>
        <w:t>69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67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 § 109 ods. 11 slová „odseku 9“ nahrádzajú slovami „odseku 10“.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vnútorného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 § 110 ods. 2 a 5 a v § 112 ods. 2  odkaz </w:t>
      </w:r>
      <w:r w:rsidRPr="008420A4">
        <w:rPr>
          <w:rFonts w:ascii="Arial" w:hAnsi="Arial" w:cs="Arial"/>
          <w:vertAlign w:val="superscript"/>
        </w:rPr>
        <w:t>73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71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461DDD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119 ods. 1 písm. b) odkaz </w:t>
      </w:r>
      <w:r w:rsidRPr="008420A4">
        <w:rPr>
          <w:rFonts w:ascii="Arial" w:hAnsi="Arial" w:cs="Arial"/>
          <w:vertAlign w:val="superscript"/>
        </w:rPr>
        <w:t>48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46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119 ods. 4 odkaz </w:t>
      </w:r>
      <w:r w:rsidRPr="008420A4">
        <w:rPr>
          <w:rFonts w:ascii="Arial" w:hAnsi="Arial" w:cs="Arial"/>
          <w:vertAlign w:val="superscript"/>
        </w:rPr>
        <w:t>54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55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119 ods. 9 slová „humánnych spôsobom“ nahrádzajú slovami „humánnych liekov spôsobom“.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Doplnenie chýbajúceho slova.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120 ods. 1 písm. m) za slová „lekárskeho predpisu“ vkladajú slová „alebo lekárskeho poukazu“ a  za slová „humánny liek“ sa vkladajú slová „zdravotnícku pomôcku alebo dietetickú potravinu“.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z dôvodu, že uvedené sa vzťahuje nielen na humánne lieky, ale aj na zdravotnícke pomôcky a dietetické potraviny, čo vyplýva aj z § 119 ods. 9.  </w:t>
      </w:r>
    </w:p>
    <w:p w:rsidR="008420A4" w:rsidRPr="008420A4" w:rsidP="008420A4">
      <w:pPr>
        <w:contextualSpacing/>
        <w:jc w:val="both"/>
        <w:rPr>
          <w:rFonts w:ascii="Arial" w:hAnsi="Arial" w:cs="Arial"/>
          <w:highlight w:val="yellow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120 ods. 1 písm. t) a u) za slová „humánny liek“ vkladajú slová „zdravotnícku pomôcku alebo dietetickú potravinu“.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z dôvodu, že uvedené sa vzťahuje nielen na humánne lieky, ale aj na zdravotnícke pomôcky a dietetické potraviny. 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122 ods. 6 za slová „hromadne vyrábaného“ vkladá slovo „veterinárneho“.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122 ods. 8 písm. c) slová „odseku 15“ nahrádzajú slovami „§ 123 ods. 5“.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chybného vnútorného odkazu.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123 ods. 6 písm. d) slová „na Štátnej veterinárnej správe“ nahrádzajú slovami „štátnu veterinárnu a potravinovú správu“.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Zosúladenie so zavedenou legislatívnou skratkou (čl. I, § 7 ods. 10).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126 ods. 5 slová „odseku 6“ nahrádzajú slovami „odseku 4“.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chybného vnútorného odkazu.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126 ods. 7 sa vypúšťa slovo „podľa“.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  <w:highlight w:val="yellow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Vypustenie z dôvodu nadbytočnosti.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  <w:highlight w:val="yellow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129 ods. 2  písm. m) a n) slová „§ 68 ods. 13“ nahrádzajú slovami „§ 68 ods. 12“.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chybného vnútorného odkazu.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129 ods. 5  a v § 134 ods. 5 odkaz </w:t>
      </w:r>
      <w:r w:rsidRPr="008420A4">
        <w:rPr>
          <w:rFonts w:ascii="Arial" w:hAnsi="Arial" w:cs="Arial"/>
          <w:vertAlign w:val="superscript"/>
        </w:rPr>
        <w:t>87</w:t>
      </w:r>
      <w:r w:rsidRPr="008420A4">
        <w:rPr>
          <w:rFonts w:ascii="Arial" w:hAnsi="Arial" w:cs="Arial"/>
        </w:rPr>
        <w:t xml:space="preserve">) nahrádza odkazom </w:t>
      </w:r>
      <w:r w:rsidRPr="008420A4">
        <w:rPr>
          <w:rFonts w:ascii="Arial" w:hAnsi="Arial" w:cs="Arial"/>
          <w:vertAlign w:val="superscript"/>
        </w:rPr>
        <w:t>85</w:t>
      </w:r>
      <w:r w:rsidRPr="008420A4">
        <w:rPr>
          <w:rFonts w:ascii="Arial" w:hAnsi="Arial" w:cs="Arial"/>
        </w:rPr>
        <w:t>).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nesprávneho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133 písm. a) vypúšťajú slová „nariaďuje a zrušuje záväzné opatrenia na odstránenie zistených nedostatkov“.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3E516C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Vypustenie z dôvodu, že uvedené je obsiahnuté v nasledujúcom písmene b).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I sa v § 136 ods. 1 písm. i) sa slová „lekársky predpis alebo lekársky poukaz“ nahrádzajú slovami „tlačivo lekárskeho predpisu alebo lekárskeho poukazu“.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Spresnenie ustanovenia.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137 ods. 1 písm. q) slová „a uchovávať“ nahrádzajú slovami „alebo neuchováva“.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Spresnenie a oprava ustanovenia; priestupku sa dopustí ten, kto neuchováva záznamy (nie uchováva).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V čl. I sa v § 137 ods. 2 slová „a) a h)“  nahrádzajú slovami „a) až h)“.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označenia.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  <w:highlight w:val="yellow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V čl. I sa v § 138 ods. 1 písm. ad) a ods. 2 písm. af) sa na konci pripájajú slová „ak tento zákon neustanovuje inak,“.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Zosúladenie s ustanovením § 15 ods. </w:t>
      </w:r>
      <w:smartTag w:uri="urn:schemas-microsoft-com:office:smarttags" w:element="metricconverter">
        <w:smartTagPr>
          <w:attr w:name="ProductID" w:val="5 a"/>
        </w:smartTagPr>
        <w:r w:rsidRPr="008420A4">
          <w:rPr>
            <w:rFonts w:ascii="Arial" w:hAnsi="Arial" w:cs="Arial"/>
          </w:rPr>
          <w:t>5 a</w:t>
        </w:r>
      </w:smartTag>
      <w:r w:rsidRPr="008420A4">
        <w:rPr>
          <w:rFonts w:ascii="Arial" w:hAnsi="Arial" w:cs="Arial"/>
        </w:rPr>
        <w:t xml:space="preserve"> § 60 ods. 5.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138 ods. 1 písm. ae) a v § 139 ods. 1 písm. y) za slová „§ 15“ vkladajú slová „ods. 1“.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 </w:t>
      </w: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138 ods. 2 písm. ab) sa slová „na vydanie povolenia na zaobchádzanie“ nahrádzajú slovami „na registráciu humánneho lieku“.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Úprava ustanovenia v súlade s používanou terminológiou.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V čl. I sa v § 138 ods. 3 písm. r) sa slová „na vydanie povolenia na zaobchádzanie“ nahrádzajú slovami „na vydanie povolenia na veľkodistribúciu humánnych liekov“.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Úprava ustanovenia v súlade s používanou terminológiou.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V čl. sa v § 138 ods. 3 písm. y) slová „v písmenách a) až s)“ nahrádzajú slovami „v § 18 ods. 1 písm. a) až s)“ a slová „v odsekoch 2 až 8“ sa nahrádzajú slovami „v § 18 ods. 2 až 8“. </w:t>
      </w:r>
    </w:p>
    <w:p w:rsidR="008420A4" w:rsidP="008420A4">
      <w:pPr>
        <w:ind w:left="23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Oprava  vnútorného odkazu.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V čl. I sa v § 138 ods. 5 písm. aj) sa slová „na vydanie povolenia na zaobchádzanie“ nahrádzajú slovami „na vydanie povolenia na poskytovanie lekárenskej starostlivosti“.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Úprava ustanovenia v súlade s používanou terminológiou.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138 ods. 5 písm. as) sa za slová „pri výdaji“ vkladá slovo „humánneho“, slová „uhrádzané z verejného“ sa nahrádzajú slovami „uhrádzané na základe verejného“ a za slová „v preukaze poistenca“ sa vkladajú slová „alebo v európskom preukaze zdravotného poistenia“.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 a doplnenie v súlade s § 22 ods. 1 písm. h) zákona č. 580/2004 Z. z. o zdravotnom poistení,  podľa ktorého  má poistenec právo preukazovať sa buď preukazom poistenca alebo európskym preukazom zdravotného poistenia.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138 ods. 19 písm. c) pred slovo „súhlas“ vkladá slovo „informovaný“.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Doplnenie v súlade s § 29 ods. 13.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138 ods. 22 písm. a) a b) pred slovo „lieky“ vkladá slovo „humánne“.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Spresnenie ustanovenia.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 V čl. I sa v § 139 ods. 2 písm. aa) sa slová „na vydanie povolenia na zaobchádzanie“ nahrádzajú slovami „na vydanie povolenia na veľkodistribúciu veterinárnych  liekov“.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Úprava ustanovenia v súlade s používanou terminológiou. </w:t>
      </w:r>
    </w:p>
    <w:p w:rsid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6950A9" w:rsidRPr="006950A9" w:rsidP="006950A9">
      <w:pPr>
        <w:widowControl w:val="0"/>
        <w:numPr>
          <w:ilvl w:val="0"/>
          <w:numId w:val="45"/>
        </w:numPr>
        <w:spacing w:after="20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V čl. I § 138 ods. 25 sa číslica „5 000“ nahrádza číslicou „500“ a číslica „50 000“ sa nahrádza číslicou „25 000“.</w:t>
      </w:r>
    </w:p>
    <w:p w:rsidR="006950A9" w:rsidP="006950A9">
      <w:pPr>
        <w:widowControl w:val="0"/>
        <w:ind w:left="2340"/>
        <w:jc w:val="both"/>
      </w:pPr>
      <w:r w:rsidRPr="006950A9">
        <w:rPr>
          <w:rFonts w:ascii="Arial" w:hAnsi="Arial" w:cs="Arial"/>
        </w:rPr>
        <w:t>Úprava pokút z dôvodu ich neprimeranej</w:t>
      </w:r>
      <w:r>
        <w:rPr>
          <w:i/>
        </w:rPr>
        <w:t xml:space="preserve"> </w:t>
      </w:r>
      <w:r w:rsidRPr="006950A9">
        <w:t>výšky.</w:t>
      </w:r>
    </w:p>
    <w:p w:rsidR="006950A9" w:rsidRPr="006950A9" w:rsidP="006950A9">
      <w:pPr>
        <w:widowControl w:val="0"/>
        <w:ind w:left="2340"/>
        <w:jc w:val="both"/>
        <w:rPr>
          <w:rFonts w:ascii="Arial" w:hAnsi="Arial" w:cs="Arial"/>
        </w:rPr>
      </w:pPr>
    </w:p>
    <w:p w:rsidR="006950A9" w:rsidRPr="006950A9" w:rsidP="006950A9">
      <w:pPr>
        <w:pStyle w:val="Odsekzoznamu"/>
        <w:numPr>
          <w:ilvl w:val="0"/>
          <w:numId w:val="45"/>
        </w:numPr>
        <w:spacing w:after="20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V čl. I § 138 ods. 27 sa za slovo „pokutu“ vkladajú slová „od 500 eur do 25 000 eur“.</w:t>
      </w:r>
    </w:p>
    <w:p w:rsidR="006950A9" w:rsidRPr="006950A9" w:rsidP="006950A9">
      <w:pPr>
        <w:ind w:left="234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Doplnenie chýbajúceho rozsahu pokút.</w:t>
      </w:r>
    </w:p>
    <w:p w:rsidR="006950A9" w:rsidRPr="006950A9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139 ods. 4 písm. k) sa na konci pripájajú slová „klinického skúšania“.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Doplnenie chýbajúcich slov.</w:t>
      </w:r>
    </w:p>
    <w:p w:rsidR="008420A4" w:rsidP="008420A4">
      <w:pPr>
        <w:ind w:left="720"/>
        <w:contextualSpacing/>
        <w:jc w:val="both"/>
        <w:rPr>
          <w:rFonts w:ascii="Arial" w:hAnsi="Arial" w:cs="Arial"/>
          <w:highlight w:val="yellow"/>
        </w:rPr>
      </w:pPr>
    </w:p>
    <w:p w:rsidR="006950A9" w:rsidRPr="006950A9" w:rsidP="006950A9">
      <w:pPr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 w:rsidRPr="006950A9">
        <w:rPr>
          <w:rFonts w:ascii="Arial" w:hAnsi="Arial" w:cs="Arial"/>
        </w:rPr>
        <w:t>V čl. I § 141 ods. 1 písm. d) a e) znejú:</w:t>
      </w:r>
    </w:p>
    <w:p w:rsidR="006950A9" w:rsidRPr="006950A9" w:rsidP="006950A9">
      <w:pPr>
        <w:ind w:left="72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„d) podrobnosti o požiadavkách na pracovisko, na ktorom sa vykonáva klinické skúšanie, o náležitostiach žiadosti o jeho schválenie, žiadosti o stanovisko k etike klinického skúšania a náležitostiach  tohto stanoviska,</w:t>
      </w:r>
    </w:p>
    <w:p w:rsidR="006950A9" w:rsidRPr="006950A9" w:rsidP="006950A9">
      <w:pPr>
        <w:ind w:left="720"/>
        <w:rPr>
          <w:rFonts w:ascii="Arial" w:hAnsi="Arial" w:cs="Arial"/>
        </w:rPr>
      </w:pPr>
    </w:p>
    <w:p w:rsidR="006950A9" w:rsidRPr="006950A9" w:rsidP="006950A9">
      <w:pPr>
        <w:ind w:left="72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e) podrobnosti o náležitostiach žiadosti o povolenie terapeutického použitia hromadne vyrábaného neregistrovaného humánneho lieku,“.</w:t>
      </w:r>
    </w:p>
    <w:p w:rsidR="006950A9" w:rsidP="006950A9">
      <w:pPr>
        <w:jc w:val="both"/>
        <w:rPr>
          <w:rFonts w:ascii="Arial" w:hAnsi="Arial" w:cs="Arial"/>
        </w:rPr>
      </w:pPr>
    </w:p>
    <w:p w:rsidR="006950A9" w:rsidP="006950A9">
      <w:pPr>
        <w:ind w:left="234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Spresnenie splnomocňovacie ustanovenia na vydanie vyhlášky.</w:t>
      </w:r>
    </w:p>
    <w:p w:rsidR="006950A9" w:rsidRPr="006950A9" w:rsidP="006950A9">
      <w:pPr>
        <w:ind w:left="2340"/>
        <w:jc w:val="both"/>
        <w:rPr>
          <w:rFonts w:ascii="Arial" w:hAnsi="Arial" w:cs="Arial"/>
        </w:rPr>
      </w:pPr>
    </w:p>
    <w:p w:rsidR="006950A9" w:rsidRPr="006950A9" w:rsidP="006950A9">
      <w:pPr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 w:rsidRPr="006950A9">
        <w:rPr>
          <w:rFonts w:ascii="Arial" w:hAnsi="Arial" w:cs="Arial"/>
        </w:rPr>
        <w:t>V čl. I § 141 ods. 2 sa vypúšťa písmeno d).</w:t>
      </w:r>
    </w:p>
    <w:p w:rsidR="006950A9" w:rsidRPr="006950A9" w:rsidP="006950A9">
      <w:pPr>
        <w:ind w:left="234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Požiadavky na registráciu lieku sú upravené priamo v zákone.</w:t>
      </w:r>
    </w:p>
    <w:p w:rsidR="006950A9" w:rsidRPr="008420A4" w:rsidP="008420A4">
      <w:pPr>
        <w:ind w:left="720"/>
        <w:contextualSpacing/>
        <w:jc w:val="both"/>
        <w:rPr>
          <w:rFonts w:ascii="Arial" w:hAnsi="Arial" w:cs="Arial"/>
          <w:highlight w:val="yellow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 sa v § 143 ods. 1 slová „30. septembru“ nahrádzajú slovami „30. novembru“ a slová „31. marca“ sa nahrádzajú slovami „31. mája“.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Úprava v nadväznosti na navrhovaný posun účinnosti.</w:t>
      </w:r>
    </w:p>
    <w:p w:rsidR="008420A4" w:rsidRPr="006950A9" w:rsidP="008420A4">
      <w:pPr>
        <w:ind w:left="720"/>
        <w:contextualSpacing/>
        <w:jc w:val="both"/>
        <w:rPr>
          <w:rFonts w:ascii="Arial" w:hAnsi="Arial" w:cs="Arial"/>
        </w:rPr>
      </w:pPr>
    </w:p>
    <w:p w:rsidR="006950A9" w:rsidRPr="006950A9" w:rsidP="006950A9">
      <w:pPr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 w:rsidRPr="006950A9">
        <w:rPr>
          <w:rFonts w:ascii="Arial" w:hAnsi="Arial" w:cs="Arial"/>
        </w:rPr>
        <w:t>V čl. I sa § 145 dopĺňa bodmi 3 a 4, ktoré znejú:</w:t>
      </w:r>
    </w:p>
    <w:p w:rsidR="006950A9" w:rsidP="006950A9">
      <w:pPr>
        <w:ind w:left="72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„3. vyhláška Ministerstva zdravotníctva Slovenskej republiky č. 518/2001 Z. z., ktorou sa ustanovujú podrobnosti o registrácii liekov v znení vyhlášky Ministerstva zdravotníctva Slovenskej republiky č. 477/2006 Z. z.</w:t>
      </w:r>
    </w:p>
    <w:p w:rsidR="006950A9" w:rsidRPr="006950A9" w:rsidP="006950A9">
      <w:pPr>
        <w:ind w:left="720"/>
        <w:jc w:val="both"/>
        <w:rPr>
          <w:rFonts w:ascii="Arial" w:hAnsi="Arial" w:cs="Arial"/>
        </w:rPr>
      </w:pPr>
    </w:p>
    <w:p w:rsidR="006950A9" w:rsidRPr="006950A9" w:rsidP="006950A9">
      <w:pPr>
        <w:ind w:left="720" w:firstLine="142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>4. výnos Ministerstva zdravotníctva Slovenskej republiky č. 22783-1/2004-SL, ktorým sa vydáva Slovenský liekopis, prvé vydanie (oznámenie č. 53/2005 Z. z.)“.</w:t>
      </w:r>
    </w:p>
    <w:p w:rsidR="006950A9" w:rsidP="006950A9">
      <w:pPr>
        <w:jc w:val="both"/>
        <w:rPr>
          <w:rFonts w:ascii="Arial" w:hAnsi="Arial" w:cs="Arial"/>
        </w:rPr>
      </w:pPr>
    </w:p>
    <w:p w:rsidR="006950A9" w:rsidRPr="006950A9" w:rsidP="006950A9">
      <w:pPr>
        <w:ind w:left="2340"/>
        <w:jc w:val="both"/>
        <w:rPr>
          <w:rFonts w:ascii="Arial" w:hAnsi="Arial" w:cs="Arial"/>
        </w:rPr>
      </w:pPr>
      <w:r w:rsidRPr="006950A9">
        <w:rPr>
          <w:rFonts w:ascii="Arial" w:hAnsi="Arial" w:cs="Arial"/>
        </w:rPr>
        <w:t xml:space="preserve">Doplnenie zrušovacích ustanovení o ďalšie podzákonné právne predpisy. </w:t>
      </w:r>
    </w:p>
    <w:p w:rsidR="006950A9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III, 3. bode sa v nadpise pod § 80u slová „1. novembra“ nahrádzajú slovami „1. decembra“,   v  ods. 1 a 2 sa slová „30. septembra“ nahrádzajú slovami „30. novembra“ a slová „1. októbra“ sa nahrádzajú slovami „1. decembra“.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Úprava v nadväznosti na navrhovaný posun účinnosti.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 čl. VI, 3. bode sa v § 17 ods. 31 sa slová „držiteľa povolenia na výrobu </w:t>
      </w:r>
      <w:r w:rsidRPr="008420A4">
        <w:rPr>
          <w:rFonts w:ascii="Arial" w:hAnsi="Arial" w:cs="Arial"/>
          <w:vertAlign w:val="superscript"/>
        </w:rPr>
        <w:t>37ab</w:t>
      </w:r>
      <w:r w:rsidRPr="008420A4">
        <w:rPr>
          <w:rFonts w:ascii="Arial" w:hAnsi="Arial" w:cs="Arial"/>
        </w:rPr>
        <w:t>),</w:t>
      </w:r>
      <w:r w:rsidRPr="008420A4">
        <w:rPr>
          <w:rFonts w:ascii="Arial" w:hAnsi="Arial" w:cs="Arial"/>
          <w:vertAlign w:val="superscript"/>
        </w:rPr>
        <w:t xml:space="preserve"> </w:t>
      </w:r>
      <w:r w:rsidRPr="008420A4">
        <w:rPr>
          <w:rFonts w:ascii="Arial" w:hAnsi="Arial" w:cs="Arial"/>
        </w:rPr>
        <w:t>držiteľa povolenia na výrobu liekov“ nahrádzajú slovami „držiteľa povolenia na výrobu liekov</w:t>
      </w:r>
      <w:r w:rsidRPr="008420A4">
        <w:rPr>
          <w:rFonts w:ascii="Arial" w:hAnsi="Arial" w:cs="Arial"/>
          <w:vertAlign w:val="superscript"/>
        </w:rPr>
        <w:t>37ab</w:t>
      </w:r>
      <w:r w:rsidRPr="008420A4">
        <w:rPr>
          <w:rFonts w:ascii="Arial" w:hAnsi="Arial" w:cs="Arial"/>
        </w:rPr>
        <w:t>)“.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Vypustenie nadbytočných, duplicitných slov.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V čl. VII sa za 9. bod vkladá nový 10. bod, ktorý znie:</w:t>
      </w:r>
    </w:p>
    <w:p w:rsidR="008420A4" w:rsidRPr="008420A4" w:rsidP="008420A4">
      <w:pPr>
        <w:ind w:left="708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„10. V § 81 ods. 1 písm. b) sa slová „§ 68 ods. 2 až 10“ nahrádzajú slovami „§ 68 ods. 2 až 11“.</w:t>
      </w:r>
    </w:p>
    <w:p w:rsidR="008420A4" w:rsidRPr="008420A4" w:rsidP="008420A4">
      <w:pPr>
        <w:ind w:left="708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708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Ďalšie body sa prečíslujú. </w:t>
      </w:r>
    </w:p>
    <w:p w:rsidR="008420A4" w:rsidRPr="008420A4" w:rsidP="008420A4">
      <w:pPr>
        <w:ind w:left="708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 w:firstLine="3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Legislatívno-technická úprava v nadväznosti na vloženie nového odseku 7 do § 68 (čl. VII, 6. bod). </w:t>
      </w:r>
    </w:p>
    <w:p w:rsidR="008420A4" w:rsidRPr="008420A4" w:rsidP="008420A4">
      <w:pPr>
        <w:ind w:left="3540" w:firstLine="3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 V čl. VIII, 1. bode sa v uvádzacej vete slová „písmenom i)“ nahrádzajú slovami „písmenom k)“. 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v nadväznosti na to, že platné ustanovenia § 6 ods. 4 zákona č. 581/2004 Z. z. už obsahuje písmeno i).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VIII, 2. bode sa v uvádzacej vete slová „ods. 12“ nahrádzajú slovami „ods. 13“.</w:t>
      </w: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Oprava chybného označenia.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X sa v úvodnej vete slová „neskorších predpisov“ nahrádzajú slovami „zákona č. 276/2007 Z. z., zákona č. 661/2007 Z. z. a zákona č. 461/2008 Z. z.“.</w:t>
      </w:r>
    </w:p>
    <w:p w:rsidR="008420A4" w:rsidRPr="008420A4" w:rsidP="008420A4">
      <w:pPr>
        <w:ind w:left="72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Legislatívno-technická úprava. 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>V čl. XI sa slová „1. októbra 2011“ nahrádzajú slovami „1. decembra 2011“.</w:t>
      </w:r>
    </w:p>
    <w:p w:rsidR="008420A4" w:rsidRPr="008420A4" w:rsidP="008420A4">
      <w:pPr>
        <w:ind w:left="3540"/>
        <w:contextualSpacing/>
        <w:jc w:val="both"/>
        <w:rPr>
          <w:rFonts w:ascii="Arial" w:hAnsi="Arial" w:cs="Arial"/>
        </w:rPr>
      </w:pPr>
    </w:p>
    <w:p w:rsidR="008420A4" w:rsidRPr="008420A4" w:rsidP="008420A4">
      <w:pPr>
        <w:ind w:left="2340"/>
        <w:contextualSpacing/>
        <w:jc w:val="both"/>
        <w:rPr>
          <w:rFonts w:ascii="Arial" w:hAnsi="Arial" w:cs="Arial"/>
        </w:rPr>
      </w:pPr>
      <w:r w:rsidRPr="008420A4">
        <w:rPr>
          <w:rFonts w:ascii="Arial" w:hAnsi="Arial" w:cs="Arial"/>
        </w:rPr>
        <w:t xml:space="preserve">Posun účinnosti sa navrhuje z dôvodu veľkého rozsahu novej právnej úpravy a potreby zabezpečenia dostatočnej legisvakancie. </w:t>
      </w:r>
    </w:p>
    <w:p w:rsidR="008420A4" w:rsidP="00482A81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46C5"/>
    <w:multiLevelType w:val="hybridMultilevel"/>
    <w:tmpl w:val="82AC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7424E"/>
    <w:multiLevelType w:val="hybridMultilevel"/>
    <w:tmpl w:val="C67AE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191F6CF5"/>
    <w:multiLevelType w:val="hybridMultilevel"/>
    <w:tmpl w:val="338A94E6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B3572"/>
    <w:multiLevelType w:val="hybridMultilevel"/>
    <w:tmpl w:val="2C7C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8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36E8"/>
    <w:multiLevelType w:val="hybridMultilevel"/>
    <w:tmpl w:val="F3DC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6425E"/>
    <w:multiLevelType w:val="hybridMultilevel"/>
    <w:tmpl w:val="32C62B6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32"/>
  </w:num>
  <w:num w:numId="5">
    <w:abstractNumId w:val="39"/>
  </w:num>
  <w:num w:numId="6">
    <w:abstractNumId w:val="0"/>
  </w:num>
  <w:num w:numId="7">
    <w:abstractNumId w:val="34"/>
  </w:num>
  <w:num w:numId="8">
    <w:abstractNumId w:val="38"/>
  </w:num>
  <w:num w:numId="9">
    <w:abstractNumId w:val="33"/>
  </w:num>
  <w:num w:numId="10">
    <w:abstractNumId w:val="1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</w:num>
  <w:num w:numId="18">
    <w:abstractNumId w:val="10"/>
  </w:num>
  <w:num w:numId="19">
    <w:abstractNumId w:val="40"/>
  </w:num>
  <w:num w:numId="20">
    <w:abstractNumId w:val="7"/>
  </w:num>
  <w:num w:numId="21">
    <w:abstractNumId w:val="42"/>
  </w:num>
  <w:num w:numId="22">
    <w:abstractNumId w:val="9"/>
  </w:num>
  <w:num w:numId="23">
    <w:abstractNumId w:val="20"/>
  </w:num>
  <w:num w:numId="24">
    <w:abstractNumId w:val="21"/>
  </w:num>
  <w:num w:numId="25">
    <w:abstractNumId w:val="4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8"/>
  </w:num>
  <w:num w:numId="32">
    <w:abstractNumId w:val="15"/>
  </w:num>
  <w:num w:numId="33">
    <w:abstractNumId w:val="26"/>
  </w:num>
  <w:num w:numId="34">
    <w:abstractNumId w:val="18"/>
  </w:num>
  <w:num w:numId="35">
    <w:abstractNumId w:val="41"/>
  </w:num>
  <w:num w:numId="36">
    <w:abstractNumId w:val="25"/>
  </w:num>
  <w:num w:numId="37">
    <w:abstractNumId w:val="36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2"/>
  </w:num>
  <w:num w:numId="43">
    <w:abstractNumId w:val="23"/>
  </w:num>
  <w:num w:numId="44">
    <w:abstractNumId w:val="8"/>
  </w:num>
  <w:num w:numId="45">
    <w:abstractNumId w:val="2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395"/>
    <w:rsid w:val="00007A5C"/>
    <w:rsid w:val="00010544"/>
    <w:rsid w:val="00012600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400D9"/>
    <w:rsid w:val="0015098B"/>
    <w:rsid w:val="00154657"/>
    <w:rsid w:val="001831FD"/>
    <w:rsid w:val="0019396E"/>
    <w:rsid w:val="00195D1D"/>
    <w:rsid w:val="001A0B13"/>
    <w:rsid w:val="001A4266"/>
    <w:rsid w:val="001A756E"/>
    <w:rsid w:val="001B0B69"/>
    <w:rsid w:val="001D79F3"/>
    <w:rsid w:val="001E67C4"/>
    <w:rsid w:val="001F11C0"/>
    <w:rsid w:val="001F4E25"/>
    <w:rsid w:val="002102AF"/>
    <w:rsid w:val="0021221E"/>
    <w:rsid w:val="002301A9"/>
    <w:rsid w:val="00256B8E"/>
    <w:rsid w:val="00277A33"/>
    <w:rsid w:val="00280A1F"/>
    <w:rsid w:val="0028251E"/>
    <w:rsid w:val="002B11B1"/>
    <w:rsid w:val="002B564A"/>
    <w:rsid w:val="002C0C20"/>
    <w:rsid w:val="002C1099"/>
    <w:rsid w:val="002D2A34"/>
    <w:rsid w:val="002D4CAA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2FB8"/>
    <w:rsid w:val="00366B6D"/>
    <w:rsid w:val="003777C3"/>
    <w:rsid w:val="00382BAA"/>
    <w:rsid w:val="003C4821"/>
    <w:rsid w:val="003C77DE"/>
    <w:rsid w:val="003D41BE"/>
    <w:rsid w:val="003E3BC3"/>
    <w:rsid w:val="003E516C"/>
    <w:rsid w:val="003E69BB"/>
    <w:rsid w:val="003F1811"/>
    <w:rsid w:val="003F3D93"/>
    <w:rsid w:val="0040098A"/>
    <w:rsid w:val="004046B5"/>
    <w:rsid w:val="00411ACA"/>
    <w:rsid w:val="0042570E"/>
    <w:rsid w:val="00426DBB"/>
    <w:rsid w:val="0043737C"/>
    <w:rsid w:val="004373E8"/>
    <w:rsid w:val="004375D7"/>
    <w:rsid w:val="004471BC"/>
    <w:rsid w:val="00447A28"/>
    <w:rsid w:val="00450B7B"/>
    <w:rsid w:val="00461DDD"/>
    <w:rsid w:val="0046375F"/>
    <w:rsid w:val="0047755B"/>
    <w:rsid w:val="00477D15"/>
    <w:rsid w:val="00482A81"/>
    <w:rsid w:val="00485B83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00927"/>
    <w:rsid w:val="00516BC3"/>
    <w:rsid w:val="00521DCA"/>
    <w:rsid w:val="005239A3"/>
    <w:rsid w:val="005242C8"/>
    <w:rsid w:val="00527135"/>
    <w:rsid w:val="0053513E"/>
    <w:rsid w:val="0053793F"/>
    <w:rsid w:val="00537E8A"/>
    <w:rsid w:val="00556A6A"/>
    <w:rsid w:val="005605A4"/>
    <w:rsid w:val="005625A4"/>
    <w:rsid w:val="00567967"/>
    <w:rsid w:val="00577C1F"/>
    <w:rsid w:val="00585558"/>
    <w:rsid w:val="0059163C"/>
    <w:rsid w:val="005A17FA"/>
    <w:rsid w:val="005C4151"/>
    <w:rsid w:val="005D20AB"/>
    <w:rsid w:val="005D46AC"/>
    <w:rsid w:val="005E0F20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950A9"/>
    <w:rsid w:val="006A3860"/>
    <w:rsid w:val="006C3029"/>
    <w:rsid w:val="006C4A64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4040B"/>
    <w:rsid w:val="0076346A"/>
    <w:rsid w:val="0076601C"/>
    <w:rsid w:val="007663AB"/>
    <w:rsid w:val="007A15DD"/>
    <w:rsid w:val="007A3B12"/>
    <w:rsid w:val="007B4455"/>
    <w:rsid w:val="007C0186"/>
    <w:rsid w:val="007D5A81"/>
    <w:rsid w:val="007D67CC"/>
    <w:rsid w:val="007F4522"/>
    <w:rsid w:val="007F5CB3"/>
    <w:rsid w:val="0080470D"/>
    <w:rsid w:val="008053AD"/>
    <w:rsid w:val="008066D2"/>
    <w:rsid w:val="00811686"/>
    <w:rsid w:val="00811F18"/>
    <w:rsid w:val="0082333D"/>
    <w:rsid w:val="008314AD"/>
    <w:rsid w:val="0083686D"/>
    <w:rsid w:val="00837BBE"/>
    <w:rsid w:val="008420A4"/>
    <w:rsid w:val="00842C0B"/>
    <w:rsid w:val="0085008B"/>
    <w:rsid w:val="00852767"/>
    <w:rsid w:val="00863959"/>
    <w:rsid w:val="008665E0"/>
    <w:rsid w:val="00870897"/>
    <w:rsid w:val="008743DC"/>
    <w:rsid w:val="0088372A"/>
    <w:rsid w:val="008A5E9A"/>
    <w:rsid w:val="008A77CD"/>
    <w:rsid w:val="008C10BE"/>
    <w:rsid w:val="008D20B9"/>
    <w:rsid w:val="008D6DE8"/>
    <w:rsid w:val="008E6C16"/>
    <w:rsid w:val="008F2636"/>
    <w:rsid w:val="008F3A50"/>
    <w:rsid w:val="009065BC"/>
    <w:rsid w:val="009143D4"/>
    <w:rsid w:val="0091555F"/>
    <w:rsid w:val="009429BD"/>
    <w:rsid w:val="00950887"/>
    <w:rsid w:val="00961F8B"/>
    <w:rsid w:val="00973C15"/>
    <w:rsid w:val="00983562"/>
    <w:rsid w:val="009846B3"/>
    <w:rsid w:val="00990BB7"/>
    <w:rsid w:val="00990C7C"/>
    <w:rsid w:val="009B5ACB"/>
    <w:rsid w:val="009B6157"/>
    <w:rsid w:val="009C27F1"/>
    <w:rsid w:val="009F02EE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B1EC9"/>
    <w:rsid w:val="00AD6BE7"/>
    <w:rsid w:val="00AF7FD1"/>
    <w:rsid w:val="00B016C3"/>
    <w:rsid w:val="00B06746"/>
    <w:rsid w:val="00B14EB3"/>
    <w:rsid w:val="00B170FB"/>
    <w:rsid w:val="00B316CD"/>
    <w:rsid w:val="00B358D4"/>
    <w:rsid w:val="00B428F4"/>
    <w:rsid w:val="00B4466C"/>
    <w:rsid w:val="00B713EE"/>
    <w:rsid w:val="00B73BB3"/>
    <w:rsid w:val="00B8497D"/>
    <w:rsid w:val="00B850BE"/>
    <w:rsid w:val="00B91218"/>
    <w:rsid w:val="00B92620"/>
    <w:rsid w:val="00B937DA"/>
    <w:rsid w:val="00BA43E5"/>
    <w:rsid w:val="00BA7207"/>
    <w:rsid w:val="00BC0F1B"/>
    <w:rsid w:val="00BE1296"/>
    <w:rsid w:val="00BE1444"/>
    <w:rsid w:val="00BF642A"/>
    <w:rsid w:val="00C257C5"/>
    <w:rsid w:val="00C26E0E"/>
    <w:rsid w:val="00C320FE"/>
    <w:rsid w:val="00C353C2"/>
    <w:rsid w:val="00C44AE0"/>
    <w:rsid w:val="00C47F34"/>
    <w:rsid w:val="00C51F5C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4930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54879"/>
    <w:rsid w:val="00D620AE"/>
    <w:rsid w:val="00D643C3"/>
    <w:rsid w:val="00D90766"/>
    <w:rsid w:val="00DC2F07"/>
    <w:rsid w:val="00DD517B"/>
    <w:rsid w:val="00DE1D27"/>
    <w:rsid w:val="00DF1F8A"/>
    <w:rsid w:val="00DF3B8D"/>
    <w:rsid w:val="00DF57DD"/>
    <w:rsid w:val="00DF7DAF"/>
    <w:rsid w:val="00E16B69"/>
    <w:rsid w:val="00E24180"/>
    <w:rsid w:val="00E25C38"/>
    <w:rsid w:val="00E44395"/>
    <w:rsid w:val="00E45025"/>
    <w:rsid w:val="00E46968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3CA8"/>
    <w:rsid w:val="00F07CB2"/>
    <w:rsid w:val="00F12772"/>
    <w:rsid w:val="00F17C0E"/>
    <w:rsid w:val="00F234E3"/>
    <w:rsid w:val="00F25234"/>
    <w:rsid w:val="00F33EB5"/>
    <w:rsid w:val="00F5407E"/>
    <w:rsid w:val="00F636F9"/>
    <w:rsid w:val="00F83BA5"/>
    <w:rsid w:val="00FA0D68"/>
    <w:rsid w:val="00FC2EF5"/>
    <w:rsid w:val="00FC3E60"/>
    <w:rsid w:val="00FD1CAF"/>
    <w:rsid w:val="00FD1F75"/>
    <w:rsid w:val="00FE20AD"/>
    <w:rsid w:val="00FE24D2"/>
    <w:rsid w:val="00FF72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customStyle="1" w:styleId="Odsekzoznamu">
    <w:name w:val="Odsek zoznamu"/>
    <w:basedOn w:val="Normal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DefaultParagraphFon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CharChar7">
    <w:name w:val=" Char Char7"/>
    <w:basedOn w:val="DefaultParagraphFont"/>
    <w:link w:val="Heading1"/>
    <w:rsid w:val="003D41BE"/>
    <w:rPr>
      <w:b/>
      <w:sz w:val="24"/>
      <w:szCs w:val="24"/>
      <w:lang w:val="sk-SK" w:eastAsia="sk-SK" w:bidi="ar-SA"/>
    </w:rPr>
  </w:style>
  <w:style w:type="character" w:customStyle="1" w:styleId="CharChar6">
    <w:name w:val=" Char Char6"/>
    <w:basedOn w:val="DefaultParagraphFont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CharChar5">
    <w:name w:val=" Char Char5"/>
    <w:basedOn w:val="DefaultParagraphFont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CharChar4">
    <w:name w:val=" Char Char4"/>
    <w:basedOn w:val="DefaultParagraphFont"/>
    <w:link w:val="BodyTextIndent"/>
    <w:rsid w:val="003D41BE"/>
    <w:rPr>
      <w:rFonts w:ascii="AT*Toronto" w:hAnsi="AT*Toronto"/>
      <w:color w:val="0000FF"/>
      <w:sz w:val="24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12</cp:revision>
  <cp:lastPrinted>2011-08-25T10:59:00Z</cp:lastPrinted>
  <dcterms:created xsi:type="dcterms:W3CDTF">2011-07-19T08:28:00Z</dcterms:created>
  <dcterms:modified xsi:type="dcterms:W3CDTF">2011-08-25T11:00:00Z</dcterms:modified>
</cp:coreProperties>
</file>