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D97101">
        <w:t>2328</w:t>
      </w:r>
      <w:r w:rsidR="003D6EDC">
        <w:t>/</w:t>
      </w:r>
      <w:r w:rsidR="009F1034">
        <w:t>20</w:t>
      </w:r>
      <w:r w:rsidR="00CD2A22">
        <w:t>1</w:t>
      </w:r>
      <w:r w:rsidR="0020341D">
        <w:t>1</w:t>
      </w:r>
      <w:r>
        <w:tab/>
        <w:tab/>
        <w:tab/>
        <w:tab/>
      </w:r>
    </w:p>
    <w:p w:rsidR="00233A93"/>
    <w:p w:rsidR="00E63E78"/>
    <w:p w:rsidR="001D37AD"/>
    <w:p w:rsidR="00D57D3E"/>
    <w:p w:rsidR="00D57D3E"/>
    <w:p w:rsidR="00D57D3E"/>
    <w:p w:rsidR="00233A93">
      <w:pPr>
        <w:ind w:left="3540" w:firstLine="708"/>
        <w:rPr>
          <w:b/>
          <w:bCs/>
          <w:sz w:val="28"/>
        </w:rPr>
      </w:pPr>
      <w:r w:rsidR="00D97101">
        <w:rPr>
          <w:b/>
          <w:bCs/>
          <w:sz w:val="28"/>
        </w:rPr>
        <w:t>400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B4452" w:rsidP="00E63E78">
      <w:pPr>
        <w:pStyle w:val="BodyText"/>
      </w:pPr>
      <w:r w:rsidR="001856F2">
        <w:t>výborov</w:t>
      </w:r>
      <w:r w:rsidRPr="009B4452">
        <w:t xml:space="preserve"> Národnej rady Sl</w:t>
      </w:r>
      <w:r w:rsidR="00401761">
        <w:t xml:space="preserve">ovenskej republiky </w:t>
      </w:r>
      <w:r w:rsidRPr="009B4452">
        <w:t>o výsledku pre</w:t>
      </w:r>
      <w:r w:rsidRPr="009B4452">
        <w:t>rokovania</w:t>
      </w:r>
      <w:r w:rsidRPr="00F53C66" w:rsidR="00F53C66">
        <w:t xml:space="preserve"> </w:t>
      </w:r>
      <w:r w:rsidRPr="00D97101" w:rsidR="00D97101">
        <w:t xml:space="preserve">vládneho návrhu zákona, ktorým sa mení a dopĺňa zákon č. 563/2009 Z. z. o správe daní (daňový poriadok) a o zmene a doplnení niektorých zákonov a ktorým sa menia a dopĺňajú niektoré zákony (tlač 400) </w:t>
      </w:r>
      <w:r w:rsidRPr="009B4452">
        <w:t>v</w:t>
      </w:r>
      <w:r w:rsidR="00D57D3E">
        <w:t>o výboroch Národnej rady Slovenskej republiky</w:t>
      </w:r>
      <w:r w:rsidR="00D57D3E">
        <w:t xml:space="preserve"> v </w:t>
      </w:r>
      <w:r w:rsidRPr="009B4452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</w:t>
      </w:r>
      <w:r>
        <w:t>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E63E78">
      <w:pPr>
        <w:jc w:val="both"/>
      </w:pPr>
    </w:p>
    <w:p w:rsidR="00CC65FE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C742A8" w:rsidP="0091798A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E63E78">
        <w:t xml:space="preserve"> </w:t>
      </w:r>
      <w:r w:rsidR="00D97101">
        <w:t>555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E6496B">
        <w:t>1</w:t>
      </w:r>
      <w:r w:rsidR="00D57D3E">
        <w:t>2</w:t>
      </w:r>
      <w:r w:rsidRPr="0091798A">
        <w:t xml:space="preserve">. </w:t>
      </w:r>
      <w:r w:rsidR="00E63E78">
        <w:t>j</w:t>
      </w:r>
      <w:r w:rsidR="00D57D3E">
        <w:t>úla</w:t>
      </w:r>
      <w:r w:rsidR="00CD2A22">
        <w:t xml:space="preserve"> </w:t>
      </w:r>
      <w:r w:rsidRPr="0091798A">
        <w:t>20</w:t>
      </w:r>
      <w:r w:rsidR="00CD2A22">
        <w:t>1</w:t>
      </w:r>
      <w:r w:rsidR="0020341D">
        <w:t>1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D97101" w:rsidR="00D97101">
        <w:t>vládn</w:t>
      </w:r>
      <w:r w:rsidR="00D97101">
        <w:t>y návrh</w:t>
      </w:r>
      <w:r w:rsidRPr="00D97101" w:rsidR="00D97101">
        <w:t xml:space="preserve"> zákona, ktorým sa mení a dopĺňa zákon č. 563/2009 Z. z. o správe daní (daňový poriadok) a o zmene a doplnení niektorých zákonov a ktorým sa menia a dopĺňajú niektoré zákony (tlač 400)</w:t>
      </w:r>
      <w:r w:rsidR="00D97101">
        <w:t xml:space="preserve">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63094F" w:rsidP="00227BF3">
      <w:pPr>
        <w:pStyle w:val="BodyText2"/>
        <w:numPr>
          <w:ilvl w:val="0"/>
          <w:numId w:val="1"/>
        </w:numPr>
      </w:pPr>
      <w:r>
        <w:t>Výboru Národnej rady Slovenskej republiky pr</w:t>
      </w:r>
      <w:r>
        <w:t>e verejnú správu a regionálny rozvoj</w:t>
      </w:r>
    </w:p>
    <w:p w:rsidR="00DF21AE" w:rsidP="004F7FF6">
      <w:pPr>
        <w:pStyle w:val="BodyText2"/>
        <w:ind w:left="705"/>
      </w:pPr>
    </w:p>
    <w:p w:rsidR="0063094F" w:rsidP="004F7FF6">
      <w:pPr>
        <w:pStyle w:val="BodyText2"/>
        <w:ind w:left="705"/>
      </w:pPr>
    </w:p>
    <w:p w:rsidR="0063094F" w:rsidP="004F7FF6">
      <w:pPr>
        <w:pStyle w:val="BodyText2"/>
        <w:ind w:left="705"/>
      </w:pPr>
    </w:p>
    <w:p w:rsidR="00E63E78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DF21AE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8E39AD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D97101" w:rsidR="00D97101">
        <w:t>vládn</w:t>
      </w:r>
      <w:r w:rsidR="00D97101">
        <w:t>om</w:t>
      </w:r>
      <w:r w:rsidRPr="00D97101" w:rsidR="00D97101">
        <w:t xml:space="preserve"> návrhu zákona, ktorým sa mení a dopĺňa zákon č. 563/2009 Z. z. o správe daní (daňový poriadok) a o zmene a doplnení niektorých zákonov a ktorým sa menia a dopĺňajú niektoré zákony (tlač 400)</w:t>
      </w:r>
      <w:r w:rsidR="00D97101">
        <w:t xml:space="preserve"> </w:t>
      </w:r>
      <w:r>
        <w:t>stanoviská  poslancov Národnej rady Slovenskej republiky podané v súlade s § 75 ods. 2 zákona NR SR č. 350/1996 Z. z. o rokovacom poriadku</w:t>
      </w:r>
      <w:r>
        <w:t xml:space="preserve"> Národnej rady Slovenskej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4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D97101" w:rsidP="00D97101">
      <w:pPr>
        <w:pStyle w:val="BodyText2"/>
        <w:numPr>
          <w:ilvl w:val="0"/>
          <w:numId w:val="1"/>
        </w:numPr>
      </w:pPr>
      <w:r>
        <w:t>Výbor Národnej rady Slovenskej republiky pre financie a rozpočet (uzn. č. 226 zo dňa 24. augusta 2011)</w:t>
      </w:r>
    </w:p>
    <w:p w:rsidR="00D97101" w:rsidP="00D97101">
      <w:pPr>
        <w:pStyle w:val="BodyTextIndent2"/>
        <w:ind w:left="705"/>
        <w:jc w:val="both"/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>
        <w:t>(uzn. č. 2</w:t>
      </w:r>
      <w:r w:rsidR="00D97101">
        <w:t>69</w:t>
      </w:r>
      <w:r>
        <w:t xml:space="preserve"> zo dňa 24. augusta 2011)</w:t>
      </w:r>
    </w:p>
    <w:p w:rsidR="0024051E" w:rsidP="0024051E">
      <w:pPr>
        <w:pStyle w:val="BodyText2"/>
        <w:ind w:left="705"/>
      </w:pPr>
    </w:p>
    <w:p w:rsidR="0024051E" w:rsidP="0024051E">
      <w:pPr>
        <w:pStyle w:val="BodyText2"/>
        <w:numPr>
          <w:ilvl w:val="0"/>
          <w:numId w:val="1"/>
        </w:numPr>
      </w:pPr>
      <w:r>
        <w:t>Výboru Národnej rady Slovenskej republ</w:t>
      </w:r>
      <w:r>
        <w:t>iky pre verejnú správu a regio</w:t>
      </w:r>
      <w:r w:rsidR="001371F2">
        <w:t xml:space="preserve">nálny rozvoj (uzn. č. 105 </w:t>
      </w:r>
      <w:r>
        <w:t>zo dňa 26. augusta 2011)</w:t>
      </w:r>
    </w:p>
    <w:p w:rsidR="0024051E" w:rsidP="0024051E">
      <w:pPr>
        <w:pStyle w:val="BodyText2"/>
        <w:ind w:left="705"/>
      </w:pPr>
    </w:p>
    <w:p w:rsidR="00301D8C" w:rsidP="00301D8C">
      <w:pPr>
        <w:pStyle w:val="BodyText2"/>
        <w:ind w:left="1080"/>
        <w:rPr>
          <w:b/>
          <w:bCs/>
        </w:rPr>
      </w:pPr>
    </w:p>
    <w:p w:rsidR="00FF4E6F" w:rsidP="00FF4E6F">
      <w:pPr>
        <w:pStyle w:val="BodyText2"/>
        <w:ind w:left="1065"/>
      </w:pPr>
    </w:p>
    <w:p w:rsidR="0024051E">
      <w:pPr>
        <w:pStyle w:val="BodyText2"/>
        <w:ind w:firstLine="720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EE1131">
        <w:t>í</w:t>
      </w:r>
      <w:r w:rsidRPr="00AC16EF">
        <w:t xml:space="preserve"> výbor</w:t>
      </w:r>
      <w:r w:rsidR="00EE1131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3D7154">
        <w:t>uvedeného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E6496B">
        <w:t>.</w:t>
      </w:r>
    </w:p>
    <w:p w:rsidR="0024051E" w:rsidP="00EE1131">
      <w:pPr>
        <w:jc w:val="both"/>
      </w:pPr>
    </w:p>
    <w:p w:rsidR="00EE1131" w:rsidRPr="00AA7C35" w:rsidP="00AA7C35">
      <w:pPr>
        <w:numPr>
          <w:ilvl w:val="0"/>
          <w:numId w:val="50"/>
        </w:numPr>
        <w:rPr>
          <w:u w:val="single"/>
        </w:rPr>
      </w:pPr>
      <w:r w:rsidRPr="00AA7C35">
        <w:rPr>
          <w:u w:val="single"/>
        </w:rPr>
        <w:t>K čl. I 5. bodu</w:t>
      </w:r>
    </w:p>
    <w:p w:rsidR="00EE1131" w:rsidRPr="001D1DC3" w:rsidP="00AA7C35">
      <w:pPr>
        <w:ind w:left="708"/>
      </w:pPr>
      <w:r>
        <w:t>V 5. bod</w:t>
      </w:r>
      <w:r>
        <w:t xml:space="preserve">e v </w:t>
      </w:r>
      <w:r w:rsidRPr="001D1DC3">
        <w:t xml:space="preserve"> § 4 ods. 2 písm. b) za slová „správca dane,“ vložiť slová „ktorým je daňový úrad, colný úrad a obec.“.</w:t>
      </w:r>
    </w:p>
    <w:p w:rsidR="00AA7C35" w:rsidP="00AA7C35">
      <w:pPr>
        <w:jc w:val="both"/>
      </w:pPr>
    </w:p>
    <w:p w:rsidR="00EE1131" w:rsidRPr="001D1DC3" w:rsidP="00AA7C35">
      <w:pPr>
        <w:ind w:left="2160"/>
        <w:jc w:val="both"/>
      </w:pPr>
      <w:r w:rsidRPr="001D1DC3">
        <w:t>Ide o zosúladenie navrhovaného znenia § 4 ods. 2 písm. b) s právnym stavom  po nadobudnutí účinnosti  tohto zákona, ktorý zostáva zachovaný a rešpe</w:t>
      </w:r>
      <w:r w:rsidRPr="001D1DC3">
        <w:t>ktuje platné znenie odseku 1 tohto ustanovenia, ktoré nie je novelizáciou dotknuté.</w:t>
      </w:r>
    </w:p>
    <w:p w:rsidR="00EE1131" w:rsidP="00EE1131">
      <w:pPr>
        <w:ind w:left="2903"/>
        <w:jc w:val="both"/>
      </w:pPr>
    </w:p>
    <w:p w:rsidR="00AA7C35" w:rsidRPr="0024051E" w:rsidP="00AA7C35">
      <w:pPr>
        <w:ind w:left="1416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0634BC">
        <w:rPr>
          <w:b/>
        </w:rPr>
        <w:t>neschváliť.</w:t>
      </w:r>
    </w:p>
    <w:p w:rsidR="00EE1131" w:rsidP="00EE1131">
      <w:pPr>
        <w:ind w:left="2903"/>
        <w:jc w:val="both"/>
      </w:pPr>
    </w:p>
    <w:p w:rsidR="00AA7C35" w:rsidP="00EE1131">
      <w:pPr>
        <w:ind w:left="2903"/>
        <w:jc w:val="both"/>
      </w:pPr>
    </w:p>
    <w:p w:rsidR="00AA7C35" w:rsidP="00EE1131">
      <w:pPr>
        <w:ind w:left="2903"/>
        <w:jc w:val="both"/>
      </w:pPr>
    </w:p>
    <w:p w:rsidR="00AA7C35" w:rsidP="00EE1131">
      <w:pPr>
        <w:ind w:left="2903"/>
        <w:jc w:val="both"/>
      </w:pPr>
    </w:p>
    <w:p w:rsidR="00AA7C35" w:rsidP="00EE1131">
      <w:pPr>
        <w:ind w:left="2903"/>
        <w:jc w:val="both"/>
      </w:pPr>
    </w:p>
    <w:p w:rsidR="00AA7C35" w:rsidRPr="00AA7C35" w:rsidP="00AA7C35">
      <w:pPr>
        <w:numPr>
          <w:ilvl w:val="0"/>
          <w:numId w:val="50"/>
        </w:numPr>
        <w:rPr>
          <w:u w:val="single"/>
        </w:rPr>
      </w:pPr>
      <w:r w:rsidRPr="00AA7C35">
        <w:rPr>
          <w:u w:val="single"/>
        </w:rPr>
        <w:t>K čl. I 19. bod</w:t>
      </w:r>
    </w:p>
    <w:p w:rsidR="00EE1131" w:rsidP="00AA7C35">
      <w:pPr>
        <w:ind w:firstLine="708"/>
      </w:pPr>
      <w:r>
        <w:t xml:space="preserve">19. bod sa vypúšťa. </w:t>
      </w:r>
    </w:p>
    <w:p w:rsidR="00AA7C35" w:rsidP="00EE1131">
      <w:r w:rsidR="00EE1131">
        <w:tab/>
        <w:tab/>
        <w:tab/>
        <w:tab/>
      </w:r>
    </w:p>
    <w:p w:rsidR="00EE1131" w:rsidRPr="00341C35" w:rsidP="00AA7C35">
      <w:pPr>
        <w:ind w:left="2124"/>
      </w:pPr>
      <w:r>
        <w:t xml:space="preserve">V záujme právnej istoty daňových subjektov. </w:t>
      </w:r>
    </w:p>
    <w:p w:rsidR="00EE1131" w:rsidP="00EE1131">
      <w:pPr>
        <w:jc w:val="both"/>
      </w:pPr>
    </w:p>
    <w:p w:rsidR="00AA7C35" w:rsidRPr="0024051E" w:rsidP="00AA7C35">
      <w:pPr>
        <w:ind w:left="1416" w:firstLine="708"/>
        <w:jc w:val="both"/>
        <w:rPr>
          <w:b/>
        </w:rPr>
      </w:pPr>
      <w:r w:rsidRPr="0024051E">
        <w:rPr>
          <w:b/>
        </w:rPr>
        <w:t xml:space="preserve">Ústavnoprávny </w:t>
      </w:r>
      <w:r w:rsidRPr="0024051E">
        <w:rPr>
          <w:b/>
        </w:rPr>
        <w:t xml:space="preserve">výbor NR SR 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0634BC">
        <w:rPr>
          <w:b/>
        </w:rPr>
        <w:t>neschváliť.</w:t>
      </w:r>
    </w:p>
    <w:p w:rsidR="00EE1131" w:rsidP="0024051E">
      <w:pPr>
        <w:ind w:left="3538"/>
        <w:jc w:val="both"/>
      </w:pPr>
    </w:p>
    <w:p w:rsidR="00EE1131" w:rsidP="0024051E">
      <w:pPr>
        <w:ind w:left="3538"/>
        <w:jc w:val="both"/>
      </w:pPr>
    </w:p>
    <w:p w:rsidR="00EE1131" w:rsidRPr="001D1DC3" w:rsidP="00EE1131">
      <w:pPr>
        <w:ind w:left="2903"/>
        <w:jc w:val="both"/>
      </w:pPr>
    </w:p>
    <w:p w:rsidR="00EE1131" w:rsidRPr="001D1DC3" w:rsidP="00AA7C35">
      <w:pPr>
        <w:numPr>
          <w:ilvl w:val="0"/>
          <w:numId w:val="50"/>
        </w:numPr>
        <w:rPr>
          <w:u w:val="single"/>
        </w:rPr>
      </w:pPr>
      <w:r w:rsidRPr="001D1DC3">
        <w:rPr>
          <w:u w:val="single"/>
        </w:rPr>
        <w:t>K čl. I  43. bodu  § 46</w:t>
      </w:r>
    </w:p>
    <w:p w:rsidR="00EE1131" w:rsidRPr="001D1DC3" w:rsidP="00EE1131">
      <w:r w:rsidRPr="001D1DC3">
        <w:t xml:space="preserve"> </w:t>
      </w:r>
      <w:r w:rsidR="00AA7C35">
        <w:tab/>
      </w:r>
      <w:r w:rsidRPr="001D1DC3">
        <w:t>Znenie  bodu 43 upraviť takto:</w:t>
      </w:r>
    </w:p>
    <w:p w:rsidR="00EE1131" w:rsidRPr="001D1DC3" w:rsidP="00EE1131">
      <w:r w:rsidRPr="001D1DC3">
        <w:t xml:space="preserve">   </w:t>
      </w:r>
      <w:r w:rsidR="00AA7C35">
        <w:tab/>
      </w:r>
      <w:r w:rsidRPr="001D1DC3">
        <w:t xml:space="preserve"> „43. V § 46 odsek  9 znie:</w:t>
      </w:r>
    </w:p>
    <w:p w:rsidR="00EE1131" w:rsidRPr="001D1DC3" w:rsidP="00EE1131">
      <w:r w:rsidRPr="001D1DC3">
        <w:t xml:space="preserve">            „ (9) Daňová kontrola je ukončená dňom</w:t>
      </w:r>
    </w:p>
    <w:p w:rsidR="00EE1131" w:rsidRPr="001D1DC3" w:rsidP="00EE1131">
      <w:pPr>
        <w:pStyle w:val="ListParagraph"/>
        <w:numPr>
          <w:ilvl w:val="0"/>
          <w:numId w:val="49"/>
        </w:numPr>
      </w:pPr>
      <w:r w:rsidRPr="001D1DC3">
        <w:t>doručenia protokolu podľa  odseku 8,</w:t>
      </w:r>
    </w:p>
    <w:p w:rsidR="00EE1131" w:rsidRPr="001D1DC3" w:rsidP="00EE1131">
      <w:pPr>
        <w:pStyle w:val="ListParagraph"/>
        <w:numPr>
          <w:ilvl w:val="0"/>
          <w:numId w:val="49"/>
        </w:numPr>
      </w:pPr>
      <w:r w:rsidRPr="001D1DC3">
        <w:t>doručenia oznámenia o určovaní dane podľa pomôcok  podľa § 48 ods. 2, alebo</w:t>
      </w:r>
    </w:p>
    <w:p w:rsidR="00EE1131" w:rsidRPr="001D1DC3" w:rsidP="00EE1131">
      <w:pPr>
        <w:pStyle w:val="ListParagraph"/>
        <w:numPr>
          <w:ilvl w:val="0"/>
          <w:numId w:val="49"/>
        </w:numPr>
      </w:pPr>
      <w:r w:rsidRPr="001D1DC3">
        <w:t>zániku nároku na vrátenie nadmerného odpočtu podľa osobitného predpisu. 36a).“.</w:t>
      </w:r>
    </w:p>
    <w:p w:rsidR="00EE1131" w:rsidP="00EE1131">
      <w:pPr>
        <w:ind w:left="2832"/>
        <w:jc w:val="both"/>
      </w:pPr>
    </w:p>
    <w:p w:rsidR="00EE1131" w:rsidRPr="001D1DC3" w:rsidP="00EE1131">
      <w:pPr>
        <w:ind w:left="2124"/>
        <w:jc w:val="both"/>
      </w:pPr>
      <w:r w:rsidRPr="001D1DC3">
        <w:t>Ide o legislatívno-technickú úpravu  vo väzbe na navrhované  úpravy znenia § 46 obsiahnuté v čl. I v 39. až 42. bode.</w:t>
      </w:r>
    </w:p>
    <w:p w:rsidR="00EE1131" w:rsidP="00EE1131">
      <w:pPr>
        <w:ind w:left="360"/>
      </w:pPr>
    </w:p>
    <w:p w:rsidR="00AA7C35" w:rsidP="00AA7C35">
      <w:pPr>
        <w:ind w:left="2124"/>
        <w:jc w:val="both"/>
        <w:rPr>
          <w:b/>
        </w:rPr>
      </w:pPr>
      <w:r w:rsidRPr="003D7154">
        <w:rPr>
          <w:b/>
        </w:rPr>
        <w:t xml:space="preserve">Výbor </w:t>
      </w:r>
      <w:r w:rsidRPr="003D7154">
        <w:rPr>
          <w:b/>
        </w:rPr>
        <w:t xml:space="preserve">NR SR pre </w:t>
      </w:r>
      <w:r>
        <w:rPr>
          <w:b/>
        </w:rPr>
        <w:t>financie a</w:t>
      </w:r>
      <w:r w:rsidR="00D629B7">
        <w:rPr>
          <w:b/>
        </w:rPr>
        <w:t> </w:t>
      </w:r>
      <w:r>
        <w:rPr>
          <w:b/>
        </w:rPr>
        <w:t>rozpočet</w:t>
      </w:r>
    </w:p>
    <w:p w:rsidR="00D629B7" w:rsidRPr="00D629B7" w:rsidP="00AA7C35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EE1131" w:rsidP="00EE1131">
      <w:pPr>
        <w:ind w:left="360"/>
      </w:pPr>
    </w:p>
    <w:p w:rsidR="00EE1131" w:rsidRPr="001D1DC3" w:rsidP="00EE1131">
      <w:pPr>
        <w:ind w:left="360"/>
      </w:pPr>
    </w:p>
    <w:p w:rsidR="00EE1131" w:rsidRPr="001D1DC3" w:rsidP="00AA7C35">
      <w:pPr>
        <w:numPr>
          <w:ilvl w:val="0"/>
          <w:numId w:val="50"/>
        </w:numPr>
        <w:rPr>
          <w:u w:val="single"/>
        </w:rPr>
      </w:pPr>
      <w:r w:rsidRPr="001D1DC3">
        <w:rPr>
          <w:u w:val="single"/>
        </w:rPr>
        <w:t>K čl. I 43. bodu § 46</w:t>
      </w:r>
    </w:p>
    <w:p w:rsidR="00EE1131" w:rsidRPr="001D1DC3" w:rsidP="00EE1131">
      <w:pPr>
        <w:ind w:left="360"/>
      </w:pPr>
      <w:r w:rsidRPr="001D1DC3">
        <w:t xml:space="preserve">     Za doterajší bod 43, vložiť nový bod 44, ktorý znie:</w:t>
      </w:r>
    </w:p>
    <w:p w:rsidR="00EE1131" w:rsidRPr="001D1DC3" w:rsidP="00EE1131">
      <w:pPr>
        <w:ind w:left="360"/>
      </w:pPr>
      <w:r w:rsidRPr="001D1DC3">
        <w:t xml:space="preserve">     „44. § 46 sa dopĺňa odsekom 10, ktorý znie:</w:t>
      </w:r>
    </w:p>
    <w:p w:rsidR="00EE1131" w:rsidRPr="001D1DC3" w:rsidP="00EE1131">
      <w:pPr>
        <w:ind w:left="708"/>
        <w:jc w:val="both"/>
      </w:pPr>
      <w:r w:rsidRPr="001D1DC3">
        <w:t>„10) Lehota na vykonanie daňovej kontroly je najviac jeden rok odo dňa jej  začatia. Na prerušenie daňovej kontroly  sa primerane použije § 61.“.</w:t>
      </w:r>
    </w:p>
    <w:p w:rsidR="00EE1131" w:rsidP="00EE1131">
      <w:pPr>
        <w:ind w:left="360"/>
        <w:jc w:val="both"/>
      </w:pPr>
      <w:r w:rsidRPr="001D1DC3">
        <w:t xml:space="preserve">       </w:t>
      </w:r>
    </w:p>
    <w:p w:rsidR="00EE1131" w:rsidRPr="001D1DC3" w:rsidP="00EE1131">
      <w:pPr>
        <w:ind w:left="360" w:firstLine="348"/>
        <w:jc w:val="both"/>
      </w:pPr>
      <w:r w:rsidRPr="001D1DC3">
        <w:t xml:space="preserve"> Nasledujúce body sa prečíslujú.</w:t>
      </w:r>
    </w:p>
    <w:p w:rsidR="00EE1131" w:rsidP="00EE1131">
      <w:pPr>
        <w:ind w:left="3538"/>
        <w:jc w:val="both"/>
      </w:pPr>
    </w:p>
    <w:p w:rsidR="00EE1131" w:rsidP="00EE1131">
      <w:pPr>
        <w:ind w:left="2124"/>
        <w:jc w:val="both"/>
      </w:pPr>
      <w:r>
        <w:t xml:space="preserve"> </w:t>
      </w:r>
      <w:r w:rsidRPr="001D1DC3">
        <w:t>Úprava súvisí s návrhom obsiahnutým v 2. bode tejto časti stanoviska.</w:t>
      </w:r>
    </w:p>
    <w:p w:rsidR="00EE1131" w:rsidP="00EE1131">
      <w:pPr>
        <w:ind w:left="3538"/>
        <w:jc w:val="both"/>
      </w:pPr>
    </w:p>
    <w:p w:rsidR="00AA7C35" w:rsidP="00AA7C35">
      <w:pPr>
        <w:ind w:left="2124"/>
        <w:jc w:val="both"/>
        <w:rPr>
          <w:b/>
        </w:rPr>
      </w:pPr>
      <w:r w:rsidRPr="003D7154">
        <w:rPr>
          <w:b/>
        </w:rPr>
        <w:t>Výbo</w:t>
      </w:r>
      <w:r w:rsidRPr="003D7154">
        <w:rPr>
          <w:b/>
        </w:rPr>
        <w:t xml:space="preserve">r NR SR pre </w:t>
      </w:r>
      <w:r>
        <w:rPr>
          <w:b/>
        </w:rPr>
        <w:t>financie a</w:t>
      </w:r>
      <w:r w:rsidR="00D629B7">
        <w:rPr>
          <w:b/>
        </w:rPr>
        <w:t> </w:t>
      </w:r>
      <w:r>
        <w:rPr>
          <w:b/>
        </w:rPr>
        <w:t>rozpočet</w:t>
      </w:r>
    </w:p>
    <w:p w:rsidR="00D629B7" w:rsidRPr="00D629B7" w:rsidP="00D629B7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EE1131" w:rsidP="00EE1131">
      <w:pPr>
        <w:ind w:left="3538"/>
        <w:jc w:val="both"/>
      </w:pPr>
    </w:p>
    <w:p w:rsidR="00EE1131" w:rsidP="00EE1131">
      <w:pPr>
        <w:ind w:left="3538"/>
        <w:jc w:val="both"/>
      </w:pPr>
    </w:p>
    <w:p w:rsidR="00EE1131" w:rsidRPr="001D1DC3" w:rsidP="00AA7C35">
      <w:pPr>
        <w:numPr>
          <w:ilvl w:val="0"/>
          <w:numId w:val="50"/>
        </w:numPr>
        <w:rPr>
          <w:u w:val="single"/>
        </w:rPr>
      </w:pPr>
      <w:r w:rsidRPr="001D1DC3">
        <w:rPr>
          <w:u w:val="single"/>
        </w:rPr>
        <w:t>K čl. I  93. bodu</w:t>
      </w:r>
    </w:p>
    <w:p w:rsidR="00EE1131" w:rsidRPr="001D1DC3" w:rsidP="00EE1131">
      <w:pPr>
        <w:ind w:left="360"/>
      </w:pPr>
      <w:r w:rsidRPr="001D1DC3">
        <w:t xml:space="preserve">    Znenie 93. bodu upraviť takto:</w:t>
      </w:r>
    </w:p>
    <w:p w:rsidR="00EE1131" w:rsidRPr="001D1DC3" w:rsidP="00EE1131">
      <w:pPr>
        <w:ind w:left="360"/>
      </w:pPr>
      <w:r w:rsidRPr="001D1DC3">
        <w:t xml:space="preserve">    „ 93.Za § 165 sa vkladá § 165a, ktorý znie:</w:t>
      </w:r>
    </w:p>
    <w:p w:rsidR="00EE1131" w:rsidRPr="001D1DC3" w:rsidP="00EE1131">
      <w:pPr>
        <w:ind w:left="360"/>
        <w:jc w:val="center"/>
      </w:pPr>
      <w:r w:rsidRPr="001D1DC3">
        <w:t>„ 165a</w:t>
      </w:r>
    </w:p>
    <w:p w:rsidR="00EE1131" w:rsidRPr="001D1DC3" w:rsidP="00EE1131">
      <w:pPr>
        <w:ind w:left="360"/>
      </w:pPr>
      <w:r w:rsidRPr="001D1DC3">
        <w:t xml:space="preserve">        Podľa § 32, § 33 ods. 1 a 3 a § 56 sa postupuje od 1. januára  2013.“.</w:t>
      </w:r>
    </w:p>
    <w:p w:rsidR="00EE1131" w:rsidP="00EE1131">
      <w:pPr>
        <w:ind w:left="3540"/>
        <w:jc w:val="both"/>
      </w:pPr>
    </w:p>
    <w:p w:rsidR="00EE1131" w:rsidRPr="001D1DC3" w:rsidP="00AA7C35">
      <w:pPr>
        <w:ind w:left="2124"/>
        <w:jc w:val="both"/>
      </w:pPr>
      <w:r w:rsidRPr="001D1DC3">
        <w:t>Ide o štandardnú  legislatívno-technickú úpravu    prechodného ustanovenia návrhu zákona, s tým, že  odloženú  účinnosť tohto ustanovenia je potrebné vyjadriť aj v navrhovanom znení čl. X  účinnosti zákona.</w:t>
      </w:r>
    </w:p>
    <w:p w:rsidR="00EE1131" w:rsidP="00EE1131">
      <w:pPr>
        <w:ind w:left="360"/>
        <w:jc w:val="both"/>
      </w:pPr>
    </w:p>
    <w:p w:rsidR="00AA7C35" w:rsidP="00AA7C35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629B7">
        <w:rPr>
          <w:b/>
        </w:rPr>
        <w:t> </w:t>
      </w:r>
      <w:r>
        <w:rPr>
          <w:b/>
        </w:rPr>
        <w:t>rozpočet</w:t>
      </w:r>
    </w:p>
    <w:p w:rsidR="00D629B7" w:rsidRPr="00D629B7" w:rsidP="00D629B7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AA7C35" w:rsidP="00EE1131">
      <w:pPr>
        <w:ind w:left="360"/>
        <w:jc w:val="both"/>
      </w:pPr>
    </w:p>
    <w:p w:rsidR="00AA7C35" w:rsidP="00EE1131">
      <w:pPr>
        <w:ind w:left="360"/>
        <w:jc w:val="both"/>
      </w:pPr>
    </w:p>
    <w:p w:rsidR="00AA7C35" w:rsidP="00EE1131">
      <w:pPr>
        <w:ind w:left="360"/>
        <w:jc w:val="both"/>
      </w:pPr>
    </w:p>
    <w:p w:rsidR="00EE1131" w:rsidP="00EE1131">
      <w:pPr>
        <w:ind w:left="360"/>
        <w:jc w:val="both"/>
      </w:pPr>
    </w:p>
    <w:p w:rsidR="00EE1131" w:rsidP="00EE1131">
      <w:pPr>
        <w:ind w:left="360"/>
        <w:jc w:val="both"/>
      </w:pPr>
    </w:p>
    <w:p w:rsidR="00EE1131" w:rsidRPr="001D1DC3" w:rsidP="00AA7C35">
      <w:pPr>
        <w:numPr>
          <w:ilvl w:val="0"/>
          <w:numId w:val="50"/>
        </w:numPr>
        <w:rPr>
          <w:u w:val="single"/>
        </w:rPr>
      </w:pPr>
      <w:r w:rsidRPr="001D1DC3">
        <w:rPr>
          <w:u w:val="single"/>
        </w:rPr>
        <w:t>K čl. II</w:t>
      </w:r>
    </w:p>
    <w:p w:rsidR="00EE1131" w:rsidRPr="001D1DC3" w:rsidP="00EE1131">
      <w:pPr>
        <w:ind w:left="660"/>
        <w:jc w:val="both"/>
      </w:pPr>
      <w:r w:rsidRPr="001D1DC3">
        <w:t>V úvodnej vete čl. II  spojku a za slovami „zákona č. 374/2010 Z. z.“ nahradiť čiarkou  a za slová „zákona č. 548/2010 Z. z.“ vložiť</w:t>
      </w:r>
      <w:r>
        <w:t xml:space="preserve"> čiarku a </w:t>
      </w:r>
      <w:r w:rsidRPr="001D1DC3">
        <w:t xml:space="preserve"> slová „zákona č. 129/2011</w:t>
      </w:r>
      <w:r>
        <w:t xml:space="preserve"> Z.z., zákona č. 231/2011 Z.z. a zákona č. 250/2011 Z.z.</w:t>
      </w:r>
      <w:r w:rsidRPr="001D1DC3">
        <w:t>“.</w:t>
      </w:r>
    </w:p>
    <w:p w:rsidR="00EE1131" w:rsidP="00EE1131">
      <w:pPr>
        <w:jc w:val="both"/>
      </w:pPr>
    </w:p>
    <w:p w:rsidR="00EE1131" w:rsidRPr="001D1DC3" w:rsidP="00AA7C35">
      <w:pPr>
        <w:ind w:left="2124"/>
        <w:jc w:val="both"/>
      </w:pPr>
      <w:r w:rsidRPr="001D1DC3">
        <w:t>Ide o doplnenie ďalš</w:t>
      </w:r>
      <w:r>
        <w:t>ích</w:t>
      </w:r>
      <w:r w:rsidRPr="001D1DC3">
        <w:t xml:space="preserve"> novelizáci</w:t>
      </w:r>
      <w:r>
        <w:t>í</w:t>
      </w:r>
      <w:r w:rsidRPr="001D1DC3">
        <w:t xml:space="preserve"> zákona  č. 595/2003 Z. z. o dani z príjmov.</w:t>
      </w:r>
    </w:p>
    <w:p w:rsidR="00EE1131" w:rsidP="00EE1131">
      <w:pPr>
        <w:ind w:left="360"/>
        <w:jc w:val="both"/>
      </w:pPr>
    </w:p>
    <w:p w:rsidR="00AA7C35" w:rsidP="00AA7C35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629B7">
        <w:rPr>
          <w:b/>
        </w:rPr>
        <w:t> </w:t>
      </w:r>
      <w:r>
        <w:rPr>
          <w:b/>
        </w:rPr>
        <w:t>rozpočet</w:t>
      </w:r>
    </w:p>
    <w:p w:rsidR="00D629B7" w:rsidRPr="00D629B7" w:rsidP="00D629B7">
      <w:pPr>
        <w:ind w:left="2124"/>
        <w:jc w:val="both"/>
        <w:rPr>
          <w:b/>
        </w:rPr>
      </w:pPr>
      <w:r w:rsidRPr="00D629B7">
        <w:rPr>
          <w:b/>
        </w:rPr>
        <w:t xml:space="preserve">Výboru NR SR pre verejnú </w:t>
      </w:r>
      <w:r w:rsidRPr="00D629B7">
        <w:rPr>
          <w:b/>
        </w:rPr>
        <w:t>správu a regionálny rozvoj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EE1131" w:rsidP="00EE1131">
      <w:pPr>
        <w:ind w:left="360"/>
        <w:jc w:val="both"/>
      </w:pPr>
    </w:p>
    <w:p w:rsidR="00EE1131" w:rsidRPr="001D1DC3" w:rsidP="00EE1131">
      <w:pPr>
        <w:ind w:left="360"/>
        <w:jc w:val="both"/>
      </w:pPr>
    </w:p>
    <w:p w:rsidR="00EE1131" w:rsidRPr="001D1DC3" w:rsidP="00AA7C35">
      <w:pPr>
        <w:numPr>
          <w:ilvl w:val="0"/>
          <w:numId w:val="50"/>
        </w:numPr>
        <w:rPr>
          <w:u w:val="single"/>
        </w:rPr>
      </w:pPr>
      <w:r w:rsidRPr="001D1DC3">
        <w:rPr>
          <w:u w:val="single"/>
        </w:rPr>
        <w:t>K čl. II  29. bod</w:t>
      </w:r>
    </w:p>
    <w:p w:rsidR="00EE1131" w:rsidRPr="001D1DC3" w:rsidP="00EE1131">
      <w:pPr>
        <w:ind w:left="360"/>
      </w:pPr>
      <w:r w:rsidRPr="001D1DC3">
        <w:t xml:space="preserve">    </w:t>
      </w:r>
      <w:r w:rsidR="00AA7C35">
        <w:t xml:space="preserve">   </w:t>
      </w:r>
      <w:r w:rsidRPr="001D1DC3">
        <w:t>V čl. II  29. bode slová  „(§ 49b ods. 7)“  nahradiť slovami  „( § 49a ods. 7 )“.</w:t>
      </w:r>
    </w:p>
    <w:p w:rsidR="00EE1131" w:rsidP="00EE1131">
      <w:pPr>
        <w:jc w:val="both"/>
      </w:pPr>
    </w:p>
    <w:p w:rsidR="00EE1131" w:rsidRPr="001D1DC3" w:rsidP="00AA7C35">
      <w:pPr>
        <w:ind w:left="2124"/>
        <w:jc w:val="both"/>
      </w:pPr>
      <w:r w:rsidRPr="001D1DC3">
        <w:t>Ide o významové zosúladenie tohto ustanovenia  s navrhovaným znením ust. § 49a (čl. II  34. bod) upravujúci inštitút úrokového príjmu fyzickej osoby, ktorá je daňovníkom členského štátu Európskej únie, závislého územia alebo územia tretieho štátu.</w:t>
      </w:r>
    </w:p>
    <w:p w:rsidR="00AA7C35" w:rsidP="00AA7C35">
      <w:pPr>
        <w:jc w:val="both"/>
        <w:rPr>
          <w:b/>
        </w:rPr>
      </w:pPr>
    </w:p>
    <w:p w:rsidR="00AA7C35" w:rsidP="00AA7C35">
      <w:pPr>
        <w:ind w:left="1416" w:firstLine="708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629B7">
        <w:rPr>
          <w:b/>
        </w:rPr>
        <w:t> </w:t>
      </w:r>
      <w:r>
        <w:rPr>
          <w:b/>
        </w:rPr>
        <w:t>rozpočet</w:t>
      </w:r>
    </w:p>
    <w:p w:rsidR="00D629B7" w:rsidRPr="00D629B7" w:rsidP="00D629B7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EE1131" w:rsidP="00EE1131">
      <w:pPr>
        <w:ind w:left="3538"/>
        <w:jc w:val="both"/>
      </w:pPr>
    </w:p>
    <w:p w:rsidR="00EE1131" w:rsidRPr="001D1DC3" w:rsidP="00EE1131">
      <w:pPr>
        <w:ind w:left="3538"/>
        <w:jc w:val="both"/>
      </w:pPr>
    </w:p>
    <w:p w:rsidR="00EE1131" w:rsidRPr="001D1DC3" w:rsidP="00AA7C35">
      <w:pPr>
        <w:numPr>
          <w:ilvl w:val="0"/>
          <w:numId w:val="50"/>
        </w:numPr>
        <w:rPr>
          <w:u w:val="single"/>
        </w:rPr>
      </w:pPr>
      <w:r w:rsidRPr="001D1DC3">
        <w:rPr>
          <w:u w:val="single"/>
        </w:rPr>
        <w:t>K čl. II 34. bodu § 49a</w:t>
      </w:r>
    </w:p>
    <w:p w:rsidR="00EE1131" w:rsidRPr="001D1DC3" w:rsidP="00EE1131">
      <w:pPr>
        <w:ind w:left="660"/>
        <w:jc w:val="both"/>
      </w:pPr>
      <w:r w:rsidRPr="001D1DC3">
        <w:t>V § 49a na konci slová „Poznámky pod čiarou k odkazom 136c a 136d znejú:“ nahradiť slovami „Poznámky pod čiarou k odkazom 74b, 136c a 136d znejú: “a pred slová  „136 c)  zákon č. 530/2003 Z. z. o obchodnom registri a o zmene a doplnení niektorých zákonov v znení neskorších predpisov“  vložiť slová  „74 b) Zákon č. 203/2011 Z. z. o kolektívnom investovaní “.</w:t>
      </w:r>
    </w:p>
    <w:p w:rsidR="00EE1131" w:rsidP="00EE1131">
      <w:pPr>
        <w:jc w:val="both"/>
      </w:pPr>
    </w:p>
    <w:p w:rsidR="00EE1131" w:rsidP="00AA7C35">
      <w:pPr>
        <w:ind w:left="2124"/>
        <w:jc w:val="both"/>
      </w:pPr>
      <w:r w:rsidRPr="001D1DC3">
        <w:t>Ide o aktualizovanie obsahu odkazu 74b vo väzbe na zákon č. 203/2011Z. z. o kolektívnom investovaní, ktorý nadobudol účinnosť 1. júla 2011.</w:t>
      </w:r>
    </w:p>
    <w:p w:rsidR="00AA7C35" w:rsidP="00AA7C35">
      <w:pPr>
        <w:ind w:left="2124"/>
        <w:jc w:val="both"/>
        <w:rPr>
          <w:b/>
        </w:rPr>
      </w:pPr>
    </w:p>
    <w:p w:rsidR="00AA7C35" w:rsidP="00AA7C35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629B7">
        <w:rPr>
          <w:b/>
        </w:rPr>
        <w:t> </w:t>
      </w:r>
      <w:r>
        <w:rPr>
          <w:b/>
        </w:rPr>
        <w:t>rozpočet</w:t>
      </w:r>
    </w:p>
    <w:p w:rsidR="00D629B7" w:rsidRPr="00D629B7" w:rsidP="00D629B7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EE1131" w:rsidP="00EE1131">
      <w:pPr>
        <w:ind w:left="3442"/>
        <w:jc w:val="both"/>
      </w:pPr>
    </w:p>
    <w:p w:rsidR="00EE1131" w:rsidP="00EE1131">
      <w:pPr>
        <w:ind w:left="3442"/>
        <w:jc w:val="both"/>
      </w:pPr>
    </w:p>
    <w:p w:rsidR="00EE1131" w:rsidP="00AA7C35">
      <w:pPr>
        <w:numPr>
          <w:ilvl w:val="0"/>
          <w:numId w:val="50"/>
        </w:numPr>
        <w:rPr>
          <w:u w:val="single"/>
        </w:rPr>
      </w:pPr>
      <w:r w:rsidRPr="001D1DC3">
        <w:rPr>
          <w:u w:val="single"/>
        </w:rPr>
        <w:t>K čl. II</w:t>
      </w:r>
    </w:p>
    <w:p w:rsidR="00EE1131" w:rsidP="00EE1131">
      <w:pPr>
        <w:ind w:left="360"/>
      </w:pPr>
      <w:r>
        <w:t xml:space="preserve">    V čl</w:t>
      </w:r>
      <w:r w:rsidRPr="00402148">
        <w:t>. II znenie úvodnej vety upraviť takto:</w:t>
      </w:r>
    </w:p>
    <w:p w:rsidR="00EE1131" w:rsidP="00EE1131">
      <w:pPr>
        <w:ind w:left="360"/>
      </w:pPr>
      <w:r>
        <w:t xml:space="preserve">     „Za § 52l  sa vkladá § 52m, ktorý vrátane nadpisu znie:“  a § 52k označiť ako § 52m.</w:t>
      </w:r>
    </w:p>
    <w:p w:rsidR="00EE1131" w:rsidP="00EE1131">
      <w:pPr>
        <w:ind w:left="360"/>
      </w:pPr>
    </w:p>
    <w:p w:rsidR="00EE1131" w:rsidP="00EE1131">
      <w:pPr>
        <w:ind w:left="360" w:firstLine="348"/>
      </w:pPr>
      <w:r>
        <w:t>Nasledujúce body prečíslovať.</w:t>
      </w:r>
    </w:p>
    <w:p w:rsidR="00EE1131" w:rsidP="00EE1131">
      <w:pPr>
        <w:jc w:val="both"/>
      </w:pPr>
    </w:p>
    <w:p w:rsidR="00EE1131" w:rsidRPr="00402148" w:rsidP="00AA7C35">
      <w:pPr>
        <w:ind w:left="2124"/>
        <w:jc w:val="both"/>
      </w:pPr>
      <w:r>
        <w:t>Ide o legislatívno-technickú úpravu vo väzbe na novelizáciu zákona č. 595/2003 Z.z. o dani z príjmov v čl. IV zákona č. 250/2011 Z.z., ktorým sa mení a dopĺňa zákon č. 581/2004 Z.z. o zdravotnom poisťovniach, dohľade nad zdravotnou starostlivosťou a o zmene a doplnení niektorých zákonov.</w:t>
      </w:r>
    </w:p>
    <w:p w:rsidR="00AA7C35" w:rsidP="00AA7C35">
      <w:pPr>
        <w:ind w:left="2124"/>
        <w:jc w:val="both"/>
        <w:rPr>
          <w:b/>
        </w:rPr>
      </w:pPr>
    </w:p>
    <w:p w:rsidR="00AA7C35" w:rsidP="00AA7C35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629B7">
        <w:rPr>
          <w:b/>
        </w:rPr>
        <w:t> </w:t>
      </w:r>
      <w:r>
        <w:rPr>
          <w:b/>
        </w:rPr>
        <w:t>rozpočet</w:t>
      </w:r>
    </w:p>
    <w:p w:rsidR="00D629B7" w:rsidRPr="00D629B7" w:rsidP="00D629B7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EE1131" w:rsidP="00EE1131">
      <w:pPr>
        <w:ind w:left="360"/>
        <w:jc w:val="both"/>
      </w:pPr>
    </w:p>
    <w:p w:rsidR="00EE1131" w:rsidRPr="001D1DC3" w:rsidP="00EE1131">
      <w:pPr>
        <w:ind w:left="360"/>
        <w:jc w:val="both"/>
      </w:pPr>
    </w:p>
    <w:p w:rsidR="00EE1131" w:rsidRPr="001D1DC3" w:rsidP="00AA7C35">
      <w:pPr>
        <w:numPr>
          <w:ilvl w:val="0"/>
          <w:numId w:val="50"/>
        </w:numPr>
        <w:rPr>
          <w:u w:val="single"/>
        </w:rPr>
      </w:pPr>
      <w:r w:rsidRPr="001D1DC3">
        <w:rPr>
          <w:u w:val="single"/>
        </w:rPr>
        <w:t xml:space="preserve">K čl. III  3. bodu  </w:t>
      </w:r>
    </w:p>
    <w:p w:rsidR="00EE1131" w:rsidRPr="001D1DC3" w:rsidP="00EE1131">
      <w:pPr>
        <w:ind w:left="660"/>
        <w:jc w:val="both"/>
      </w:pPr>
      <w:r w:rsidRPr="001D1DC3">
        <w:t>V poznámke pod čiarou k odkazu 2a slová „§ 4 ods.“ nahradiť slovami „§ 3 ods. 1 písm. g)“.</w:t>
      </w:r>
    </w:p>
    <w:p w:rsidR="00EE1131" w:rsidP="00EE1131">
      <w:pPr>
        <w:jc w:val="both"/>
      </w:pPr>
    </w:p>
    <w:p w:rsidR="00EE1131" w:rsidRPr="001D1DC3" w:rsidP="00AA7C35">
      <w:pPr>
        <w:ind w:left="2124"/>
        <w:jc w:val="both"/>
      </w:pPr>
      <w:r w:rsidRPr="001D1DC3">
        <w:t>Ide o významové spresnenie odkazového aparátu v nadväznosti na navrhované znenie vládneho návrhu zákona o orgánoch štátnej správy v oblasti daní, poplatkov a colníctva.</w:t>
      </w:r>
    </w:p>
    <w:p w:rsidR="00AA7C35" w:rsidP="00AA7C35">
      <w:pPr>
        <w:ind w:left="2124"/>
        <w:jc w:val="both"/>
        <w:rPr>
          <w:b/>
        </w:rPr>
      </w:pPr>
    </w:p>
    <w:p w:rsidR="00AA7C35" w:rsidP="00AA7C35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629B7">
        <w:rPr>
          <w:b/>
        </w:rPr>
        <w:t> </w:t>
      </w:r>
      <w:r>
        <w:rPr>
          <w:b/>
        </w:rPr>
        <w:t>rozpočet</w:t>
      </w:r>
    </w:p>
    <w:p w:rsidR="00D629B7" w:rsidRPr="00D629B7" w:rsidP="00D629B7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EE1131" w:rsidP="00EE1131">
      <w:pPr>
        <w:ind w:left="3540"/>
        <w:jc w:val="both"/>
      </w:pPr>
    </w:p>
    <w:p w:rsidR="00EE1131" w:rsidP="00EE1131">
      <w:pPr>
        <w:ind w:left="3540"/>
        <w:jc w:val="both"/>
      </w:pPr>
    </w:p>
    <w:p w:rsidR="00EE1131" w:rsidRPr="001D1DC3" w:rsidP="00AA7C35">
      <w:pPr>
        <w:numPr>
          <w:ilvl w:val="0"/>
          <w:numId w:val="50"/>
        </w:numPr>
        <w:jc w:val="both"/>
        <w:rPr>
          <w:u w:val="single"/>
        </w:rPr>
      </w:pPr>
      <w:r w:rsidRPr="001D1DC3">
        <w:rPr>
          <w:u w:val="single"/>
        </w:rPr>
        <w:t xml:space="preserve">K čl. VII </w:t>
      </w:r>
    </w:p>
    <w:p w:rsidR="00EE1131" w:rsidRPr="001D1DC3" w:rsidP="00EE1131">
      <w:pPr>
        <w:ind w:left="600"/>
        <w:jc w:val="both"/>
      </w:pPr>
      <w:r w:rsidRPr="001D1DC3">
        <w:t>V čl. VII v úvodnej vete spojku a za slovami „zákona č. 346/2010 Z. z.“  nahradiť  čiarkou a za slová „ zákona č. 547/2010 Z. z.“ vložiť slová „ zákona č....../2011 Z. z.“.</w:t>
      </w:r>
    </w:p>
    <w:p w:rsidR="00EE1131" w:rsidP="00EE1131">
      <w:pPr>
        <w:jc w:val="both"/>
      </w:pPr>
    </w:p>
    <w:p w:rsidR="00EE1131" w:rsidP="00AA7C35">
      <w:pPr>
        <w:ind w:left="2124"/>
        <w:jc w:val="both"/>
      </w:pPr>
      <w:r w:rsidRPr="001D1DC3">
        <w:t>Ide o doplnenie ďalšej novelizácie zákona č. 301/2005 Z. z. Trestný poriadok, schválenej Národnou radou Slovenskej republiky  13. júla 2001 zákonom, ktorej číslo sa doplní v štádiu spracovania čistopisu po schválení tohto návrhu zákona.</w:t>
      </w:r>
    </w:p>
    <w:p w:rsidR="00EE1131" w:rsidP="00EE1131">
      <w:pPr>
        <w:ind w:left="2832"/>
        <w:jc w:val="both"/>
      </w:pPr>
    </w:p>
    <w:p w:rsidR="00AA7C35" w:rsidP="00AA7C35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629B7">
        <w:rPr>
          <w:b/>
        </w:rPr>
        <w:t> </w:t>
      </w:r>
      <w:r>
        <w:rPr>
          <w:b/>
        </w:rPr>
        <w:t>rozpočet</w:t>
      </w:r>
    </w:p>
    <w:p w:rsidR="00D629B7" w:rsidRPr="00D629B7" w:rsidP="00D629B7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EE1131" w:rsidP="00EE1131">
      <w:pPr>
        <w:ind w:left="2832"/>
        <w:jc w:val="both"/>
      </w:pPr>
    </w:p>
    <w:p w:rsidR="00EE1131" w:rsidRPr="001D1DC3" w:rsidP="00EE1131">
      <w:pPr>
        <w:ind w:left="2832"/>
        <w:jc w:val="both"/>
      </w:pPr>
    </w:p>
    <w:p w:rsidR="00EE1131" w:rsidRPr="001D1DC3" w:rsidP="00AA7C35">
      <w:pPr>
        <w:numPr>
          <w:ilvl w:val="0"/>
          <w:numId w:val="50"/>
        </w:numPr>
        <w:rPr>
          <w:u w:val="single"/>
        </w:rPr>
      </w:pPr>
      <w:r w:rsidRPr="001D1DC3">
        <w:rPr>
          <w:u w:val="single"/>
        </w:rPr>
        <w:t>K čl. VII  3. bodu</w:t>
      </w:r>
    </w:p>
    <w:p w:rsidR="00EE1131" w:rsidRPr="001D1DC3" w:rsidP="00EE1131">
      <w:pPr>
        <w:ind w:left="660"/>
        <w:jc w:val="both"/>
      </w:pPr>
      <w:r w:rsidRPr="001D1DC3">
        <w:t>V č. VII v 3. bode  v úvodnej vete  slová  „Za § 567l  sa vkladá  § 567i“ nahradiť slovami  „ Za § 567i sa vkladá § 567j“  a  slová „§ 567i“ nahradiť slovami „§567j“.</w:t>
      </w:r>
    </w:p>
    <w:p w:rsidR="00EE1131" w:rsidP="00EE1131">
      <w:pPr>
        <w:jc w:val="both"/>
      </w:pPr>
    </w:p>
    <w:p w:rsidR="00EE1131" w:rsidRPr="001D1DC3" w:rsidP="00AA7C35">
      <w:pPr>
        <w:ind w:left="2124"/>
        <w:jc w:val="both"/>
      </w:pPr>
      <w:r w:rsidRPr="001D1DC3">
        <w:t xml:space="preserve">Návrh konvenuje s  poslednou novelou zákona č.  301/20011 Z. z. Trestný poriadok, ktorá zaviedla prechodné ustanovenie k úpravám účinným od. 1. 1. 2012.         </w:t>
      </w:r>
    </w:p>
    <w:p w:rsidR="00EE1131" w:rsidRPr="001D1DC3" w:rsidP="00EE1131">
      <w:pPr>
        <w:ind w:left="360"/>
      </w:pPr>
      <w:r w:rsidRPr="001D1DC3">
        <w:t xml:space="preserve">       </w:t>
      </w:r>
    </w:p>
    <w:p w:rsidR="00AA7C35" w:rsidP="00AA7C35">
      <w:pPr>
        <w:ind w:left="2124"/>
        <w:jc w:val="both"/>
        <w:rPr>
          <w:b/>
        </w:rPr>
      </w:pPr>
      <w:r w:rsidRPr="003D7154">
        <w:rPr>
          <w:b/>
        </w:rPr>
        <w:t xml:space="preserve">Výbor NR SR pre </w:t>
      </w:r>
      <w:r>
        <w:rPr>
          <w:b/>
        </w:rPr>
        <w:t>financie a</w:t>
      </w:r>
      <w:r w:rsidR="00D629B7">
        <w:rPr>
          <w:b/>
        </w:rPr>
        <w:t> </w:t>
      </w:r>
      <w:r>
        <w:rPr>
          <w:b/>
        </w:rPr>
        <w:t>rozpočet</w:t>
      </w:r>
    </w:p>
    <w:p w:rsidR="00D629B7" w:rsidRPr="00D629B7" w:rsidP="00D629B7">
      <w:pPr>
        <w:ind w:left="2124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AA7C35" w:rsidP="00AA7C35">
      <w:pPr>
        <w:ind w:left="1416" w:firstLine="708"/>
        <w:jc w:val="both"/>
        <w:rPr>
          <w:b/>
        </w:rPr>
      </w:pPr>
      <w:r>
        <w:rPr>
          <w:b/>
        </w:rPr>
        <w:t>Gestorský výbor odporúča schváliť.</w:t>
      </w:r>
    </w:p>
    <w:p w:rsidR="00EE1131" w:rsidP="00EE1131">
      <w:pPr>
        <w:rPr>
          <w:b/>
          <w:bCs/>
        </w:rPr>
      </w:pPr>
    </w:p>
    <w:p w:rsidR="00EE1131" w:rsidP="0024051E">
      <w:pPr>
        <w:ind w:left="3538"/>
        <w:jc w:val="both"/>
      </w:pPr>
    </w:p>
    <w:p w:rsidR="00D629B7" w:rsidP="0024051E">
      <w:pPr>
        <w:ind w:left="3538"/>
        <w:jc w:val="both"/>
      </w:pPr>
    </w:p>
    <w:p w:rsidR="00D629B7" w:rsidP="0024051E">
      <w:pPr>
        <w:ind w:left="3538"/>
        <w:jc w:val="both"/>
      </w:pPr>
    </w:p>
    <w:p w:rsidR="00D629B7" w:rsidP="0024051E">
      <w:pPr>
        <w:ind w:left="3538"/>
        <w:jc w:val="both"/>
      </w:pPr>
    </w:p>
    <w:p w:rsidR="00D629B7" w:rsidP="0024051E">
      <w:pPr>
        <w:ind w:left="3538"/>
        <w:jc w:val="both"/>
      </w:pPr>
    </w:p>
    <w:p w:rsidR="00D629B7" w:rsidP="0024051E">
      <w:pPr>
        <w:ind w:left="3538"/>
        <w:jc w:val="both"/>
      </w:pPr>
    </w:p>
    <w:p w:rsidR="00D629B7" w:rsidP="0024051E">
      <w:pPr>
        <w:ind w:left="3538"/>
        <w:jc w:val="both"/>
      </w:pPr>
    </w:p>
    <w:p w:rsidR="00D629B7" w:rsidP="0024051E">
      <w:pPr>
        <w:ind w:left="3538"/>
        <w:jc w:val="both"/>
      </w:pPr>
    </w:p>
    <w:p w:rsidR="00EE1131" w:rsidP="0024051E">
      <w:pPr>
        <w:ind w:left="3538"/>
        <w:jc w:val="both"/>
      </w:pPr>
    </w:p>
    <w:p w:rsidR="00445EE1" w:rsidP="00301D8C"/>
    <w:p w:rsidR="00445EE1" w:rsidP="00445EE1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445EE1">
      <w:pPr>
        <w:pStyle w:val="BodyText2"/>
        <w:ind w:firstLine="708"/>
      </w:pPr>
      <w:r w:rsidR="000634BC">
        <w:t xml:space="preserve">O bodoch spoločnej správy č 3,4,5,6,7,8,9,10,11,12 </w:t>
      </w:r>
      <w:r w:rsidR="009109C5">
        <w:t>.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0634BC" w:rsidP="00445EE1">
      <w:pPr>
        <w:pStyle w:val="BodyText2"/>
        <w:ind w:firstLine="708"/>
      </w:pPr>
    </w:p>
    <w:p w:rsidR="00740C06" w:rsidP="00740C06">
      <w:pPr>
        <w:pStyle w:val="BodyText2"/>
        <w:ind w:firstLine="708"/>
      </w:pPr>
      <w:r>
        <w:t xml:space="preserve">O bodoch spoločnej správy č. </w:t>
      </w:r>
      <w:r w:rsidR="000634BC">
        <w:t xml:space="preserve"> 1,2  </w:t>
      </w:r>
      <w:r>
        <w:t xml:space="preserve">hlasovať s návrhom gestorského výboru </w:t>
      </w:r>
      <w:r>
        <w:rPr>
          <w:b/>
        </w:rPr>
        <w:t>ne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5E3EE5" w:rsidP="00301D8C"/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AA7C35" w:rsidR="00AA7C35">
        <w:t xml:space="preserve"> </w:t>
      </w:r>
      <w:r w:rsidRPr="00D97101" w:rsidR="00AA7C35">
        <w:t>vládn</w:t>
      </w:r>
      <w:r w:rsidR="00AA7C35">
        <w:t>emu</w:t>
      </w:r>
      <w:r w:rsidRPr="00D97101" w:rsidR="00AA7C35">
        <w:t xml:space="preserve"> návrhu zákona, ktorým sa mení a dopĺňa zákon č. 563/2009 Z. z. o správe daní (daňový poriadok) a o zmene a doplnení niektorých zákonov a ktorým sa menia a dopĺňajú niektoré zákony (tlač 400)</w:t>
      </w:r>
      <w:r w:rsidR="00AA7C35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5E3EE5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5E3EE5" w:rsidP="007D5D65">
      <w:pPr>
        <w:pStyle w:val="BodyText2"/>
        <w:rPr>
          <w:b/>
          <w:bCs/>
        </w:rPr>
      </w:pPr>
    </w:p>
    <w:p w:rsidR="00B40188" w:rsidP="00593CC6">
      <w:pPr>
        <w:tabs>
          <w:tab w:val="left" w:pos="720"/>
        </w:tabs>
        <w:jc w:val="both"/>
        <w:rPr>
          <w:b/>
          <w:bCs/>
        </w:rPr>
      </w:pPr>
      <w:r w:rsidR="005D15B1">
        <w:tab/>
      </w:r>
      <w:r w:rsidRPr="00D97101" w:rsidR="00AA7C35">
        <w:t>vládn</w:t>
      </w:r>
      <w:r w:rsidR="00AA7C35">
        <w:t>y</w:t>
      </w:r>
      <w:r w:rsidRPr="00D97101" w:rsidR="00AA7C35">
        <w:t xml:space="preserve"> návrh zákona, ktorým sa mení a dopĺňa zákon č. 563/2009 Z. z. o správe daní (daňový poriadok) a o zmene a doplnení niektorých zákonov a ktorým sa menia a dopĺňajú niektoré zákony (tlač 400)</w:t>
      </w:r>
      <w:r w:rsidR="00AA7C35">
        <w:t xml:space="preserve">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5E3EE5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Pr="00D97101" w:rsidR="00AA7C35">
        <w:t>vládn</w:t>
      </w:r>
      <w:r w:rsidR="00AA7C35">
        <w:t>om</w:t>
      </w:r>
      <w:r w:rsidRPr="00D97101" w:rsidR="00AA7C35">
        <w:t xml:space="preserve"> návrhu zákona, ktorým sa mení a dopĺňa zákon č. 563/2009 Z. z. o správe daní (daňový poriadok) a o zmene a doplnení niektorých zákonov a ktorým sa menia a dopĺňajú niektoré zákony (tlač 400</w:t>
      </w:r>
      <w:r w:rsidR="00AA7C35">
        <w:t>a</w:t>
      </w:r>
      <w:r w:rsidRPr="00D97101" w:rsidR="00AA7C35">
        <w:t>)</w:t>
      </w:r>
      <w:r w:rsidR="00AA7C35">
        <w:t xml:space="preserve"> </w:t>
      </w:r>
      <w:r>
        <w:t>bola schválená uznesením gestorského výboru č.</w:t>
      </w:r>
      <w:r w:rsidR="004E1881">
        <w:t xml:space="preserve"> </w:t>
      </w:r>
      <w:r w:rsidR="000634BC">
        <w:t>241</w:t>
      </w:r>
      <w:r w:rsidR="0005018A">
        <w:t xml:space="preserve"> </w:t>
      </w:r>
      <w:r>
        <w:t>z</w:t>
      </w:r>
      <w:r w:rsidR="00E6496B">
        <w:t xml:space="preserve"> </w:t>
      </w:r>
      <w:r w:rsidR="008E39AD">
        <w:t>31</w:t>
      </w:r>
      <w:r w:rsidR="002741E7">
        <w:t xml:space="preserve">. </w:t>
      </w:r>
      <w:r w:rsidR="005D15B1">
        <w:t>a</w:t>
      </w:r>
      <w:r w:rsidR="008E39AD">
        <w:t>ugusta</w:t>
      </w:r>
      <w:r w:rsidR="00D365D2">
        <w:t xml:space="preserve"> 20</w:t>
      </w:r>
      <w:r w:rsidR="0020341D">
        <w:t>11. Výbor určil poslan</w:t>
      </w:r>
      <w:r w:rsidR="008D6B7B">
        <w:t>ca</w:t>
      </w:r>
      <w:r w:rsidR="007F1816">
        <w:t xml:space="preserve"> </w:t>
      </w:r>
      <w:r w:rsidR="00AA7C35">
        <w:rPr>
          <w:b/>
        </w:rPr>
        <w:t>Tibora Tótha</w:t>
      </w:r>
      <w:r w:rsidR="00363905">
        <w:rPr>
          <w:b/>
        </w:rPr>
        <w:t xml:space="preserve"> </w:t>
      </w:r>
      <w:r>
        <w:t>za spoločn</w:t>
      </w:r>
      <w:r w:rsidR="008D6B7B">
        <w:t>ého</w:t>
      </w:r>
      <w:r>
        <w:t xml:space="preserve"> spravodaj</w:t>
      </w:r>
      <w:r w:rsidR="008D6B7B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EC31D8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8D6B7B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30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EC31D8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D6B7B">
        <w:t>31. augusta</w:t>
      </w:r>
      <w:r w:rsidR="00385F60">
        <w:t xml:space="preserve"> </w:t>
      </w:r>
      <w:r w:rsidR="0020341D">
        <w:t>2011</w:t>
      </w:r>
    </w:p>
    <w:p w:rsidR="00B94345">
      <w:pPr>
        <w:pStyle w:val="BodyText2"/>
      </w:pPr>
    </w:p>
    <w:p w:rsidR="00613A37">
      <w:pPr>
        <w:pStyle w:val="BodyText2"/>
      </w:pPr>
    </w:p>
    <w:p w:rsidR="00067A10">
      <w:pPr>
        <w:pStyle w:val="BodyText2"/>
      </w:pPr>
    </w:p>
    <w:p w:rsidR="00613A3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8D6B7B">
        <w:rPr>
          <w:b/>
          <w:bCs/>
        </w:rPr>
        <w:t xml:space="preserve">Ondrej  M a t e j  </w:t>
      </w:r>
    </w:p>
    <w:p w:rsidR="00233A93">
      <w:pPr>
        <w:pStyle w:val="BodyText2"/>
        <w:jc w:val="center"/>
        <w:rPr>
          <w:b/>
          <w:bCs/>
        </w:rPr>
      </w:pPr>
      <w:r w:rsidR="008D6B7B">
        <w:rPr>
          <w:b/>
          <w:bCs/>
        </w:rPr>
        <w:t>pod</w:t>
      </w: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1F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4BC">
      <w:rPr>
        <w:rStyle w:val="PageNumber"/>
        <w:noProof/>
      </w:rPr>
      <w:t>6</w:t>
    </w:r>
    <w:r>
      <w:rPr>
        <w:rStyle w:val="PageNumber"/>
      </w:rPr>
      <w:fldChar w:fldCharType="end"/>
    </w:r>
  </w:p>
  <w:p w:rsidR="00E31FE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0E601A5F"/>
    <w:multiLevelType w:val="hybridMultilevel"/>
    <w:tmpl w:val="1BB8DB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06CE"/>
    <w:multiLevelType w:val="hybridMultilevel"/>
    <w:tmpl w:val="8168F7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2E30B3"/>
    <w:multiLevelType w:val="hybridMultilevel"/>
    <w:tmpl w:val="F36C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6023A"/>
    <w:multiLevelType w:val="hybridMultilevel"/>
    <w:tmpl w:val="07B869C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470DD"/>
    <w:multiLevelType w:val="hybridMultilevel"/>
    <w:tmpl w:val="51A46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D7ACA"/>
    <w:multiLevelType w:val="hybridMultilevel"/>
    <w:tmpl w:val="32D2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5254D"/>
    <w:multiLevelType w:val="hybridMultilevel"/>
    <w:tmpl w:val="8F8445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997EAD"/>
    <w:multiLevelType w:val="hybridMultilevel"/>
    <w:tmpl w:val="26F4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4101"/>
    <w:multiLevelType w:val="hybridMultilevel"/>
    <w:tmpl w:val="C604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6C1240"/>
    <w:multiLevelType w:val="hybridMultilevel"/>
    <w:tmpl w:val="8F1A7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B0AC0"/>
    <w:multiLevelType w:val="hybridMultilevel"/>
    <w:tmpl w:val="55868AE8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7D4729B"/>
    <w:multiLevelType w:val="hybridMultilevel"/>
    <w:tmpl w:val="FAE8440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1">
    <w:nsid w:val="41F92BF1"/>
    <w:multiLevelType w:val="hybridMultilevel"/>
    <w:tmpl w:val="DD349CA0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E1D7843"/>
    <w:multiLevelType w:val="hybridMultilevel"/>
    <w:tmpl w:val="A22E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475CA"/>
    <w:multiLevelType w:val="hybridMultilevel"/>
    <w:tmpl w:val="95045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0">
    <w:nsid w:val="52B5414F"/>
    <w:multiLevelType w:val="hybridMultilevel"/>
    <w:tmpl w:val="8D5814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C614ED"/>
    <w:multiLevelType w:val="hybridMultilevel"/>
    <w:tmpl w:val="5956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71035F"/>
    <w:multiLevelType w:val="hybridMultilevel"/>
    <w:tmpl w:val="442E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3F56B41"/>
    <w:multiLevelType w:val="hybridMultilevel"/>
    <w:tmpl w:val="A2B68EBC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>
    <w:nsid w:val="6526425E"/>
    <w:multiLevelType w:val="hybridMultilevel"/>
    <w:tmpl w:val="C552681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D4E1C31"/>
    <w:multiLevelType w:val="hybridMultilevel"/>
    <w:tmpl w:val="895292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8740D"/>
    <w:multiLevelType w:val="hybridMultilevel"/>
    <w:tmpl w:val="B016CA90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557845"/>
    <w:multiLevelType w:val="hybridMultilevel"/>
    <w:tmpl w:val="ECFE554E"/>
    <w:lvl w:ilvl="0">
      <w:start w:val="56"/>
      <w:numFmt w:val="decimal"/>
      <w:suff w:val="space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B13F28"/>
    <w:multiLevelType w:val="hybridMultilevel"/>
    <w:tmpl w:val="20803A94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29"/>
    <w:lvlOverride w:ilvl="0">
      <w:startOverride w:val="2"/>
    </w:lvlOverride>
  </w:num>
  <w:num w:numId="3">
    <w:abstractNumId w:val="20"/>
    <w:lvlOverride w:ilvl="0">
      <w:startOverride w:val="1"/>
    </w:lvlOverride>
  </w:num>
  <w:num w:numId="4">
    <w:abstractNumId w:val="39"/>
  </w:num>
  <w:num w:numId="5">
    <w:abstractNumId w:val="13"/>
  </w:num>
  <w:num w:numId="6">
    <w:abstractNumId w:val="18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8"/>
  </w:num>
  <w:num w:numId="10">
    <w:abstractNumId w:val="48"/>
  </w:num>
  <w:num w:numId="11">
    <w:abstractNumId w:val="19"/>
  </w:num>
  <w:num w:numId="12">
    <w:abstractNumId w:val="11"/>
  </w:num>
  <w:num w:numId="13">
    <w:abstractNumId w:val="23"/>
  </w:num>
  <w:num w:numId="14">
    <w:abstractNumId w:val="31"/>
  </w:num>
  <w:num w:numId="15">
    <w:abstractNumId w:val="37"/>
  </w:num>
  <w:num w:numId="16">
    <w:abstractNumId w:val="32"/>
  </w:num>
  <w:num w:numId="17">
    <w:abstractNumId w:val="8"/>
  </w:num>
  <w:num w:numId="18">
    <w:abstractNumId w:val="24"/>
  </w:num>
  <w:num w:numId="19">
    <w:abstractNumId w:val="36"/>
  </w:num>
  <w:num w:numId="20">
    <w:abstractNumId w:val="22"/>
  </w:num>
  <w:num w:numId="21">
    <w:abstractNumId w:val="3"/>
  </w:num>
  <w:num w:numId="22">
    <w:abstractNumId w:val="25"/>
  </w:num>
  <w:num w:numId="23">
    <w:abstractNumId w:val="47"/>
  </w:num>
  <w:num w:numId="24">
    <w:abstractNumId w:val="41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6"/>
  </w:num>
  <w:num w:numId="30">
    <w:abstractNumId w:val="34"/>
  </w:num>
  <w:num w:numId="31">
    <w:abstractNumId w:val="9"/>
  </w:num>
  <w:num w:numId="32">
    <w:abstractNumId w:val="5"/>
  </w:num>
  <w:num w:numId="33">
    <w:abstractNumId w:val="40"/>
  </w:num>
  <w:num w:numId="34">
    <w:abstractNumId w:val="21"/>
  </w:num>
  <w:num w:numId="35">
    <w:abstractNumId w:val="42"/>
  </w:num>
  <w:num w:numId="36">
    <w:abstractNumId w:val="16"/>
  </w:num>
  <w:num w:numId="37">
    <w:abstractNumId w:val="46"/>
  </w:num>
  <w:num w:numId="38">
    <w:abstractNumId w:val="15"/>
  </w:num>
  <w:num w:numId="39">
    <w:abstractNumId w:val="45"/>
  </w:num>
  <w:num w:numId="40">
    <w:abstractNumId w:val="30"/>
  </w:num>
  <w:num w:numId="41">
    <w:abstractNumId w:val="27"/>
  </w:num>
  <w:num w:numId="42">
    <w:abstractNumId w:val="35"/>
  </w:num>
  <w:num w:numId="43">
    <w:abstractNumId w:val="4"/>
  </w:num>
  <w:num w:numId="44">
    <w:abstractNumId w:val="12"/>
  </w:num>
  <w:num w:numId="45">
    <w:abstractNumId w:val="1"/>
  </w:num>
  <w:num w:numId="46">
    <w:abstractNumId w:val="14"/>
  </w:num>
  <w:num w:numId="47">
    <w:abstractNumId w:val="7"/>
  </w:num>
  <w:num w:numId="48">
    <w:abstractNumId w:val="2"/>
  </w:num>
  <w:num w:numId="49">
    <w:abstractNumId w:val="10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4BC"/>
    <w:rsid w:val="00063ABC"/>
    <w:rsid w:val="00066E03"/>
    <w:rsid w:val="00067A10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3337"/>
    <w:rsid w:val="0010370B"/>
    <w:rsid w:val="00105888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1F2"/>
    <w:rsid w:val="0013720E"/>
    <w:rsid w:val="001379E8"/>
    <w:rsid w:val="00137ED1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320D"/>
    <w:rsid w:val="001C6B0F"/>
    <w:rsid w:val="001C6DCD"/>
    <w:rsid w:val="001D046B"/>
    <w:rsid w:val="001D1DC3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9F1"/>
    <w:rsid w:val="00333732"/>
    <w:rsid w:val="00333F8B"/>
    <w:rsid w:val="00334C96"/>
    <w:rsid w:val="00336528"/>
    <w:rsid w:val="003369A6"/>
    <w:rsid w:val="00337A05"/>
    <w:rsid w:val="00341282"/>
    <w:rsid w:val="00341C35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2148"/>
    <w:rsid w:val="004047A9"/>
    <w:rsid w:val="004055B6"/>
    <w:rsid w:val="00406515"/>
    <w:rsid w:val="00407D3C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2F4E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5BC2"/>
    <w:rsid w:val="006D0919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097E"/>
    <w:rsid w:val="007915E9"/>
    <w:rsid w:val="00791F4B"/>
    <w:rsid w:val="007924FD"/>
    <w:rsid w:val="00793DCF"/>
    <w:rsid w:val="007941B4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2614"/>
    <w:rsid w:val="008B40BC"/>
    <w:rsid w:val="008B4F03"/>
    <w:rsid w:val="008C1EBB"/>
    <w:rsid w:val="008C5547"/>
    <w:rsid w:val="008C68BA"/>
    <w:rsid w:val="008C6D09"/>
    <w:rsid w:val="008C71FA"/>
    <w:rsid w:val="008D3DF2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E98"/>
    <w:rsid w:val="009109C5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4D16"/>
    <w:rsid w:val="00936EE3"/>
    <w:rsid w:val="00940764"/>
    <w:rsid w:val="00941599"/>
    <w:rsid w:val="00941952"/>
    <w:rsid w:val="00944E50"/>
    <w:rsid w:val="009454E9"/>
    <w:rsid w:val="00950D74"/>
    <w:rsid w:val="00953CAB"/>
    <w:rsid w:val="0095533E"/>
    <w:rsid w:val="00956145"/>
    <w:rsid w:val="00956D9A"/>
    <w:rsid w:val="0096626D"/>
    <w:rsid w:val="009725FC"/>
    <w:rsid w:val="00972EE9"/>
    <w:rsid w:val="0097371F"/>
    <w:rsid w:val="009744DD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6C0C"/>
    <w:rsid w:val="00AA7C35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C29"/>
    <w:rsid w:val="00D57D3E"/>
    <w:rsid w:val="00D60EB7"/>
    <w:rsid w:val="00D610AD"/>
    <w:rsid w:val="00D629B7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101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15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1FE2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1131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CharChar1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CharChar1">
    <w:name w:val=" Char Char1"/>
    <w:basedOn w:val="DefaultParagraphFont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basedOn w:val="DefaultParagraphFont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2235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752</cp:revision>
  <cp:lastPrinted>2011-06-28T07:06:00Z</cp:lastPrinted>
  <dcterms:created xsi:type="dcterms:W3CDTF">2002-11-04T12:16:00Z</dcterms:created>
  <dcterms:modified xsi:type="dcterms:W3CDTF">2011-08-31T12:32:00Z</dcterms:modified>
</cp:coreProperties>
</file>