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21"/>
        <w:gridCol w:w="3969"/>
        <w:gridCol w:w="864"/>
        <w:gridCol w:w="1134"/>
        <w:gridCol w:w="709"/>
        <w:gridCol w:w="4097"/>
        <w:gridCol w:w="722"/>
        <w:gridCol w:w="1134"/>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5954" w:type="dxa"/>
            <w:gridSpan w:val="3"/>
            <w:tcBorders>
              <w:top w:val="single" w:sz="4" w:space="0" w:color="auto"/>
              <w:left w:val="single" w:sz="4" w:space="0" w:color="auto"/>
              <w:bottom w:val="single" w:sz="4" w:space="0" w:color="auto"/>
              <w:right w:val="single" w:sz="4" w:space="0" w:color="auto"/>
            </w:tcBorders>
            <w:textDirection w:val="lrTb"/>
            <w:vAlign w:val="top"/>
          </w:tcPr>
          <w:p w:rsidR="00B76A8F" w:rsidRPr="00C83BD9" w:rsidP="000A66BC">
            <w:pPr>
              <w:bidi w:val="0"/>
              <w:spacing w:after="0" w:line="240" w:lineRule="auto"/>
              <w:jc w:val="center"/>
              <w:rPr>
                <w:rFonts w:ascii="Times New Roman" w:hAnsi="Times New Roman"/>
                <w:b/>
                <w:i/>
                <w:iCs/>
                <w:sz w:val="22"/>
                <w:szCs w:val="22"/>
              </w:rPr>
            </w:pPr>
          </w:p>
          <w:p w:rsidR="00B76A8F" w:rsidRPr="00C83BD9" w:rsidP="00E80C89">
            <w:pPr>
              <w:bidi w:val="0"/>
              <w:spacing w:after="0" w:line="240" w:lineRule="auto"/>
              <w:rPr>
                <w:rFonts w:ascii="Times New Roman" w:hAnsi="Times New Roman"/>
                <w:bCs/>
                <w:iCs/>
                <w:sz w:val="22"/>
                <w:szCs w:val="22"/>
              </w:rPr>
            </w:pPr>
            <w:r w:rsidRPr="00C83BD9">
              <w:rPr>
                <w:rFonts w:ascii="Times New Roman" w:hAnsi="Times New Roman"/>
                <w:b/>
                <w:iCs/>
                <w:sz w:val="22"/>
                <w:szCs w:val="22"/>
              </w:rPr>
              <w:t xml:space="preserve">SMERNICA RADY 79/7/EHS z 19. decembra 1978 </w:t>
            </w:r>
            <w:r w:rsidRPr="00C83BD9">
              <w:rPr>
                <w:rFonts w:ascii="Times New Roman" w:hAnsi="Times New Roman"/>
                <w:bCs/>
                <w:iCs/>
                <w:sz w:val="22"/>
                <w:szCs w:val="22"/>
              </w:rPr>
              <w:t>o postupnom vykonávaní zásady rovnakého zaobchádzania s mužmi a ženami vo veciach súvisiacich so sociálnym zabezpečením</w:t>
            </w:r>
          </w:p>
          <w:p w:rsidR="00B76A8F" w:rsidRPr="00C83BD9" w:rsidP="000A66BC">
            <w:pPr>
              <w:bidi w:val="0"/>
              <w:spacing w:after="0" w:line="240" w:lineRule="auto"/>
              <w:jc w:val="center"/>
              <w:rPr>
                <w:rFonts w:ascii="Times New Roman" w:hAnsi="Times New Roman"/>
                <w:i/>
                <w:iCs/>
                <w:sz w:val="22"/>
                <w:szCs w:val="22"/>
              </w:rPr>
            </w:pPr>
          </w:p>
        </w:tc>
        <w:tc>
          <w:tcPr>
            <w:tcW w:w="7796" w:type="dxa"/>
            <w:gridSpan w:val="5"/>
            <w:tcBorders>
              <w:top w:val="single" w:sz="4" w:space="0" w:color="auto"/>
              <w:left w:val="single" w:sz="4" w:space="0" w:color="auto"/>
              <w:bottom w:val="single" w:sz="4" w:space="0" w:color="auto"/>
              <w:right w:val="single" w:sz="4" w:space="0" w:color="auto"/>
            </w:tcBorders>
            <w:textDirection w:val="lrTb"/>
            <w:vAlign w:val="top"/>
          </w:tcPr>
          <w:p w:rsidR="009740B8" w:rsidP="006A1544">
            <w:pPr>
              <w:pStyle w:val="BodyText2"/>
              <w:bidi w:val="0"/>
              <w:spacing w:after="0" w:line="240" w:lineRule="auto"/>
              <w:jc w:val="left"/>
              <w:rPr>
                <w:rFonts w:ascii="Times New Roman" w:hAnsi="Times New Roman"/>
                <w:bCs/>
                <w:szCs w:val="22"/>
              </w:rPr>
            </w:pPr>
          </w:p>
          <w:p w:rsidR="00B76A8F" w:rsidP="006A1544">
            <w:pPr>
              <w:pStyle w:val="BodyText2"/>
              <w:bidi w:val="0"/>
              <w:spacing w:after="0" w:line="240" w:lineRule="auto"/>
              <w:jc w:val="left"/>
              <w:rPr>
                <w:rFonts w:ascii="Times New Roman" w:hAnsi="Times New Roman"/>
                <w:b w:val="0"/>
                <w:szCs w:val="22"/>
              </w:rPr>
            </w:pPr>
            <w:r w:rsidRPr="00C83BD9">
              <w:rPr>
                <w:rFonts w:ascii="Times New Roman" w:hAnsi="Times New Roman"/>
                <w:bCs/>
                <w:szCs w:val="22"/>
              </w:rPr>
              <w:t xml:space="preserve">Zákon č. 461/ 2003 Z. z. </w:t>
            </w:r>
            <w:r w:rsidRPr="00C83BD9">
              <w:rPr>
                <w:rFonts w:ascii="Times New Roman" w:hAnsi="Times New Roman"/>
                <w:b w:val="0"/>
                <w:bCs/>
                <w:szCs w:val="22"/>
              </w:rPr>
              <w:t>o sociálnom poistení</w:t>
            </w:r>
            <w:r w:rsidRPr="00C83BD9">
              <w:rPr>
                <w:rFonts w:ascii="Times New Roman" w:hAnsi="Times New Roman"/>
                <w:b w:val="0"/>
                <w:szCs w:val="22"/>
              </w:rPr>
              <w:t xml:space="preserve"> </w:t>
            </w:r>
            <w:r w:rsidRPr="00C83BD9">
              <w:rPr>
                <w:rFonts w:ascii="Times New Roman" w:hAnsi="Times New Roman"/>
                <w:b w:val="0"/>
                <w:szCs w:val="22"/>
              </w:rPr>
              <w:t>v znení neskorších predpisov (ďalej len „461/2003 Z. z.“)</w:t>
            </w:r>
          </w:p>
          <w:p w:rsidR="009740B8" w:rsidP="006A1544">
            <w:pPr>
              <w:pStyle w:val="BodyText2"/>
              <w:bidi w:val="0"/>
              <w:spacing w:after="0" w:line="240" w:lineRule="auto"/>
              <w:jc w:val="left"/>
              <w:rPr>
                <w:rFonts w:ascii="Times New Roman" w:hAnsi="Times New Roman"/>
                <w:b w:val="0"/>
                <w:szCs w:val="22"/>
              </w:rPr>
            </w:pPr>
          </w:p>
          <w:p w:rsidR="009740B8" w:rsidRPr="009740B8" w:rsidP="009740B8">
            <w:pPr>
              <w:pStyle w:val="BodyText2"/>
              <w:bidi w:val="0"/>
              <w:spacing w:after="0" w:line="240" w:lineRule="auto"/>
              <w:rPr>
                <w:rFonts w:ascii="Times New Roman" w:hAnsi="Times New Roman"/>
                <w:bCs/>
                <w:szCs w:val="22"/>
              </w:rPr>
            </w:pPr>
            <w:r w:rsidRPr="009740B8">
              <w:rPr>
                <w:rFonts w:ascii="Times New Roman" w:hAnsi="Times New Roman"/>
                <w:bCs/>
                <w:szCs w:val="22"/>
              </w:rPr>
              <w:t>Zákon č. 43/2004 Z</w:t>
            </w:r>
            <w:r>
              <w:rPr>
                <w:rFonts w:ascii="Times New Roman" w:hAnsi="Times New Roman"/>
                <w:bCs/>
                <w:szCs w:val="22"/>
              </w:rPr>
              <w:t>.</w:t>
            </w:r>
            <w:r w:rsidRPr="009740B8">
              <w:rPr>
                <w:rFonts w:ascii="Times New Roman" w:hAnsi="Times New Roman"/>
                <w:bCs/>
                <w:szCs w:val="22"/>
              </w:rPr>
              <w:t xml:space="preserve"> z. </w:t>
            </w:r>
            <w:r w:rsidRPr="009740B8">
              <w:rPr>
                <w:rFonts w:ascii="Times New Roman" w:hAnsi="Times New Roman"/>
                <w:b w:val="0"/>
                <w:bCs/>
                <w:szCs w:val="22"/>
              </w:rPr>
              <w:t>o starobnom dôchodkovom sporení a o zmene a doplnení niektorých zákonov v znení neskorších predpisov  (ďalej len „43/2004 Z. z.“)</w:t>
            </w:r>
          </w:p>
          <w:p w:rsidR="009740B8" w:rsidP="006A1544">
            <w:pPr>
              <w:pStyle w:val="BodyText2"/>
              <w:bidi w:val="0"/>
              <w:spacing w:after="0" w:line="240" w:lineRule="auto"/>
              <w:jc w:val="left"/>
              <w:rPr>
                <w:rFonts w:ascii="Times New Roman" w:hAnsi="Times New Roman"/>
                <w:b w:val="0"/>
                <w:szCs w:val="22"/>
              </w:rPr>
            </w:pPr>
          </w:p>
          <w:p w:rsidR="009740B8" w:rsidRPr="009740B8" w:rsidP="009740B8">
            <w:pPr>
              <w:pStyle w:val="BodyText2"/>
              <w:bidi w:val="0"/>
              <w:spacing w:after="0" w:line="240" w:lineRule="auto"/>
              <w:rPr>
                <w:rFonts w:ascii="Times New Roman" w:hAnsi="Times New Roman"/>
                <w:b w:val="0"/>
                <w:bCs/>
                <w:szCs w:val="22"/>
              </w:rPr>
            </w:pPr>
            <w:r w:rsidRPr="009740B8">
              <w:rPr>
                <w:rFonts w:ascii="Times New Roman" w:hAnsi="Times New Roman"/>
                <w:bCs/>
                <w:szCs w:val="22"/>
              </w:rPr>
              <w:t xml:space="preserve">Zákon č. 365/2004 Z. z. </w:t>
            </w:r>
            <w:r w:rsidRPr="009740B8">
              <w:rPr>
                <w:rFonts w:ascii="Times New Roman" w:hAnsi="Times New Roman"/>
                <w:b w:val="0"/>
                <w:bCs/>
                <w:szCs w:val="22"/>
              </w:rPr>
              <w:t>o rovnakom zaobchádzaní v niektorých oblastiach a o ochrane pred diskrimináciou a o zmene a doplnení niektorých zákonov (antidiskriminačný zákon) (ďalej len „365/2004 Z. z.)</w:t>
            </w:r>
          </w:p>
          <w:p w:rsidR="00B76A8F" w:rsidRPr="00C83BD9" w:rsidP="009740B8">
            <w:pPr>
              <w:pStyle w:val="BodyText2"/>
              <w:bidi w:val="0"/>
              <w:spacing w:after="0" w:line="240" w:lineRule="auto"/>
              <w:rPr>
                <w:rFonts w:ascii="Times New Roman" w:hAnsi="Times New Roman"/>
                <w:bCs/>
                <w:szCs w:val="22"/>
              </w:rPr>
            </w:pPr>
          </w:p>
          <w:p w:rsidR="00B76A8F" w:rsidRPr="00FD7CA4" w:rsidP="00FD7CA4">
            <w:pPr>
              <w:pStyle w:val="BodyText2"/>
              <w:bidi w:val="0"/>
              <w:spacing w:after="0" w:line="240" w:lineRule="auto"/>
              <w:rPr>
                <w:rFonts w:ascii="Times New Roman" w:hAnsi="Times New Roman"/>
                <w:b w:val="0"/>
                <w:bCs/>
                <w:szCs w:val="22"/>
              </w:rPr>
            </w:pPr>
            <w:r w:rsidRPr="00FD7CA4">
              <w:rPr>
                <w:rFonts w:ascii="Times New Roman" w:hAnsi="Times New Roman"/>
                <w:bCs/>
                <w:szCs w:val="22"/>
              </w:rPr>
              <w:t>Návrh zákona o úprave príjmu zo závislej činnosti a o zmene a doplnení niektorých zákonov</w:t>
            </w:r>
            <w:r w:rsidRPr="00FD7CA4">
              <w:rPr>
                <w:rFonts w:ascii="Times New Roman" w:hAnsi="Times New Roman"/>
                <w:b w:val="0"/>
                <w:bCs/>
                <w:szCs w:val="22"/>
              </w:rPr>
              <w:t xml:space="preserve"> (ďalej len „návrh“)</w:t>
            </w:r>
          </w:p>
          <w:p w:rsidR="00B76A8F" w:rsidRPr="00C83BD9" w:rsidP="00186B6B">
            <w:pPr>
              <w:pStyle w:val="BodyText2"/>
              <w:bidi w:val="0"/>
              <w:spacing w:after="0" w:line="240" w:lineRule="auto"/>
              <w:rPr>
                <w:rFonts w:ascii="Times New Roman" w:hAnsi="Times New Roman"/>
                <w:b w:val="0"/>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2</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5</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6</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8</w:t>
            </w: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4E6E9F" w:rsidRPr="00C83BD9">
            <w:pPr>
              <w:bidi w:val="0"/>
              <w:spacing w:after="0" w:line="240" w:lineRule="auto"/>
              <w:jc w:val="center"/>
              <w:rPr>
                <w:rFonts w:ascii="Times New Roman" w:hAnsi="Times New Roman"/>
                <w:sz w:val="22"/>
                <w:szCs w:val="22"/>
              </w:rPr>
            </w:pPr>
            <w:r w:rsidRPr="00C83BD9">
              <w:rPr>
                <w:rFonts w:ascii="Times New Roman" w:hAnsi="Times New Roman"/>
                <w:bCs/>
                <w:iCs/>
                <w:sz w:val="22"/>
                <w:szCs w:val="22"/>
              </w:rPr>
              <w:t xml:space="preserve">Článok </w:t>
            </w:r>
            <w:r w:rsidR="00E14A4B">
              <w:rPr>
                <w:rFonts w:ascii="Times New Roman" w:hAnsi="Times New Roman"/>
                <w:bCs/>
                <w:iCs/>
                <w:sz w:val="22"/>
                <w:szCs w:val="22"/>
              </w:rPr>
              <w:t xml:space="preserve"> </w:t>
            </w:r>
            <w:r w:rsidRPr="00C83BD9">
              <w:rPr>
                <w:rFonts w:ascii="Times New Roman" w:hAnsi="Times New Roman"/>
                <w:bCs/>
                <w:iCs/>
                <w:sz w:val="22"/>
                <w:szCs w:val="22"/>
              </w:rPr>
              <w:t>(Č, O, 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E6E9F" w:rsidRPr="00C83BD9">
            <w:pPr>
              <w:bidi w:val="0"/>
              <w:spacing w:after="0" w:line="240" w:lineRule="auto"/>
              <w:jc w:val="center"/>
              <w:rPr>
                <w:rFonts w:ascii="Times New Roman" w:hAnsi="Times New Roman"/>
                <w:bCs/>
                <w:iCs/>
                <w:sz w:val="22"/>
                <w:szCs w:val="22"/>
              </w:rPr>
            </w:pPr>
            <w:r w:rsidRPr="00C83BD9">
              <w:rPr>
                <w:rFonts w:ascii="Times New Roman" w:hAnsi="Times New Roman"/>
                <w:bCs/>
                <w:iCs/>
                <w:sz w:val="22"/>
                <w:szCs w:val="22"/>
              </w:rPr>
              <w:t>Text</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E6E9F" w:rsidRPr="00C83BD9">
            <w:pPr>
              <w:bidi w:val="0"/>
              <w:spacing w:after="0" w:line="240" w:lineRule="auto"/>
              <w:jc w:val="center"/>
              <w:rPr>
                <w:rFonts w:ascii="Times New Roman" w:hAnsi="Times New Roman"/>
                <w:sz w:val="22"/>
                <w:szCs w:val="22"/>
              </w:rPr>
            </w:pPr>
            <w:r w:rsidRPr="00C83BD9">
              <w:rPr>
                <w:rFonts w:ascii="Times New Roman" w:hAnsi="Times New Roman"/>
                <w:bCs/>
                <w:iCs/>
                <w:sz w:val="22"/>
                <w:szCs w:val="22"/>
              </w:rPr>
              <w:t>Spôsob transpo</w:t>
            </w:r>
            <w:r w:rsidRPr="00C83BD9" w:rsidR="00887B57">
              <w:rPr>
                <w:rFonts w:ascii="Times New Roman" w:hAnsi="Times New Roman"/>
                <w:bCs/>
                <w:iCs/>
                <w:sz w:val="22"/>
                <w:szCs w:val="22"/>
              </w:rPr>
              <w:t>-</w:t>
            </w:r>
            <w:r w:rsidRPr="00C83BD9">
              <w:rPr>
                <w:rFonts w:ascii="Times New Roman" w:hAnsi="Times New Roman"/>
                <w:bCs/>
                <w:iCs/>
                <w:sz w:val="22"/>
                <w:szCs w:val="22"/>
              </w:rPr>
              <w:t>zície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6E9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Číslo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6E9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Článok (Č, §, O, V, P)</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4E6E9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Text</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4E6E9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Zhoda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6E9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Poznámky</w:t>
            </w: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Č:1</w:t>
            </w:r>
          </w:p>
          <w:p w:rsidR="00B76A8F" w:rsidRPr="00C83BD9">
            <w:pPr>
              <w:bidi w:val="0"/>
              <w:spacing w:after="0" w:line="240" w:lineRule="auto"/>
              <w:rPr>
                <w:rFonts w:ascii="Times New Roman" w:hAnsi="Times New Roman"/>
                <w:b/>
                <w:i/>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bidi w:val="0"/>
              <w:spacing w:after="0" w:line="240" w:lineRule="auto"/>
              <w:jc w:val="both"/>
              <w:rPr>
                <w:rFonts w:ascii="Times New Roman" w:hAnsi="Times New Roman"/>
                <w:sz w:val="22"/>
                <w:szCs w:val="22"/>
              </w:rPr>
            </w:pPr>
            <w:r w:rsidRPr="00C83BD9">
              <w:rPr>
                <w:rFonts w:ascii="Times New Roman" w:hAnsi="Times New Roman"/>
                <w:sz w:val="22"/>
                <w:szCs w:val="22"/>
              </w:rPr>
              <w:t>Účelom tejto smernice je postupné vykonávanie zásady rovnakého zaobchádzania s mužmi a ženami vo veciach súvisiacich so sociálnym zabezpečením (ďalej len „zásada rovnakého zaobchádzania”) v oblasti sociálneho zabezpečenia a v ďalších súčastiach sociálnej ochrany uvedených v článku 3.</w:t>
            </w:r>
          </w:p>
          <w:p w:rsidR="00B76A8F" w:rsidRPr="00C83BD9">
            <w:pPr>
              <w:pStyle w:val="BodyText"/>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4"/>
              <w:bidi w:val="0"/>
              <w:spacing w:after="0" w:line="240" w:lineRule="auto"/>
              <w:rPr>
                <w:rFonts w:ascii="Times New Roman" w:hAnsi="Times New Roman"/>
                <w:b w:val="0"/>
                <w:sz w:val="22"/>
                <w:szCs w:val="22"/>
              </w:rPr>
            </w:pPr>
            <w:r w:rsidRPr="00C83BD9">
              <w:rPr>
                <w:rFonts w:ascii="Times New Roman" w:hAnsi="Times New Roman"/>
                <w:b w:val="0"/>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pPr>
              <w:bidi w:val="0"/>
              <w:spacing w:after="0" w:line="240" w:lineRule="auto"/>
              <w:rPr>
                <w:rFonts w:ascii="Times New Roman" w:hAnsi="Times New Roman"/>
                <w:sz w:val="22"/>
                <w:szCs w:val="22"/>
              </w:rPr>
            </w:pPr>
            <w:r w:rsidR="000F5F5B">
              <w:rPr>
                <w:rFonts w:ascii="Times New Roman" w:hAnsi="Times New Roman"/>
                <w:sz w:val="22"/>
                <w:szCs w:val="22"/>
              </w:rPr>
              <w:t>n</w:t>
            </w:r>
            <w:r w:rsidRPr="00C83BD9">
              <w:rPr>
                <w:rFonts w:ascii="Times New Roman" w:hAnsi="Times New Roman"/>
                <w:sz w:val="22"/>
                <w:szCs w:val="22"/>
              </w:rPr>
              <w:t>ávrh</w:t>
            </w:r>
          </w:p>
          <w:p w:rsidR="000F5F5B" w:rsidRPr="00C83BD9">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highlight w:val="yellow"/>
              </w:rPr>
            </w:pPr>
          </w:p>
          <w:p w:rsidR="00B76A8F" w:rsidRPr="00C83BD9">
            <w:pPr>
              <w:bidi w:val="0"/>
              <w:spacing w:after="0" w:line="240" w:lineRule="auto"/>
              <w:rPr>
                <w:rFonts w:ascii="Times New Roman" w:hAnsi="Times New Roman"/>
                <w:sz w:val="22"/>
                <w:szCs w:val="22"/>
                <w:highlight w:val="yellow"/>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highlight w:val="yellow"/>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highlight w:val="yellow"/>
              </w:rPr>
            </w:pPr>
          </w:p>
          <w:p w:rsidR="00B76A8F" w:rsidRPr="00C83BD9">
            <w:pPr>
              <w:bidi w:val="0"/>
              <w:spacing w:after="0" w:line="240" w:lineRule="auto"/>
              <w:rPr>
                <w:rFonts w:ascii="Times New Roman" w:hAnsi="Times New Roman"/>
                <w:sz w:val="22"/>
                <w:szCs w:val="22"/>
                <w:highlight w:val="yellow"/>
              </w:rPr>
            </w:pPr>
          </w:p>
          <w:p w:rsidR="00B76A8F" w:rsidRPr="00C83BD9">
            <w:pPr>
              <w:bidi w:val="0"/>
              <w:spacing w:after="0" w:line="240" w:lineRule="auto"/>
              <w:rPr>
                <w:rFonts w:ascii="Times New Roman" w:hAnsi="Times New Roman"/>
                <w:sz w:val="22"/>
                <w:szCs w:val="22"/>
                <w:highlight w:val="yellow"/>
              </w:rPr>
            </w:pPr>
          </w:p>
          <w:p w:rsidR="00B76A8F" w:rsidRPr="00C83BD9">
            <w:pPr>
              <w:bidi w:val="0"/>
              <w:spacing w:after="0" w:line="240" w:lineRule="auto"/>
              <w:rPr>
                <w:rFonts w:ascii="Times New Roman" w:hAnsi="Times New Roman"/>
                <w:sz w:val="22"/>
                <w:szCs w:val="22"/>
                <w:highlight w:val="yellow"/>
              </w:rPr>
            </w:pPr>
          </w:p>
          <w:p w:rsidR="00B76A8F">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r>
              <w:rPr>
                <w:rFonts w:ascii="Times New Roman" w:hAnsi="Times New Roman"/>
                <w:sz w:val="22"/>
                <w:szCs w:val="22"/>
              </w:rPr>
              <w:t>43/2004 Z. z.</w:t>
            </w: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p>
          <w:p w:rsidR="005C4364">
            <w:pPr>
              <w:bidi w:val="0"/>
              <w:spacing w:after="0" w:line="240" w:lineRule="auto"/>
              <w:rPr>
                <w:rFonts w:ascii="Times New Roman" w:hAnsi="Times New Roman"/>
                <w:sz w:val="22"/>
                <w:szCs w:val="22"/>
              </w:rPr>
            </w:pPr>
          </w:p>
          <w:p w:rsidR="00586BCD">
            <w:pPr>
              <w:bidi w:val="0"/>
              <w:spacing w:after="0" w:line="240" w:lineRule="auto"/>
              <w:rPr>
                <w:rFonts w:ascii="Times New Roman" w:hAnsi="Times New Roman"/>
                <w:sz w:val="22"/>
                <w:szCs w:val="22"/>
              </w:rPr>
            </w:pPr>
            <w:r>
              <w:rPr>
                <w:rFonts w:ascii="Times New Roman" w:hAnsi="Times New Roman"/>
                <w:sz w:val="22"/>
                <w:szCs w:val="22"/>
              </w:rPr>
              <w:t>365/2004 Z. z.</w:t>
            </w:r>
          </w:p>
          <w:p w:rsidR="00586BCD">
            <w:pPr>
              <w:bidi w:val="0"/>
              <w:spacing w:after="0" w:line="240" w:lineRule="auto"/>
              <w:rPr>
                <w:rFonts w:ascii="Times New Roman" w:hAnsi="Times New Roman"/>
                <w:sz w:val="22"/>
                <w:szCs w:val="22"/>
              </w:rPr>
            </w:pPr>
          </w:p>
          <w:p w:rsidR="00586BCD"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3"/>
              <w:bidi w:val="0"/>
              <w:spacing w:after="0" w:line="240" w:lineRule="auto"/>
              <w:rPr>
                <w:rFonts w:ascii="Times New Roman" w:hAnsi="Times New Roman"/>
                <w:b w:val="0"/>
                <w:sz w:val="22"/>
                <w:szCs w:val="22"/>
              </w:rPr>
            </w:pPr>
            <w:r w:rsidRPr="00C83BD9">
              <w:rPr>
                <w:rFonts w:ascii="Times New Roman" w:hAnsi="Times New Roman"/>
                <w:b w:val="0"/>
                <w:sz w:val="22"/>
                <w:szCs w:val="22"/>
              </w:rPr>
              <w:t>§ 1</w:t>
            </w:r>
          </w:p>
          <w:p w:rsidR="00B76A8F" w:rsidRPr="00C83BD9" w:rsidP="009D426B">
            <w:pPr>
              <w:bidi w:val="0"/>
              <w:spacing w:after="0" w:line="240" w:lineRule="auto"/>
              <w:rPr>
                <w:rFonts w:ascii="Times New Roman" w:hAnsi="Times New Roman"/>
                <w:sz w:val="22"/>
                <w:szCs w:val="22"/>
                <w:lang w:val="cs-CZ" w:eastAsia="cs-CZ"/>
              </w:rPr>
            </w:pPr>
            <w:r w:rsidRPr="00C83BD9">
              <w:rPr>
                <w:rFonts w:ascii="Times New Roman" w:hAnsi="Times New Roman"/>
                <w:sz w:val="22"/>
                <w:szCs w:val="22"/>
                <w:lang w:val="cs-CZ" w:eastAsia="cs-CZ"/>
              </w:rPr>
              <w:t>O: 1</w:t>
            </w:r>
          </w:p>
          <w:p w:rsidR="00B76A8F" w:rsidRPr="00C83BD9" w:rsidP="009D426B">
            <w:pPr>
              <w:bidi w:val="0"/>
              <w:spacing w:after="0" w:line="240" w:lineRule="auto"/>
              <w:rPr>
                <w:rFonts w:ascii="Times New Roman" w:hAnsi="Times New Roman"/>
                <w:sz w:val="22"/>
                <w:szCs w:val="22"/>
                <w:lang w:val="cs-CZ" w:eastAsia="cs-CZ"/>
              </w:rPr>
            </w:pPr>
          </w:p>
          <w:p w:rsidR="00B76A8F" w:rsidRPr="00C83BD9" w:rsidP="009D426B">
            <w:pPr>
              <w:bidi w:val="0"/>
              <w:spacing w:after="0" w:line="240" w:lineRule="auto"/>
              <w:rPr>
                <w:rFonts w:ascii="Times New Roman" w:hAnsi="Times New Roman"/>
                <w:sz w:val="22"/>
                <w:szCs w:val="22"/>
                <w:lang w:val="cs-CZ" w:eastAsia="cs-CZ"/>
              </w:rPr>
            </w:pPr>
          </w:p>
          <w:p w:rsidR="00B76A8F" w:rsidRPr="00C83BD9" w:rsidP="009D426B">
            <w:pPr>
              <w:bidi w:val="0"/>
              <w:spacing w:after="0" w:line="240" w:lineRule="auto"/>
              <w:rPr>
                <w:rFonts w:ascii="Times New Roman" w:hAnsi="Times New Roman"/>
                <w:sz w:val="22"/>
                <w:szCs w:val="22"/>
                <w:lang w:val="cs-CZ" w:eastAsia="cs-CZ"/>
              </w:rPr>
            </w:pPr>
          </w:p>
          <w:p w:rsidR="00B76A8F" w:rsidRPr="00C83BD9" w:rsidP="009D426B">
            <w:pPr>
              <w:bidi w:val="0"/>
              <w:spacing w:after="0" w:line="240" w:lineRule="auto"/>
              <w:rPr>
                <w:rFonts w:ascii="Times New Roman" w:hAnsi="Times New Roman"/>
                <w:sz w:val="22"/>
                <w:szCs w:val="22"/>
                <w:lang w:val="cs-CZ" w:eastAsia="cs-CZ"/>
              </w:rPr>
            </w:pPr>
          </w:p>
          <w:p w:rsidR="00B76A8F" w:rsidRPr="00C83BD9" w:rsidP="009D426B">
            <w:pPr>
              <w:bidi w:val="0"/>
              <w:spacing w:after="0" w:line="240" w:lineRule="auto"/>
              <w:rPr>
                <w:rFonts w:ascii="Times New Roman" w:hAnsi="Times New Roman"/>
                <w:sz w:val="22"/>
                <w:szCs w:val="22"/>
                <w:lang w:val="cs-CZ" w:eastAsia="cs-CZ"/>
              </w:rPr>
            </w:pPr>
          </w:p>
          <w:p w:rsidR="00B76A8F" w:rsidRPr="00C83BD9" w:rsidP="009D426B">
            <w:pPr>
              <w:bidi w:val="0"/>
              <w:spacing w:after="0" w:line="240" w:lineRule="auto"/>
              <w:rPr>
                <w:rFonts w:ascii="Times New Roman" w:hAnsi="Times New Roman"/>
                <w:sz w:val="22"/>
                <w:szCs w:val="22"/>
                <w:lang w:val="cs-CZ" w:eastAsia="cs-CZ"/>
              </w:rPr>
            </w:pPr>
          </w:p>
          <w:p w:rsidR="00B76A8F" w:rsidRPr="00C83BD9" w:rsidP="009D426B">
            <w:pPr>
              <w:bidi w:val="0"/>
              <w:spacing w:after="0" w:line="240" w:lineRule="auto"/>
              <w:rPr>
                <w:rFonts w:ascii="Times New Roman" w:hAnsi="Times New Roman"/>
                <w:sz w:val="22"/>
                <w:szCs w:val="22"/>
                <w:lang w:val="cs-CZ" w:eastAsia="cs-CZ"/>
              </w:rPr>
            </w:pPr>
          </w:p>
          <w:p w:rsidR="00B76A8F" w:rsidRPr="00C83BD9" w:rsidP="009D426B">
            <w:pPr>
              <w:bidi w:val="0"/>
              <w:spacing w:after="0" w:line="240" w:lineRule="auto"/>
              <w:rPr>
                <w:rFonts w:ascii="Times New Roman" w:hAnsi="Times New Roman"/>
                <w:sz w:val="22"/>
                <w:szCs w:val="22"/>
                <w:highlight w:val="yellow"/>
                <w:lang w:val="cs-CZ" w:eastAsia="cs-CZ"/>
              </w:rPr>
            </w:pPr>
          </w:p>
          <w:p w:rsidR="00B76A8F" w:rsidRPr="00C83BD9" w:rsidP="009D426B">
            <w:pPr>
              <w:bidi w:val="0"/>
              <w:spacing w:after="0" w:line="240" w:lineRule="auto"/>
              <w:rPr>
                <w:rFonts w:ascii="Times New Roman" w:hAnsi="Times New Roman"/>
                <w:sz w:val="22"/>
                <w:szCs w:val="22"/>
                <w:highlight w:val="yellow"/>
                <w:lang w:val="cs-CZ" w:eastAsia="cs-CZ"/>
              </w:rPr>
            </w:pPr>
          </w:p>
          <w:p w:rsidR="00B76A8F" w:rsidRPr="00C83BD9" w:rsidP="009D426B">
            <w:pPr>
              <w:bidi w:val="0"/>
              <w:spacing w:after="0" w:line="240" w:lineRule="auto"/>
              <w:rPr>
                <w:rFonts w:ascii="Times New Roman" w:hAnsi="Times New Roman"/>
                <w:sz w:val="22"/>
                <w:szCs w:val="22"/>
                <w:lang w:val="cs-CZ" w:eastAsia="cs-CZ"/>
              </w:rPr>
            </w:pPr>
          </w:p>
          <w:p w:rsidR="005C0F97" w:rsidP="009D426B">
            <w:pPr>
              <w:bidi w:val="0"/>
              <w:spacing w:after="0" w:line="240" w:lineRule="auto"/>
              <w:rPr>
                <w:rFonts w:ascii="Times New Roman" w:hAnsi="Times New Roman"/>
                <w:sz w:val="22"/>
                <w:szCs w:val="22"/>
                <w:lang w:val="cs-CZ" w:eastAsia="cs-CZ"/>
              </w:rPr>
            </w:pPr>
          </w:p>
          <w:p w:rsidR="00C32683" w:rsidP="009D426B">
            <w:pPr>
              <w:bidi w:val="0"/>
              <w:spacing w:after="0" w:line="240" w:lineRule="auto"/>
              <w:rPr>
                <w:rFonts w:ascii="Times New Roman" w:hAnsi="Times New Roman"/>
                <w:sz w:val="22"/>
                <w:szCs w:val="22"/>
                <w:lang w:val="cs-CZ" w:eastAsia="cs-CZ"/>
              </w:rPr>
            </w:pPr>
          </w:p>
          <w:p w:rsidR="00B76A8F" w:rsidRPr="00C83BD9" w:rsidP="009D426B">
            <w:pPr>
              <w:bidi w:val="0"/>
              <w:spacing w:after="0" w:line="240" w:lineRule="auto"/>
              <w:rPr>
                <w:rFonts w:ascii="Times New Roman" w:hAnsi="Times New Roman"/>
                <w:sz w:val="22"/>
                <w:szCs w:val="22"/>
                <w:lang w:val="cs-CZ" w:eastAsia="cs-CZ"/>
              </w:rPr>
            </w:pPr>
            <w:r w:rsidRPr="00C83BD9">
              <w:rPr>
                <w:rFonts w:ascii="Times New Roman" w:hAnsi="Times New Roman"/>
                <w:sz w:val="22"/>
                <w:szCs w:val="22"/>
                <w:lang w:val="cs-CZ" w:eastAsia="cs-CZ"/>
              </w:rPr>
              <w:t>O: 2</w:t>
            </w:r>
          </w:p>
          <w:p w:rsidR="00B76A8F" w:rsidRPr="00C83BD9" w:rsidP="009D426B">
            <w:pPr>
              <w:bidi w:val="0"/>
              <w:spacing w:after="0" w:line="240" w:lineRule="auto"/>
              <w:rPr>
                <w:rFonts w:ascii="Times New Roman" w:hAnsi="Times New Roman"/>
                <w:sz w:val="22"/>
                <w:szCs w:val="22"/>
                <w:highlight w:val="yellow"/>
                <w:lang w:val="cs-CZ" w:eastAsia="cs-CZ"/>
              </w:rPr>
            </w:pPr>
          </w:p>
          <w:p w:rsidR="00B76A8F" w:rsidRPr="00C83BD9" w:rsidP="009D426B">
            <w:pPr>
              <w:bidi w:val="0"/>
              <w:spacing w:after="0" w:line="240" w:lineRule="auto"/>
              <w:rPr>
                <w:rFonts w:ascii="Times New Roman" w:hAnsi="Times New Roman"/>
                <w:sz w:val="22"/>
                <w:szCs w:val="22"/>
                <w:highlight w:val="yellow"/>
                <w:lang w:val="cs-CZ" w:eastAsia="cs-CZ"/>
              </w:rPr>
            </w:pPr>
          </w:p>
          <w:p w:rsidR="00B76A8F" w:rsidRPr="00C83BD9" w:rsidP="009D426B">
            <w:pPr>
              <w:bidi w:val="0"/>
              <w:spacing w:after="0" w:line="240" w:lineRule="auto"/>
              <w:rPr>
                <w:rFonts w:ascii="Times New Roman" w:hAnsi="Times New Roman"/>
                <w:sz w:val="22"/>
                <w:szCs w:val="22"/>
                <w:highlight w:val="yellow"/>
                <w:lang w:val="cs-CZ" w:eastAsia="cs-CZ"/>
              </w:rPr>
            </w:pPr>
          </w:p>
          <w:p w:rsidR="00B76A8F" w:rsidRPr="00C83BD9" w:rsidP="009D426B">
            <w:pPr>
              <w:bidi w:val="0"/>
              <w:spacing w:after="0" w:line="240" w:lineRule="auto"/>
              <w:rPr>
                <w:rFonts w:ascii="Times New Roman" w:hAnsi="Times New Roman"/>
                <w:sz w:val="22"/>
                <w:szCs w:val="22"/>
                <w:highlight w:val="yellow"/>
                <w:lang w:val="cs-CZ" w:eastAsia="cs-CZ"/>
              </w:rPr>
            </w:pPr>
          </w:p>
          <w:p w:rsidR="00B76A8F" w:rsidRPr="00C83BD9" w:rsidP="009D426B">
            <w:pPr>
              <w:bidi w:val="0"/>
              <w:spacing w:after="0" w:line="240" w:lineRule="auto"/>
              <w:rPr>
                <w:rFonts w:ascii="Times New Roman" w:hAnsi="Times New Roman"/>
                <w:sz w:val="22"/>
                <w:szCs w:val="22"/>
                <w:highlight w:val="yellow"/>
                <w:lang w:val="cs-CZ" w:eastAsia="cs-CZ"/>
              </w:rPr>
            </w:pPr>
          </w:p>
          <w:p w:rsidR="00B76A8F" w:rsidRPr="00C83BD9" w:rsidP="009D426B">
            <w:pPr>
              <w:bidi w:val="0"/>
              <w:spacing w:after="0" w:line="240" w:lineRule="auto"/>
              <w:rPr>
                <w:rFonts w:ascii="Times New Roman" w:hAnsi="Times New Roman"/>
                <w:sz w:val="22"/>
                <w:szCs w:val="22"/>
                <w:highlight w:val="yellow"/>
                <w:lang w:val="cs-CZ" w:eastAsia="cs-CZ"/>
              </w:rPr>
            </w:pPr>
          </w:p>
          <w:p w:rsidR="00B76A8F" w:rsidP="009D426B">
            <w:pPr>
              <w:bidi w:val="0"/>
              <w:spacing w:after="0" w:line="240" w:lineRule="auto"/>
              <w:rPr>
                <w:rFonts w:ascii="Times New Roman" w:hAnsi="Times New Roman"/>
                <w:sz w:val="22"/>
                <w:szCs w:val="22"/>
                <w:lang w:val="cs-CZ" w:eastAsia="cs-CZ"/>
              </w:rPr>
            </w:pPr>
          </w:p>
          <w:p w:rsidR="00586BCD" w:rsidP="009D426B">
            <w:pPr>
              <w:bidi w:val="0"/>
              <w:spacing w:after="0" w:line="240" w:lineRule="auto"/>
              <w:rPr>
                <w:rFonts w:ascii="Times New Roman" w:hAnsi="Times New Roman"/>
                <w:sz w:val="22"/>
                <w:szCs w:val="22"/>
                <w:lang w:val="cs-CZ" w:eastAsia="cs-CZ"/>
              </w:rPr>
            </w:pPr>
          </w:p>
          <w:p w:rsidR="00586BCD" w:rsidP="009D426B">
            <w:pPr>
              <w:bidi w:val="0"/>
              <w:spacing w:after="0" w:line="240" w:lineRule="auto"/>
              <w:rPr>
                <w:rFonts w:ascii="Times New Roman" w:hAnsi="Times New Roman"/>
                <w:sz w:val="22"/>
                <w:szCs w:val="22"/>
                <w:lang w:val="cs-CZ" w:eastAsia="cs-CZ"/>
              </w:rPr>
            </w:pPr>
          </w:p>
          <w:p w:rsidR="00586BCD" w:rsidP="009D426B">
            <w:pPr>
              <w:bidi w:val="0"/>
              <w:spacing w:after="0" w:line="240" w:lineRule="auto"/>
              <w:rPr>
                <w:rFonts w:ascii="Times New Roman" w:hAnsi="Times New Roman"/>
                <w:sz w:val="22"/>
                <w:szCs w:val="22"/>
                <w:lang w:val="cs-CZ" w:eastAsia="cs-CZ"/>
              </w:rPr>
            </w:pPr>
            <w:r>
              <w:rPr>
                <w:rFonts w:ascii="Times New Roman" w:hAnsi="Times New Roman"/>
                <w:sz w:val="22"/>
                <w:szCs w:val="22"/>
                <w:lang w:val="cs-CZ" w:eastAsia="cs-CZ"/>
              </w:rPr>
              <w:t>§ 1</w:t>
            </w:r>
          </w:p>
          <w:p w:rsidR="00586BCD" w:rsidP="009D426B">
            <w:pPr>
              <w:bidi w:val="0"/>
              <w:spacing w:after="0" w:line="240" w:lineRule="auto"/>
              <w:rPr>
                <w:rFonts w:ascii="Times New Roman" w:hAnsi="Times New Roman"/>
                <w:sz w:val="22"/>
                <w:szCs w:val="22"/>
                <w:lang w:val="cs-CZ" w:eastAsia="cs-CZ"/>
              </w:rPr>
            </w:pPr>
            <w:r>
              <w:rPr>
                <w:rFonts w:ascii="Times New Roman" w:hAnsi="Times New Roman"/>
                <w:sz w:val="22"/>
                <w:szCs w:val="22"/>
                <w:lang w:val="cs-CZ" w:eastAsia="cs-CZ"/>
              </w:rPr>
              <w:t>O: 1</w:t>
            </w:r>
          </w:p>
          <w:p w:rsidR="005C4364" w:rsidP="009D426B">
            <w:pPr>
              <w:bidi w:val="0"/>
              <w:spacing w:after="0" w:line="240" w:lineRule="auto"/>
              <w:rPr>
                <w:rFonts w:ascii="Times New Roman" w:hAnsi="Times New Roman"/>
                <w:sz w:val="22"/>
                <w:szCs w:val="22"/>
                <w:lang w:val="cs-CZ" w:eastAsia="cs-CZ"/>
              </w:rPr>
            </w:pPr>
          </w:p>
          <w:p w:rsidR="005C4364" w:rsidP="009D426B">
            <w:pPr>
              <w:bidi w:val="0"/>
              <w:spacing w:after="0" w:line="240" w:lineRule="auto"/>
              <w:rPr>
                <w:rFonts w:ascii="Times New Roman" w:hAnsi="Times New Roman"/>
                <w:sz w:val="22"/>
                <w:szCs w:val="22"/>
                <w:lang w:val="cs-CZ" w:eastAsia="cs-CZ"/>
              </w:rPr>
            </w:pPr>
          </w:p>
          <w:p w:rsidR="005C4364" w:rsidP="009D426B">
            <w:pPr>
              <w:bidi w:val="0"/>
              <w:spacing w:after="0" w:line="240" w:lineRule="auto"/>
              <w:rPr>
                <w:rFonts w:ascii="Times New Roman" w:hAnsi="Times New Roman"/>
                <w:sz w:val="22"/>
                <w:szCs w:val="22"/>
                <w:lang w:val="cs-CZ" w:eastAsia="cs-CZ"/>
              </w:rPr>
            </w:pPr>
          </w:p>
          <w:p w:rsidR="005C4364" w:rsidP="009D426B">
            <w:pPr>
              <w:bidi w:val="0"/>
              <w:spacing w:after="0" w:line="240" w:lineRule="auto"/>
              <w:rPr>
                <w:rFonts w:ascii="Times New Roman" w:hAnsi="Times New Roman"/>
                <w:sz w:val="22"/>
                <w:szCs w:val="22"/>
                <w:lang w:val="cs-CZ" w:eastAsia="cs-CZ"/>
              </w:rPr>
            </w:pPr>
          </w:p>
          <w:p w:rsidR="005C4364" w:rsidP="009D426B">
            <w:pPr>
              <w:bidi w:val="0"/>
              <w:spacing w:after="0" w:line="240" w:lineRule="auto"/>
              <w:rPr>
                <w:rFonts w:ascii="Times New Roman" w:hAnsi="Times New Roman"/>
                <w:sz w:val="22"/>
                <w:szCs w:val="22"/>
                <w:lang w:val="cs-CZ" w:eastAsia="cs-CZ"/>
              </w:rPr>
            </w:pPr>
          </w:p>
          <w:p w:rsidR="005C4364" w:rsidP="009D426B">
            <w:pPr>
              <w:bidi w:val="0"/>
              <w:spacing w:after="0" w:line="240" w:lineRule="auto"/>
              <w:rPr>
                <w:rFonts w:ascii="Times New Roman" w:hAnsi="Times New Roman"/>
                <w:sz w:val="22"/>
                <w:szCs w:val="22"/>
                <w:lang w:val="cs-CZ" w:eastAsia="cs-CZ"/>
              </w:rPr>
            </w:pPr>
          </w:p>
          <w:p w:rsidR="005C4364" w:rsidP="009D426B">
            <w:pPr>
              <w:bidi w:val="0"/>
              <w:spacing w:after="0" w:line="240" w:lineRule="auto"/>
              <w:rPr>
                <w:rFonts w:ascii="Times New Roman" w:hAnsi="Times New Roman"/>
                <w:sz w:val="22"/>
                <w:szCs w:val="22"/>
                <w:lang w:val="cs-CZ" w:eastAsia="cs-CZ"/>
              </w:rPr>
            </w:pPr>
          </w:p>
          <w:p w:rsidR="005C4364" w:rsidP="009D426B">
            <w:pPr>
              <w:bidi w:val="0"/>
              <w:spacing w:after="0" w:line="240" w:lineRule="auto"/>
              <w:rPr>
                <w:rFonts w:ascii="Times New Roman" w:hAnsi="Times New Roman"/>
                <w:sz w:val="22"/>
                <w:szCs w:val="22"/>
                <w:lang w:val="cs-CZ" w:eastAsia="cs-CZ"/>
              </w:rPr>
            </w:pPr>
          </w:p>
          <w:p w:rsidR="005C4364" w:rsidP="009D426B">
            <w:pPr>
              <w:bidi w:val="0"/>
              <w:spacing w:after="0" w:line="240" w:lineRule="auto"/>
              <w:rPr>
                <w:rFonts w:ascii="Times New Roman" w:hAnsi="Times New Roman"/>
                <w:sz w:val="22"/>
                <w:szCs w:val="22"/>
                <w:lang w:val="cs-CZ" w:eastAsia="cs-CZ"/>
              </w:rPr>
            </w:pPr>
          </w:p>
          <w:p w:rsidR="005C4364" w:rsidRPr="00C83BD9" w:rsidP="009D426B">
            <w:pPr>
              <w:bidi w:val="0"/>
              <w:spacing w:after="0" w:line="240" w:lineRule="auto"/>
              <w:rPr>
                <w:rFonts w:ascii="Times New Roman" w:hAnsi="Times New Roman"/>
                <w:sz w:val="22"/>
                <w:szCs w:val="22"/>
                <w:lang w:val="cs-CZ" w:eastAsia="cs-CZ"/>
              </w:rPr>
            </w:pPr>
            <w:r>
              <w:rPr>
                <w:rFonts w:ascii="Times New Roman" w:hAnsi="Times New Roman"/>
                <w:sz w:val="22"/>
                <w:szCs w:val="22"/>
                <w:lang w:val="cs-CZ" w:eastAsia="cs-CZ"/>
              </w:rPr>
              <w:t>§ 1</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EE1B35">
            <w:pPr>
              <w:bidi w:val="0"/>
              <w:spacing w:after="0" w:line="240" w:lineRule="auto"/>
              <w:jc w:val="both"/>
              <w:rPr>
                <w:rFonts w:ascii="Times New Roman" w:hAnsi="Times New Roman"/>
                <w:b/>
                <w:sz w:val="22"/>
                <w:szCs w:val="22"/>
              </w:rPr>
            </w:pPr>
            <w:r w:rsidRPr="00C83BD9">
              <w:rPr>
                <w:rFonts w:ascii="Times New Roman" w:hAnsi="Times New Roman"/>
                <w:b/>
                <w:sz w:val="22"/>
                <w:szCs w:val="22"/>
              </w:rPr>
              <w:t>Tento zákon vymedzuje sociálne poistenie a úrazové poistenie, upravuje rozsah sociálneho poistenia a úrazového poistenia, právne vzťahy pri vykonávaní sociálneho poistenia a úrazového poistenia, organizáciu sociálneho poistenia a úrazového poistenia, financovanie sociálneho poistenia a úrazového poistenia, dozor štátu nad vykonávaním sociálneho poistenia a úrazového poistenia a konanie vo veciach sociálneho poistenia a úrazového poistenia.</w:t>
            </w:r>
          </w:p>
          <w:p w:rsidR="00B76A8F" w:rsidRPr="00C83BD9" w:rsidP="009D426B">
            <w:pPr>
              <w:pStyle w:val="BodyTextIndent"/>
              <w:bidi w:val="0"/>
              <w:spacing w:after="0" w:line="240" w:lineRule="auto"/>
              <w:ind w:left="0" w:firstLine="0"/>
              <w:rPr>
                <w:rFonts w:ascii="Times New Roman" w:hAnsi="Times New Roman"/>
                <w:sz w:val="22"/>
                <w:szCs w:val="22"/>
              </w:rPr>
            </w:pPr>
          </w:p>
          <w:p w:rsidR="00B76A8F" w:rsidRPr="00C83BD9" w:rsidP="00712EA8">
            <w:pPr>
              <w:bidi w:val="0"/>
              <w:spacing w:after="0" w:line="240" w:lineRule="auto"/>
              <w:jc w:val="both"/>
              <w:rPr>
                <w:rFonts w:ascii="Times New Roman" w:hAnsi="Times New Roman"/>
                <w:b/>
                <w:sz w:val="22"/>
                <w:szCs w:val="22"/>
              </w:rPr>
            </w:pPr>
            <w:r w:rsidRPr="00C83BD9">
              <w:rPr>
                <w:rFonts w:ascii="Times New Roman" w:hAnsi="Times New Roman"/>
                <w:b/>
                <w:sz w:val="22"/>
                <w:szCs w:val="22"/>
              </w:rPr>
              <w:t>Tento zákon upravuje aj poskytovanie garančnej dávky ako štátnej sociálnej dávky,  právne vzťahy pri poskytovaní garančnej dávky, financovanie poskytovania garančnej dávky a konanie o garančnej dávke. Účelom garančnej dávky je uspokojovanie nárokov zamestnanca pre prípad platobnej neschopnosti zamestnávateľa.</w:t>
            </w:r>
          </w:p>
          <w:p w:rsidR="00B76A8F" w:rsidRPr="00C83BD9" w:rsidP="00103ABD">
            <w:pPr>
              <w:pStyle w:val="NormlnsWWW"/>
              <w:bidi w:val="0"/>
              <w:spacing w:before="120" w:after="0" w:line="240" w:lineRule="auto"/>
              <w:jc w:val="both"/>
              <w:rPr>
                <w:rFonts w:ascii="Times New Roman" w:hAnsi="Times New Roman"/>
                <w:sz w:val="22"/>
                <w:szCs w:val="22"/>
                <w:highlight w:val="yellow"/>
                <w:lang w:val="sk-SK"/>
              </w:rPr>
            </w:pPr>
          </w:p>
          <w:p w:rsidR="00B76A8F" w:rsidP="00186B6B">
            <w:pPr>
              <w:bidi w:val="0"/>
              <w:spacing w:after="0" w:line="240" w:lineRule="auto"/>
              <w:jc w:val="both"/>
              <w:rPr>
                <w:rFonts w:ascii="Times New Roman" w:hAnsi="Times New Roman"/>
                <w:sz w:val="22"/>
                <w:szCs w:val="22"/>
              </w:rPr>
            </w:pPr>
            <w:r w:rsidRPr="00586BCD" w:rsidR="00586BCD">
              <w:rPr>
                <w:rFonts w:ascii="Times New Roman" w:hAnsi="Times New Roman"/>
                <w:sz w:val="22"/>
                <w:szCs w:val="22"/>
              </w:rPr>
              <w:t>Tento zákon vymedzuje starobné dôchodkové sporenie, upravuje rozsah starobného dôchodkového sporenia, právne vzťahy pri vykonávaní starobného dôchodkového sporenia, organizáciu starobného dôchodkového sporenia, financovanie starobného dôchodkového sporenia a dohľad nad vykonávaním starobného dôchodkového sporenia.</w:t>
            </w:r>
          </w:p>
          <w:p w:rsidR="005C4364" w:rsidP="00186B6B">
            <w:pPr>
              <w:bidi w:val="0"/>
              <w:spacing w:after="0" w:line="240" w:lineRule="auto"/>
              <w:jc w:val="both"/>
              <w:rPr>
                <w:rFonts w:ascii="Times New Roman" w:hAnsi="Times New Roman"/>
                <w:sz w:val="22"/>
                <w:szCs w:val="22"/>
              </w:rPr>
            </w:pPr>
          </w:p>
          <w:p w:rsidR="005C4364" w:rsidRPr="00C83BD9" w:rsidP="00186B6B">
            <w:pPr>
              <w:bidi w:val="0"/>
              <w:spacing w:after="0" w:line="240" w:lineRule="auto"/>
              <w:jc w:val="both"/>
              <w:rPr>
                <w:rFonts w:ascii="Times New Roman" w:hAnsi="Times New Roman"/>
                <w:sz w:val="22"/>
                <w:szCs w:val="22"/>
              </w:rPr>
            </w:pPr>
            <w:r w:rsidRPr="005C4364">
              <w:rPr>
                <w:rFonts w:ascii="Times New Roman" w:hAnsi="Times New Roman"/>
                <w:sz w:val="22"/>
                <w:szCs w:val="22"/>
              </w:rPr>
              <w:t>Tento zákon upravuje uplatňovanie zásady rovnakého zaobchádzania a ustanovuje prostriedky právnej ochrany, ak dôjde k porušeniu tejto zásady.</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Č: 2</w:t>
            </w:r>
          </w:p>
          <w:p w:rsidR="00B76A8F" w:rsidRPr="00C83BD9">
            <w:pPr>
              <w:bidi w:val="0"/>
              <w:spacing w:after="0" w:line="240" w:lineRule="auto"/>
              <w:rPr>
                <w:rFonts w:ascii="Times New Roman" w:hAnsi="Times New Roman"/>
                <w:b/>
                <w:i/>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Táto smernica sa vzťahuje na pracujúce osoby - vrátane samostatne zárobkovo činných osôb, pracovníkov a samostatne zárobkovo činných osôb, ktorých činnosť je prerušená z dôvodu choroby, úrazu alebo nedobrovoľnej nezamestnanosti, ako aj osoby hľadajúce zamestnanie - a na pracovníkov a samostatne zárobkovo činné osoby, ktorí sú na dôchodku alebo v invalidite.</w:t>
            </w:r>
          </w:p>
          <w:p w:rsidR="00B76A8F" w:rsidRPr="00C83BD9">
            <w:pPr>
              <w:bidi w:val="0"/>
              <w:spacing w:after="0" w:line="240" w:lineRule="auto"/>
              <w:jc w:val="both"/>
              <w:rPr>
                <w:rFonts w:ascii="Times New Roman" w:hAnsi="Times New Roman"/>
                <w:sz w:val="22"/>
                <w:szCs w:val="22"/>
              </w:rPr>
            </w:pPr>
          </w:p>
          <w:p w:rsidR="00B76A8F" w:rsidRPr="00C83BD9" w:rsidP="00F852FC">
            <w:pPr>
              <w:bidi w:val="0"/>
              <w:spacing w:after="0" w:line="240" w:lineRule="auto"/>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1"/>
              <w:bidi w:val="0"/>
              <w:spacing w:after="0" w:line="240" w:lineRule="auto"/>
              <w:rPr>
                <w:rFonts w:ascii="Times New Roman" w:hAnsi="Times New Roman"/>
                <w:bCs w:val="0"/>
                <w:i w:val="0"/>
                <w:sz w:val="22"/>
                <w:szCs w:val="22"/>
              </w:rPr>
            </w:pPr>
            <w:r w:rsidRPr="00C83BD9">
              <w:rPr>
                <w:rFonts w:ascii="Times New Roman" w:hAnsi="Times New Roman"/>
                <w:bCs w:val="0"/>
                <w:i w:val="0"/>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pPr>
              <w:bidi w:val="0"/>
              <w:spacing w:after="0" w:line="240" w:lineRule="auto"/>
              <w:rPr>
                <w:rFonts w:ascii="Times New Roman" w:hAnsi="Times New Roman"/>
                <w:sz w:val="22"/>
                <w:szCs w:val="22"/>
              </w:rPr>
            </w:pPr>
            <w:r w:rsidR="000F5F5B">
              <w:rPr>
                <w:rFonts w:ascii="Times New Roman" w:hAnsi="Times New Roman"/>
                <w:sz w:val="22"/>
                <w:szCs w:val="22"/>
              </w:rPr>
              <w:t>n</w:t>
            </w:r>
            <w:r w:rsidRPr="00C83BD9">
              <w:rPr>
                <w:rFonts w:ascii="Times New Roman" w:hAnsi="Times New Roman"/>
                <w:sz w:val="22"/>
                <w:szCs w:val="22"/>
              </w:rPr>
              <w:t>ávrh</w:t>
            </w:r>
          </w:p>
          <w:p w:rsidR="000F5F5B" w:rsidRPr="00C83BD9" w:rsidP="000F5F5B">
            <w:pPr>
              <w:bidi w:val="0"/>
              <w:spacing w:after="0" w:line="240" w:lineRule="auto"/>
              <w:rPr>
                <w:rFonts w:ascii="Times New Roman" w:hAnsi="Times New Roman"/>
                <w:sz w:val="22"/>
                <w:szCs w:val="22"/>
              </w:rPr>
            </w:pPr>
            <w:r>
              <w:rPr>
                <w:rFonts w:ascii="Times New Roman" w:hAnsi="Times New Roman"/>
                <w:sz w:val="22"/>
                <w:szCs w:val="22"/>
              </w:rPr>
              <w:t>(Čl. LII)</w:t>
            </w:r>
          </w:p>
          <w:p w:rsidR="000F5F5B"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rsidP="00971595">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rsidP="00971595">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r w:rsidR="000F5F5B">
              <w:rPr>
                <w:rFonts w:ascii="Times New Roman" w:hAnsi="Times New Roman"/>
                <w:sz w:val="22"/>
                <w:szCs w:val="22"/>
              </w:rPr>
              <w:t>n</w:t>
            </w:r>
            <w:r w:rsidRPr="00C83BD9">
              <w:rPr>
                <w:rFonts w:ascii="Times New Roman" w:hAnsi="Times New Roman"/>
                <w:sz w:val="22"/>
                <w:szCs w:val="22"/>
              </w:rPr>
              <w:t>ávrh</w:t>
            </w:r>
          </w:p>
          <w:p w:rsidR="000F5F5B" w:rsidRPr="00C83BD9" w:rsidP="000F5F5B">
            <w:pPr>
              <w:bidi w:val="0"/>
              <w:spacing w:after="0" w:line="240" w:lineRule="auto"/>
              <w:rPr>
                <w:rFonts w:ascii="Times New Roman" w:hAnsi="Times New Roman"/>
                <w:sz w:val="22"/>
                <w:szCs w:val="22"/>
              </w:rPr>
            </w:pPr>
            <w:r>
              <w:rPr>
                <w:rFonts w:ascii="Times New Roman" w:hAnsi="Times New Roman"/>
                <w:sz w:val="22"/>
                <w:szCs w:val="22"/>
              </w:rPr>
              <w:t>(Čl. LII)</w:t>
            </w:r>
          </w:p>
          <w:p w:rsidR="000F5F5B"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rsidP="000346AB">
            <w:pPr>
              <w:bidi w:val="0"/>
              <w:spacing w:after="0" w:line="240" w:lineRule="auto"/>
              <w:rPr>
                <w:rFonts w:ascii="Times New Roman" w:hAnsi="Times New Roman"/>
                <w:sz w:val="22"/>
                <w:szCs w:val="22"/>
              </w:rPr>
            </w:pPr>
          </w:p>
          <w:p w:rsidR="00B76A8F" w:rsidRPr="00C83BD9" w:rsidP="000346AB">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r w:rsidR="000F5F5B">
              <w:rPr>
                <w:rFonts w:ascii="Times New Roman" w:hAnsi="Times New Roman"/>
                <w:sz w:val="22"/>
                <w:szCs w:val="22"/>
              </w:rPr>
              <w:t>n</w:t>
            </w:r>
            <w:r w:rsidRPr="00C83BD9">
              <w:rPr>
                <w:rFonts w:ascii="Times New Roman" w:hAnsi="Times New Roman"/>
                <w:sz w:val="22"/>
                <w:szCs w:val="22"/>
              </w:rPr>
              <w:t>ávrh</w:t>
            </w:r>
          </w:p>
          <w:p w:rsidR="000F5F5B" w:rsidRPr="00C83BD9" w:rsidP="000F5F5B">
            <w:pPr>
              <w:bidi w:val="0"/>
              <w:spacing w:after="0" w:line="240" w:lineRule="auto"/>
              <w:rPr>
                <w:rFonts w:ascii="Times New Roman" w:hAnsi="Times New Roman"/>
                <w:sz w:val="22"/>
                <w:szCs w:val="22"/>
              </w:rPr>
            </w:pPr>
            <w:r>
              <w:rPr>
                <w:rFonts w:ascii="Times New Roman" w:hAnsi="Times New Roman"/>
                <w:sz w:val="22"/>
                <w:szCs w:val="22"/>
              </w:rPr>
              <w:t>(Čl. LII)</w:t>
            </w:r>
          </w:p>
          <w:p w:rsidR="000F5F5B"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rsidP="00BD0237">
            <w:pPr>
              <w:bidi w:val="0"/>
              <w:spacing w:after="0" w:line="240" w:lineRule="auto"/>
              <w:rPr>
                <w:rFonts w:ascii="Times New Roman" w:hAnsi="Times New Roman"/>
                <w:sz w:val="22"/>
                <w:szCs w:val="22"/>
              </w:rPr>
            </w:pPr>
          </w:p>
          <w:p w:rsidR="00B76A8F" w:rsidRPr="00C83BD9" w:rsidP="00BD0237">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r w:rsidR="000F5F5B">
              <w:rPr>
                <w:rFonts w:ascii="Times New Roman" w:hAnsi="Times New Roman"/>
                <w:sz w:val="22"/>
                <w:szCs w:val="22"/>
              </w:rPr>
              <w:t>n</w:t>
            </w:r>
            <w:r w:rsidRPr="00C83BD9">
              <w:rPr>
                <w:rFonts w:ascii="Times New Roman" w:hAnsi="Times New Roman"/>
                <w:sz w:val="22"/>
                <w:szCs w:val="22"/>
              </w:rPr>
              <w:t>ávrh</w:t>
            </w:r>
          </w:p>
          <w:p w:rsidR="000F5F5B" w:rsidRPr="00C83BD9" w:rsidP="000F5F5B">
            <w:pPr>
              <w:bidi w:val="0"/>
              <w:spacing w:after="0" w:line="240" w:lineRule="auto"/>
              <w:rPr>
                <w:rFonts w:ascii="Times New Roman" w:hAnsi="Times New Roman"/>
                <w:sz w:val="22"/>
                <w:szCs w:val="22"/>
              </w:rPr>
            </w:pPr>
            <w:r>
              <w:rPr>
                <w:rFonts w:ascii="Times New Roman" w:hAnsi="Times New Roman"/>
                <w:sz w:val="22"/>
                <w:szCs w:val="22"/>
              </w:rPr>
              <w:t>(Čl. LII)</w:t>
            </w:r>
          </w:p>
          <w:p w:rsidR="000F5F5B"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rsidP="00BD0237">
            <w:pPr>
              <w:bidi w:val="0"/>
              <w:spacing w:after="0" w:line="240" w:lineRule="auto"/>
              <w:rPr>
                <w:rFonts w:ascii="Times New Roman" w:hAnsi="Times New Roman"/>
                <w:sz w:val="22"/>
                <w:szCs w:val="22"/>
              </w:rPr>
            </w:pPr>
          </w:p>
          <w:p w:rsidR="00C32683" w:rsidP="00BD0237">
            <w:pPr>
              <w:bidi w:val="0"/>
              <w:spacing w:after="0" w:line="240" w:lineRule="auto"/>
              <w:rPr>
                <w:rFonts w:ascii="Times New Roman" w:hAnsi="Times New Roman"/>
                <w:sz w:val="22"/>
                <w:szCs w:val="22"/>
              </w:rPr>
            </w:pPr>
          </w:p>
          <w:p w:rsidR="00C32683" w:rsidP="00BD0237">
            <w:pPr>
              <w:bidi w:val="0"/>
              <w:spacing w:after="0" w:line="240" w:lineRule="auto"/>
              <w:rPr>
                <w:rFonts w:ascii="Times New Roman" w:hAnsi="Times New Roman"/>
                <w:sz w:val="22"/>
                <w:szCs w:val="22"/>
              </w:rPr>
            </w:pPr>
          </w:p>
          <w:p w:rsidR="00C32683" w:rsidP="00BD0237">
            <w:pPr>
              <w:bidi w:val="0"/>
              <w:spacing w:after="0" w:line="240" w:lineRule="auto"/>
              <w:rPr>
                <w:rFonts w:ascii="Times New Roman" w:hAnsi="Times New Roman"/>
                <w:sz w:val="22"/>
                <w:szCs w:val="22"/>
              </w:rPr>
            </w:pPr>
          </w:p>
          <w:p w:rsidR="00B76A8F" w:rsidP="00BD0237">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P="00BD0237">
            <w:pPr>
              <w:bidi w:val="0"/>
              <w:spacing w:after="0" w:line="240" w:lineRule="auto"/>
              <w:rPr>
                <w:rFonts w:ascii="Times New Roman" w:hAnsi="Times New Roman"/>
                <w:sz w:val="22"/>
                <w:szCs w:val="22"/>
              </w:rPr>
            </w:pPr>
          </w:p>
          <w:p w:rsidR="002566C8" w:rsidRPr="00C83BD9" w:rsidP="00BD0237">
            <w:pPr>
              <w:bidi w:val="0"/>
              <w:spacing w:after="0" w:line="240" w:lineRule="auto"/>
              <w:rPr>
                <w:rFonts w:ascii="Times New Roman" w:hAnsi="Times New Roman"/>
                <w:sz w:val="22"/>
                <w:szCs w:val="22"/>
              </w:rPr>
            </w:pPr>
            <w:r>
              <w:rPr>
                <w:rFonts w:ascii="Times New Roman" w:hAnsi="Times New Roman"/>
                <w:sz w:val="22"/>
                <w:szCs w:val="22"/>
              </w:rPr>
              <w:t>43/2004 Z. z.</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rsidP="000346AB">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w:t>
            </w:r>
            <w:r w:rsidRPr="00C83BD9">
              <w:rPr>
                <w:rFonts w:ascii="Times New Roman" w:hAnsi="Times New Roman"/>
                <w:sz w:val="22"/>
                <w:szCs w:val="22"/>
              </w:rPr>
              <w:t xml:space="preserve"> 4 </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5C0F97">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5C0F97">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5C0F97">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O:5</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w:t>
            </w:r>
            <w:r w:rsidRPr="00C83BD9">
              <w:rPr>
                <w:rFonts w:ascii="Times New Roman" w:hAnsi="Times New Roman"/>
                <w:sz w:val="22"/>
                <w:szCs w:val="22"/>
              </w:rPr>
              <w:t xml:space="preserve"> 5</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w:t>
            </w:r>
            <w:r w:rsidRPr="00C83BD9">
              <w:rPr>
                <w:rFonts w:ascii="Times New Roman" w:hAnsi="Times New Roman"/>
                <w:sz w:val="22"/>
                <w:szCs w:val="22"/>
              </w:rPr>
              <w:t xml:space="preserve"> 6</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xml:space="preserve">O:2 </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w:t>
            </w:r>
            <w:r w:rsidRPr="00C83BD9">
              <w:rPr>
                <w:rFonts w:ascii="Times New Roman" w:hAnsi="Times New Roman"/>
                <w:sz w:val="22"/>
                <w:szCs w:val="22"/>
              </w:rPr>
              <w:t xml:space="preserve"> 14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w:t>
            </w:r>
            <w:r w:rsidRPr="00C83BD9">
              <w:rPr>
                <w:rFonts w:ascii="Times New Roman" w:hAnsi="Times New Roman"/>
                <w:sz w:val="22"/>
                <w:szCs w:val="22"/>
              </w:rPr>
              <w:t xml:space="preserve"> 15</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8B2034">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15a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15b</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w:t>
            </w:r>
            <w:r w:rsidRPr="00C83BD9">
              <w:rPr>
                <w:rFonts w:ascii="Times New Roman" w:hAnsi="Times New Roman"/>
                <w:sz w:val="22"/>
                <w:szCs w:val="22"/>
              </w:rPr>
              <w:t xml:space="preserve"> 16</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w:t>
            </w:r>
            <w:r w:rsidRPr="00C83BD9">
              <w:rPr>
                <w:rFonts w:ascii="Times New Roman" w:hAnsi="Times New Roman"/>
                <w:sz w:val="22"/>
                <w:szCs w:val="22"/>
              </w:rPr>
              <w:t xml:space="preserve"> 17</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C3268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r>
              <w:rPr>
                <w:rFonts w:ascii="Times New Roman" w:hAnsi="Times New Roman"/>
                <w:sz w:val="22"/>
                <w:szCs w:val="22"/>
              </w:rPr>
              <w:t>§ 14</w:t>
            </w:r>
          </w:p>
          <w:p w:rsidR="002566C8">
            <w:pPr>
              <w:bidi w:val="0"/>
              <w:spacing w:after="0" w:line="240" w:lineRule="auto"/>
              <w:rPr>
                <w:rFonts w:ascii="Times New Roman" w:hAnsi="Times New Roman"/>
                <w:sz w:val="22"/>
                <w:szCs w:val="22"/>
              </w:rPr>
            </w:pPr>
            <w:r>
              <w:rPr>
                <w:rFonts w:ascii="Times New Roman" w:hAnsi="Times New Roman"/>
                <w:sz w:val="22"/>
                <w:szCs w:val="22"/>
              </w:rPr>
              <w:t>O: 1</w:t>
            </w: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r>
              <w:rPr>
                <w:rFonts w:ascii="Times New Roman" w:hAnsi="Times New Roman"/>
                <w:sz w:val="22"/>
                <w:szCs w:val="22"/>
              </w:rPr>
              <w:t>P: a</w:t>
            </w: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p>
          <w:p w:rsidR="002566C8">
            <w:pPr>
              <w:bidi w:val="0"/>
              <w:spacing w:after="0" w:line="240" w:lineRule="auto"/>
              <w:rPr>
                <w:rFonts w:ascii="Times New Roman" w:hAnsi="Times New Roman"/>
                <w:sz w:val="22"/>
                <w:szCs w:val="22"/>
              </w:rPr>
            </w:pPr>
            <w:r>
              <w:rPr>
                <w:rFonts w:ascii="Times New Roman" w:hAnsi="Times New Roman"/>
                <w:sz w:val="22"/>
                <w:szCs w:val="22"/>
              </w:rPr>
              <w:t>P: b</w:t>
            </w: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r>
              <w:rPr>
                <w:rFonts w:ascii="Times New Roman" w:hAnsi="Times New Roman"/>
                <w:sz w:val="22"/>
                <w:szCs w:val="22"/>
              </w:rPr>
              <w:t>O: 2</w:t>
            </w: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r>
              <w:rPr>
                <w:rFonts w:ascii="Times New Roman" w:hAnsi="Times New Roman"/>
                <w:sz w:val="22"/>
                <w:szCs w:val="22"/>
              </w:rPr>
              <w:t>P: a</w:t>
            </w: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r>
              <w:rPr>
                <w:rFonts w:ascii="Times New Roman" w:hAnsi="Times New Roman"/>
                <w:sz w:val="22"/>
                <w:szCs w:val="22"/>
              </w:rPr>
              <w:t>P: b</w:t>
            </w: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p>
          <w:p w:rsidR="00B41BE5">
            <w:pPr>
              <w:bidi w:val="0"/>
              <w:spacing w:after="0" w:line="240" w:lineRule="auto"/>
              <w:rPr>
                <w:rFonts w:ascii="Times New Roman" w:hAnsi="Times New Roman"/>
                <w:sz w:val="22"/>
                <w:szCs w:val="22"/>
              </w:rPr>
            </w:pPr>
            <w:r>
              <w:rPr>
                <w:rFonts w:ascii="Times New Roman" w:hAnsi="Times New Roman"/>
                <w:sz w:val="22"/>
                <w:szCs w:val="22"/>
              </w:rPr>
              <w:t>P: c</w:t>
            </w: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r>
              <w:rPr>
                <w:rFonts w:ascii="Times New Roman" w:hAnsi="Times New Roman"/>
                <w:sz w:val="22"/>
                <w:szCs w:val="22"/>
              </w:rPr>
              <w:t>O: 3</w:t>
            </w: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r>
              <w:rPr>
                <w:rFonts w:ascii="Times New Roman" w:hAnsi="Times New Roman"/>
                <w:sz w:val="22"/>
                <w:szCs w:val="22"/>
              </w:rPr>
              <w:t>O: 4</w:t>
            </w: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r>
              <w:rPr>
                <w:rFonts w:ascii="Times New Roman" w:hAnsi="Times New Roman"/>
                <w:sz w:val="22"/>
                <w:szCs w:val="22"/>
              </w:rPr>
              <w:t>O: 5</w:t>
            </w: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r>
              <w:rPr>
                <w:rFonts w:ascii="Times New Roman" w:hAnsi="Times New Roman"/>
                <w:sz w:val="22"/>
                <w:szCs w:val="22"/>
              </w:rPr>
              <w:t>P: a</w:t>
            </w: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280CDF">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r>
              <w:rPr>
                <w:rFonts w:ascii="Times New Roman" w:hAnsi="Times New Roman"/>
                <w:sz w:val="22"/>
                <w:szCs w:val="22"/>
              </w:rPr>
              <w:t>P: b</w:t>
            </w: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p>
          <w:p w:rsidR="00280CDF">
            <w:pPr>
              <w:bidi w:val="0"/>
              <w:spacing w:after="0" w:line="240" w:lineRule="auto"/>
              <w:rPr>
                <w:rFonts w:ascii="Times New Roman" w:hAnsi="Times New Roman"/>
                <w:sz w:val="22"/>
                <w:szCs w:val="22"/>
              </w:rPr>
            </w:pPr>
          </w:p>
          <w:p w:rsidR="00C8514B">
            <w:pPr>
              <w:bidi w:val="0"/>
              <w:spacing w:after="0" w:line="240" w:lineRule="auto"/>
              <w:rPr>
                <w:rFonts w:ascii="Times New Roman" w:hAnsi="Times New Roman"/>
                <w:sz w:val="22"/>
                <w:szCs w:val="22"/>
              </w:rPr>
            </w:pPr>
            <w:r>
              <w:rPr>
                <w:rFonts w:ascii="Times New Roman" w:hAnsi="Times New Roman"/>
                <w:sz w:val="22"/>
                <w:szCs w:val="22"/>
              </w:rPr>
              <w:t>P: c</w:t>
            </w:r>
          </w:p>
          <w:p w:rsidR="00C8514B"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Zamestnanec na účely nemocenského poistenia, dôchodkového poistenia a poistenia v nezamestnanosti je fyzická osoba v právnom vzťahu, ktorý jej zakladá právo na pravidelný mesačný príjem podľa § 3 ods. 1 písm. a) prvého bodu a ods. 2 a 3 okrem fyzickej osoby v právnom vzťahu na základe dohôd o prácach vykonávaných mimo pracovného pomeru, ak odsek 3 neustanovuje inak. </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Zamestnanec na účely dôchodkového poistenia je aj fyzická osoba v právnom vzťahu, ktorý jej zakladá právo</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na nepravidelný príjem podľa § 3 ods. 1 písm. a) prvého bodu a ods. 2 a 3, okrem fyzickej osoby v právnom vzťahu na základe dohôd o prácach vykonávaných mimo pracovného pomeru, ak odsek 3 neustanovuje inak,</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na príjem zo zárobkovej činnosti podľa § 3 ods. 1 písm. a) druhého bodu a ods. </w:t>
            </w:r>
            <w:smartTag w:uri="urn:schemas-microsoft-com:office:smarttags" w:element="metricconverter">
              <w:smartTagPr>
                <w:attr w:name="ProductID" w:val="2 a"/>
              </w:smartTagPr>
              <w:r w:rsidRPr="00C83BD9">
                <w:rPr>
                  <w:rFonts w:ascii="Times New Roman" w:hAnsi="Times New Roman"/>
                  <w:b/>
                  <w:sz w:val="22"/>
                  <w:szCs w:val="22"/>
                </w:rPr>
                <w:t>2 a</w:t>
              </w:r>
            </w:smartTag>
            <w:r w:rsidRPr="00C83BD9">
              <w:rPr>
                <w:rFonts w:ascii="Times New Roman" w:hAnsi="Times New Roman"/>
                <w:b/>
                <w:sz w:val="22"/>
                <w:szCs w:val="22"/>
              </w:rPr>
              <w:t> 3,</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na príjem zo zárobkovej činnosti podľa § 3 ods. 1 písm. a) tretieho bodu a ods. </w:t>
            </w:r>
            <w:smartTag w:uri="urn:schemas-microsoft-com:office:smarttags" w:element="metricconverter">
              <w:smartTagPr>
                <w:attr w:name="ProductID" w:val="2 a"/>
              </w:smartTagPr>
              <w:r w:rsidRPr="00C83BD9">
                <w:rPr>
                  <w:rFonts w:ascii="Times New Roman" w:hAnsi="Times New Roman"/>
                  <w:b/>
                  <w:sz w:val="22"/>
                  <w:szCs w:val="22"/>
                </w:rPr>
                <w:t>2 a</w:t>
              </w:r>
            </w:smartTag>
            <w:r w:rsidRPr="00C83BD9">
              <w:rPr>
                <w:rFonts w:ascii="Times New Roman" w:hAnsi="Times New Roman"/>
                <w:b/>
                <w:sz w:val="22"/>
                <w:szCs w:val="22"/>
              </w:rPr>
              <w:t xml:space="preserve"> 3.</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Zamestnanec na účely starobného poistenia je fyzická osoba v právnom vzťahu na základe dohôd o prácach vykonávaných mimo pracovného pomeru.</w:t>
            </w:r>
          </w:p>
          <w:p w:rsidR="00B76A8F" w:rsidRPr="00C83BD9" w:rsidP="00B15A25">
            <w:pPr>
              <w:bidi w:val="0"/>
              <w:spacing w:after="0" w:line="240" w:lineRule="auto"/>
              <w:jc w:val="both"/>
              <w:rPr>
                <w:rFonts w:ascii="Times New Roman" w:hAnsi="Times New Roman"/>
                <w:b/>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Zamestnanec na účely úrazového poistenia je fyzická osoba v právnom vzťahu zakladajúcom zamestnávateľovi úrazové poistenie.</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Zamestnanec na účely poskytovania garančnej dávky je fyzická osoba v právnom vzťahu k zamestnávateľovi, ktorý je platobne neschopný.</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Samostatne zárobkovo činná osoba podľa tohto zákona je fyzická osoba, ktorá dovŕšila  18  rokov   veku  a  je  registrovaná   podľa  osobitného  predpisu  v  súvislosti  so zárobkovou činnosťou uvedenou v § 3 ods. 1 písm. b) a ods. 2 a 3, okrem </w:t>
            </w: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fyzickej osoby, ktorá má podľa zmluvy o výkone osobnej asistencie vykonávať osobnú asistenciu fyzickej osobe s ťažkým zdravotným postihnutím.</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Poistenec podľa tohto zákona je fyzická osoba, ktorá je nemocensky poistená, dôchodkovo poistená alebo poistená v nezamestnanosti podľa tohto zákona.</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Poistenec podľa tohto zákona je na účely dôchodkového poistenia aj fyzická osoba, ktorá získala obdobie dôchodkového poistenia podľa § 60 ods. 2, </w:t>
            </w:r>
            <w:smartTag w:uri="urn:schemas-microsoft-com:office:smarttags" w:element="metricconverter">
              <w:smartTagPr>
                <w:attr w:name="ProductID" w:val="1 a"/>
              </w:smartTagPr>
              <w:r w:rsidRPr="00C83BD9">
                <w:rPr>
                  <w:rFonts w:ascii="Times New Roman" w:hAnsi="Times New Roman"/>
                  <w:sz w:val="22"/>
                  <w:szCs w:val="22"/>
                </w:rPr>
                <w:t>4 a</w:t>
              </w:r>
            </w:smartTag>
            <w:r w:rsidRPr="00C83BD9">
              <w:rPr>
                <w:rFonts w:ascii="Times New Roman" w:hAnsi="Times New Roman"/>
                <w:sz w:val="22"/>
                <w:szCs w:val="22"/>
              </w:rPr>
              <w:t xml:space="preserve"> 5.</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Povinne nemocensky poistený je zamestnanec uvedený v § 4 ods. 1.</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Povinne dôchodkovo poistení </w:t>
            </w:r>
            <w:r w:rsidRPr="00C83BD9">
              <w:rPr>
                <w:rFonts w:ascii="Times New Roman" w:hAnsi="Times New Roman"/>
                <w:b/>
                <w:sz w:val="22"/>
                <w:szCs w:val="22"/>
              </w:rPr>
              <w:t>na účely starobného poistenia a invalidného poistenia</w:t>
            </w:r>
            <w:r w:rsidRPr="00C83BD9">
              <w:rPr>
                <w:rFonts w:ascii="Times New Roman" w:hAnsi="Times New Roman"/>
                <w:sz w:val="22"/>
                <w:szCs w:val="22"/>
              </w:rPr>
              <w:t xml:space="preserve"> sú</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zamestnanec uvedený v § 4 ods. 1 a 2,</w:t>
            </w:r>
          </w:p>
          <w:p w:rsidR="00B76A8F" w:rsidRPr="00C83BD9" w:rsidP="00B15A25">
            <w:pPr>
              <w:bidi w:val="0"/>
              <w:spacing w:after="0" w:line="240" w:lineRule="auto"/>
              <w:jc w:val="both"/>
              <w:rPr>
                <w:rFonts w:ascii="Times New Roman" w:hAnsi="Times New Roman"/>
                <w:sz w:val="22"/>
                <w:szCs w:val="22"/>
              </w:rPr>
            </w:pPr>
          </w:p>
          <w:p w:rsidR="008B2034" w:rsidP="00B15A25">
            <w:pPr>
              <w:bidi w:val="0"/>
              <w:spacing w:after="0" w:line="240" w:lineRule="auto"/>
              <w:jc w:val="both"/>
              <w:rPr>
                <w:rFonts w:ascii="Times New Roman" w:hAnsi="Times New Roman"/>
                <w:b/>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samostatne zárobkovo činná osoba, ktorej príjem z podnikania a z inej samostatnej zárobkovej činnosti podľa osobitného predpisu6) alebo výnos súvisiaci s podnikaním a s inou samostatnou zárobkovou činnosťou bol vyšší ako 21,5 násobku sumy životného minima pre jednu plnoletú fyzickú osobu podľa osobitného predpisu,34) platnej k 1. júlu kalendárneho roka, ktorý predchádza kalendárnemu roku, za ktorý sa podáva daňové priznanie,</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nedovŕšila dôchodkový vek a podala prihlášku na dôchodkové poistenie z dôvodu tejto starostlivosti,</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fyzická osoba s trvalým pobytom na území Slovenskej republiky, ktorej sa poskytuje peňažný príspevok na opatrovanie podľa osobitného predpisu35) a fyzická osoba, ktorá má podľa zmluvy o výkone osobnej asistencie vykonávať osobnú asistenciu fyzickej osobe s ťažkým zdravotným postihnutím najmenej 140 hodín mesačne podľa osobitného predpisu35a) v rozsahu najviac 12 rokov, ak nie je dôchodkovo poistená podľa písmen a)      až d), nebol jej priznaný predčasný starobný dôchodok alebo invalidný dôchodok, nedovŕšila dôchodkový vek a podala prihlášku na dôchodkové poistenie z dôvodu tohto opatrovania alebo výkonu osobnej asistencie; do obdobia 12 rokov dôchodkového poistenia sa započítava aj obdobie dôchodkového poistenia získané z</w:t>
            </w:r>
            <w:r w:rsidR="008B2034">
              <w:rPr>
                <w:rFonts w:ascii="Times New Roman" w:hAnsi="Times New Roman"/>
                <w:sz w:val="22"/>
                <w:szCs w:val="22"/>
              </w:rPr>
              <w:t> dôvodu uvedeného v písmene d),</w:t>
            </w:r>
          </w:p>
          <w:p w:rsidR="00B76A8F" w:rsidRPr="00C83BD9" w:rsidP="00B15A25">
            <w:pPr>
              <w:bidi w:val="0"/>
              <w:spacing w:after="0" w:line="240" w:lineRule="auto"/>
              <w:jc w:val="both"/>
              <w:rPr>
                <w:rFonts w:ascii="Times New Roman" w:hAnsi="Times New Roman"/>
                <w:sz w:val="22"/>
                <w:szCs w:val="22"/>
              </w:rPr>
            </w:pPr>
          </w:p>
          <w:p w:rsidR="00B76A8F" w:rsidRPr="00C83BD9" w:rsidP="00FA7D17">
            <w:pPr>
              <w:bidi w:val="0"/>
              <w:spacing w:after="0" w:line="240" w:lineRule="auto"/>
              <w:jc w:val="both"/>
              <w:rPr>
                <w:rFonts w:ascii="Times New Roman" w:hAnsi="Times New Roman"/>
                <w:b/>
                <w:sz w:val="22"/>
                <w:szCs w:val="22"/>
              </w:rPr>
            </w:pPr>
            <w:r w:rsidRPr="00C83BD9">
              <w:rPr>
                <w:rFonts w:ascii="Times New Roman" w:hAnsi="Times New Roman"/>
                <w:b/>
                <w:sz w:val="22"/>
                <w:szCs w:val="22"/>
              </w:rPr>
              <w:t>Povinne dôchodkovo poistení len na účely starobného poistenia sú</w:t>
            </w:r>
          </w:p>
          <w:p w:rsidR="00B76A8F" w:rsidRPr="00C83BD9" w:rsidP="00B15A25">
            <w:pPr>
              <w:bidi w:val="0"/>
              <w:spacing w:after="0" w:line="240" w:lineRule="auto"/>
              <w:jc w:val="both"/>
              <w:rPr>
                <w:rFonts w:ascii="Times New Roman" w:hAnsi="Times New Roman"/>
                <w:sz w:val="22"/>
                <w:szCs w:val="22"/>
              </w:rPr>
            </w:pPr>
          </w:p>
          <w:p w:rsidR="00B76A8F" w:rsidRPr="00C83BD9" w:rsidP="00FA7D17">
            <w:pPr>
              <w:bidi w:val="0"/>
              <w:spacing w:after="0" w:line="240" w:lineRule="auto"/>
              <w:jc w:val="both"/>
              <w:rPr>
                <w:rFonts w:ascii="Times New Roman" w:hAnsi="Times New Roman"/>
                <w:b/>
                <w:sz w:val="22"/>
                <w:szCs w:val="22"/>
              </w:rPr>
            </w:pPr>
            <w:r w:rsidRPr="00C83BD9">
              <w:rPr>
                <w:rFonts w:ascii="Times New Roman" w:hAnsi="Times New Roman"/>
                <w:b/>
                <w:sz w:val="22"/>
                <w:szCs w:val="22"/>
              </w:rPr>
              <w:t>a) fyzická osoba uvedená v ods. 1 písm. a) a b), ktorej sa vypláca starobný dôchodok alebo invalidný dôchodok po dovŕšení dôchodkového veku,</w:t>
            </w:r>
          </w:p>
          <w:p w:rsidR="00B76A8F" w:rsidRPr="00C83BD9" w:rsidP="00FA7D17">
            <w:pPr>
              <w:bidi w:val="0"/>
              <w:spacing w:after="0" w:line="240" w:lineRule="auto"/>
              <w:jc w:val="both"/>
              <w:rPr>
                <w:rFonts w:ascii="Times New Roman" w:hAnsi="Times New Roman"/>
                <w:b/>
                <w:sz w:val="22"/>
                <w:szCs w:val="22"/>
              </w:rPr>
            </w:pPr>
          </w:p>
          <w:p w:rsidR="00B76A8F" w:rsidRPr="00C83BD9" w:rsidP="00FA7D17">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b) zamestnanec uvedený v § 4 ods. 3, </w:t>
            </w:r>
          </w:p>
          <w:p w:rsidR="00B76A8F" w:rsidRPr="00C83BD9" w:rsidP="00FA7D17">
            <w:pPr>
              <w:bidi w:val="0"/>
              <w:spacing w:after="0" w:line="240" w:lineRule="auto"/>
              <w:jc w:val="both"/>
              <w:rPr>
                <w:rFonts w:ascii="Times New Roman" w:hAnsi="Times New Roman"/>
                <w:b/>
                <w:sz w:val="22"/>
                <w:szCs w:val="22"/>
              </w:rPr>
            </w:pPr>
          </w:p>
          <w:p w:rsidR="00B76A8F" w:rsidRPr="00C83BD9" w:rsidP="00FA7D17">
            <w:pPr>
              <w:bidi w:val="0"/>
              <w:spacing w:after="0" w:line="240" w:lineRule="auto"/>
              <w:jc w:val="both"/>
              <w:rPr>
                <w:rFonts w:ascii="Times New Roman" w:hAnsi="Times New Roman"/>
                <w:b/>
                <w:sz w:val="22"/>
                <w:szCs w:val="22"/>
              </w:rPr>
            </w:pPr>
            <w:r w:rsidRPr="00C83BD9">
              <w:rPr>
                <w:rFonts w:ascii="Times New Roman" w:hAnsi="Times New Roman"/>
                <w:b/>
                <w:sz w:val="22"/>
                <w:szCs w:val="22"/>
              </w:rPr>
              <w:t>c) fyzická osoba, ktorej sa vypláca úrazová renta priznaná podľa § 88 do dovŕšenia dôchodkového veku alebo do priznania predčasného starobného dôchodku.</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Povinne poistený v nezamestnanosti je zamestnanec, ktorý je  povinne nemocensky poistený.</w:t>
            </w:r>
          </w:p>
          <w:p w:rsidR="00B76A8F" w:rsidRPr="00C83BD9" w:rsidP="00B15A25">
            <w:pPr>
              <w:bidi w:val="0"/>
              <w:spacing w:after="0" w:line="240" w:lineRule="auto"/>
              <w:jc w:val="both"/>
              <w:rPr>
                <w:rFonts w:ascii="Times New Roman" w:hAnsi="Times New Roman"/>
                <w:b/>
                <w:sz w:val="22"/>
                <w:szCs w:val="22"/>
              </w:rPr>
            </w:pPr>
          </w:p>
          <w:p w:rsidR="00B76A8F" w:rsidRPr="00C83BD9" w:rsidP="00260E69">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Poistenie v nezamestnanosti sa nevzťahuje na </w:t>
            </w:r>
          </w:p>
          <w:p w:rsidR="00B76A8F" w:rsidRPr="00C83BD9" w:rsidP="00B15A25">
            <w:pPr>
              <w:bidi w:val="0"/>
              <w:spacing w:after="0" w:line="240" w:lineRule="auto"/>
              <w:jc w:val="both"/>
              <w:rPr>
                <w:rFonts w:ascii="Times New Roman" w:hAnsi="Times New Roman"/>
                <w:b/>
                <w:sz w:val="22"/>
                <w:szCs w:val="22"/>
              </w:rPr>
            </w:pPr>
          </w:p>
          <w:p w:rsidR="00B76A8F" w:rsidRPr="00C83BD9" w:rsidP="00260E69">
            <w:pPr>
              <w:bidi w:val="0"/>
              <w:spacing w:after="0" w:line="240" w:lineRule="auto"/>
              <w:jc w:val="both"/>
              <w:rPr>
                <w:rFonts w:ascii="Times New Roman" w:hAnsi="Times New Roman"/>
                <w:b/>
                <w:sz w:val="22"/>
                <w:szCs w:val="22"/>
              </w:rPr>
            </w:pPr>
            <w:r w:rsidRPr="00C83BD9">
              <w:rPr>
                <w:rFonts w:ascii="Times New Roman" w:hAnsi="Times New Roman"/>
                <w:b/>
                <w:sz w:val="22"/>
                <w:szCs w:val="22"/>
              </w:rPr>
              <w:t>zamestnanca podľa osobitného predpisu,36a) na obvineného vo väzbe36b) a na odsúdeného vo výkone trestu odňatia slobody,36c)</w:t>
            </w:r>
          </w:p>
          <w:p w:rsidR="00B76A8F" w:rsidRPr="00C83BD9" w:rsidP="00260E69">
            <w:pPr>
              <w:bidi w:val="0"/>
              <w:spacing w:after="0" w:line="240" w:lineRule="auto"/>
              <w:jc w:val="both"/>
              <w:rPr>
                <w:rFonts w:ascii="Times New Roman" w:hAnsi="Times New Roman"/>
                <w:b/>
                <w:sz w:val="22"/>
                <w:szCs w:val="22"/>
              </w:rPr>
            </w:pPr>
          </w:p>
          <w:p w:rsidR="00B76A8F" w:rsidRPr="00C83BD9" w:rsidP="00260E69">
            <w:pPr>
              <w:bidi w:val="0"/>
              <w:spacing w:after="0" w:line="240" w:lineRule="auto"/>
              <w:jc w:val="both"/>
              <w:rPr>
                <w:rFonts w:ascii="Times New Roman" w:hAnsi="Times New Roman"/>
                <w:b/>
                <w:sz w:val="22"/>
                <w:szCs w:val="22"/>
              </w:rPr>
            </w:pPr>
            <w:r w:rsidRPr="00C83BD9">
              <w:rPr>
                <w:rFonts w:ascii="Times New Roman" w:hAnsi="Times New Roman"/>
                <w:b/>
                <w:sz w:val="22"/>
                <w:szCs w:val="22"/>
              </w:rPr>
              <w:t>fyzickú osobu, ktorej bol priznaný starobný dôchodok, predčasný starobný dôchodok alebo invalidný dôchodok z dôvodu poklesu schopnosti vykonávať zárobkovú činnosť o viac ako 70 % a na fyzickú osobu, ktorá má priznaný invalidný dôchodok a dovŕšila dôchodkový vek.</w:t>
            </w:r>
          </w:p>
          <w:p w:rsidR="00B76A8F" w:rsidRPr="00C83BD9" w:rsidP="00B15A25">
            <w:pPr>
              <w:bidi w:val="0"/>
              <w:spacing w:after="0" w:line="240" w:lineRule="auto"/>
              <w:jc w:val="both"/>
              <w:rPr>
                <w:rFonts w:ascii="Times New Roman" w:hAnsi="Times New Roman"/>
                <w:sz w:val="22"/>
                <w:szCs w:val="22"/>
              </w:rPr>
            </w:pPr>
          </w:p>
          <w:p w:rsidR="00B76A8F" w:rsidRPr="00C83BD9" w:rsidP="00260E69">
            <w:pPr>
              <w:bidi w:val="0"/>
              <w:spacing w:after="0" w:line="240" w:lineRule="auto"/>
              <w:jc w:val="both"/>
              <w:rPr>
                <w:rFonts w:ascii="Times New Roman" w:hAnsi="Times New Roman"/>
                <w:b/>
                <w:sz w:val="22"/>
                <w:szCs w:val="22"/>
              </w:rPr>
            </w:pPr>
            <w:r w:rsidRPr="00C83BD9">
              <w:rPr>
                <w:rFonts w:ascii="Times New Roman" w:hAnsi="Times New Roman"/>
                <w:b/>
                <w:sz w:val="22"/>
                <w:szCs w:val="22"/>
              </w:rPr>
              <w:t>Dobrovoľne poistená na účely nemocenského poistenia, dôchodkového poistenia a   poistenia v nezamestnanosti súčasne môže byť len fyzická osoba (ďalej len „dobrovoľne sociálne poistená osoba“), ktorá</w:t>
            </w:r>
          </w:p>
          <w:p w:rsidR="00B76A8F" w:rsidRPr="00C83BD9" w:rsidP="00B15A25">
            <w:pPr>
              <w:bidi w:val="0"/>
              <w:spacing w:after="0" w:line="240" w:lineRule="auto"/>
              <w:jc w:val="both"/>
              <w:rPr>
                <w:rFonts w:ascii="Times New Roman" w:hAnsi="Times New Roman"/>
                <w:b/>
                <w:sz w:val="22"/>
                <w:szCs w:val="22"/>
              </w:rPr>
            </w:pPr>
          </w:p>
          <w:p w:rsidR="00B76A8F" w:rsidRPr="00C83BD9" w:rsidP="00260E69">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nie je povinne nemocensky poistená, povinne dôchodkovo poistená a ani povinne poistená v nezamestnanosti, </w:t>
            </w:r>
          </w:p>
          <w:p w:rsidR="00B76A8F" w:rsidRPr="00C83BD9" w:rsidP="00260E69">
            <w:pPr>
              <w:bidi w:val="0"/>
              <w:spacing w:after="0" w:line="240" w:lineRule="auto"/>
              <w:jc w:val="both"/>
              <w:rPr>
                <w:rFonts w:ascii="Times New Roman" w:hAnsi="Times New Roman"/>
                <w:b/>
                <w:sz w:val="22"/>
                <w:szCs w:val="22"/>
              </w:rPr>
            </w:pPr>
          </w:p>
          <w:p w:rsidR="00B76A8F" w:rsidRPr="00C83BD9" w:rsidP="00260E69">
            <w:pPr>
              <w:bidi w:val="0"/>
              <w:spacing w:after="0" w:line="240" w:lineRule="auto"/>
              <w:jc w:val="both"/>
              <w:rPr>
                <w:rFonts w:ascii="Times New Roman" w:hAnsi="Times New Roman"/>
                <w:b/>
                <w:sz w:val="22"/>
                <w:szCs w:val="22"/>
              </w:rPr>
            </w:pPr>
            <w:r w:rsidRPr="00C83BD9">
              <w:rPr>
                <w:rFonts w:ascii="Times New Roman" w:hAnsi="Times New Roman"/>
                <w:b/>
                <w:sz w:val="22"/>
                <w:szCs w:val="22"/>
              </w:rPr>
              <w:t>dovŕšila najmenej 16 rokov veku,</w:t>
            </w:r>
          </w:p>
          <w:p w:rsidR="00B76A8F" w:rsidRPr="00C83BD9" w:rsidP="00260E69">
            <w:pPr>
              <w:bidi w:val="0"/>
              <w:spacing w:after="0" w:line="240" w:lineRule="auto"/>
              <w:jc w:val="both"/>
              <w:rPr>
                <w:rFonts w:ascii="Times New Roman" w:hAnsi="Times New Roman"/>
                <w:b/>
                <w:sz w:val="22"/>
                <w:szCs w:val="22"/>
              </w:rPr>
            </w:pPr>
          </w:p>
          <w:p w:rsidR="00B76A8F" w:rsidRPr="00C83BD9" w:rsidP="00260E69">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má na území Slovenskej republiky trvalý pobyt, povolenie na prechodný pobyt alebo povolenie na trvalý pobyt a </w:t>
            </w:r>
          </w:p>
          <w:p w:rsidR="00B76A8F" w:rsidRPr="00C83BD9" w:rsidP="00260E69">
            <w:pPr>
              <w:bidi w:val="0"/>
              <w:spacing w:after="0" w:line="240" w:lineRule="auto"/>
              <w:jc w:val="both"/>
              <w:rPr>
                <w:rFonts w:ascii="Times New Roman" w:hAnsi="Times New Roman"/>
                <w:b/>
                <w:sz w:val="22"/>
                <w:szCs w:val="22"/>
              </w:rPr>
            </w:pPr>
          </w:p>
          <w:p w:rsidR="00B76A8F" w:rsidRPr="00C83BD9" w:rsidP="00260E69">
            <w:pPr>
              <w:bidi w:val="0"/>
              <w:spacing w:after="0" w:line="240" w:lineRule="auto"/>
              <w:jc w:val="both"/>
              <w:rPr>
                <w:rFonts w:ascii="Times New Roman" w:hAnsi="Times New Roman"/>
                <w:b/>
                <w:sz w:val="22"/>
                <w:szCs w:val="22"/>
              </w:rPr>
            </w:pPr>
            <w:r w:rsidRPr="00C83BD9">
              <w:rPr>
                <w:rFonts w:ascii="Times New Roman" w:hAnsi="Times New Roman"/>
                <w:b/>
                <w:sz w:val="22"/>
                <w:szCs w:val="22"/>
              </w:rPr>
              <w:t>nemá priznaný starobný dôchodok, predčasný starobný dôchodok alebo invalidný dôchodok z dôvodu poklesu schopnosti vykonávať zárobkovú činnosť o viac ako 70 %.</w:t>
            </w:r>
          </w:p>
          <w:p w:rsidR="00B76A8F" w:rsidRPr="00C83BD9" w:rsidP="00B15A25">
            <w:pPr>
              <w:bidi w:val="0"/>
              <w:spacing w:after="0" w:line="240" w:lineRule="auto"/>
              <w:jc w:val="both"/>
              <w:rPr>
                <w:rFonts w:ascii="Times New Roman" w:hAnsi="Times New Roman"/>
                <w:sz w:val="22"/>
                <w:szCs w:val="22"/>
              </w:rPr>
            </w:pPr>
          </w:p>
          <w:p w:rsidR="00B76A8F" w:rsidRPr="00C83BD9" w:rsidP="00256748">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Dobrovoľne dôchodkovo poistená len na účely starobného poistenia môže byť každá fyzická osoba, ktorá je povinne dôchodkovo poistená aspoň na účely starobného poistenia, spĺňa podmienky uvedené v odseku 1 písm. b) a c) a nemá priznaný predčasný starobný dôchodok. </w:t>
            </w:r>
          </w:p>
          <w:p w:rsidR="00B76A8F" w:rsidRPr="00C83BD9" w:rsidP="00B15A25">
            <w:pPr>
              <w:bidi w:val="0"/>
              <w:spacing w:after="0" w:line="240" w:lineRule="auto"/>
              <w:jc w:val="both"/>
              <w:rPr>
                <w:rFonts w:ascii="Times New Roman" w:hAnsi="Times New Roman"/>
                <w:b/>
                <w:sz w:val="22"/>
                <w:szCs w:val="22"/>
              </w:rPr>
            </w:pPr>
          </w:p>
          <w:p w:rsidR="00B76A8F" w:rsidRPr="00C83BD9" w:rsidP="00FD33CA">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Dobrovoľne nemocensky poistená a  dobrovoľne poistená v nezamestnanosti súčasne môže byť len fyzická osoba, ktorá je povinne dôchodkovo poistená, nie je povinne nemocensky poistená a spĺňa podmienky uvedené v odseku 1 písm. b) až d). </w:t>
            </w:r>
          </w:p>
          <w:p w:rsidR="00B76A8F" w:rsidRPr="00C83BD9" w:rsidP="00B15A25">
            <w:pPr>
              <w:bidi w:val="0"/>
              <w:spacing w:after="0" w:line="240" w:lineRule="auto"/>
              <w:jc w:val="both"/>
              <w:rPr>
                <w:rFonts w:ascii="Times New Roman" w:hAnsi="Times New Roman"/>
                <w:b/>
                <w:sz w:val="22"/>
                <w:szCs w:val="22"/>
              </w:rPr>
            </w:pPr>
          </w:p>
          <w:p w:rsidR="00B76A8F" w:rsidRPr="00C83BD9" w:rsidP="00B15A25">
            <w:pPr>
              <w:bidi w:val="0"/>
              <w:spacing w:after="0" w:line="240" w:lineRule="auto"/>
              <w:jc w:val="both"/>
              <w:rPr>
                <w:rFonts w:ascii="Times New Roman" w:hAnsi="Times New Roman"/>
                <w:b/>
                <w:sz w:val="22"/>
                <w:szCs w:val="22"/>
              </w:rPr>
            </w:pPr>
            <w:r w:rsidRPr="00C83BD9">
              <w:rPr>
                <w:rFonts w:ascii="Times New Roman" w:hAnsi="Times New Roman"/>
                <w:b/>
                <w:sz w:val="22"/>
                <w:szCs w:val="22"/>
              </w:rPr>
              <w:t>Dobrovoľne nemocensky poistená, dobrovoľne dôchodkovo poistená na účely invalidného poistenia a  dobrovoľne poistená v nezamestnanosti súčasne môže byť len fyzická osoba, ktorá je povinne dôchodkovo poistená len na účely starobného poistenia, a  nie je povinne nemocensky poistená a povinne dôchodkovo poistená na účely invalidného poistenia súčasne a spĺňa podmienky uvedené v odseku 1 písm. b) až d).</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Povinne úrazovo poistený je zamestnávateľ, ktorý zamestnáva aspoň jednu fyzickú osobu vykonávajúcu zárobkovú činnosť v pracovnoprávnom vzťahu,38) v štátnozamestnaneckom pomere,39) v členskom pomere, ktorého súčasťou je aj pracovný vzťah k družstvu,39a) v služobnom pomere39b) okrem fyzickej osoby, ktorá je sudca alebo prokurátor alebo ktorý zamestnáva aspoň jednu fyzickú osobu vykonávajúcu zárobkovú činnosť, ktorou je výkon verejnej funkcie podľa osobitných predpisov.39c) Povinne úrazovo poistený je aj ústav na výkon väzby a ústav na výkon trestu odňatia slobody, ktoré plnia povinnosti zamestnávateľa podľa osobitného predpisu39d) pre fyzickú osobu vo výkone väzby a pre fyzickú osobu vo výkone trestu odňatia slobody, ak sú zaradené do práce.</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Nárok na úrazové dávky z úrazového poistenia zamestnávateľa má  zamestnanec zamestnávateľa podľa § 16 po splnení podmienok ustanovených týmto zákonom.</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Nárok na úrazové dávky v rozsahu ustanovenom týmto zákonom má aj</w:t>
            </w:r>
          </w:p>
          <w:p w:rsidR="00C32683"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žiak strednej školy a študent vysokej školy, ktorí utrpeli pracovný úraz alebo im vznikla  choroba z povolania pri praktickom  vyučovaní v období  odbornej (výrobnej) praxe,</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fyzická osoba združená v Dobrovoľnej požiarnej ochrane Slovenskej republiky  a v iných občianskych združeniach, ktorá utrpela pracovný úraz alebo jej vznikla choroba z povolania pri plnení úloh na úseku ochrany pred požiarmi podľa osobitného predpisu,41)       a člen banského záchranného zboru, ktorý utrpel pracovný úraz alebo mu vznikla  choroba z povolania pri činnostiach tohto zboru,</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dobrovoľný zdravotník Slovenského Červeného kríža alebo  inej právnickej osoby, ktorý utrpel pracovný úraz alebo mu vznikla choroba z povolania pri výkone zdravotníckych služieb  pri športovom podujatí alebo spoločenskom podujatí,</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dobrovoľný člen horskej služby alebo iná fyzická osoba, ktorí na  výzvu horskej služby a podľa jej pokynov osobne pomáhali pri záchrannej  akcii v teréne a pri výkone tejto činnosti utrpeli pracovný úraz alebo im vznikla choroba z povolania.</w:t>
            </w:r>
          </w:p>
          <w:p w:rsidR="00B76A8F" w:rsidRPr="00C83BD9" w:rsidP="00B15A25">
            <w:pPr>
              <w:bidi w:val="0"/>
              <w:spacing w:after="0" w:line="240" w:lineRule="auto"/>
              <w:jc w:val="both"/>
              <w:rPr>
                <w:rFonts w:ascii="Times New Roman" w:hAnsi="Times New Roman"/>
                <w:sz w:val="22"/>
                <w:szCs w:val="22"/>
              </w:rPr>
            </w:pPr>
          </w:p>
          <w:p w:rsidR="00B76A8F" w:rsidRPr="00C83BD9" w:rsidP="00B15A25">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Nárok na úrazové dávky za podmienok ustanovených týmto zákonom má aj manžel (manželka), nezaopatrené dieťa po fyzických osobách uvedených v odsekoch </w:t>
            </w:r>
            <w:smartTag w:uri="urn:schemas-microsoft-com:office:smarttags" w:element="metricconverter">
              <w:smartTagPr>
                <w:attr w:name="ProductID" w:val="1 a"/>
              </w:smartTagPr>
              <w:r w:rsidRPr="00C83BD9">
                <w:rPr>
                  <w:rFonts w:ascii="Times New Roman" w:hAnsi="Times New Roman"/>
                  <w:sz w:val="22"/>
                  <w:szCs w:val="22"/>
                </w:rPr>
                <w:t>1 a</w:t>
              </w:r>
            </w:smartTag>
            <w:r w:rsidRPr="00C83BD9">
              <w:rPr>
                <w:rFonts w:ascii="Times New Roman" w:hAnsi="Times New Roman"/>
                <w:sz w:val="22"/>
                <w:szCs w:val="22"/>
              </w:rPr>
              <w:t xml:space="preserve"> 2 a fyzická osoba, voči ktorej mala fyzická osoba uvedená v odsekoch </w:t>
            </w:r>
            <w:smartTag w:uri="urn:schemas-microsoft-com:office:smarttags" w:element="metricconverter">
              <w:smartTagPr>
                <w:attr w:name="ProductID" w:val="1 a"/>
              </w:smartTagPr>
              <w:r w:rsidRPr="00C83BD9">
                <w:rPr>
                  <w:rFonts w:ascii="Times New Roman" w:hAnsi="Times New Roman"/>
                  <w:sz w:val="22"/>
                  <w:szCs w:val="22"/>
                </w:rPr>
                <w:t>1 a</w:t>
              </w:r>
            </w:smartTag>
            <w:r w:rsidRPr="00C83BD9">
              <w:rPr>
                <w:rFonts w:ascii="Times New Roman" w:hAnsi="Times New Roman"/>
                <w:sz w:val="22"/>
                <w:szCs w:val="22"/>
              </w:rPr>
              <w:t xml:space="preserve"> 2 v čase úmrtia vyživovaciu povinnosť.</w:t>
            </w:r>
          </w:p>
          <w:p w:rsidR="00B76A8F" w:rsidP="00B15A25">
            <w:pPr>
              <w:bidi w:val="0"/>
              <w:spacing w:after="0" w:line="240" w:lineRule="auto"/>
              <w:jc w:val="both"/>
              <w:rPr>
                <w:rFonts w:ascii="Times New Roman" w:hAnsi="Times New Roman"/>
                <w:sz w:val="22"/>
                <w:szCs w:val="22"/>
              </w:rPr>
            </w:pPr>
          </w:p>
          <w:p w:rsidR="002566C8" w:rsidP="00B15A25">
            <w:pPr>
              <w:bidi w:val="0"/>
              <w:spacing w:after="0" w:line="240" w:lineRule="auto"/>
              <w:jc w:val="both"/>
              <w:rPr>
                <w:rFonts w:ascii="Times New Roman" w:hAnsi="Times New Roman"/>
                <w:sz w:val="22"/>
                <w:szCs w:val="22"/>
              </w:rPr>
            </w:pPr>
            <w:r w:rsidRPr="002566C8">
              <w:rPr>
                <w:rFonts w:ascii="Times New Roman" w:hAnsi="Times New Roman"/>
                <w:sz w:val="22"/>
                <w:szCs w:val="22"/>
              </w:rPr>
              <w:t>Povinne zúčastnená na starobnom dôchodkovom sporení je, ak tento zákon neustanovuje inak,</w:t>
            </w:r>
          </w:p>
          <w:p w:rsidR="002566C8" w:rsidP="00B15A25">
            <w:pPr>
              <w:bidi w:val="0"/>
              <w:spacing w:after="0" w:line="240" w:lineRule="auto"/>
              <w:jc w:val="both"/>
              <w:rPr>
                <w:rFonts w:ascii="Times New Roman" w:hAnsi="Times New Roman"/>
                <w:sz w:val="22"/>
                <w:szCs w:val="22"/>
              </w:rPr>
            </w:pPr>
          </w:p>
          <w:p w:rsidR="002566C8" w:rsidP="00B15A25">
            <w:pPr>
              <w:bidi w:val="0"/>
              <w:spacing w:after="0" w:line="240" w:lineRule="auto"/>
              <w:jc w:val="both"/>
              <w:rPr>
                <w:rFonts w:ascii="Times New Roman" w:hAnsi="Times New Roman"/>
                <w:sz w:val="22"/>
                <w:szCs w:val="22"/>
              </w:rPr>
            </w:pPr>
            <w:r w:rsidRPr="002566C8">
              <w:rPr>
                <w:rFonts w:ascii="Times New Roman" w:hAnsi="Times New Roman"/>
                <w:sz w:val="22"/>
                <w:szCs w:val="22"/>
              </w:rPr>
              <w:t>fyzická osoba narodená po 31. decembri 1986, ktorá sa dobrovoľne rozhodla byť zúčastnená na starobnom dôchodkovom sporení do šiestich mesiacov od prvého dôchodkového poistenia podľa osobitného predpisu</w:t>
            </w:r>
            <w:r w:rsidRPr="002566C8">
              <w:rPr>
                <w:rFonts w:ascii="Times New Roman" w:hAnsi="Times New Roman"/>
                <w:sz w:val="22"/>
                <w:szCs w:val="22"/>
                <w:vertAlign w:val="superscript"/>
              </w:rPr>
              <w:t>3)</w:t>
            </w:r>
            <w:r w:rsidRPr="002566C8">
              <w:rPr>
                <w:rFonts w:ascii="Times New Roman" w:hAnsi="Times New Roman"/>
                <w:sz w:val="22"/>
                <w:szCs w:val="22"/>
              </w:rPr>
              <w:t xml:space="preserve"> vzniknutého po 31. decembri 2007 z dôvodu výkonu činnosti zamestnanca, povinne dôchodkovo poistenej samostatne zárobkovo činnej osoby alebo z dôvodu dobrovoľne dôchodkovo poistenej osoby, ak toto prvé dôchodkové poistenie trvalo ne</w:t>
            </w:r>
            <w:r>
              <w:rPr>
                <w:rFonts w:ascii="Times New Roman" w:hAnsi="Times New Roman"/>
                <w:sz w:val="22"/>
                <w:szCs w:val="22"/>
              </w:rPr>
              <w:t>pretržite najmenej 150 dní a</w:t>
              <w:br/>
            </w:r>
          </w:p>
          <w:p w:rsidR="002566C8" w:rsidP="00B15A25">
            <w:pPr>
              <w:bidi w:val="0"/>
              <w:spacing w:after="0" w:line="240" w:lineRule="auto"/>
              <w:jc w:val="both"/>
              <w:rPr>
                <w:rFonts w:ascii="Times New Roman" w:hAnsi="Times New Roman"/>
                <w:sz w:val="22"/>
                <w:szCs w:val="22"/>
              </w:rPr>
            </w:pPr>
            <w:r w:rsidRPr="002566C8">
              <w:rPr>
                <w:rFonts w:ascii="Times New Roman" w:hAnsi="Times New Roman"/>
                <w:sz w:val="22"/>
                <w:szCs w:val="22"/>
              </w:rPr>
              <w:t>fyzická osoba narodená po 31. decembri 1986, ktorá sa dobrovoľne rozhodla byť zúčastnená na starobnom dôchodkovom sporení do šiestich mesiacov od prvého dôchodkového poistenia podľa osobitného predpisu</w:t>
            </w:r>
            <w:r w:rsidRPr="002566C8">
              <w:rPr>
                <w:rFonts w:ascii="Times New Roman" w:hAnsi="Times New Roman"/>
                <w:sz w:val="22"/>
                <w:szCs w:val="22"/>
                <w:vertAlign w:val="superscript"/>
              </w:rPr>
              <w:t>3)</w:t>
            </w:r>
            <w:r w:rsidRPr="002566C8">
              <w:rPr>
                <w:rFonts w:ascii="Times New Roman" w:hAnsi="Times New Roman"/>
                <w:sz w:val="22"/>
                <w:szCs w:val="22"/>
              </w:rPr>
              <w:t xml:space="preserve"> vzniknutého po 31. decembri 2008 z</w:t>
            </w:r>
            <w:r>
              <w:rPr>
                <w:rFonts w:ascii="Times New Roman" w:hAnsi="Times New Roman"/>
                <w:sz w:val="22"/>
                <w:szCs w:val="22"/>
              </w:rPr>
              <w:t> </w:t>
            </w:r>
            <w:r w:rsidRPr="002566C8">
              <w:rPr>
                <w:rFonts w:ascii="Times New Roman" w:hAnsi="Times New Roman"/>
                <w:sz w:val="22"/>
                <w:szCs w:val="22"/>
              </w:rPr>
              <w:t>dôvodu</w:t>
            </w:r>
          </w:p>
          <w:p w:rsidR="002566C8" w:rsidP="00B15A25">
            <w:pPr>
              <w:bidi w:val="0"/>
              <w:spacing w:after="0" w:line="240" w:lineRule="auto"/>
              <w:jc w:val="both"/>
              <w:rPr>
                <w:rFonts w:ascii="Times New Roman" w:hAnsi="Times New Roman"/>
                <w:sz w:val="22"/>
                <w:szCs w:val="22"/>
                <w:vertAlign w:val="superscript"/>
              </w:rPr>
            </w:pPr>
            <w:r w:rsidRPr="002566C8">
              <w:rPr>
                <w:rFonts w:ascii="Times New Roman" w:hAnsi="Times New Roman"/>
                <w:sz w:val="22"/>
                <w:szCs w:val="22"/>
              </w:rPr>
              <w:br/>
              <w:t>1. riadnej starostlivosti o dieťa do šiestich rokov jeho veku podľa osobitného predpisu</w:t>
            </w:r>
            <w:r w:rsidRPr="002566C8">
              <w:rPr>
                <w:rFonts w:ascii="Times New Roman" w:hAnsi="Times New Roman"/>
                <w:sz w:val="22"/>
                <w:szCs w:val="22"/>
                <w:vertAlign w:val="superscript"/>
              </w:rPr>
              <w:t xml:space="preserve">11) </w:t>
            </w:r>
            <w:r w:rsidRPr="002566C8">
              <w:rPr>
                <w:rFonts w:ascii="Times New Roman" w:hAnsi="Times New Roman"/>
                <w:sz w:val="22"/>
                <w:szCs w:val="22"/>
              </w:rPr>
              <w:t>alebo z dôvodu riadnej starostlivosti o dieťa s dlhodobo nepriaznivým zdravotným stavom po dovŕšení šiestich rokov jeho veku podľa osobitného predpisu</w:t>
            </w:r>
            <w:r w:rsidRPr="002566C8">
              <w:rPr>
                <w:rFonts w:ascii="Times New Roman" w:hAnsi="Times New Roman"/>
                <w:sz w:val="22"/>
                <w:szCs w:val="22"/>
                <w:vertAlign w:val="superscript"/>
              </w:rPr>
              <w:t xml:space="preserve">12) </w:t>
            </w:r>
            <w:r w:rsidRPr="002566C8">
              <w:rPr>
                <w:rFonts w:ascii="Times New Roman" w:hAnsi="Times New Roman"/>
                <w:sz w:val="22"/>
                <w:szCs w:val="22"/>
              </w:rPr>
              <w:t>alebo</w:t>
              <w:br/>
              <w:t>2. poberania peňažného príspevku na opatrovanie alebo z dôvodu výkonu osobnej asistencie fyzickej osobe s ťažkým zdravotným postihnutím podľa osobitného predpisu.</w:t>
            </w:r>
            <w:r w:rsidRPr="002566C8">
              <w:rPr>
                <w:rFonts w:ascii="Times New Roman" w:hAnsi="Times New Roman"/>
                <w:sz w:val="22"/>
                <w:szCs w:val="22"/>
                <w:vertAlign w:val="superscript"/>
              </w:rPr>
              <w:t>12a)</w:t>
            </w:r>
          </w:p>
          <w:p w:rsidR="00B41BE5" w:rsidP="00B15A25">
            <w:pPr>
              <w:bidi w:val="0"/>
              <w:spacing w:after="0" w:line="240" w:lineRule="auto"/>
              <w:jc w:val="both"/>
              <w:rPr>
                <w:rFonts w:ascii="Times New Roman" w:hAnsi="Times New Roman"/>
                <w:sz w:val="22"/>
                <w:szCs w:val="22"/>
                <w:vertAlign w:val="superscript"/>
              </w:rPr>
            </w:pPr>
          </w:p>
          <w:p w:rsidR="00B41BE5" w:rsidP="00B15A25">
            <w:pPr>
              <w:bidi w:val="0"/>
              <w:spacing w:after="0" w:line="240" w:lineRule="auto"/>
              <w:jc w:val="both"/>
              <w:rPr>
                <w:rFonts w:ascii="Times New Roman" w:hAnsi="Times New Roman"/>
                <w:sz w:val="22"/>
                <w:szCs w:val="22"/>
              </w:rPr>
            </w:pPr>
            <w:r w:rsidRPr="00B41BE5">
              <w:rPr>
                <w:rFonts w:ascii="Times New Roman" w:hAnsi="Times New Roman"/>
                <w:sz w:val="22"/>
                <w:szCs w:val="22"/>
              </w:rPr>
              <w:t>Povinne zúčastnená na starobnom dôchodkovom sporení je aj fyzická osoba, ktorá bola v období pred 1. januárom 2005 dôchodkovo pois</w:t>
            </w:r>
            <w:r>
              <w:rPr>
                <w:rFonts w:ascii="Times New Roman" w:hAnsi="Times New Roman"/>
                <w:sz w:val="22"/>
                <w:szCs w:val="22"/>
              </w:rPr>
              <w:t>tená podľa osobitného predpisu,</w:t>
            </w:r>
            <w:r w:rsidRPr="00B41BE5">
              <w:rPr>
                <w:rFonts w:ascii="Times New Roman" w:hAnsi="Times New Roman"/>
                <w:sz w:val="22"/>
                <w:szCs w:val="22"/>
                <w:vertAlign w:val="superscript"/>
              </w:rPr>
              <w:t>3)</w:t>
            </w:r>
            <w:r w:rsidRPr="00B41BE5">
              <w:rPr>
                <w:rFonts w:ascii="Times New Roman" w:hAnsi="Times New Roman"/>
                <w:sz w:val="22"/>
                <w:szCs w:val="22"/>
              </w:rPr>
              <w:t xml:space="preserve"> dobrovoľne sa rozhodla v období od 1. januára 2005 do 30. júna 2006 byť zúčastnená na starobnom dôchodkovom sporení a</w:t>
            </w:r>
            <w:r>
              <w:rPr>
                <w:rFonts w:ascii="Times New Roman" w:hAnsi="Times New Roman"/>
                <w:sz w:val="22"/>
                <w:szCs w:val="22"/>
              </w:rPr>
              <w:t> </w:t>
            </w:r>
            <w:r w:rsidRPr="00B41BE5">
              <w:rPr>
                <w:rFonts w:ascii="Times New Roman" w:hAnsi="Times New Roman"/>
                <w:sz w:val="22"/>
                <w:szCs w:val="22"/>
              </w:rPr>
              <w:t>je</w:t>
            </w:r>
          </w:p>
          <w:p w:rsidR="00B41BE5" w:rsidP="00B15A25">
            <w:pPr>
              <w:bidi w:val="0"/>
              <w:spacing w:after="0" w:line="240" w:lineRule="auto"/>
              <w:jc w:val="both"/>
              <w:rPr>
                <w:rFonts w:ascii="Times New Roman" w:hAnsi="Times New Roman"/>
                <w:sz w:val="22"/>
                <w:szCs w:val="22"/>
              </w:rPr>
            </w:pPr>
            <w:r>
              <w:rPr>
                <w:rFonts w:ascii="Times New Roman" w:hAnsi="Times New Roman"/>
                <w:sz w:val="22"/>
                <w:szCs w:val="22"/>
              </w:rPr>
              <w:br/>
            </w:r>
            <w:r w:rsidRPr="00B41BE5">
              <w:rPr>
                <w:rFonts w:ascii="Times New Roman" w:hAnsi="Times New Roman"/>
                <w:sz w:val="22"/>
                <w:szCs w:val="22"/>
              </w:rPr>
              <w:t>zames</w:t>
            </w:r>
            <w:r>
              <w:rPr>
                <w:rFonts w:ascii="Times New Roman" w:hAnsi="Times New Roman"/>
                <w:sz w:val="22"/>
                <w:szCs w:val="22"/>
              </w:rPr>
              <w:t xml:space="preserve">tnanec, </w:t>
              <w:br/>
            </w:r>
          </w:p>
          <w:p w:rsidR="00B41BE5" w:rsidP="00B15A25">
            <w:pPr>
              <w:bidi w:val="0"/>
              <w:spacing w:after="0" w:line="240" w:lineRule="auto"/>
              <w:jc w:val="both"/>
              <w:rPr>
                <w:rFonts w:ascii="Times New Roman" w:hAnsi="Times New Roman"/>
                <w:sz w:val="22"/>
                <w:szCs w:val="22"/>
              </w:rPr>
            </w:pPr>
            <w:r w:rsidRPr="00B41BE5">
              <w:rPr>
                <w:rFonts w:ascii="Times New Roman" w:hAnsi="Times New Roman"/>
                <w:sz w:val="22"/>
                <w:szCs w:val="22"/>
              </w:rPr>
              <w:t>samostatne zárobkovo činná osoba, ktorá je povinne dôchodkovo pois</w:t>
            </w:r>
            <w:r>
              <w:rPr>
                <w:rFonts w:ascii="Times New Roman" w:hAnsi="Times New Roman"/>
                <w:sz w:val="22"/>
                <w:szCs w:val="22"/>
              </w:rPr>
              <w:t>tená podľa osobitného predpisu,</w:t>
            </w:r>
            <w:r w:rsidRPr="00B41BE5">
              <w:rPr>
                <w:rFonts w:ascii="Times New Roman" w:hAnsi="Times New Roman"/>
                <w:sz w:val="22"/>
                <w:szCs w:val="22"/>
                <w:vertAlign w:val="superscript"/>
              </w:rPr>
              <w:t>3)</w:t>
            </w:r>
          </w:p>
          <w:p w:rsidR="00B41BE5" w:rsidP="00B15A25">
            <w:pPr>
              <w:bidi w:val="0"/>
              <w:spacing w:after="0" w:line="240" w:lineRule="auto"/>
              <w:jc w:val="both"/>
              <w:rPr>
                <w:rFonts w:ascii="Times New Roman" w:hAnsi="Times New Roman"/>
                <w:sz w:val="22"/>
                <w:szCs w:val="22"/>
              </w:rPr>
            </w:pPr>
            <w:r>
              <w:rPr>
                <w:rFonts w:ascii="Times New Roman" w:hAnsi="Times New Roman"/>
                <w:sz w:val="22"/>
                <w:szCs w:val="22"/>
              </w:rPr>
              <w:br/>
            </w:r>
            <w:r w:rsidRPr="00B41BE5">
              <w:rPr>
                <w:rFonts w:ascii="Times New Roman" w:hAnsi="Times New Roman"/>
                <w:sz w:val="22"/>
                <w:szCs w:val="22"/>
              </w:rPr>
              <w:t>dobrovoľne dôchodkovo poistená osoba podľa osobitného predpisu.</w:t>
            </w:r>
            <w:r w:rsidRPr="00B41BE5">
              <w:rPr>
                <w:rFonts w:ascii="Times New Roman" w:hAnsi="Times New Roman"/>
                <w:sz w:val="22"/>
                <w:szCs w:val="22"/>
                <w:vertAlign w:val="superscript"/>
              </w:rPr>
              <w:t>3)</w:t>
            </w:r>
          </w:p>
          <w:p w:rsidR="00C8514B" w:rsidP="00B15A25">
            <w:pPr>
              <w:bidi w:val="0"/>
              <w:spacing w:after="0" w:line="240" w:lineRule="auto"/>
              <w:jc w:val="both"/>
              <w:rPr>
                <w:rFonts w:ascii="Times New Roman" w:hAnsi="Times New Roman"/>
                <w:sz w:val="22"/>
                <w:szCs w:val="22"/>
              </w:rPr>
            </w:pPr>
          </w:p>
          <w:p w:rsidR="00C8514B" w:rsidP="00B15A25">
            <w:pPr>
              <w:bidi w:val="0"/>
              <w:spacing w:after="0" w:line="240" w:lineRule="auto"/>
              <w:jc w:val="both"/>
              <w:rPr>
                <w:rFonts w:ascii="Times New Roman" w:hAnsi="Times New Roman"/>
                <w:sz w:val="22"/>
                <w:szCs w:val="22"/>
              </w:rPr>
            </w:pPr>
            <w:r w:rsidRPr="00C8514B">
              <w:rPr>
                <w:rFonts w:ascii="Times New Roman" w:hAnsi="Times New Roman"/>
                <w:sz w:val="22"/>
                <w:szCs w:val="22"/>
              </w:rPr>
              <w:t xml:space="preserve">Povinne zúčastnená na starobnom dôchodkovom sporení je aj fyzická osoba, ktorá pred 1. januárom 2005 bola dôchodkovo poistená podľa osobitného predpisu, </w:t>
            </w:r>
            <w:r w:rsidRPr="00C8514B">
              <w:rPr>
                <w:rFonts w:ascii="Times New Roman" w:hAnsi="Times New Roman"/>
                <w:sz w:val="22"/>
                <w:szCs w:val="22"/>
                <w:vertAlign w:val="superscript"/>
              </w:rPr>
              <w:t>3)</w:t>
            </w:r>
            <w:r w:rsidRPr="00C8514B">
              <w:rPr>
                <w:rFonts w:ascii="Times New Roman" w:hAnsi="Times New Roman"/>
                <w:sz w:val="22"/>
                <w:szCs w:val="22"/>
              </w:rPr>
              <w:t xml:space="preserve"> od 1. januára 2005 do 30. júna 2006 je zaradená do evidencie uchádzačov o zamestnanie alebo sa sústavne pripravuje na povolanie štúdiom na strednej škole alebo na vysokej škole po dovŕšení 16 rokov veku a v tomto období nie je dôchodkovo poistená podľa osobitného predpisu, </w:t>
            </w:r>
            <w:r w:rsidRPr="00C8514B">
              <w:rPr>
                <w:rFonts w:ascii="Times New Roman" w:hAnsi="Times New Roman"/>
                <w:sz w:val="22"/>
                <w:szCs w:val="22"/>
                <w:vertAlign w:val="superscript"/>
              </w:rPr>
              <w:t>3)</w:t>
            </w:r>
            <w:r w:rsidRPr="00C8514B">
              <w:rPr>
                <w:rFonts w:ascii="Times New Roman" w:hAnsi="Times New Roman"/>
                <w:sz w:val="22"/>
                <w:szCs w:val="22"/>
              </w:rPr>
              <w:t xml:space="preserve"> ak sa dobrovoľne rozhodla byť zúčastnená na starobnom dôchodkovom sporení najneskôr do šesť mesiacov od prvého dôchodkového poistenia podľa osobitného predpisu, </w:t>
            </w:r>
            <w:r w:rsidRPr="00C8514B">
              <w:rPr>
                <w:rFonts w:ascii="Times New Roman" w:hAnsi="Times New Roman"/>
                <w:sz w:val="22"/>
                <w:szCs w:val="22"/>
                <w:vertAlign w:val="superscript"/>
              </w:rPr>
              <w:t>3)</w:t>
            </w:r>
            <w:r w:rsidRPr="00C8514B">
              <w:rPr>
                <w:rFonts w:ascii="Times New Roman" w:hAnsi="Times New Roman"/>
                <w:sz w:val="22"/>
                <w:szCs w:val="22"/>
              </w:rPr>
              <w:t xml:space="preserve"> vzniknutého po 30. júni 2006 ak toto prvé dôchodkové poistenie trvalo nepretržite najmenej 150 dní.</w:t>
            </w:r>
          </w:p>
          <w:p w:rsidR="00C8514B" w:rsidP="00B15A25">
            <w:pPr>
              <w:bidi w:val="0"/>
              <w:spacing w:after="0" w:line="240" w:lineRule="auto"/>
              <w:jc w:val="both"/>
              <w:rPr>
                <w:rFonts w:ascii="Times New Roman" w:hAnsi="Times New Roman"/>
                <w:sz w:val="22"/>
                <w:szCs w:val="22"/>
              </w:rPr>
            </w:pPr>
          </w:p>
          <w:p w:rsidR="00C8514B" w:rsidP="00B15A25">
            <w:pPr>
              <w:bidi w:val="0"/>
              <w:spacing w:after="0" w:line="240" w:lineRule="auto"/>
              <w:jc w:val="both"/>
              <w:rPr>
                <w:rFonts w:ascii="Times New Roman" w:hAnsi="Times New Roman"/>
                <w:sz w:val="22"/>
                <w:szCs w:val="22"/>
              </w:rPr>
            </w:pPr>
            <w:r w:rsidRPr="00C8514B">
              <w:rPr>
                <w:rFonts w:ascii="Times New Roman" w:hAnsi="Times New Roman"/>
                <w:sz w:val="22"/>
                <w:szCs w:val="22"/>
              </w:rPr>
              <w:t>Povinne zúčastnená na starobnom dôchodkovom sporení je aj fyzická osoba, ktorej sa vypláca úrazová renta podľa osobitného predpisu, 3) ak bola sporiteľ pred vznikom nároku na úrazovú rentu.</w:t>
            </w:r>
          </w:p>
          <w:p w:rsidR="00C8514B" w:rsidP="00B15A25">
            <w:pPr>
              <w:bidi w:val="0"/>
              <w:spacing w:after="0" w:line="240" w:lineRule="auto"/>
              <w:jc w:val="both"/>
              <w:rPr>
                <w:rFonts w:ascii="Times New Roman" w:hAnsi="Times New Roman"/>
                <w:sz w:val="22"/>
                <w:szCs w:val="22"/>
              </w:rPr>
            </w:pPr>
          </w:p>
          <w:p w:rsidR="00C8514B" w:rsidP="00B15A25">
            <w:pPr>
              <w:bidi w:val="0"/>
              <w:spacing w:after="0" w:line="240" w:lineRule="auto"/>
              <w:jc w:val="both"/>
              <w:rPr>
                <w:rFonts w:ascii="Times New Roman" w:hAnsi="Times New Roman"/>
                <w:sz w:val="22"/>
                <w:szCs w:val="22"/>
              </w:rPr>
            </w:pPr>
            <w:r w:rsidRPr="00C8514B">
              <w:rPr>
                <w:rFonts w:ascii="Times New Roman" w:hAnsi="Times New Roman"/>
                <w:sz w:val="22"/>
                <w:szCs w:val="22"/>
              </w:rPr>
              <w:t>Zúčastnený na starobnom dôchodkovom sporení je sporiteľ, ktorý je povinne dôchodkovo poistený</w:t>
            </w:r>
          </w:p>
          <w:p w:rsidR="00280CDF" w:rsidP="00B15A25">
            <w:pPr>
              <w:bidi w:val="0"/>
              <w:spacing w:after="0" w:line="240" w:lineRule="auto"/>
              <w:jc w:val="both"/>
              <w:rPr>
                <w:rFonts w:ascii="Times New Roman" w:hAnsi="Times New Roman"/>
                <w:sz w:val="22"/>
                <w:szCs w:val="22"/>
                <w:vertAlign w:val="superscript"/>
              </w:rPr>
            </w:pPr>
            <w:r w:rsidR="00C8514B">
              <w:rPr>
                <w:rFonts w:ascii="Times New Roman" w:hAnsi="Times New Roman"/>
                <w:sz w:val="22"/>
                <w:szCs w:val="22"/>
              </w:rPr>
              <w:br/>
            </w:r>
            <w:r w:rsidRPr="00C8514B" w:rsidR="00C8514B">
              <w:rPr>
                <w:rFonts w:ascii="Times New Roman" w:hAnsi="Times New Roman"/>
                <w:sz w:val="22"/>
                <w:szCs w:val="22"/>
              </w:rPr>
              <w:t xml:space="preserve"> z dôvodu riadnej starostlivosti o dieťa do šiestich rokov jeho veku podľa osobitného predpisu</w:t>
            </w:r>
            <w:r w:rsidRPr="00280CDF" w:rsidR="00C8514B">
              <w:rPr>
                <w:rFonts w:ascii="Times New Roman" w:hAnsi="Times New Roman"/>
                <w:sz w:val="22"/>
                <w:szCs w:val="22"/>
                <w:vertAlign w:val="superscript"/>
              </w:rPr>
              <w:t xml:space="preserve">11) </w:t>
            </w:r>
            <w:r w:rsidRPr="00C8514B" w:rsidR="00C8514B">
              <w:rPr>
                <w:rFonts w:ascii="Times New Roman" w:hAnsi="Times New Roman"/>
                <w:sz w:val="22"/>
                <w:szCs w:val="22"/>
              </w:rPr>
              <w:t xml:space="preserve">alebo z dôvodu riadnej starostlivosti o dieťa s dlhodobo nepriaznivým zdravotným stavom po dovŕšení šiestich rokov jeho veku podľa osobitného predpisu, </w:t>
            </w:r>
            <w:r w:rsidRPr="00280CDF" w:rsidR="00C8514B">
              <w:rPr>
                <w:rFonts w:ascii="Times New Roman" w:hAnsi="Times New Roman"/>
                <w:sz w:val="22"/>
                <w:szCs w:val="22"/>
                <w:vertAlign w:val="superscript"/>
              </w:rPr>
              <w:t>12)</w:t>
            </w:r>
          </w:p>
          <w:p w:rsidR="00280CDF" w:rsidP="00B15A25">
            <w:pPr>
              <w:bidi w:val="0"/>
              <w:spacing w:after="0" w:line="240" w:lineRule="auto"/>
              <w:jc w:val="both"/>
              <w:rPr>
                <w:rFonts w:ascii="Times New Roman" w:hAnsi="Times New Roman"/>
                <w:sz w:val="22"/>
                <w:szCs w:val="22"/>
              </w:rPr>
            </w:pPr>
            <w:r w:rsidR="00C8514B">
              <w:rPr>
                <w:rFonts w:ascii="Times New Roman" w:hAnsi="Times New Roman"/>
                <w:sz w:val="22"/>
                <w:szCs w:val="22"/>
              </w:rPr>
              <w:br/>
            </w:r>
            <w:r w:rsidRPr="00C8514B" w:rsidR="00C8514B">
              <w:rPr>
                <w:rFonts w:ascii="Times New Roman" w:hAnsi="Times New Roman"/>
                <w:sz w:val="22"/>
                <w:szCs w:val="22"/>
              </w:rPr>
              <w:t>z dôvodu poberania peňažného príspevku na opatrovanie alebo z dôvodu výkonu osobnej asistencie fyzickej osobe s ťažkým zdravotným postihnutím podľa osobitného predpisu</w:t>
            </w:r>
            <w:r w:rsidRPr="00280CDF" w:rsidR="00C8514B">
              <w:rPr>
                <w:rFonts w:ascii="Times New Roman" w:hAnsi="Times New Roman"/>
                <w:sz w:val="22"/>
                <w:szCs w:val="22"/>
                <w:vertAlign w:val="superscript"/>
              </w:rPr>
              <w:t xml:space="preserve">12a) </w:t>
            </w:r>
            <w:r w:rsidR="00C8514B">
              <w:rPr>
                <w:rFonts w:ascii="Times New Roman" w:hAnsi="Times New Roman"/>
                <w:sz w:val="22"/>
                <w:szCs w:val="22"/>
              </w:rPr>
              <w:t>alebo</w:t>
            </w:r>
          </w:p>
          <w:p w:rsidR="00C8514B" w:rsidRPr="00C8514B" w:rsidP="00B15A25">
            <w:pPr>
              <w:bidi w:val="0"/>
              <w:spacing w:after="0" w:line="240" w:lineRule="auto"/>
              <w:jc w:val="both"/>
              <w:rPr>
                <w:rFonts w:ascii="Times New Roman" w:hAnsi="Times New Roman"/>
                <w:sz w:val="22"/>
                <w:szCs w:val="22"/>
              </w:rPr>
            </w:pPr>
            <w:r>
              <w:rPr>
                <w:rFonts w:ascii="Times New Roman" w:hAnsi="Times New Roman"/>
                <w:sz w:val="22"/>
                <w:szCs w:val="22"/>
              </w:rPr>
              <w:br/>
            </w:r>
            <w:r w:rsidRPr="00C8514B">
              <w:rPr>
                <w:rFonts w:ascii="Times New Roman" w:hAnsi="Times New Roman"/>
                <w:sz w:val="22"/>
                <w:szCs w:val="22"/>
              </w:rPr>
              <w:t>ako zamestnanec alebo ako samostatne zárobkovo činná osoba, za ktorých poistné na dôchodkové poistenie platí štát počas poskytovania materského podľa osobitného predpisu.</w:t>
            </w:r>
            <w:r w:rsidRPr="00280CDF">
              <w:rPr>
                <w:rFonts w:ascii="Times New Roman" w:hAnsi="Times New Roman"/>
                <w:sz w:val="22"/>
                <w:szCs w:val="22"/>
                <w:vertAlign w:val="superscript"/>
              </w:rPr>
              <w:t>12b)</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p w:rsidR="00B76A8F" w:rsidRPr="00C83BD9">
            <w:pPr>
              <w:bidi w:val="0"/>
              <w:spacing w:after="0" w:line="240" w:lineRule="auto"/>
              <w:jc w:val="center"/>
              <w:rPr>
                <w:rFonts w:ascii="Times New Roman" w:hAnsi="Times New Roman"/>
                <w:sz w:val="22"/>
                <w:szCs w:val="22"/>
              </w:rPr>
            </w:pPr>
          </w:p>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3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 1</w:t>
            </w:r>
          </w:p>
          <w:p w:rsidR="00B76A8F" w:rsidRPr="00C83BD9">
            <w:pPr>
              <w:bidi w:val="0"/>
              <w:spacing w:after="0" w:line="240" w:lineRule="auto"/>
              <w:rPr>
                <w:rFonts w:ascii="Times New Roman" w:hAnsi="Times New Roman"/>
                <w:b/>
                <w:i/>
                <w:sz w:val="22"/>
                <w:szCs w:val="22"/>
              </w:rPr>
            </w:pPr>
            <w:r w:rsidRPr="00DF2207">
              <w:rPr>
                <w:rFonts w:ascii="Times New Roman" w:hAnsi="Times New Roman"/>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Táto smernica sa vzťahuje na:</w:t>
            </w:r>
          </w:p>
          <w:p w:rsidR="00B76A8F" w:rsidRPr="00C83BD9" w:rsidP="006A79BC">
            <w:pPr>
              <w:pStyle w:val="BodyText"/>
              <w:bidi w:val="0"/>
              <w:spacing w:after="0" w:line="240" w:lineRule="auto"/>
              <w:jc w:val="both"/>
              <w:rPr>
                <w:rFonts w:ascii="Times New Roman" w:hAnsi="Times New Roman"/>
                <w:sz w:val="22"/>
                <w:szCs w:val="22"/>
                <w:lang w:eastAsia="sk-SK"/>
              </w:rPr>
            </w:pPr>
            <w:r w:rsidRPr="00C83BD9">
              <w:rPr>
                <w:rFonts w:ascii="Times New Roman" w:hAnsi="Times New Roman"/>
                <w:sz w:val="22"/>
                <w:szCs w:val="22"/>
                <w:lang w:eastAsia="sk-SK"/>
              </w:rPr>
              <w:t>zákonné systémy, ktoré poskytujú ochranu pred týmito rizikami:</w:t>
            </w:r>
          </w:p>
          <w:p w:rsidR="00B76A8F" w:rsidRPr="00C83BD9" w:rsidP="00F852FC">
            <w:pPr>
              <w:pStyle w:val="BodyTextIndent"/>
              <w:bidi w:val="0"/>
              <w:spacing w:after="0" w:line="240" w:lineRule="auto"/>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r>
              <w:rPr>
                <w:rFonts w:ascii="Times New Roman" w:hAnsi="Times New Roman"/>
                <w:sz w:val="22"/>
                <w:szCs w:val="22"/>
              </w:rPr>
              <w:t>43/2004 Z. z.</w:t>
            </w: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 xml:space="preserve">§ </w:t>
            </w:r>
            <w:r w:rsidRPr="00C83BD9">
              <w:rPr>
                <w:rFonts w:ascii="Times New Roman" w:hAnsi="Times New Roman"/>
                <w:sz w:val="22"/>
                <w:szCs w:val="22"/>
              </w:rPr>
              <w:t xml:space="preserve"> 1</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23EB0">
            <w:pPr>
              <w:bidi w:val="0"/>
              <w:spacing w:after="0" w:line="240" w:lineRule="auto"/>
              <w:rPr>
                <w:rFonts w:ascii="Times New Roman" w:hAnsi="Times New Roman"/>
                <w:sz w:val="22"/>
                <w:szCs w:val="22"/>
              </w:rPr>
            </w:pPr>
          </w:p>
          <w:p w:rsidR="00B23EB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23EB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r w:rsidR="009828BE">
              <w:rPr>
                <w:rFonts w:ascii="Times New Roman" w:hAnsi="Times New Roman"/>
                <w:sz w:val="22"/>
                <w:szCs w:val="22"/>
              </w:rPr>
              <w:t xml:space="preserve">§ 1 </w:t>
            </w:r>
          </w:p>
          <w:p w:rsidR="009828BE">
            <w:pPr>
              <w:bidi w:val="0"/>
              <w:spacing w:after="0" w:line="240" w:lineRule="auto"/>
              <w:rPr>
                <w:rFonts w:ascii="Times New Roman" w:hAnsi="Times New Roman"/>
                <w:sz w:val="22"/>
                <w:szCs w:val="22"/>
              </w:rPr>
            </w:pPr>
            <w:r>
              <w:rPr>
                <w:rFonts w:ascii="Times New Roman" w:hAnsi="Times New Roman"/>
                <w:sz w:val="22"/>
                <w:szCs w:val="22"/>
              </w:rPr>
              <w:t>O: 1</w:t>
            </w:r>
          </w:p>
          <w:p w:rsidR="00280CDF">
            <w:pPr>
              <w:bidi w:val="0"/>
              <w:spacing w:after="0" w:line="240" w:lineRule="auto"/>
              <w:rPr>
                <w:rFonts w:ascii="Times New Roman" w:hAnsi="Times New Roman"/>
                <w:sz w:val="22"/>
                <w:szCs w:val="22"/>
              </w:rPr>
            </w:pPr>
          </w:p>
          <w:p w:rsidR="00280CDF">
            <w:pPr>
              <w:bidi w:val="0"/>
              <w:spacing w:after="0" w:line="240" w:lineRule="auto"/>
              <w:rPr>
                <w:rFonts w:ascii="Times New Roman" w:hAnsi="Times New Roman"/>
                <w:sz w:val="22"/>
                <w:szCs w:val="22"/>
              </w:rPr>
            </w:pPr>
          </w:p>
          <w:p w:rsidR="00280CDF">
            <w:pPr>
              <w:bidi w:val="0"/>
              <w:spacing w:after="0" w:line="240" w:lineRule="auto"/>
              <w:rPr>
                <w:rFonts w:ascii="Times New Roman" w:hAnsi="Times New Roman"/>
                <w:sz w:val="22"/>
                <w:szCs w:val="22"/>
              </w:rPr>
            </w:pPr>
          </w:p>
          <w:p w:rsidR="00280CDF">
            <w:pPr>
              <w:bidi w:val="0"/>
              <w:spacing w:after="0" w:line="240" w:lineRule="auto"/>
              <w:rPr>
                <w:rFonts w:ascii="Times New Roman" w:hAnsi="Times New Roman"/>
                <w:sz w:val="22"/>
                <w:szCs w:val="22"/>
              </w:rPr>
            </w:pPr>
          </w:p>
          <w:p w:rsidR="00280CDF">
            <w:pPr>
              <w:bidi w:val="0"/>
              <w:spacing w:after="0" w:line="240" w:lineRule="auto"/>
              <w:rPr>
                <w:rFonts w:ascii="Times New Roman" w:hAnsi="Times New Roman"/>
                <w:sz w:val="22"/>
                <w:szCs w:val="22"/>
              </w:rPr>
            </w:pPr>
          </w:p>
          <w:p w:rsidR="00280CDF">
            <w:pPr>
              <w:bidi w:val="0"/>
              <w:spacing w:after="0" w:line="240" w:lineRule="auto"/>
              <w:rPr>
                <w:rFonts w:ascii="Times New Roman" w:hAnsi="Times New Roman"/>
                <w:sz w:val="22"/>
                <w:szCs w:val="22"/>
              </w:rPr>
            </w:pPr>
          </w:p>
          <w:p w:rsidR="00280CDF">
            <w:pPr>
              <w:bidi w:val="0"/>
              <w:spacing w:after="0" w:line="240" w:lineRule="auto"/>
              <w:rPr>
                <w:rFonts w:ascii="Times New Roman" w:hAnsi="Times New Roman"/>
                <w:sz w:val="22"/>
                <w:szCs w:val="22"/>
              </w:rPr>
            </w:pPr>
          </w:p>
          <w:p w:rsidR="00280CDF">
            <w:pPr>
              <w:bidi w:val="0"/>
              <w:spacing w:after="0" w:line="240" w:lineRule="auto"/>
              <w:rPr>
                <w:rFonts w:ascii="Times New Roman" w:hAnsi="Times New Roman"/>
                <w:sz w:val="22"/>
                <w:szCs w:val="22"/>
              </w:rPr>
            </w:pPr>
          </w:p>
          <w:p w:rsidR="00280CDF" w:rsidRPr="00C83BD9">
            <w:pPr>
              <w:bidi w:val="0"/>
              <w:spacing w:after="0" w:line="240" w:lineRule="auto"/>
              <w:rPr>
                <w:rFonts w:ascii="Times New Roman" w:hAnsi="Times New Roman"/>
                <w:sz w:val="22"/>
                <w:szCs w:val="22"/>
              </w:rPr>
            </w:pPr>
            <w:r>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265BD9">
            <w:pPr>
              <w:bidi w:val="0"/>
              <w:spacing w:after="0" w:line="240" w:lineRule="auto"/>
              <w:jc w:val="both"/>
              <w:rPr>
                <w:rFonts w:ascii="Times New Roman" w:hAnsi="Times New Roman"/>
                <w:b/>
                <w:sz w:val="22"/>
                <w:szCs w:val="22"/>
              </w:rPr>
            </w:pPr>
            <w:r w:rsidRPr="00C83BD9">
              <w:rPr>
                <w:rFonts w:ascii="Times New Roman" w:hAnsi="Times New Roman"/>
                <w:b/>
                <w:sz w:val="22"/>
                <w:szCs w:val="22"/>
              </w:rPr>
              <w:t>Tento zákon vymedzuje sociálne poistenie a úrazové poistenie, upravuje rozsah sociálneho poistenia a úrazového poistenia, právne vzťahy pri vykonávaní sociálneho poistenia a úrazového poistenia, organizáciu sociálneho poistenia a úrazového poistenia, financovanie sociálneho poistenia a úrazového poistenia, dozor štátu nad vykonávaním sociálneho poistenia a úrazového poistenia a konanie vo veciach sociálneho poistenia a úrazového poistenia.</w:t>
            </w:r>
          </w:p>
          <w:p w:rsidR="00B76A8F" w:rsidRPr="00C83BD9">
            <w:pPr>
              <w:pStyle w:val="BodyTextIndent"/>
              <w:bidi w:val="0"/>
              <w:spacing w:after="0" w:line="240" w:lineRule="auto"/>
              <w:ind w:left="0" w:firstLine="0"/>
              <w:rPr>
                <w:rFonts w:ascii="Times New Roman" w:hAnsi="Times New Roman"/>
                <w:b/>
                <w:sz w:val="22"/>
                <w:szCs w:val="22"/>
              </w:rPr>
            </w:pPr>
          </w:p>
          <w:p w:rsidR="00B76A8F" w:rsidRPr="00C83BD9" w:rsidP="00265BD9">
            <w:pPr>
              <w:bidi w:val="0"/>
              <w:spacing w:after="0" w:line="240" w:lineRule="auto"/>
              <w:jc w:val="both"/>
              <w:rPr>
                <w:rFonts w:ascii="Times New Roman" w:hAnsi="Times New Roman"/>
                <w:b/>
                <w:sz w:val="22"/>
                <w:szCs w:val="22"/>
              </w:rPr>
            </w:pPr>
            <w:r w:rsidRPr="00C83BD9">
              <w:rPr>
                <w:rFonts w:ascii="Times New Roman" w:hAnsi="Times New Roman"/>
                <w:b/>
                <w:sz w:val="22"/>
                <w:szCs w:val="22"/>
              </w:rPr>
              <w:t>Tento zákon upravuje aj poskytovanie garančnej dávky ako štátnej sociálnej dávky,  právne vzťahy pri poskytovaní garančnej dávky, financovanie poskytovania garančnej dávky a konanie o garančnej dávke. Účelom garančnej dávky je uspokojovanie nárokov zamestnanca pre prípad platobnej neschopnosti zamestnávateľa.</w:t>
            </w:r>
          </w:p>
          <w:p w:rsidR="00B76A8F" w:rsidRPr="00C83BD9" w:rsidP="00807E8A">
            <w:pPr>
              <w:pStyle w:val="BodyTextIndent"/>
              <w:bidi w:val="0"/>
              <w:spacing w:after="0" w:line="240" w:lineRule="auto"/>
              <w:ind w:left="0" w:firstLine="0"/>
              <w:rPr>
                <w:rFonts w:ascii="Times New Roman" w:hAnsi="Times New Roman"/>
                <w:sz w:val="22"/>
                <w:szCs w:val="22"/>
              </w:rPr>
            </w:pPr>
          </w:p>
          <w:p w:rsidR="00B76A8F" w:rsidRPr="00C83BD9" w:rsidP="00807E8A">
            <w:pPr>
              <w:pStyle w:val="BodyTextIndent"/>
              <w:bidi w:val="0"/>
              <w:spacing w:after="0" w:line="240" w:lineRule="auto"/>
              <w:ind w:left="0" w:firstLine="0"/>
              <w:rPr>
                <w:rFonts w:ascii="Times New Roman" w:hAnsi="Times New Roman"/>
                <w:b/>
                <w:sz w:val="22"/>
                <w:szCs w:val="22"/>
              </w:rPr>
            </w:pPr>
            <w:r w:rsidRPr="00C83BD9">
              <w:rPr>
                <w:rFonts w:ascii="Times New Roman" w:hAnsi="Times New Roman"/>
                <w:b/>
                <w:sz w:val="22"/>
                <w:szCs w:val="22"/>
              </w:rPr>
              <w:t>Tento zákon upravuje aj výber, registráciu a postúpenie príspevkov na starobné dôchodkové sporenie.</w:t>
            </w:r>
          </w:p>
          <w:p w:rsidR="00B76A8F" w:rsidRPr="00C83BD9" w:rsidP="00807E8A">
            <w:pPr>
              <w:pStyle w:val="BodyTextIndent"/>
              <w:bidi w:val="0"/>
              <w:spacing w:after="0" w:line="240" w:lineRule="auto"/>
              <w:ind w:left="0" w:firstLine="0"/>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Tento zákon sa nevzťahuje na príslušníkov Policajného zboru, Slovenskej informačnej služby, Národného bezpečnostného úradu, Zboru väzenskej a justičnej stráže, Železničnej polície, Hasičského a záchranného zboru, Horskej záchrannej služby,  colníkov</w:t>
            </w:r>
            <w:r w:rsidRPr="00C83BD9">
              <w:rPr>
                <w:rFonts w:ascii="Times New Roman" w:hAnsi="Times New Roman"/>
                <w:b/>
                <w:sz w:val="22"/>
                <w:szCs w:val="22"/>
                <w:vertAlign w:val="superscript"/>
              </w:rPr>
              <w:t xml:space="preserve">1a) </w:t>
            </w:r>
            <w:r w:rsidRPr="00C83BD9">
              <w:rPr>
                <w:rFonts w:ascii="Times New Roman" w:hAnsi="Times New Roman"/>
                <w:b/>
                <w:sz w:val="22"/>
                <w:szCs w:val="22"/>
              </w:rPr>
              <w:t>(ďalej len „policajt“), profesionálnych vojakov ozbrojených síl,</w:t>
            </w:r>
            <w:r w:rsidRPr="00C83BD9">
              <w:rPr>
                <w:rFonts w:ascii="Times New Roman" w:hAnsi="Times New Roman"/>
                <w:b/>
                <w:sz w:val="22"/>
                <w:szCs w:val="22"/>
                <w:vertAlign w:val="superscript"/>
              </w:rPr>
              <w:t>1b)</w:t>
            </w:r>
            <w:r w:rsidRPr="00C83BD9">
              <w:rPr>
                <w:rFonts w:ascii="Times New Roman" w:hAnsi="Times New Roman"/>
                <w:b/>
                <w:sz w:val="22"/>
                <w:szCs w:val="22"/>
              </w:rPr>
              <w:t xml:space="preserve"> vojakov mimoriadnej služby</w:t>
            </w:r>
            <w:r w:rsidRPr="00C83BD9">
              <w:rPr>
                <w:rFonts w:ascii="Times New Roman" w:hAnsi="Times New Roman"/>
                <w:b/>
                <w:sz w:val="22"/>
                <w:szCs w:val="22"/>
                <w:vertAlign w:val="superscript"/>
              </w:rPr>
              <w:t>1c)</w:t>
            </w:r>
            <w:r w:rsidRPr="00C83BD9">
              <w:rPr>
                <w:rFonts w:ascii="Times New Roman" w:hAnsi="Times New Roman"/>
                <w:b/>
                <w:sz w:val="22"/>
                <w:szCs w:val="22"/>
              </w:rPr>
              <w:t xml:space="preserve"> (ďalej len „profesionálny vojak“), ktorých sociálne zabezpečenie je upravené osobitným predpisom,</w:t>
            </w:r>
            <w:r w:rsidRPr="00C83BD9">
              <w:rPr>
                <w:rFonts w:ascii="Times New Roman" w:hAnsi="Times New Roman"/>
                <w:b/>
                <w:sz w:val="22"/>
                <w:szCs w:val="22"/>
                <w:vertAlign w:val="superscript"/>
              </w:rPr>
              <w:t>2)</w:t>
            </w:r>
            <w:r w:rsidRPr="00C83BD9">
              <w:rPr>
                <w:rFonts w:ascii="Times New Roman" w:hAnsi="Times New Roman"/>
                <w:b/>
                <w:sz w:val="22"/>
                <w:szCs w:val="22"/>
              </w:rPr>
              <w:t xml:space="preserve"> a vojakov, ktorí sa počas výkonu vojenskej služby v ozbrojených silách štúdiom alebo výcvikom pripravovali na výkon profesionálnej služby v ozbrojených silách</w:t>
            </w:r>
            <w:r w:rsidRPr="00C83BD9">
              <w:rPr>
                <w:rFonts w:ascii="Times New Roman" w:hAnsi="Times New Roman"/>
                <w:b/>
                <w:sz w:val="22"/>
                <w:szCs w:val="22"/>
                <w:vertAlign w:val="superscript"/>
              </w:rPr>
              <w:t>3)</w:t>
            </w:r>
            <w:r w:rsidRPr="00C83BD9">
              <w:rPr>
                <w:rFonts w:ascii="Times New Roman" w:hAnsi="Times New Roman"/>
                <w:b/>
                <w:sz w:val="22"/>
                <w:szCs w:val="22"/>
              </w:rPr>
              <w:t xml:space="preserve"> (ďalej len „vojak prípravnej služby“), ak tento zákon neustanovuje inak.</w:t>
            </w:r>
          </w:p>
          <w:p w:rsidR="00B76A8F">
            <w:pPr>
              <w:bidi w:val="0"/>
              <w:spacing w:after="0" w:line="240" w:lineRule="auto"/>
              <w:jc w:val="both"/>
              <w:rPr>
                <w:rFonts w:ascii="Times New Roman" w:hAnsi="Times New Roman"/>
                <w:sz w:val="22"/>
                <w:szCs w:val="22"/>
              </w:rPr>
            </w:pPr>
          </w:p>
          <w:p w:rsidR="009828BE">
            <w:pPr>
              <w:bidi w:val="0"/>
              <w:spacing w:after="0" w:line="240" w:lineRule="auto"/>
              <w:jc w:val="both"/>
              <w:rPr>
                <w:rFonts w:ascii="Times New Roman" w:hAnsi="Times New Roman"/>
                <w:sz w:val="22"/>
                <w:szCs w:val="22"/>
              </w:rPr>
            </w:pPr>
          </w:p>
          <w:p w:rsidR="009828BE" w:rsidP="009828BE">
            <w:pPr>
              <w:bidi w:val="0"/>
              <w:spacing w:after="0" w:line="240" w:lineRule="auto"/>
              <w:jc w:val="both"/>
              <w:rPr>
                <w:rFonts w:ascii="Times New Roman" w:hAnsi="Times New Roman"/>
                <w:sz w:val="22"/>
                <w:szCs w:val="22"/>
              </w:rPr>
            </w:pPr>
            <w:r w:rsidRPr="00586BCD">
              <w:rPr>
                <w:rFonts w:ascii="Times New Roman" w:hAnsi="Times New Roman"/>
                <w:sz w:val="22"/>
                <w:szCs w:val="22"/>
              </w:rPr>
              <w:t>Tento zákon vymedzuje starobné dôchodkové sporenie, upravuje rozsah starobného dôchodkového sporenia, právne vzťahy pri vykonávaní starobného dôchodkového sporenia, organizáciu starobného dôchodkového sporenia, financovanie starobného dôchodkového sporenia a dohľad nad vykonávaním starobného dôchodkového sporenia.</w:t>
            </w:r>
          </w:p>
          <w:p w:rsidR="009828BE">
            <w:pPr>
              <w:bidi w:val="0"/>
              <w:spacing w:after="0" w:line="240" w:lineRule="auto"/>
              <w:jc w:val="both"/>
              <w:rPr>
                <w:rFonts w:ascii="Times New Roman" w:hAnsi="Times New Roman"/>
                <w:sz w:val="22"/>
                <w:szCs w:val="22"/>
              </w:rPr>
            </w:pPr>
          </w:p>
          <w:p w:rsidR="00280CDF" w:rsidRPr="00C83BD9">
            <w:pPr>
              <w:bidi w:val="0"/>
              <w:spacing w:after="0" w:line="240" w:lineRule="auto"/>
              <w:jc w:val="both"/>
              <w:rPr>
                <w:rFonts w:ascii="Times New Roman" w:hAnsi="Times New Roman"/>
                <w:sz w:val="22"/>
                <w:szCs w:val="22"/>
              </w:rPr>
            </w:pPr>
            <w:r w:rsidRPr="00280CDF">
              <w:rPr>
                <w:rFonts w:ascii="Times New Roman" w:hAnsi="Times New Roman"/>
                <w:sz w:val="22"/>
                <w:szCs w:val="22"/>
              </w:rPr>
              <w:t>Tento zákon sa nevzťahuje na príslušníkov Policajného zboru, Hasičského a záchranného zboru, Horskej záchrannej služby, Slovenskej informačnej služby, Národného bezpečnostného úradu, Zboru väzenskej a justičnej stráže, Železničnej polície, colníkov</w:t>
            </w:r>
            <w:r w:rsidRPr="00280CDF">
              <w:rPr>
                <w:rFonts w:ascii="Times New Roman" w:hAnsi="Times New Roman"/>
                <w:sz w:val="22"/>
                <w:szCs w:val="22"/>
                <w:vertAlign w:val="superscript"/>
              </w:rPr>
              <w:t>1)</w:t>
            </w:r>
            <w:r w:rsidRPr="00280CDF">
              <w:rPr>
                <w:rFonts w:ascii="Times New Roman" w:hAnsi="Times New Roman"/>
                <w:sz w:val="22"/>
                <w:szCs w:val="22"/>
              </w:rPr>
              <w:t>, príslušníkov ozbrojených síl, ktorí vykonávajú profesionálnu službu v ozbrojených silách</w:t>
            </w:r>
            <w:r w:rsidRPr="00280CDF">
              <w:rPr>
                <w:rFonts w:ascii="Times New Roman" w:hAnsi="Times New Roman"/>
                <w:sz w:val="22"/>
                <w:szCs w:val="22"/>
                <w:vertAlign w:val="superscript"/>
              </w:rPr>
              <w:t>2)</w:t>
            </w:r>
            <w:r w:rsidRPr="00280CDF">
              <w:rPr>
                <w:rFonts w:ascii="Times New Roman" w:hAnsi="Times New Roman"/>
                <w:sz w:val="22"/>
                <w:szCs w:val="22"/>
              </w:rPr>
              <w:t>, a vojakov, ktorí sa počas výkonu vojenskej služby v ozbrojených silách štúdiom alebo výcvikom pripravovali na výkon profesionálnej služby v ozbrojených silách</w:t>
            </w:r>
            <w:r w:rsidRPr="00280CDF">
              <w:rPr>
                <w:rFonts w:ascii="Times New Roman" w:hAnsi="Times New Roman"/>
                <w:sz w:val="22"/>
                <w:szCs w:val="22"/>
                <w:vertAlign w:val="superscript"/>
              </w:rPr>
              <w:t>2)</w:t>
            </w:r>
            <w:r w:rsidRPr="00280CDF">
              <w:rPr>
                <w:rFonts w:ascii="Times New Roman" w:hAnsi="Times New Roman"/>
                <w:sz w:val="22"/>
                <w:szCs w:val="22"/>
              </w:rPr>
              <w:t>.</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3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 1</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P: a</w:t>
            </w:r>
          </w:p>
          <w:p w:rsidR="00B76A8F" w:rsidRPr="00DF2207">
            <w:pPr>
              <w:bidi w:val="0"/>
              <w:spacing w:after="0" w:line="240" w:lineRule="auto"/>
              <w:rPr>
                <w:rFonts w:ascii="Times New Roman" w:hAnsi="Times New Roman"/>
                <w:i/>
                <w:sz w:val="22"/>
                <w:szCs w:val="22"/>
              </w:rPr>
            </w:pPr>
            <w:r w:rsidRPr="00DF2207">
              <w:rPr>
                <w:rFonts w:ascii="Times New Roman" w:hAnsi="Times New Roman"/>
                <w:sz w:val="22"/>
                <w:szCs w:val="22"/>
              </w:rPr>
              <w:t>1.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63252A">
            <w:pPr>
              <w:numPr>
                <w:ilvl w:val="0"/>
                <w:numId w:val="1"/>
              </w:numPr>
              <w:bidi w:val="0"/>
              <w:spacing w:after="0" w:line="240" w:lineRule="auto"/>
              <w:ind w:left="283" w:hanging="13"/>
              <w:rPr>
                <w:rFonts w:ascii="Times New Roman" w:hAnsi="Times New Roman"/>
                <w:sz w:val="22"/>
                <w:szCs w:val="22"/>
              </w:rPr>
            </w:pPr>
            <w:r w:rsidRPr="00C83BD9">
              <w:rPr>
                <w:rFonts w:ascii="Times New Roman" w:hAnsi="Times New Roman"/>
                <w:sz w:val="22"/>
                <w:szCs w:val="22"/>
              </w:rPr>
              <w:t>choroba,</w:t>
            </w:r>
          </w:p>
          <w:p w:rsidR="00B76A8F" w:rsidRPr="00C83BD9">
            <w:pPr>
              <w:bidi w:val="0"/>
              <w:spacing w:after="0" w:line="240" w:lineRule="auto"/>
              <w:ind w:left="270"/>
              <w:rPr>
                <w:rFonts w:ascii="Times New Roman" w:hAnsi="Times New Roman"/>
                <w:sz w:val="22"/>
                <w:szCs w:val="22"/>
              </w:rPr>
            </w:pPr>
          </w:p>
          <w:p w:rsidR="00B76A8F" w:rsidRPr="00C83BD9" w:rsidP="00F852FC">
            <w:pPr>
              <w:bidi w:val="0"/>
              <w:spacing w:after="0" w:line="240" w:lineRule="auto"/>
              <w:ind w:left="249"/>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797B98">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rsidP="00E3298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w:t>
            </w:r>
            <w:r w:rsidRPr="00C83BD9">
              <w:rPr>
                <w:rFonts w:ascii="Times New Roman" w:hAnsi="Times New Roman"/>
                <w:sz w:val="22"/>
                <w:szCs w:val="22"/>
              </w:rPr>
              <w:t xml:space="preserve"> 13</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xml:space="preserve">O: 1 </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Z nemocenského poistenia sa za podmienok ustanovených týmto zákonom poskytujú nemocenské dávky, a to</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nemocenské,</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ošetrovné,</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vyrovnávacia dávka,</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materské.</w:t>
            </w:r>
          </w:p>
          <w:p w:rsidR="00B76A8F" w:rsidRPr="00C83BD9">
            <w:pPr>
              <w:bidi w:val="0"/>
              <w:spacing w:after="0" w:line="240" w:lineRule="auto"/>
              <w:jc w:val="both"/>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3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 1</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P: a</w:t>
            </w:r>
          </w:p>
          <w:p w:rsidR="00B76A8F" w:rsidRPr="00DF2207">
            <w:pPr>
              <w:bidi w:val="0"/>
              <w:spacing w:after="0" w:line="240" w:lineRule="auto"/>
              <w:rPr>
                <w:rFonts w:ascii="Times New Roman" w:hAnsi="Times New Roman"/>
                <w:i/>
                <w:sz w:val="22"/>
                <w:szCs w:val="22"/>
              </w:rPr>
            </w:pPr>
            <w:r w:rsidRPr="00DF2207">
              <w:rPr>
                <w:rFonts w:ascii="Times New Roman" w:hAnsi="Times New Roman"/>
                <w:sz w:val="22"/>
                <w:szCs w:val="22"/>
              </w:rPr>
              <w:t>2.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numPr>
                <w:numId w:val="2"/>
              </w:numPr>
              <w:bidi w:val="0"/>
              <w:spacing w:after="0" w:line="240" w:lineRule="auto"/>
              <w:jc w:val="both"/>
              <w:rPr>
                <w:rFonts w:ascii="Times New Roman" w:hAnsi="Times New Roman"/>
                <w:sz w:val="22"/>
                <w:szCs w:val="22"/>
              </w:rPr>
            </w:pPr>
            <w:r w:rsidRPr="00C83BD9">
              <w:rPr>
                <w:rFonts w:ascii="Times New Roman" w:hAnsi="Times New Roman"/>
                <w:sz w:val="22"/>
                <w:szCs w:val="22"/>
              </w:rPr>
              <w:t>invalidita,</w:t>
            </w:r>
          </w:p>
          <w:p w:rsidR="00B76A8F" w:rsidRPr="00C83BD9">
            <w:pPr>
              <w:bidi w:val="0"/>
              <w:spacing w:after="0" w:line="240" w:lineRule="auto"/>
              <w:ind w:left="249"/>
              <w:jc w:val="both"/>
              <w:rPr>
                <w:rFonts w:ascii="Times New Roman" w:hAnsi="Times New Roman"/>
                <w:sz w:val="22"/>
                <w:szCs w:val="22"/>
              </w:rPr>
            </w:pPr>
          </w:p>
          <w:p w:rsidR="00B76A8F" w:rsidRPr="00C83BD9" w:rsidP="00F852FC">
            <w:pPr>
              <w:bidi w:val="0"/>
              <w:spacing w:after="0" w:line="240" w:lineRule="auto"/>
              <w:ind w:left="249"/>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797B98">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rsidP="00E3298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 xml:space="preserve">§ </w:t>
            </w:r>
            <w:r w:rsidRPr="00C83BD9">
              <w:rPr>
                <w:rFonts w:ascii="Times New Roman" w:hAnsi="Times New Roman"/>
                <w:sz w:val="22"/>
                <w:szCs w:val="22"/>
              </w:rPr>
              <w:t>13</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xml:space="preserve">P:b </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bidi w:val="0"/>
              <w:spacing w:after="0" w:line="240" w:lineRule="auto"/>
              <w:rPr>
                <w:rFonts w:ascii="Times New Roman" w:hAnsi="Times New Roman"/>
                <w:sz w:val="22"/>
                <w:szCs w:val="22"/>
              </w:rPr>
            </w:pPr>
            <w:r w:rsidRPr="00C83BD9">
              <w:rPr>
                <w:rFonts w:ascii="Times New Roman" w:hAnsi="Times New Roman"/>
                <w:sz w:val="22"/>
                <w:szCs w:val="22"/>
              </w:rPr>
              <w:t>Z dôchodkového poistenia sa za podmienok ustanovených týmto zákonom  poskytujú  dôchodkové dávky, a to</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z invalidného poistenia</w:t>
            </w: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r w:rsidRPr="00C83BD9">
              <w:rPr>
                <w:rFonts w:ascii="Times New Roman" w:hAnsi="Times New Roman"/>
                <w:sz w:val="22"/>
                <w:szCs w:val="22"/>
              </w:rPr>
              <w:t>1. invalidný dôchodok,</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2. vdovský dôchodok a vdovecký dôchodok,</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3. sirotský dôchodok.</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3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 1</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P: a</w:t>
            </w:r>
          </w:p>
          <w:p w:rsidR="00B76A8F" w:rsidRPr="00DF2207">
            <w:pPr>
              <w:bidi w:val="0"/>
              <w:spacing w:after="0" w:line="240" w:lineRule="auto"/>
              <w:rPr>
                <w:rFonts w:ascii="Times New Roman" w:hAnsi="Times New Roman"/>
                <w:i/>
                <w:sz w:val="22"/>
                <w:szCs w:val="22"/>
              </w:rPr>
            </w:pPr>
            <w:r w:rsidRPr="00DF2207">
              <w:rPr>
                <w:rFonts w:ascii="Times New Roman" w:hAnsi="Times New Roman"/>
                <w:sz w:val="22"/>
                <w:szCs w:val="22"/>
              </w:rPr>
              <w:t>3.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63252A">
            <w:pPr>
              <w:numPr>
                <w:ilvl w:val="0"/>
                <w:numId w:val="1"/>
              </w:numPr>
              <w:bidi w:val="0"/>
              <w:spacing w:after="0" w:line="240" w:lineRule="auto"/>
              <w:ind w:left="283" w:hanging="13"/>
              <w:rPr>
                <w:rFonts w:ascii="Times New Roman" w:hAnsi="Times New Roman"/>
                <w:sz w:val="22"/>
                <w:szCs w:val="22"/>
              </w:rPr>
            </w:pPr>
            <w:r w:rsidRPr="00C83BD9">
              <w:rPr>
                <w:rFonts w:ascii="Times New Roman" w:hAnsi="Times New Roman"/>
                <w:sz w:val="22"/>
                <w:szCs w:val="22"/>
              </w:rPr>
              <w:t>staroba,</w:t>
            </w:r>
          </w:p>
          <w:p w:rsidR="00B76A8F" w:rsidRPr="00C83BD9">
            <w:pPr>
              <w:bidi w:val="0"/>
              <w:spacing w:after="0" w:line="240" w:lineRule="auto"/>
              <w:ind w:left="270"/>
              <w:rPr>
                <w:rFonts w:ascii="Times New Roman" w:hAnsi="Times New Roman"/>
                <w:sz w:val="22"/>
                <w:szCs w:val="22"/>
              </w:rPr>
            </w:pPr>
          </w:p>
          <w:p w:rsidR="00B76A8F" w:rsidRPr="00C83BD9" w:rsidP="00F852FC">
            <w:pPr>
              <w:bidi w:val="0"/>
              <w:spacing w:after="0" w:line="240" w:lineRule="auto"/>
              <w:ind w:left="27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797B98">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P="00E32989">
            <w:pPr>
              <w:bidi w:val="0"/>
              <w:spacing w:after="0" w:line="240" w:lineRule="auto"/>
              <w:rPr>
                <w:rFonts w:ascii="Times New Roman" w:hAnsi="Times New Roman"/>
                <w:sz w:val="22"/>
                <w:szCs w:val="22"/>
              </w:rPr>
            </w:pPr>
          </w:p>
          <w:p w:rsidR="00022800" w:rsidP="00E32989">
            <w:pPr>
              <w:bidi w:val="0"/>
              <w:spacing w:after="0" w:line="240" w:lineRule="auto"/>
              <w:rPr>
                <w:rFonts w:ascii="Times New Roman" w:hAnsi="Times New Roman"/>
                <w:sz w:val="22"/>
                <w:szCs w:val="22"/>
              </w:rPr>
            </w:pPr>
          </w:p>
          <w:p w:rsidR="00022800" w:rsidP="00E32989">
            <w:pPr>
              <w:bidi w:val="0"/>
              <w:spacing w:after="0" w:line="240" w:lineRule="auto"/>
              <w:rPr>
                <w:rFonts w:ascii="Times New Roman" w:hAnsi="Times New Roman"/>
                <w:sz w:val="22"/>
                <w:szCs w:val="22"/>
              </w:rPr>
            </w:pPr>
          </w:p>
          <w:p w:rsidR="00022800" w:rsidP="00E32989">
            <w:pPr>
              <w:bidi w:val="0"/>
              <w:spacing w:after="0" w:line="240" w:lineRule="auto"/>
              <w:rPr>
                <w:rFonts w:ascii="Times New Roman" w:hAnsi="Times New Roman"/>
                <w:sz w:val="22"/>
                <w:szCs w:val="22"/>
              </w:rPr>
            </w:pPr>
          </w:p>
          <w:p w:rsidR="00022800" w:rsidP="00E32989">
            <w:pPr>
              <w:bidi w:val="0"/>
              <w:spacing w:after="0" w:line="240" w:lineRule="auto"/>
              <w:rPr>
                <w:rFonts w:ascii="Times New Roman" w:hAnsi="Times New Roman"/>
                <w:sz w:val="22"/>
                <w:szCs w:val="22"/>
              </w:rPr>
            </w:pPr>
          </w:p>
          <w:p w:rsidR="00022800" w:rsidP="00E32989">
            <w:pPr>
              <w:bidi w:val="0"/>
              <w:spacing w:after="0" w:line="240" w:lineRule="auto"/>
              <w:rPr>
                <w:rFonts w:ascii="Times New Roman" w:hAnsi="Times New Roman"/>
                <w:sz w:val="22"/>
                <w:szCs w:val="22"/>
              </w:rPr>
            </w:pPr>
          </w:p>
          <w:p w:rsidR="00022800" w:rsidP="00E32989">
            <w:pPr>
              <w:bidi w:val="0"/>
              <w:spacing w:after="0" w:line="240" w:lineRule="auto"/>
              <w:rPr>
                <w:rFonts w:ascii="Times New Roman" w:hAnsi="Times New Roman"/>
                <w:sz w:val="22"/>
                <w:szCs w:val="22"/>
              </w:rPr>
            </w:pPr>
          </w:p>
          <w:p w:rsidR="00022800" w:rsidRPr="00C83BD9" w:rsidP="00E32989">
            <w:pPr>
              <w:bidi w:val="0"/>
              <w:spacing w:after="0" w:line="240" w:lineRule="auto"/>
              <w:rPr>
                <w:rFonts w:ascii="Times New Roman" w:hAnsi="Times New Roman"/>
                <w:sz w:val="22"/>
                <w:szCs w:val="22"/>
              </w:rPr>
            </w:pPr>
            <w:r>
              <w:rPr>
                <w:rFonts w:ascii="Times New Roman" w:hAnsi="Times New Roman"/>
                <w:sz w:val="22"/>
                <w:szCs w:val="22"/>
              </w:rPr>
              <w:t>43/2004 Z. z.</w:t>
            </w: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8B2034">
              <w:rPr>
                <w:rFonts w:ascii="Times New Roman" w:hAnsi="Times New Roman"/>
                <w:sz w:val="22"/>
                <w:szCs w:val="22"/>
              </w:rPr>
              <w:t>§</w:t>
            </w:r>
            <w:r w:rsidRPr="00C83BD9">
              <w:rPr>
                <w:rFonts w:ascii="Times New Roman" w:hAnsi="Times New Roman"/>
                <w:sz w:val="22"/>
                <w:szCs w:val="22"/>
              </w:rPr>
              <w:t xml:space="preserve"> 13</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022800" w:rsidRPr="00C83BD9">
            <w:pPr>
              <w:bidi w:val="0"/>
              <w:spacing w:after="0" w:line="240" w:lineRule="auto"/>
              <w:rPr>
                <w:rFonts w:ascii="Times New Roman" w:hAnsi="Times New Roman"/>
                <w:sz w:val="22"/>
                <w:szCs w:val="22"/>
              </w:rPr>
            </w:pPr>
            <w:r>
              <w:rPr>
                <w:rFonts w:ascii="Times New Roman" w:hAnsi="Times New Roman"/>
                <w:sz w:val="22"/>
                <w:szCs w:val="22"/>
              </w:rPr>
              <w:t>§ 2</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bidi w:val="0"/>
              <w:spacing w:after="0" w:line="240" w:lineRule="auto"/>
              <w:rPr>
                <w:rFonts w:ascii="Times New Roman" w:hAnsi="Times New Roman"/>
                <w:sz w:val="22"/>
                <w:szCs w:val="22"/>
              </w:rPr>
            </w:pPr>
            <w:r w:rsidRPr="00C83BD9">
              <w:rPr>
                <w:rFonts w:ascii="Times New Roman" w:hAnsi="Times New Roman"/>
                <w:sz w:val="22"/>
                <w:szCs w:val="22"/>
              </w:rPr>
              <w:t>Z dôchodkového poistenia sa za podmienok ustanovených týmto zákonom  poskytujú  dôchodkové dávky, a to</w:t>
            </w: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r w:rsidRPr="00C83BD9">
              <w:rPr>
                <w:rFonts w:ascii="Times New Roman" w:hAnsi="Times New Roman"/>
                <w:sz w:val="22"/>
                <w:szCs w:val="22"/>
              </w:rPr>
              <w:t>zo starobného poistenia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1. starobný dôchodok,</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2. predčasný starobný dôchodok,</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3. vdovský dôchodok a vdovecký dôchodok,</w:t>
            </w:r>
          </w:p>
          <w:p w:rsidR="00B76A8F" w:rsidP="008B2034">
            <w:pPr>
              <w:bidi w:val="0"/>
              <w:spacing w:after="0" w:line="240" w:lineRule="auto"/>
              <w:rPr>
                <w:rFonts w:ascii="Times New Roman" w:hAnsi="Times New Roman"/>
                <w:sz w:val="22"/>
                <w:szCs w:val="22"/>
              </w:rPr>
            </w:pPr>
            <w:r w:rsidR="008B2034">
              <w:rPr>
                <w:rFonts w:ascii="Times New Roman" w:hAnsi="Times New Roman"/>
                <w:sz w:val="22"/>
                <w:szCs w:val="22"/>
              </w:rPr>
              <w:t>4. sirotský dôchodok,</w:t>
            </w:r>
          </w:p>
          <w:p w:rsidR="00022800" w:rsidP="008B2034">
            <w:pPr>
              <w:bidi w:val="0"/>
              <w:spacing w:after="0" w:line="240" w:lineRule="auto"/>
              <w:rPr>
                <w:rFonts w:ascii="Times New Roman" w:hAnsi="Times New Roman"/>
                <w:sz w:val="22"/>
                <w:szCs w:val="22"/>
              </w:rPr>
            </w:pPr>
          </w:p>
          <w:p w:rsidR="00022800" w:rsidRPr="008B2034" w:rsidP="00022800">
            <w:pPr>
              <w:pStyle w:val="BodyText"/>
              <w:bidi w:val="0"/>
              <w:spacing w:after="0" w:line="240" w:lineRule="auto"/>
              <w:jc w:val="both"/>
              <w:rPr>
                <w:rFonts w:ascii="Times New Roman" w:hAnsi="Times New Roman"/>
                <w:sz w:val="22"/>
                <w:szCs w:val="22"/>
              </w:rPr>
            </w:pPr>
            <w:r w:rsidRPr="00022800">
              <w:rPr>
                <w:rFonts w:ascii="Times New Roman" w:hAnsi="Times New Roman"/>
                <w:sz w:val="22"/>
                <w:szCs w:val="22"/>
              </w:rPr>
              <w:t>Starobné dôchodkové sporenie podľa tohto zákona je sporenie na osobný účet sporiteľa, ktorého účelom je spolu so starobným poistením podľa osobitného predpisu</w:t>
            </w:r>
            <w:r w:rsidRPr="00022800">
              <w:rPr>
                <w:rFonts w:ascii="Times New Roman" w:hAnsi="Times New Roman"/>
                <w:sz w:val="22"/>
                <w:szCs w:val="22"/>
                <w:vertAlign w:val="superscript"/>
              </w:rPr>
              <w:t>3)</w:t>
            </w:r>
            <w:r w:rsidRPr="00022800">
              <w:rPr>
                <w:rFonts w:ascii="Times New Roman" w:hAnsi="Times New Roman"/>
                <w:sz w:val="22"/>
                <w:szCs w:val="22"/>
              </w:rPr>
              <w:t xml:space="preserve"> zabezpečiť jeho príjem v starobe a pozostalým pre prípad jeho úmrtia.</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3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 1</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P: a</w:t>
            </w:r>
          </w:p>
          <w:p w:rsidR="00B76A8F" w:rsidRPr="00DF2207">
            <w:pPr>
              <w:bidi w:val="0"/>
              <w:spacing w:after="0" w:line="240" w:lineRule="auto"/>
              <w:rPr>
                <w:rFonts w:ascii="Times New Roman" w:hAnsi="Times New Roman"/>
                <w:i/>
                <w:sz w:val="22"/>
                <w:szCs w:val="22"/>
              </w:rPr>
            </w:pPr>
            <w:r w:rsidRPr="00DF2207">
              <w:rPr>
                <w:rFonts w:ascii="Times New Roman" w:hAnsi="Times New Roman"/>
                <w:sz w:val="22"/>
                <w:szCs w:val="22"/>
              </w:rPr>
              <w:t>4.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63252A">
            <w:pPr>
              <w:numPr>
                <w:ilvl w:val="0"/>
                <w:numId w:val="1"/>
              </w:numPr>
              <w:bidi w:val="0"/>
              <w:spacing w:after="0" w:line="240" w:lineRule="auto"/>
              <w:ind w:left="283" w:hanging="13"/>
              <w:rPr>
                <w:rFonts w:ascii="Times New Roman" w:hAnsi="Times New Roman"/>
                <w:sz w:val="22"/>
                <w:szCs w:val="22"/>
              </w:rPr>
            </w:pPr>
            <w:r w:rsidRPr="00C83BD9">
              <w:rPr>
                <w:rFonts w:ascii="Times New Roman" w:hAnsi="Times New Roman"/>
                <w:sz w:val="22"/>
                <w:szCs w:val="22"/>
              </w:rPr>
              <w:t>pracovné úrazy a choroby z povolania,</w:t>
            </w:r>
          </w:p>
          <w:p w:rsidR="00B76A8F" w:rsidRPr="00C83BD9">
            <w:pPr>
              <w:bidi w:val="0"/>
              <w:spacing w:after="0" w:line="240" w:lineRule="auto"/>
              <w:ind w:left="270"/>
              <w:rPr>
                <w:rFonts w:ascii="Times New Roman" w:hAnsi="Times New Roman"/>
                <w:sz w:val="22"/>
                <w:szCs w:val="22"/>
              </w:rPr>
            </w:pPr>
          </w:p>
          <w:p w:rsidR="00B76A8F" w:rsidRPr="00C83BD9" w:rsidP="00F852FC">
            <w:pPr>
              <w:bidi w:val="0"/>
              <w:spacing w:after="0" w:line="240" w:lineRule="auto"/>
              <w:ind w:left="27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E32989">
            <w:pPr>
              <w:bidi w:val="0"/>
              <w:spacing w:after="0" w:line="240" w:lineRule="auto"/>
              <w:rPr>
                <w:rFonts w:ascii="Times New Roman" w:hAnsi="Times New Roman"/>
                <w:bCs/>
                <w:sz w:val="22"/>
                <w:szCs w:val="22"/>
              </w:rPr>
            </w:pPr>
            <w:r w:rsidRPr="00C83BD9">
              <w:rPr>
                <w:rFonts w:ascii="Times New Roman" w:hAnsi="Times New Roman"/>
                <w:bCs/>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5026CB">
              <w:rPr>
                <w:rFonts w:ascii="Times New Roman" w:hAnsi="Times New Roman"/>
                <w:sz w:val="22"/>
                <w:szCs w:val="22"/>
              </w:rPr>
              <w:t>§</w:t>
            </w:r>
            <w:r w:rsidRPr="00C83BD9">
              <w:rPr>
                <w:rFonts w:ascii="Times New Roman" w:hAnsi="Times New Roman"/>
                <w:sz w:val="22"/>
                <w:szCs w:val="22"/>
              </w:rPr>
              <w:t xml:space="preserve"> 13a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xml:space="preserve"> </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f</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g</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h</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i</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j</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Z úrazového poistenia sa za podmienok ustanovených týmto zákonom poskytujú  úrazové dávky, a to</w:t>
            </w:r>
          </w:p>
          <w:p w:rsidR="00B76A8F" w:rsidRPr="00C83BD9">
            <w:pPr>
              <w:bidi w:val="0"/>
              <w:spacing w:after="0" w:line="240" w:lineRule="auto"/>
              <w:rPr>
                <w:rFonts w:ascii="Times New Roman" w:hAnsi="Times New Roman"/>
                <w:b/>
                <w:sz w:val="22"/>
                <w:szCs w:val="22"/>
              </w:rPr>
            </w:pPr>
          </w:p>
          <w:p w:rsidR="00B76A8F" w:rsidRPr="00C83BD9">
            <w:pPr>
              <w:bidi w:val="0"/>
              <w:spacing w:after="0" w:line="240" w:lineRule="auto"/>
              <w:rPr>
                <w:rFonts w:ascii="Times New Roman" w:hAnsi="Times New Roman"/>
                <w:b/>
                <w:sz w:val="22"/>
                <w:szCs w:val="22"/>
              </w:rPr>
            </w:pPr>
            <w:r w:rsidRPr="00C83BD9">
              <w:rPr>
                <w:rFonts w:ascii="Times New Roman" w:hAnsi="Times New Roman"/>
                <w:b/>
                <w:sz w:val="22"/>
                <w:szCs w:val="22"/>
              </w:rPr>
              <w:t>úrazový príplatok,</w:t>
            </w:r>
          </w:p>
          <w:p w:rsidR="00B76A8F" w:rsidRPr="00C83BD9">
            <w:pPr>
              <w:bidi w:val="0"/>
              <w:spacing w:after="0" w:line="240" w:lineRule="auto"/>
              <w:rPr>
                <w:rFonts w:ascii="Times New Roman" w:hAnsi="Times New Roman"/>
                <w:b/>
                <w:sz w:val="22"/>
                <w:szCs w:val="22"/>
              </w:rPr>
            </w:pPr>
            <w:r w:rsidRPr="00C83BD9">
              <w:rPr>
                <w:rFonts w:ascii="Times New Roman" w:hAnsi="Times New Roman"/>
                <w:b/>
                <w:sz w:val="22"/>
                <w:szCs w:val="22"/>
              </w:rPr>
              <w:t>úrazová renta,</w:t>
            </w:r>
          </w:p>
          <w:p w:rsidR="00B76A8F" w:rsidRPr="00C83BD9">
            <w:pPr>
              <w:bidi w:val="0"/>
              <w:spacing w:after="0" w:line="240" w:lineRule="auto"/>
              <w:rPr>
                <w:rFonts w:ascii="Times New Roman" w:hAnsi="Times New Roman"/>
                <w:b/>
                <w:sz w:val="22"/>
                <w:szCs w:val="22"/>
              </w:rPr>
            </w:pPr>
            <w:r w:rsidRPr="00C83BD9">
              <w:rPr>
                <w:rFonts w:ascii="Times New Roman" w:hAnsi="Times New Roman"/>
                <w:b/>
                <w:sz w:val="22"/>
                <w:szCs w:val="22"/>
              </w:rPr>
              <w:t>jednorazové vyrovnanie,</w:t>
            </w:r>
          </w:p>
          <w:p w:rsidR="00B76A8F" w:rsidRPr="00C83BD9">
            <w:pPr>
              <w:bidi w:val="0"/>
              <w:spacing w:after="0" w:line="240" w:lineRule="auto"/>
              <w:rPr>
                <w:rFonts w:ascii="Times New Roman" w:hAnsi="Times New Roman"/>
                <w:b/>
                <w:sz w:val="22"/>
                <w:szCs w:val="22"/>
              </w:rPr>
            </w:pPr>
            <w:r w:rsidRPr="00C83BD9">
              <w:rPr>
                <w:rFonts w:ascii="Times New Roman" w:hAnsi="Times New Roman"/>
                <w:b/>
                <w:sz w:val="22"/>
                <w:szCs w:val="22"/>
              </w:rPr>
              <w:t>pozostalostná úrazová renta,</w:t>
            </w:r>
          </w:p>
          <w:p w:rsidR="00B76A8F" w:rsidRPr="00C83BD9">
            <w:pPr>
              <w:bidi w:val="0"/>
              <w:spacing w:after="0" w:line="240" w:lineRule="auto"/>
              <w:rPr>
                <w:rFonts w:ascii="Times New Roman" w:hAnsi="Times New Roman"/>
                <w:b/>
                <w:sz w:val="22"/>
                <w:szCs w:val="22"/>
              </w:rPr>
            </w:pPr>
            <w:r w:rsidRPr="00C83BD9">
              <w:rPr>
                <w:rFonts w:ascii="Times New Roman" w:hAnsi="Times New Roman"/>
                <w:b/>
                <w:sz w:val="22"/>
                <w:szCs w:val="22"/>
              </w:rPr>
              <w:t>jednorazové odškodnenie,</w:t>
            </w:r>
          </w:p>
          <w:p w:rsidR="00B76A8F" w:rsidRPr="00C83BD9">
            <w:pPr>
              <w:bidi w:val="0"/>
              <w:spacing w:after="0" w:line="240" w:lineRule="auto"/>
              <w:rPr>
                <w:rFonts w:ascii="Times New Roman" w:hAnsi="Times New Roman"/>
                <w:b/>
                <w:sz w:val="22"/>
                <w:szCs w:val="22"/>
              </w:rPr>
            </w:pPr>
            <w:r w:rsidRPr="00C83BD9">
              <w:rPr>
                <w:rFonts w:ascii="Times New Roman" w:hAnsi="Times New Roman"/>
                <w:b/>
                <w:sz w:val="22"/>
                <w:szCs w:val="22"/>
              </w:rPr>
              <w:t>pracovná rehabilitácia a rehabilitačné,</w:t>
            </w:r>
          </w:p>
          <w:p w:rsidR="00B76A8F" w:rsidRPr="00C83BD9">
            <w:pPr>
              <w:bidi w:val="0"/>
              <w:spacing w:after="0" w:line="240" w:lineRule="auto"/>
              <w:rPr>
                <w:rFonts w:ascii="Times New Roman" w:hAnsi="Times New Roman"/>
                <w:b/>
                <w:sz w:val="22"/>
                <w:szCs w:val="22"/>
              </w:rPr>
            </w:pPr>
            <w:r w:rsidRPr="00C83BD9">
              <w:rPr>
                <w:rFonts w:ascii="Times New Roman" w:hAnsi="Times New Roman"/>
                <w:b/>
                <w:sz w:val="22"/>
                <w:szCs w:val="22"/>
              </w:rPr>
              <w:t>rekvalifikácia a rekvalifikačné,</w:t>
            </w: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náhrada za bolesť a náhrada za sťaženie spoločenského  uplatnenia,</w:t>
            </w:r>
          </w:p>
          <w:p w:rsidR="00B76A8F" w:rsidRPr="00C83BD9">
            <w:pPr>
              <w:bidi w:val="0"/>
              <w:spacing w:after="0" w:line="240" w:lineRule="auto"/>
              <w:rPr>
                <w:rFonts w:ascii="Times New Roman" w:hAnsi="Times New Roman"/>
                <w:b/>
                <w:sz w:val="22"/>
                <w:szCs w:val="22"/>
              </w:rPr>
            </w:pPr>
            <w:r w:rsidRPr="00C83BD9">
              <w:rPr>
                <w:rFonts w:ascii="Times New Roman" w:hAnsi="Times New Roman"/>
                <w:b/>
                <w:sz w:val="22"/>
                <w:szCs w:val="22"/>
              </w:rPr>
              <w:t>náhrada nákladov spojených s liečením,</w:t>
            </w:r>
          </w:p>
          <w:p w:rsidR="00B76A8F" w:rsidRPr="00C83BD9">
            <w:pPr>
              <w:pStyle w:val="FootnoteText"/>
              <w:overflowPunct/>
              <w:autoSpaceDE/>
              <w:autoSpaceDN/>
              <w:bidi w:val="0"/>
              <w:adjustRightInd/>
              <w:spacing w:after="0" w:line="240" w:lineRule="auto"/>
              <w:textAlignment w:val="auto"/>
              <w:rPr>
                <w:rFonts w:ascii="Times New Roman" w:hAnsi="Times New Roman"/>
                <w:bCs/>
                <w:sz w:val="22"/>
                <w:szCs w:val="22"/>
              </w:rPr>
            </w:pPr>
            <w:r w:rsidRPr="00C83BD9">
              <w:rPr>
                <w:rFonts w:ascii="Times New Roman" w:hAnsi="Times New Roman"/>
                <w:b/>
                <w:bCs/>
                <w:sz w:val="22"/>
                <w:szCs w:val="22"/>
              </w:rPr>
              <w:t>náhrada nákladov spojených s pohrebom.</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rPr>
          <w:trHeight w:val="1790"/>
        </w:trPr>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3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 1</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P: a</w:t>
            </w:r>
          </w:p>
          <w:p w:rsidR="00B76A8F" w:rsidRPr="00DF2207">
            <w:pPr>
              <w:bidi w:val="0"/>
              <w:spacing w:after="0" w:line="240" w:lineRule="auto"/>
              <w:rPr>
                <w:rFonts w:ascii="Times New Roman" w:hAnsi="Times New Roman"/>
                <w:b/>
                <w:sz w:val="22"/>
                <w:szCs w:val="22"/>
              </w:rPr>
            </w:pPr>
            <w:r w:rsidRPr="00DF2207">
              <w:rPr>
                <w:rFonts w:ascii="Times New Roman" w:hAnsi="Times New Roman"/>
                <w:sz w:val="22"/>
                <w:szCs w:val="22"/>
              </w:rPr>
              <w:t>5.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63252A">
            <w:pPr>
              <w:numPr>
                <w:ilvl w:val="0"/>
                <w:numId w:val="1"/>
              </w:numPr>
              <w:bidi w:val="0"/>
              <w:spacing w:after="0" w:line="240" w:lineRule="auto"/>
              <w:ind w:left="283" w:hanging="13"/>
              <w:rPr>
                <w:rFonts w:ascii="Times New Roman" w:hAnsi="Times New Roman"/>
                <w:i/>
                <w:sz w:val="22"/>
                <w:szCs w:val="22"/>
              </w:rPr>
            </w:pPr>
            <w:r w:rsidRPr="00C83BD9">
              <w:rPr>
                <w:rFonts w:ascii="Times New Roman" w:hAnsi="Times New Roman"/>
                <w:sz w:val="22"/>
                <w:szCs w:val="22"/>
              </w:rPr>
              <w:t>nezamestnanosť;</w:t>
            </w:r>
          </w:p>
          <w:p w:rsidR="00B76A8F" w:rsidRPr="00C83BD9">
            <w:pPr>
              <w:bidi w:val="0"/>
              <w:spacing w:after="0" w:line="240" w:lineRule="auto"/>
              <w:ind w:left="270"/>
              <w:rPr>
                <w:rFonts w:ascii="Times New Roman" w:hAnsi="Times New Roman"/>
                <w:i/>
                <w:sz w:val="22"/>
                <w:szCs w:val="22"/>
              </w:rPr>
            </w:pPr>
          </w:p>
          <w:p w:rsidR="00B76A8F" w:rsidRPr="00C83BD9" w:rsidP="00F852FC">
            <w:pPr>
              <w:bidi w:val="0"/>
              <w:spacing w:after="0" w:line="240" w:lineRule="auto"/>
              <w:ind w:left="270"/>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P="00E32989">
            <w:pPr>
              <w:bidi w:val="0"/>
              <w:spacing w:after="0" w:line="240" w:lineRule="auto"/>
              <w:rPr>
                <w:rFonts w:ascii="Times New Roman" w:hAnsi="Times New Roman"/>
                <w:bCs/>
                <w:sz w:val="22"/>
                <w:szCs w:val="22"/>
              </w:rPr>
            </w:pPr>
            <w:r w:rsidR="00712F75">
              <w:rPr>
                <w:rFonts w:ascii="Times New Roman" w:hAnsi="Times New Roman"/>
                <w:bCs/>
                <w:sz w:val="22"/>
                <w:szCs w:val="22"/>
              </w:rPr>
              <w:t>n</w:t>
            </w:r>
            <w:r w:rsidRPr="00C83BD9">
              <w:rPr>
                <w:rFonts w:ascii="Times New Roman" w:hAnsi="Times New Roman"/>
                <w:bCs/>
                <w:sz w:val="22"/>
                <w:szCs w:val="22"/>
              </w:rPr>
              <w:t>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712F75" w:rsidRPr="00C83BD9" w:rsidP="00E32989">
            <w:pPr>
              <w:bidi w:val="0"/>
              <w:spacing w:after="0" w:line="240" w:lineRule="auto"/>
              <w:rPr>
                <w:rFonts w:ascii="Times New Roman" w:hAnsi="Times New Roman"/>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13</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35669B">
            <w:pPr>
              <w:bidi w:val="0"/>
              <w:spacing w:after="0" w:line="240" w:lineRule="auto"/>
              <w:jc w:val="both"/>
              <w:rPr>
                <w:rFonts w:ascii="Times New Roman" w:hAnsi="Times New Roman"/>
                <w:b/>
                <w:sz w:val="22"/>
                <w:szCs w:val="22"/>
              </w:rPr>
            </w:pPr>
            <w:r w:rsidRPr="00C83BD9">
              <w:rPr>
                <w:rFonts w:ascii="Times New Roman" w:hAnsi="Times New Roman"/>
                <w:b/>
                <w:sz w:val="22"/>
                <w:szCs w:val="22"/>
              </w:rPr>
              <w:t>Z poistenia v nezamestnanosti sa za podmienok ustanovených týmto zákonom poskytuje dávka v nezamestnanosti.</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rPr>
          <w:trHeight w:val="2255"/>
        </w:trPr>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3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 1</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tabs>
                <w:tab w:val="left" w:pos="385"/>
                <w:tab w:val="left" w:pos="851"/>
              </w:tabs>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sociálnu pomoc, pokiaľ je jej cieľom doplniť alebo nahradiť systémy uvedené v písmene (a).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rPr>
          <w:trHeight w:val="70"/>
        </w:trPr>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3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O:2</w:t>
            </w:r>
          </w:p>
          <w:p w:rsidR="00B76A8F" w:rsidRPr="00DF2207">
            <w:pPr>
              <w:bidi w:val="0"/>
              <w:spacing w:after="0" w:line="240" w:lineRule="auto"/>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Táto smernica sa nevzťahuje na opatrenia týkajúce sa pozostalostných dávok ani na opatrenia týkajúce sa rodinných dávok, s výnimkou prípadu rodinných dávok, poskytovaných prostredníctvom zvýšenia dávok patriacich vzhľadom na riziká uvedené v odseku 1 (a).</w:t>
            </w:r>
          </w:p>
          <w:p w:rsidR="00B76A8F" w:rsidRPr="00C83BD9">
            <w:pPr>
              <w:pStyle w:val="BodyText"/>
              <w:tabs>
                <w:tab w:val="left" w:pos="385"/>
                <w:tab w:val="left" w:pos="851"/>
              </w:tabs>
              <w:bidi w:val="0"/>
              <w:spacing w:after="0" w:line="240" w:lineRule="auto"/>
              <w:jc w:val="both"/>
              <w:rPr>
                <w:rFonts w:ascii="Times New Roman" w:hAnsi="Times New Roman"/>
                <w:b/>
                <w:sz w:val="22"/>
                <w:szCs w:val="22"/>
              </w:rPr>
            </w:pPr>
          </w:p>
          <w:p w:rsidR="00B76A8F" w:rsidRPr="00C83BD9">
            <w:pPr>
              <w:pStyle w:val="BodyText"/>
              <w:tabs>
                <w:tab w:val="left" w:pos="385"/>
                <w:tab w:val="left" w:pos="851"/>
              </w:tabs>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Č:3 </w:t>
            </w:r>
          </w:p>
          <w:p w:rsidR="00B76A8F" w:rsidRPr="00DF2207">
            <w:pPr>
              <w:bidi w:val="0"/>
              <w:spacing w:after="0" w:line="240" w:lineRule="auto"/>
              <w:rPr>
                <w:rFonts w:ascii="Times New Roman" w:hAnsi="Times New Roman"/>
                <w:i/>
                <w:sz w:val="22"/>
                <w:szCs w:val="22"/>
              </w:rPr>
            </w:pPr>
            <w:r w:rsidRPr="00DF2207">
              <w:rPr>
                <w:rFonts w:ascii="Times New Roman" w:hAnsi="Times New Roman"/>
                <w:sz w:val="22"/>
                <w:szCs w:val="22"/>
              </w:rPr>
              <w:t>O:3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F852FC">
            <w:pPr>
              <w:bidi w:val="0"/>
              <w:spacing w:after="0" w:line="240" w:lineRule="auto"/>
              <w:jc w:val="both"/>
              <w:rPr>
                <w:rFonts w:ascii="Times New Roman" w:hAnsi="Times New Roman"/>
                <w:sz w:val="22"/>
                <w:szCs w:val="22"/>
              </w:rPr>
            </w:pPr>
            <w:r w:rsidRPr="00C83BD9">
              <w:rPr>
                <w:rFonts w:ascii="Times New Roman" w:hAnsi="Times New Roman"/>
                <w:sz w:val="22"/>
                <w:szCs w:val="22"/>
              </w:rPr>
              <w:t>S cieľom zabezpečiť vykonávanie zásady rovnakého zaobchádzania v zamestnaneckých systémoch rada na návrh komisie prijme ustanovenia, ktoré vymedzia jej podstatu, rozsah a spôsoby jej uplatňovania.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Footer"/>
              <w:tabs>
                <w:tab w:val="clear" w:pos="4536"/>
                <w:tab w:val="clear" w:pos="9072"/>
              </w:tabs>
              <w:bidi w:val="0"/>
              <w:spacing w:after="0" w:line="240" w:lineRule="auto"/>
              <w:jc w:val="both"/>
              <w:rPr>
                <w:rFonts w:ascii="Times New Roman" w:hAnsi="Times New Roman"/>
                <w:i w:val="0"/>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rPr>
          <w:trHeight w:val="551"/>
        </w:trPr>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4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O:1</w:t>
            </w:r>
          </w:p>
          <w:p w:rsidR="00B76A8F" w:rsidRPr="00B23EB0">
            <w:pPr>
              <w:bidi w:val="0"/>
              <w:spacing w:after="0" w:line="240" w:lineRule="auto"/>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9D426B">
            <w:pPr>
              <w:bidi w:val="0"/>
              <w:spacing w:after="0" w:line="240" w:lineRule="auto"/>
              <w:jc w:val="both"/>
              <w:rPr>
                <w:rFonts w:ascii="Times New Roman" w:hAnsi="Times New Roman"/>
                <w:sz w:val="22"/>
                <w:szCs w:val="22"/>
              </w:rPr>
            </w:pPr>
            <w:r w:rsidRPr="00C83BD9">
              <w:rPr>
                <w:rFonts w:ascii="Times New Roman" w:hAnsi="Times New Roman"/>
                <w:sz w:val="22"/>
                <w:szCs w:val="22"/>
              </w:rPr>
              <w:t>Zásadou rovnakého zaobchádzania sa rozumie, že neexistuje nijaká priama či nepriama diskriminácia z dôvodu pohlavia, najmä s odvolaním sa na manželský alebo rodinný stav, predovšetkým pokiaľ ide o:</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797B98">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Cs/>
                <w:sz w:val="22"/>
                <w:szCs w:val="22"/>
              </w:rPr>
            </w:pPr>
          </w:p>
          <w:p w:rsidR="00B76A8F" w:rsidP="00E32989">
            <w:pPr>
              <w:bidi w:val="0"/>
              <w:spacing w:after="0" w:line="240" w:lineRule="auto"/>
              <w:rPr>
                <w:rFonts w:ascii="Times New Roman" w:hAnsi="Times New Roman"/>
                <w:bCs/>
                <w:sz w:val="22"/>
                <w:szCs w:val="22"/>
              </w:rPr>
            </w:pPr>
          </w:p>
          <w:p w:rsidR="009828BE" w:rsidP="00E32989">
            <w:pPr>
              <w:bidi w:val="0"/>
              <w:spacing w:after="0" w:line="240" w:lineRule="auto"/>
              <w:rPr>
                <w:rFonts w:ascii="Times New Roman" w:hAnsi="Times New Roman"/>
                <w:bCs/>
                <w:sz w:val="22"/>
                <w:szCs w:val="22"/>
              </w:rPr>
            </w:pPr>
            <w:r>
              <w:rPr>
                <w:rFonts w:ascii="Times New Roman" w:hAnsi="Times New Roman"/>
                <w:bCs/>
                <w:sz w:val="22"/>
                <w:szCs w:val="22"/>
              </w:rPr>
              <w:t>43/2004 Z. z.</w:t>
            </w:r>
          </w:p>
          <w:p w:rsidR="009828BE" w:rsidP="00E32989">
            <w:pPr>
              <w:bidi w:val="0"/>
              <w:spacing w:after="0" w:line="240" w:lineRule="auto"/>
              <w:rPr>
                <w:rFonts w:ascii="Times New Roman" w:hAnsi="Times New Roman"/>
                <w:bCs/>
                <w:sz w:val="22"/>
                <w:szCs w:val="22"/>
              </w:rPr>
            </w:pPr>
          </w:p>
          <w:p w:rsidR="009828BE" w:rsidP="00E32989">
            <w:pPr>
              <w:bidi w:val="0"/>
              <w:spacing w:after="0" w:line="240" w:lineRule="auto"/>
              <w:rPr>
                <w:rFonts w:ascii="Times New Roman" w:hAnsi="Times New Roman"/>
                <w:bCs/>
                <w:sz w:val="22"/>
                <w:szCs w:val="22"/>
              </w:rPr>
            </w:pPr>
          </w:p>
          <w:p w:rsidR="009828BE" w:rsidP="00E32989">
            <w:pPr>
              <w:bidi w:val="0"/>
              <w:spacing w:after="0" w:line="240" w:lineRule="auto"/>
              <w:rPr>
                <w:rFonts w:ascii="Times New Roman" w:hAnsi="Times New Roman"/>
                <w:bCs/>
                <w:sz w:val="22"/>
                <w:szCs w:val="22"/>
              </w:rPr>
            </w:pPr>
          </w:p>
          <w:p w:rsidR="009828BE" w:rsidP="00E32989">
            <w:pPr>
              <w:bidi w:val="0"/>
              <w:spacing w:after="0" w:line="240" w:lineRule="auto"/>
              <w:rPr>
                <w:rFonts w:ascii="Times New Roman" w:hAnsi="Times New Roman"/>
                <w:bCs/>
                <w:sz w:val="22"/>
                <w:szCs w:val="22"/>
              </w:rPr>
            </w:pPr>
          </w:p>
          <w:p w:rsidR="00BD0FA9" w:rsidP="00E32989">
            <w:pPr>
              <w:bidi w:val="0"/>
              <w:spacing w:after="0" w:line="240" w:lineRule="auto"/>
              <w:rPr>
                <w:rFonts w:ascii="Times New Roman" w:hAnsi="Times New Roman"/>
                <w:bCs/>
                <w:sz w:val="22"/>
                <w:szCs w:val="22"/>
              </w:rPr>
            </w:pPr>
          </w:p>
          <w:p w:rsidR="00BD0FA9" w:rsidP="00E32989">
            <w:pPr>
              <w:bidi w:val="0"/>
              <w:spacing w:after="0" w:line="240" w:lineRule="auto"/>
              <w:rPr>
                <w:rFonts w:ascii="Times New Roman" w:hAnsi="Times New Roman"/>
                <w:bCs/>
                <w:sz w:val="22"/>
                <w:szCs w:val="22"/>
              </w:rPr>
            </w:pPr>
          </w:p>
          <w:p w:rsidR="00BD0FA9" w:rsidP="00E32989">
            <w:pPr>
              <w:bidi w:val="0"/>
              <w:spacing w:after="0" w:line="240" w:lineRule="auto"/>
              <w:rPr>
                <w:rFonts w:ascii="Times New Roman" w:hAnsi="Times New Roman"/>
                <w:bCs/>
                <w:sz w:val="22"/>
                <w:szCs w:val="22"/>
              </w:rPr>
            </w:pPr>
          </w:p>
          <w:p w:rsidR="00BD0FA9" w:rsidP="00E32989">
            <w:pPr>
              <w:bidi w:val="0"/>
              <w:spacing w:after="0" w:line="240" w:lineRule="auto"/>
              <w:rPr>
                <w:rFonts w:ascii="Times New Roman" w:hAnsi="Times New Roman"/>
                <w:bCs/>
                <w:sz w:val="22"/>
                <w:szCs w:val="22"/>
              </w:rPr>
            </w:pPr>
          </w:p>
          <w:p w:rsidR="00BD0FA9" w:rsidP="00E32989">
            <w:pPr>
              <w:bidi w:val="0"/>
              <w:spacing w:after="0" w:line="240" w:lineRule="auto"/>
              <w:rPr>
                <w:rFonts w:ascii="Times New Roman" w:hAnsi="Times New Roman"/>
                <w:bCs/>
                <w:sz w:val="22"/>
                <w:szCs w:val="22"/>
              </w:rPr>
            </w:pPr>
          </w:p>
          <w:p w:rsidR="00BD0FA9" w:rsidP="00E32989">
            <w:pPr>
              <w:bidi w:val="0"/>
              <w:spacing w:after="0" w:line="240" w:lineRule="auto"/>
              <w:rPr>
                <w:rFonts w:ascii="Times New Roman" w:hAnsi="Times New Roman"/>
                <w:bCs/>
                <w:sz w:val="22"/>
                <w:szCs w:val="22"/>
              </w:rPr>
            </w:pPr>
          </w:p>
          <w:p w:rsidR="00BD0FA9" w:rsidP="00E32989">
            <w:pPr>
              <w:bidi w:val="0"/>
              <w:spacing w:after="0" w:line="240" w:lineRule="auto"/>
              <w:rPr>
                <w:rFonts w:ascii="Times New Roman" w:hAnsi="Times New Roman"/>
                <w:bCs/>
                <w:sz w:val="22"/>
                <w:szCs w:val="22"/>
              </w:rPr>
            </w:pPr>
          </w:p>
          <w:p w:rsidR="00BD0FA9" w:rsidP="00E32989">
            <w:pPr>
              <w:bidi w:val="0"/>
              <w:spacing w:after="0" w:line="240" w:lineRule="auto"/>
              <w:rPr>
                <w:rFonts w:ascii="Times New Roman" w:hAnsi="Times New Roman"/>
                <w:bCs/>
                <w:sz w:val="22"/>
                <w:szCs w:val="22"/>
              </w:rPr>
            </w:pPr>
          </w:p>
          <w:p w:rsidR="00BD0FA9" w:rsidRPr="00C83BD9" w:rsidP="00E32989">
            <w:pPr>
              <w:bidi w:val="0"/>
              <w:spacing w:after="0" w:line="240" w:lineRule="auto"/>
              <w:rPr>
                <w:rFonts w:ascii="Times New Roman" w:hAnsi="Times New Roman"/>
                <w:bCs/>
                <w:sz w:val="22"/>
                <w:szCs w:val="22"/>
              </w:rPr>
            </w:pPr>
            <w:r>
              <w:rPr>
                <w:rFonts w:ascii="Times New Roman" w:hAnsi="Times New Roman"/>
                <w:bCs/>
                <w:sz w:val="22"/>
                <w:szCs w:val="22"/>
              </w:rPr>
              <w:t>365/2004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5026CB">
              <w:rPr>
                <w:rFonts w:ascii="Times New Roman" w:hAnsi="Times New Roman"/>
                <w:sz w:val="22"/>
                <w:szCs w:val="22"/>
              </w:rPr>
              <w:t>§</w:t>
            </w:r>
            <w:r w:rsidRPr="00C83BD9">
              <w:rPr>
                <w:rFonts w:ascii="Times New Roman" w:hAnsi="Times New Roman"/>
                <w:sz w:val="22"/>
                <w:szCs w:val="22"/>
              </w:rPr>
              <w:t xml:space="preserve"> 6</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23EB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p>
          <w:p w:rsidR="009828BE">
            <w:pPr>
              <w:bidi w:val="0"/>
              <w:spacing w:after="0" w:line="240" w:lineRule="auto"/>
              <w:rPr>
                <w:rFonts w:ascii="Times New Roman" w:hAnsi="Times New Roman"/>
                <w:sz w:val="22"/>
                <w:szCs w:val="22"/>
              </w:rPr>
            </w:pPr>
            <w:r>
              <w:rPr>
                <w:rFonts w:ascii="Times New Roman" w:hAnsi="Times New Roman"/>
                <w:sz w:val="22"/>
                <w:szCs w:val="22"/>
              </w:rPr>
              <w:t>§ 9</w:t>
            </w:r>
          </w:p>
          <w:p w:rsidR="009828BE">
            <w:pPr>
              <w:bidi w:val="0"/>
              <w:spacing w:after="0" w:line="240" w:lineRule="auto"/>
              <w:rPr>
                <w:rFonts w:ascii="Times New Roman" w:hAnsi="Times New Roman"/>
                <w:sz w:val="22"/>
                <w:szCs w:val="22"/>
              </w:rPr>
            </w:pPr>
            <w:r>
              <w:rPr>
                <w:rFonts w:ascii="Times New Roman" w:hAnsi="Times New Roman"/>
                <w:sz w:val="22"/>
                <w:szCs w:val="22"/>
              </w:rPr>
              <w:t>O: 1</w:t>
            </w: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r>
              <w:rPr>
                <w:rFonts w:ascii="Times New Roman" w:hAnsi="Times New Roman"/>
                <w:sz w:val="22"/>
                <w:szCs w:val="22"/>
              </w:rPr>
              <w:t>§ 2</w:t>
            </w:r>
          </w:p>
          <w:p w:rsidR="0063123F">
            <w:pPr>
              <w:bidi w:val="0"/>
              <w:spacing w:after="0" w:line="240" w:lineRule="auto"/>
              <w:rPr>
                <w:rFonts w:ascii="Times New Roman" w:hAnsi="Times New Roman"/>
                <w:sz w:val="22"/>
                <w:szCs w:val="22"/>
              </w:rPr>
            </w:pPr>
            <w:r>
              <w:rPr>
                <w:rFonts w:ascii="Times New Roman" w:hAnsi="Times New Roman"/>
                <w:sz w:val="22"/>
                <w:szCs w:val="22"/>
              </w:rPr>
              <w:t>O: 1</w:t>
            </w: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r>
              <w:rPr>
                <w:rFonts w:ascii="Times New Roman" w:hAnsi="Times New Roman"/>
                <w:sz w:val="22"/>
                <w:szCs w:val="22"/>
              </w:rPr>
              <w:t xml:space="preserve">§2a </w:t>
            </w:r>
          </w:p>
          <w:p w:rsidR="0063123F">
            <w:pPr>
              <w:bidi w:val="0"/>
              <w:spacing w:after="0" w:line="240" w:lineRule="auto"/>
              <w:rPr>
                <w:rFonts w:ascii="Times New Roman" w:hAnsi="Times New Roman"/>
                <w:sz w:val="22"/>
                <w:szCs w:val="22"/>
              </w:rPr>
            </w:pPr>
            <w:r>
              <w:rPr>
                <w:rFonts w:ascii="Times New Roman" w:hAnsi="Times New Roman"/>
                <w:sz w:val="22"/>
                <w:szCs w:val="22"/>
              </w:rPr>
              <w:t>O: 1</w:t>
            </w: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r>
              <w:rPr>
                <w:rFonts w:ascii="Times New Roman" w:hAnsi="Times New Roman"/>
                <w:sz w:val="22"/>
                <w:szCs w:val="22"/>
              </w:rPr>
              <w:t>§ 2a</w:t>
            </w:r>
          </w:p>
          <w:p w:rsidR="0063123F">
            <w:pPr>
              <w:bidi w:val="0"/>
              <w:spacing w:after="0" w:line="240" w:lineRule="auto"/>
              <w:rPr>
                <w:rFonts w:ascii="Times New Roman" w:hAnsi="Times New Roman"/>
                <w:sz w:val="22"/>
                <w:szCs w:val="22"/>
              </w:rPr>
            </w:pPr>
            <w:r>
              <w:rPr>
                <w:rFonts w:ascii="Times New Roman" w:hAnsi="Times New Roman"/>
                <w:sz w:val="22"/>
                <w:szCs w:val="22"/>
              </w:rPr>
              <w:t>O: 2</w:t>
            </w: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p>
          <w:p w:rsidR="0063123F">
            <w:pPr>
              <w:bidi w:val="0"/>
              <w:spacing w:after="0" w:line="240" w:lineRule="auto"/>
              <w:rPr>
                <w:rFonts w:ascii="Times New Roman" w:hAnsi="Times New Roman"/>
                <w:sz w:val="22"/>
                <w:szCs w:val="22"/>
              </w:rPr>
            </w:pPr>
            <w:r>
              <w:rPr>
                <w:rFonts w:ascii="Times New Roman" w:hAnsi="Times New Roman"/>
                <w:sz w:val="22"/>
                <w:szCs w:val="22"/>
              </w:rPr>
              <w:t>§ 2a</w:t>
            </w:r>
          </w:p>
          <w:p w:rsidR="0063123F" w:rsidRPr="00C83BD9">
            <w:pPr>
              <w:bidi w:val="0"/>
              <w:spacing w:after="0" w:line="240" w:lineRule="auto"/>
              <w:rPr>
                <w:rFonts w:ascii="Times New Roman" w:hAnsi="Times New Roman"/>
                <w:sz w:val="22"/>
                <w:szCs w:val="22"/>
              </w:rPr>
            </w:pPr>
            <w:r>
              <w:rPr>
                <w:rFonts w:ascii="Times New Roman" w:hAnsi="Times New Roman"/>
                <w:sz w:val="22"/>
                <w:szCs w:val="22"/>
              </w:rPr>
              <w:t>O: 3</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3"/>
              <w:bidi w:val="0"/>
              <w:spacing w:after="0" w:line="240" w:lineRule="auto"/>
              <w:jc w:val="both"/>
              <w:rPr>
                <w:rFonts w:ascii="Times New Roman" w:hAnsi="Times New Roman"/>
                <w:b w:val="0"/>
                <w:sz w:val="22"/>
                <w:szCs w:val="22"/>
              </w:rPr>
            </w:pPr>
            <w:r w:rsidRPr="00C83BD9">
              <w:rPr>
                <w:rFonts w:ascii="Times New Roman" w:hAnsi="Times New Roman"/>
                <w:b w:val="0"/>
                <w:sz w:val="22"/>
                <w:szCs w:val="22"/>
              </w:rPr>
              <w:t>Poistenec podľa tohto zákona je fyzická osoba, ktorá je nemocensky poistená, dôchodkovo poistená alebo poistená v nezamestnanosti podľa tohto zákona.</w:t>
            </w:r>
          </w:p>
          <w:p w:rsidR="00B23EB0">
            <w:pPr>
              <w:pStyle w:val="BodyText3"/>
              <w:bidi w:val="0"/>
              <w:spacing w:after="0" w:line="240" w:lineRule="auto"/>
              <w:jc w:val="both"/>
              <w:rPr>
                <w:rFonts w:ascii="Times New Roman" w:hAnsi="Times New Roman"/>
                <w:b w:val="0"/>
                <w:sz w:val="22"/>
                <w:szCs w:val="22"/>
              </w:rPr>
            </w:pPr>
          </w:p>
          <w:p w:rsidR="00B76A8F">
            <w:pPr>
              <w:pStyle w:val="BodyText3"/>
              <w:bidi w:val="0"/>
              <w:spacing w:after="0" w:line="240" w:lineRule="auto"/>
              <w:jc w:val="both"/>
              <w:rPr>
                <w:rFonts w:ascii="Times New Roman" w:hAnsi="Times New Roman"/>
                <w:b w:val="0"/>
                <w:sz w:val="22"/>
                <w:szCs w:val="22"/>
                <w:vertAlign w:val="superscript"/>
              </w:rPr>
            </w:pPr>
            <w:r w:rsidRPr="00C83BD9">
              <w:rPr>
                <w:rFonts w:ascii="Times New Roman" w:hAnsi="Times New Roman"/>
                <w:b w:val="0"/>
                <w:sz w:val="22"/>
                <w:szCs w:val="22"/>
              </w:rPr>
              <w:t>Poistencom patria práva pri výkone sociálneho poistenia rovnako v súlade so zásadou rovnakého zaobchádzania v sociálnom zabezpečení ustanovenou osobitným zákonom.</w:t>
            </w:r>
            <w:r w:rsidRPr="00C73BCD" w:rsidR="00C73BCD">
              <w:rPr>
                <w:rFonts w:ascii="Times New Roman" w:hAnsi="Times New Roman"/>
                <w:b w:val="0"/>
                <w:sz w:val="22"/>
                <w:szCs w:val="22"/>
                <w:vertAlign w:val="superscript"/>
              </w:rPr>
              <w:t>23a)</w:t>
            </w:r>
          </w:p>
          <w:p w:rsidR="004D4E2A">
            <w:pPr>
              <w:pStyle w:val="BodyText3"/>
              <w:bidi w:val="0"/>
              <w:spacing w:after="0" w:line="240" w:lineRule="auto"/>
              <w:jc w:val="both"/>
              <w:rPr>
                <w:rFonts w:ascii="Times New Roman" w:hAnsi="Times New Roman"/>
                <w:b w:val="0"/>
                <w:sz w:val="22"/>
                <w:szCs w:val="22"/>
                <w:vertAlign w:val="superscript"/>
              </w:rPr>
            </w:pPr>
          </w:p>
          <w:p w:rsidR="00B76A8F" w:rsidP="00425FF3">
            <w:pPr>
              <w:pStyle w:val="BodyText3"/>
              <w:bidi w:val="0"/>
              <w:spacing w:after="0" w:line="240" w:lineRule="auto"/>
              <w:jc w:val="both"/>
              <w:rPr>
                <w:rFonts w:ascii="Times New Roman" w:hAnsi="Times New Roman"/>
                <w:b w:val="0"/>
                <w:sz w:val="22"/>
                <w:szCs w:val="22"/>
              </w:rPr>
            </w:pPr>
            <w:r w:rsidR="004D4E2A">
              <w:rPr>
                <w:rFonts w:ascii="Times New Roman" w:hAnsi="Times New Roman"/>
                <w:b w:val="0"/>
                <w:sz w:val="22"/>
                <w:szCs w:val="22"/>
              </w:rPr>
              <w:t xml:space="preserve">23a) Zákon č. 365/2004 Z. z. o rovnakom zaobchádzaní v niektorých oblastiach a o ochrane pred diskrimináciou a o zmene a doplnení niektorých zákonov (antidiskriminačný zákon) v znení nálezu Ústavného súdu Slovenskej republiky </w:t>
            </w:r>
            <w:r w:rsidR="007D702C">
              <w:rPr>
                <w:rFonts w:ascii="Times New Roman" w:hAnsi="Times New Roman"/>
                <w:b w:val="0"/>
                <w:sz w:val="22"/>
                <w:szCs w:val="22"/>
              </w:rPr>
              <w:t xml:space="preserve">        </w:t>
            </w:r>
            <w:r w:rsidR="004D4E2A">
              <w:rPr>
                <w:rFonts w:ascii="Times New Roman" w:hAnsi="Times New Roman"/>
                <w:b w:val="0"/>
                <w:sz w:val="22"/>
                <w:szCs w:val="22"/>
              </w:rPr>
              <w:t>č. 539/2005 Z. z.</w:t>
            </w:r>
          </w:p>
          <w:p w:rsidR="009828BE" w:rsidP="00425FF3">
            <w:pPr>
              <w:pStyle w:val="BodyText3"/>
              <w:bidi w:val="0"/>
              <w:spacing w:after="0" w:line="240" w:lineRule="auto"/>
              <w:jc w:val="both"/>
              <w:rPr>
                <w:rFonts w:ascii="Times New Roman" w:hAnsi="Times New Roman"/>
                <w:b w:val="0"/>
                <w:sz w:val="22"/>
                <w:szCs w:val="22"/>
              </w:rPr>
            </w:pPr>
          </w:p>
          <w:p w:rsidR="009828BE" w:rsidP="00425FF3">
            <w:pPr>
              <w:pStyle w:val="BodyText3"/>
              <w:bidi w:val="0"/>
              <w:spacing w:after="0" w:line="240" w:lineRule="auto"/>
              <w:jc w:val="both"/>
              <w:rPr>
                <w:rFonts w:ascii="Times New Roman" w:hAnsi="Times New Roman"/>
                <w:b w:val="0"/>
                <w:sz w:val="22"/>
                <w:szCs w:val="22"/>
              </w:rPr>
            </w:pPr>
            <w:r w:rsidRPr="009828BE">
              <w:rPr>
                <w:rFonts w:ascii="Times New Roman" w:hAnsi="Times New Roman"/>
                <w:b w:val="0"/>
                <w:sz w:val="22"/>
                <w:szCs w:val="22"/>
              </w:rPr>
              <w:t>Sporiteľovi patria práva pri výkone starobného dôchodkového sporenia bez akýchkoľvek obmedzení a priamej diskriminácie a nepriamej diskriminácie podľa pohlavia, manželského stavu alebo rodinného stavu, rasy, farby pleti, jazyka, veku, zdravotného stavu, viery a náboženstva, politického alebo iného zmýšľania, odborovej činnosti, sociálneho pôvodu, príslušnosti k národnosti alebo etnickej skupine, majetku, rodu alebo iného postavenia okrem prípadu, ak to ustanovuje zákon.</w:t>
            </w:r>
          </w:p>
          <w:p w:rsidR="0063123F" w:rsidP="00425FF3">
            <w:pPr>
              <w:pStyle w:val="BodyText3"/>
              <w:bidi w:val="0"/>
              <w:spacing w:after="0" w:line="240" w:lineRule="auto"/>
              <w:jc w:val="both"/>
              <w:rPr>
                <w:rFonts w:ascii="Times New Roman" w:hAnsi="Times New Roman"/>
                <w:b w:val="0"/>
                <w:sz w:val="22"/>
                <w:szCs w:val="22"/>
              </w:rPr>
            </w:pPr>
          </w:p>
          <w:p w:rsidR="0063123F" w:rsidP="00425FF3">
            <w:pPr>
              <w:pStyle w:val="BodyText3"/>
              <w:bidi w:val="0"/>
              <w:spacing w:after="0" w:line="240" w:lineRule="auto"/>
              <w:jc w:val="both"/>
              <w:rPr>
                <w:rFonts w:ascii="Times New Roman" w:hAnsi="Times New Roman"/>
                <w:b w:val="0"/>
                <w:sz w:val="22"/>
                <w:szCs w:val="22"/>
              </w:rPr>
            </w:pPr>
            <w:r w:rsidRPr="0063123F">
              <w:rPr>
                <w:rFonts w:ascii="Times New Roman" w:hAnsi="Times New Roman"/>
                <w:b w:val="0"/>
                <w:sz w:val="22"/>
                <w:szCs w:val="22"/>
              </w:rPr>
              <w:t>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w:t>
            </w:r>
          </w:p>
          <w:p w:rsidR="0063123F" w:rsidP="00425FF3">
            <w:pPr>
              <w:pStyle w:val="BodyText3"/>
              <w:bidi w:val="0"/>
              <w:spacing w:after="0" w:line="240" w:lineRule="auto"/>
              <w:jc w:val="both"/>
              <w:rPr>
                <w:rFonts w:ascii="Times New Roman" w:hAnsi="Times New Roman"/>
                <w:b w:val="0"/>
                <w:sz w:val="22"/>
                <w:szCs w:val="22"/>
              </w:rPr>
            </w:pPr>
          </w:p>
          <w:p w:rsidR="0063123F" w:rsidP="00425FF3">
            <w:pPr>
              <w:pStyle w:val="BodyText3"/>
              <w:bidi w:val="0"/>
              <w:spacing w:after="0" w:line="240" w:lineRule="auto"/>
              <w:jc w:val="both"/>
              <w:rPr>
                <w:rFonts w:ascii="Times New Roman" w:hAnsi="Times New Roman"/>
                <w:b w:val="0"/>
                <w:sz w:val="22"/>
                <w:szCs w:val="22"/>
              </w:rPr>
            </w:pPr>
            <w:r w:rsidRPr="0063123F">
              <w:rPr>
                <w:rFonts w:ascii="Times New Roman" w:hAnsi="Times New Roman"/>
                <w:b w:val="0"/>
                <w:sz w:val="22"/>
                <w:szCs w:val="22"/>
              </w:rPr>
              <w:t>Diskriminácia je priama diskriminácia, nepriama diskriminácia, obťažovanie, sexuálne obťažovanie a neoprávnený postih; diskriminácia je aj pokyn na diskrimináciu a nabádanie na diskrimináciu.</w:t>
            </w:r>
          </w:p>
          <w:p w:rsidR="0063123F" w:rsidP="00425FF3">
            <w:pPr>
              <w:pStyle w:val="BodyText3"/>
              <w:bidi w:val="0"/>
              <w:spacing w:after="0" w:line="240" w:lineRule="auto"/>
              <w:jc w:val="both"/>
              <w:rPr>
                <w:rFonts w:ascii="Times New Roman" w:hAnsi="Times New Roman"/>
                <w:b w:val="0"/>
                <w:sz w:val="22"/>
                <w:szCs w:val="22"/>
              </w:rPr>
            </w:pPr>
          </w:p>
          <w:p w:rsidR="0063123F" w:rsidP="00425FF3">
            <w:pPr>
              <w:pStyle w:val="BodyText3"/>
              <w:bidi w:val="0"/>
              <w:spacing w:after="0" w:line="240" w:lineRule="auto"/>
              <w:jc w:val="both"/>
              <w:rPr>
                <w:rFonts w:ascii="Times New Roman" w:hAnsi="Times New Roman"/>
                <w:b w:val="0"/>
                <w:sz w:val="22"/>
                <w:szCs w:val="22"/>
              </w:rPr>
            </w:pPr>
            <w:r w:rsidRPr="0063123F">
              <w:rPr>
                <w:rFonts w:ascii="Times New Roman" w:hAnsi="Times New Roman"/>
                <w:b w:val="0"/>
                <w:sz w:val="22"/>
                <w:szCs w:val="22"/>
              </w:rPr>
              <w:t>Priama diskriminácia je konanie alebo opomenutie, pri ktorom sa s osobou zaobchádza menej priaznivo, ako sa zaobchádza, zaobchádzalo alebo by sa mohlo zaobchádzať s inou osobou v porovnateľnej situácii.</w:t>
            </w:r>
          </w:p>
          <w:p w:rsidR="0063123F" w:rsidP="00425FF3">
            <w:pPr>
              <w:pStyle w:val="BodyText3"/>
              <w:bidi w:val="0"/>
              <w:spacing w:after="0" w:line="240" w:lineRule="auto"/>
              <w:jc w:val="both"/>
              <w:rPr>
                <w:rFonts w:ascii="Times New Roman" w:hAnsi="Times New Roman"/>
                <w:b w:val="0"/>
                <w:sz w:val="22"/>
                <w:szCs w:val="22"/>
              </w:rPr>
            </w:pPr>
          </w:p>
          <w:p w:rsidR="0063123F" w:rsidRPr="00C83BD9" w:rsidP="00425FF3">
            <w:pPr>
              <w:pStyle w:val="BodyText3"/>
              <w:bidi w:val="0"/>
              <w:spacing w:after="0" w:line="240" w:lineRule="auto"/>
              <w:jc w:val="both"/>
              <w:rPr>
                <w:rFonts w:ascii="Times New Roman" w:hAnsi="Times New Roman"/>
                <w:b w:val="0"/>
                <w:sz w:val="22"/>
                <w:szCs w:val="22"/>
              </w:rPr>
            </w:pPr>
            <w:r w:rsidRPr="0063123F">
              <w:rPr>
                <w:rFonts w:ascii="Times New Roman" w:hAnsi="Times New Roman"/>
                <w:b w:val="0"/>
                <w:sz w:val="22"/>
                <w:szCs w:val="22"/>
              </w:rPr>
              <w:t>Nepriama diskriminácia je navonok neutrálny predpis, rozhodnutie, pokyn alebo prax, ktoré znevýhodňujú osobu v porovnaní s inou osobou; nepriama diskriminácia nie je, ak takýto predpis, rozhodnutie, pokyn alebo prax sú objektívne odôvodnené sledovaním oprávneného záujmu a sú primerané a nevyhnutné na dosiahnutie takého záujmu.</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lang w:eastAsia="sk-SK"/>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4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 1</w:t>
            </w:r>
          </w:p>
          <w:p w:rsidR="00B76A8F" w:rsidRPr="00B23EB0">
            <w:pPr>
              <w:bidi w:val="0"/>
              <w:spacing w:after="0" w:line="240" w:lineRule="auto"/>
              <w:rPr>
                <w:rFonts w:ascii="Times New Roman" w:hAnsi="Times New Roman"/>
                <w:b/>
                <w:sz w:val="22"/>
                <w:szCs w:val="22"/>
              </w:rPr>
            </w:pPr>
            <w:r w:rsidRPr="00DF2207">
              <w:rPr>
                <w:rFonts w:ascii="Times New Roman" w:hAnsi="Times New Roman"/>
                <w:sz w:val="22"/>
                <w:szCs w:val="22"/>
              </w:rPr>
              <w:t>1.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63252A">
            <w:pPr>
              <w:numPr>
                <w:ilvl w:val="0"/>
                <w:numId w:val="1"/>
              </w:numPr>
              <w:bidi w:val="0"/>
              <w:spacing w:after="0" w:line="240" w:lineRule="auto"/>
              <w:ind w:left="283"/>
              <w:jc w:val="both"/>
              <w:rPr>
                <w:rFonts w:ascii="Times New Roman" w:hAnsi="Times New Roman"/>
                <w:sz w:val="22"/>
                <w:szCs w:val="22"/>
              </w:rPr>
            </w:pPr>
            <w:r w:rsidRPr="00C83BD9">
              <w:rPr>
                <w:rFonts w:ascii="Times New Roman" w:hAnsi="Times New Roman"/>
                <w:sz w:val="22"/>
                <w:szCs w:val="22"/>
              </w:rPr>
              <w:t>rozsah jednotlivých systémov a podmienky prístupu k nim;</w:t>
            </w:r>
          </w:p>
          <w:p w:rsidR="00B76A8F" w:rsidRPr="00C83BD9">
            <w:pPr>
              <w:bidi w:val="0"/>
              <w:spacing w:after="0" w:line="240" w:lineRule="auto"/>
              <w:jc w:val="both"/>
              <w:rPr>
                <w:rFonts w:ascii="Times New Roman" w:hAnsi="Times New Roman"/>
                <w:sz w:val="22"/>
                <w:szCs w:val="22"/>
              </w:rPr>
            </w:pPr>
          </w:p>
          <w:p w:rsidR="00B76A8F" w:rsidRPr="00C83BD9" w:rsidP="00F852FC">
            <w:pPr>
              <w:bidi w:val="0"/>
              <w:spacing w:after="0" w:line="240" w:lineRule="auto"/>
              <w:jc w:val="both"/>
              <w:rPr>
                <w:rFonts w:ascii="Times New Roman" w:hAnsi="Times New Roman"/>
                <w:i/>
                <w:sz w:val="22"/>
                <w:szCs w:val="22"/>
                <w:lang w:val="en-GB"/>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797B98">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rsidP="00E32989">
            <w:pPr>
              <w:bidi w:val="0"/>
              <w:spacing w:after="0" w:line="240" w:lineRule="auto"/>
              <w:rPr>
                <w:rFonts w:ascii="Times New Roman" w:hAnsi="Times New Roman"/>
                <w:bCs/>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23EB0"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0B4B20" w:rsidP="00E32989">
            <w:pPr>
              <w:bidi w:val="0"/>
              <w:spacing w:after="0" w:line="240" w:lineRule="auto"/>
              <w:rPr>
                <w:rFonts w:ascii="Times New Roman" w:hAnsi="Times New Roman"/>
                <w:sz w:val="22"/>
                <w:szCs w:val="22"/>
              </w:rPr>
            </w:pPr>
          </w:p>
          <w:p w:rsidR="000B4B20" w:rsidP="00E32989">
            <w:pPr>
              <w:bidi w:val="0"/>
              <w:spacing w:after="0" w:line="240" w:lineRule="auto"/>
              <w:rPr>
                <w:rFonts w:ascii="Times New Roman" w:hAnsi="Times New Roman"/>
                <w:sz w:val="22"/>
                <w:szCs w:val="22"/>
              </w:rPr>
            </w:pPr>
          </w:p>
          <w:p w:rsidR="000B4B20" w:rsidP="00E32989">
            <w:pPr>
              <w:bidi w:val="0"/>
              <w:spacing w:after="0" w:line="240" w:lineRule="auto"/>
              <w:rPr>
                <w:rFonts w:ascii="Times New Roman" w:hAnsi="Times New Roman"/>
                <w:sz w:val="22"/>
                <w:szCs w:val="22"/>
              </w:rPr>
            </w:pPr>
          </w:p>
          <w:p w:rsidR="000B4B20" w:rsidP="00E32989">
            <w:pPr>
              <w:bidi w:val="0"/>
              <w:spacing w:after="0" w:line="240" w:lineRule="auto"/>
              <w:rPr>
                <w:rFonts w:ascii="Times New Roman" w:hAnsi="Times New Roman"/>
                <w:sz w:val="22"/>
                <w:szCs w:val="22"/>
              </w:rPr>
            </w:pPr>
          </w:p>
          <w:p w:rsidR="000B4B20" w:rsidP="00E32989">
            <w:pPr>
              <w:bidi w:val="0"/>
              <w:spacing w:after="0" w:line="240" w:lineRule="auto"/>
              <w:rPr>
                <w:rFonts w:ascii="Times New Roman" w:hAnsi="Times New Roman"/>
                <w:sz w:val="22"/>
                <w:szCs w:val="22"/>
              </w:rPr>
            </w:pPr>
          </w:p>
          <w:p w:rsidR="000B4B20" w:rsidP="00E32989">
            <w:pPr>
              <w:bidi w:val="0"/>
              <w:spacing w:after="0" w:line="240" w:lineRule="auto"/>
              <w:rPr>
                <w:rFonts w:ascii="Times New Roman" w:hAnsi="Times New Roman"/>
                <w:sz w:val="22"/>
                <w:szCs w:val="22"/>
              </w:rPr>
            </w:pPr>
          </w:p>
          <w:p w:rsidR="000B4B20" w:rsidP="00E32989">
            <w:pPr>
              <w:bidi w:val="0"/>
              <w:spacing w:after="0" w:line="240" w:lineRule="auto"/>
              <w:rPr>
                <w:rFonts w:ascii="Times New Roman" w:hAnsi="Times New Roman"/>
                <w:sz w:val="22"/>
                <w:szCs w:val="22"/>
              </w:rPr>
            </w:pPr>
          </w:p>
          <w:p w:rsidR="000B4B20"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0B4B20" w:rsidP="00E32989">
            <w:pPr>
              <w:bidi w:val="0"/>
              <w:spacing w:after="0" w:line="240" w:lineRule="auto"/>
              <w:rPr>
                <w:rFonts w:ascii="Times New Roman" w:hAnsi="Times New Roman"/>
                <w:sz w:val="22"/>
                <w:szCs w:val="22"/>
              </w:rPr>
            </w:pPr>
          </w:p>
          <w:p w:rsidR="00712F75"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0B4B20" w:rsidP="00E32989">
            <w:pPr>
              <w:bidi w:val="0"/>
              <w:spacing w:after="0" w:line="240" w:lineRule="auto"/>
              <w:rPr>
                <w:rFonts w:ascii="Times New Roman" w:hAnsi="Times New Roman"/>
                <w:sz w:val="22"/>
                <w:szCs w:val="22"/>
              </w:rPr>
            </w:pPr>
          </w:p>
          <w:p w:rsidR="000B4B20"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0B4B20" w:rsidP="00E32989">
            <w:pPr>
              <w:bidi w:val="0"/>
              <w:spacing w:after="0" w:line="240" w:lineRule="auto"/>
              <w:rPr>
                <w:rFonts w:ascii="Times New Roman" w:hAnsi="Times New Roman"/>
                <w:sz w:val="22"/>
                <w:szCs w:val="22"/>
              </w:rPr>
            </w:pPr>
          </w:p>
          <w:p w:rsidR="000B4B20"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0B4B20"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0B4B20"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b/>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P="00E32989">
            <w:pPr>
              <w:bidi w:val="0"/>
              <w:spacing w:after="0" w:line="240" w:lineRule="auto"/>
              <w:rPr>
                <w:rFonts w:ascii="Times New Roman" w:hAnsi="Times New Roman"/>
                <w:sz w:val="22"/>
                <w:szCs w:val="22"/>
              </w:rPr>
            </w:pPr>
          </w:p>
          <w:p w:rsidR="00AF0A2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p w:rsidR="00B76A8F"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133AB7" w:rsidP="00E32989">
            <w:pPr>
              <w:bidi w:val="0"/>
              <w:spacing w:after="0" w:line="240" w:lineRule="auto"/>
              <w:rPr>
                <w:rFonts w:ascii="Times New Roman" w:hAnsi="Times New Roman"/>
                <w:sz w:val="22"/>
                <w:szCs w:val="22"/>
              </w:rPr>
            </w:pPr>
          </w:p>
          <w:p w:rsidR="004D3CD5"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r w:rsidR="00133AB7">
              <w:rPr>
                <w:rFonts w:ascii="Times New Roman" w:hAnsi="Times New Roman"/>
                <w:sz w:val="22"/>
                <w:szCs w:val="22"/>
              </w:rPr>
              <w:t>43/2004 Z. z.</w:t>
            </w:r>
          </w:p>
          <w:p w:rsidR="00B76A8F" w:rsidRPr="00C83BD9" w:rsidP="00E32989">
            <w:pPr>
              <w:bidi w:val="0"/>
              <w:spacing w:after="0" w:line="240" w:lineRule="auto"/>
              <w:rPr>
                <w:rFonts w:ascii="Times New Roman" w:hAnsi="Times New Roman"/>
                <w:sz w:val="22"/>
                <w:szCs w:val="22"/>
              </w:rPr>
            </w:pPr>
          </w:p>
          <w:p w:rsidR="00B76A8F" w:rsidRPr="00C83BD9" w:rsidP="00E3298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5026CB">
              <w:rPr>
                <w:rFonts w:ascii="Times New Roman" w:hAnsi="Times New Roman"/>
                <w:sz w:val="22"/>
                <w:szCs w:val="22"/>
              </w:rPr>
              <w:t>§</w:t>
            </w:r>
            <w:r w:rsidRPr="00C83BD9">
              <w:rPr>
                <w:rFonts w:ascii="Times New Roman" w:hAnsi="Times New Roman"/>
                <w:sz w:val="22"/>
                <w:szCs w:val="22"/>
              </w:rPr>
              <w:t xml:space="preserve"> 30</w:t>
            </w:r>
          </w:p>
          <w:p w:rsidR="00B76A8F" w:rsidRPr="00C83BD9">
            <w:pPr>
              <w:bidi w:val="0"/>
              <w:spacing w:after="0" w:line="240" w:lineRule="auto"/>
              <w:rPr>
                <w:rFonts w:ascii="Times New Roman" w:hAnsi="Times New Roman"/>
                <w:sz w:val="22"/>
                <w:szCs w:val="22"/>
              </w:rPr>
            </w:pPr>
          </w:p>
          <w:p w:rsidR="00B23EB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B23EB0"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5026CB">
              <w:rPr>
                <w:rFonts w:ascii="Times New Roman" w:hAnsi="Times New Roman"/>
                <w:sz w:val="22"/>
                <w:szCs w:val="22"/>
              </w:rPr>
              <w:t>§</w:t>
            </w:r>
            <w:r w:rsidRPr="00C83BD9">
              <w:rPr>
                <w:rFonts w:ascii="Times New Roman" w:hAnsi="Times New Roman"/>
                <w:sz w:val="22"/>
                <w:szCs w:val="22"/>
              </w:rPr>
              <w:t xml:space="preserve"> 31</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5026CB">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33</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712F75">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34</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712F75">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4D3CD5">
              <w:rPr>
                <w:rFonts w:ascii="Times New Roman" w:hAnsi="Times New Roman"/>
                <w:sz w:val="22"/>
                <w:szCs w:val="22"/>
              </w:rPr>
              <w:t>§</w:t>
            </w:r>
            <w:r w:rsidRPr="00C83BD9">
              <w:rPr>
                <w:rFonts w:ascii="Times New Roman" w:hAnsi="Times New Roman"/>
                <w:sz w:val="22"/>
                <w:szCs w:val="22"/>
              </w:rPr>
              <w:t xml:space="preserve"> 36</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4D3CD5">
              <w:rPr>
                <w:rFonts w:ascii="Times New Roman" w:hAnsi="Times New Roman"/>
                <w:sz w:val="22"/>
                <w:szCs w:val="22"/>
              </w:rPr>
              <w:t>§</w:t>
            </w:r>
            <w:r w:rsidRPr="00C83BD9">
              <w:rPr>
                <w:rFonts w:ascii="Times New Roman" w:hAnsi="Times New Roman"/>
                <w:sz w:val="22"/>
                <w:szCs w:val="22"/>
              </w:rPr>
              <w:t xml:space="preserve"> 39</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4D3CD5">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4D3CD5">
              <w:rPr>
                <w:rFonts w:ascii="Times New Roman" w:hAnsi="Times New Roman"/>
                <w:sz w:val="22"/>
                <w:szCs w:val="22"/>
              </w:rPr>
              <w:t>§</w:t>
            </w:r>
            <w:r w:rsidRPr="00C83BD9">
              <w:rPr>
                <w:rFonts w:ascii="Times New Roman" w:hAnsi="Times New Roman"/>
                <w:sz w:val="22"/>
                <w:szCs w:val="22"/>
              </w:rPr>
              <w:t xml:space="preserve"> 70</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4D3CD5">
              <w:rPr>
                <w:rFonts w:ascii="Times New Roman" w:hAnsi="Times New Roman"/>
                <w:sz w:val="22"/>
                <w:szCs w:val="22"/>
              </w:rPr>
              <w:t>§</w:t>
            </w:r>
            <w:r w:rsidRPr="00C83BD9">
              <w:rPr>
                <w:rFonts w:ascii="Times New Roman" w:hAnsi="Times New Roman"/>
                <w:sz w:val="22"/>
                <w:szCs w:val="22"/>
              </w:rPr>
              <w:t xml:space="preserve"> 71</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4D3CD5">
              <w:rPr>
                <w:rFonts w:ascii="Times New Roman" w:hAnsi="Times New Roman"/>
                <w:sz w:val="22"/>
                <w:szCs w:val="22"/>
              </w:rPr>
              <w:t>§</w:t>
            </w:r>
            <w:r w:rsidRPr="00C83BD9">
              <w:rPr>
                <w:rFonts w:ascii="Times New Roman" w:hAnsi="Times New Roman"/>
                <w:sz w:val="22"/>
                <w:szCs w:val="22"/>
              </w:rPr>
              <w:t xml:space="preserve"> 65</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f</w:t>
            </w: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g</w:t>
            </w: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h</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i</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j</w:t>
            </w:r>
          </w:p>
          <w:p w:rsidR="000B4B20">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k</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5</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26B7B">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26B7B">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26B7B">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26B7B">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B26B7B">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f</w:t>
            </w:r>
          </w:p>
          <w:p w:rsidR="00B26B7B">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g</w:t>
            </w:r>
          </w:p>
          <w:p w:rsidR="00B26B7B">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h</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i</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j</w:t>
            </w:r>
          </w:p>
          <w:p w:rsidR="00B76A8F" w:rsidRPr="00C83BD9">
            <w:pPr>
              <w:bidi w:val="0"/>
              <w:spacing w:after="0" w:line="240" w:lineRule="auto"/>
              <w:rPr>
                <w:rFonts w:ascii="Times New Roman" w:hAnsi="Times New Roman"/>
                <w:sz w:val="22"/>
                <w:szCs w:val="22"/>
              </w:rPr>
            </w:pPr>
          </w:p>
          <w:p w:rsidR="00B26B7B">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6</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f</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g</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h</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i</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7</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f</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g</w:t>
            </w:r>
          </w:p>
          <w:p w:rsidR="00B76A8F" w:rsidRPr="00C83BD9">
            <w:pPr>
              <w:bidi w:val="0"/>
              <w:spacing w:after="0" w:line="240" w:lineRule="auto"/>
              <w:rPr>
                <w:rFonts w:ascii="Times New Roman" w:hAnsi="Times New Roman"/>
                <w:sz w:val="22"/>
                <w:szCs w:val="22"/>
              </w:rPr>
            </w:pPr>
          </w:p>
          <w:p w:rsidR="00AF0A2F">
            <w:pPr>
              <w:bidi w:val="0"/>
              <w:spacing w:after="0" w:line="240" w:lineRule="auto"/>
              <w:rPr>
                <w:rFonts w:ascii="Times New Roman" w:hAnsi="Times New Roman"/>
                <w:sz w:val="22"/>
                <w:szCs w:val="22"/>
              </w:rPr>
            </w:pP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8</w:t>
            </w: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lang w:eastAsia="sk-SK"/>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lang w:eastAsia="sk-SK"/>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lang w:eastAsia="sk-SK"/>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AF0A2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f</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65a</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721A9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721A9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721A9F">
            <w:pPr>
              <w:bidi w:val="0"/>
              <w:spacing w:after="0" w:line="240" w:lineRule="auto"/>
              <w:rPr>
                <w:rFonts w:ascii="Times New Roman" w:hAnsi="Times New Roman"/>
                <w:sz w:val="22"/>
                <w:szCs w:val="22"/>
              </w:rPr>
            </w:pPr>
          </w:p>
          <w:p w:rsidR="00721A9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721A9F">
            <w:pPr>
              <w:bidi w:val="0"/>
              <w:spacing w:after="0" w:line="240" w:lineRule="auto"/>
              <w:rPr>
                <w:rFonts w:ascii="Times New Roman" w:hAnsi="Times New Roman"/>
                <w:sz w:val="22"/>
                <w:szCs w:val="22"/>
              </w:rPr>
            </w:pPr>
          </w:p>
          <w:p w:rsidR="00721A9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5</w:t>
            </w: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133AB7">
            <w:pPr>
              <w:bidi w:val="0"/>
              <w:spacing w:after="0" w:line="240" w:lineRule="auto"/>
              <w:rPr>
                <w:rFonts w:ascii="Times New Roman" w:hAnsi="Times New Roman"/>
                <w:sz w:val="22"/>
                <w:szCs w:val="22"/>
              </w:rPr>
            </w:pPr>
          </w:p>
          <w:p w:rsidR="00133AB7">
            <w:pPr>
              <w:bidi w:val="0"/>
              <w:spacing w:after="0" w:line="240" w:lineRule="auto"/>
              <w:rPr>
                <w:rFonts w:ascii="Times New Roman" w:hAnsi="Times New Roman"/>
                <w:sz w:val="22"/>
                <w:szCs w:val="22"/>
              </w:rPr>
            </w:pPr>
          </w:p>
          <w:p w:rsidR="00133AB7">
            <w:pPr>
              <w:bidi w:val="0"/>
              <w:spacing w:after="0" w:line="240" w:lineRule="auto"/>
              <w:rPr>
                <w:rFonts w:ascii="Times New Roman" w:hAnsi="Times New Roman"/>
                <w:sz w:val="22"/>
                <w:szCs w:val="22"/>
              </w:rPr>
            </w:pPr>
          </w:p>
          <w:p w:rsidR="00133AB7">
            <w:pPr>
              <w:bidi w:val="0"/>
              <w:spacing w:after="0" w:line="240" w:lineRule="auto"/>
              <w:rPr>
                <w:rFonts w:ascii="Times New Roman" w:hAnsi="Times New Roman"/>
                <w:sz w:val="22"/>
                <w:szCs w:val="22"/>
              </w:rPr>
            </w:pPr>
          </w:p>
          <w:p w:rsidR="00133AB7">
            <w:pPr>
              <w:bidi w:val="0"/>
              <w:spacing w:after="0" w:line="240" w:lineRule="auto"/>
              <w:rPr>
                <w:rFonts w:ascii="Times New Roman" w:hAnsi="Times New Roman"/>
                <w:sz w:val="22"/>
                <w:szCs w:val="22"/>
              </w:rPr>
            </w:pPr>
          </w:p>
          <w:p w:rsidR="00133AB7">
            <w:pPr>
              <w:bidi w:val="0"/>
              <w:spacing w:after="0" w:line="240" w:lineRule="auto"/>
              <w:rPr>
                <w:rFonts w:ascii="Times New Roman" w:hAnsi="Times New Roman"/>
                <w:sz w:val="22"/>
                <w:szCs w:val="22"/>
              </w:rPr>
            </w:pPr>
          </w:p>
          <w:p w:rsidR="00133AB7">
            <w:pPr>
              <w:bidi w:val="0"/>
              <w:spacing w:after="0" w:line="240" w:lineRule="auto"/>
              <w:rPr>
                <w:rFonts w:ascii="Times New Roman" w:hAnsi="Times New Roman"/>
                <w:sz w:val="22"/>
                <w:szCs w:val="22"/>
              </w:rPr>
            </w:pPr>
          </w:p>
          <w:p w:rsidR="004D3CD5">
            <w:pPr>
              <w:bidi w:val="0"/>
              <w:spacing w:after="0" w:line="240" w:lineRule="auto"/>
              <w:rPr>
                <w:rFonts w:ascii="Times New Roman" w:hAnsi="Times New Roman"/>
                <w:sz w:val="22"/>
                <w:szCs w:val="22"/>
              </w:rPr>
            </w:pPr>
          </w:p>
          <w:p w:rsidR="004D3CD5">
            <w:pPr>
              <w:bidi w:val="0"/>
              <w:spacing w:after="0" w:line="240" w:lineRule="auto"/>
              <w:rPr>
                <w:rFonts w:ascii="Times New Roman" w:hAnsi="Times New Roman"/>
                <w:sz w:val="22"/>
                <w:szCs w:val="22"/>
              </w:rPr>
            </w:pPr>
          </w:p>
          <w:p w:rsidR="00133AB7" w:rsidRPr="00C83BD9">
            <w:pPr>
              <w:bidi w:val="0"/>
              <w:spacing w:after="0" w:line="240" w:lineRule="auto"/>
              <w:rPr>
                <w:rFonts w:ascii="Times New Roman" w:hAnsi="Times New Roman"/>
                <w:sz w:val="22"/>
                <w:szCs w:val="22"/>
              </w:rPr>
            </w:pPr>
            <w:r>
              <w:rPr>
                <w:rFonts w:ascii="Times New Roman" w:hAnsi="Times New Roman"/>
                <w:sz w:val="22"/>
                <w:szCs w:val="22"/>
              </w:rPr>
              <w:t>§ 2</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906362">
            <w:pPr>
              <w:autoSpaceDE w:val="0"/>
              <w:autoSpaceDN w:val="0"/>
              <w:bidi w:val="0"/>
              <w:adjustRightInd w:val="0"/>
              <w:spacing w:after="240" w:line="240" w:lineRule="auto"/>
              <w:jc w:val="both"/>
              <w:rPr>
                <w:rFonts w:ascii="Times New Roman" w:hAnsi="Times New Roman"/>
                <w:color w:val="20231E"/>
                <w:sz w:val="22"/>
                <w:szCs w:val="22"/>
              </w:rPr>
            </w:pPr>
            <w:r w:rsidRPr="00C83BD9">
              <w:rPr>
                <w:rFonts w:ascii="Times New Roman" w:hAnsi="Times New Roman"/>
                <w:color w:val="20231E"/>
                <w:sz w:val="22"/>
                <w:szCs w:val="22"/>
              </w:rPr>
              <w:t>Zamestnanec má nárok na nemocenskú dávku, ak</w:t>
            </w:r>
          </w:p>
          <w:p w:rsidR="00B76A8F" w:rsidRPr="00C83BD9" w:rsidP="00906362">
            <w:pPr>
              <w:autoSpaceDE w:val="0"/>
              <w:autoSpaceDN w:val="0"/>
              <w:bidi w:val="0"/>
              <w:adjustRightInd w:val="0"/>
              <w:spacing w:after="240" w:line="240" w:lineRule="auto"/>
              <w:jc w:val="both"/>
              <w:rPr>
                <w:rFonts w:ascii="Times New Roman" w:hAnsi="Times New Roman"/>
                <w:color w:val="20231E"/>
                <w:sz w:val="22"/>
                <w:szCs w:val="22"/>
              </w:rPr>
            </w:pPr>
            <w:r w:rsidRPr="00C83BD9">
              <w:rPr>
                <w:rFonts w:ascii="Times New Roman" w:hAnsi="Times New Roman"/>
                <w:color w:val="20231E"/>
                <w:sz w:val="22"/>
                <w:szCs w:val="22"/>
              </w:rPr>
              <w:t>splnil podmienky ustanovené na vznik nároku na nemocenskú dávku počas trvania nemocenského poistenia alebo po jeho zániku v ochrannej lehote a</w:t>
            </w:r>
          </w:p>
          <w:p w:rsidR="00B76A8F" w:rsidRPr="00C83BD9" w:rsidP="00906362">
            <w:pPr>
              <w:autoSpaceDE w:val="0"/>
              <w:autoSpaceDN w:val="0"/>
              <w:bidi w:val="0"/>
              <w:adjustRightInd w:val="0"/>
              <w:spacing w:after="0" w:line="240" w:lineRule="auto"/>
              <w:ind w:left="25" w:hanging="25"/>
              <w:jc w:val="both"/>
              <w:rPr>
                <w:rFonts w:ascii="Times New Roman" w:hAnsi="Times New Roman"/>
                <w:color w:val="20231E"/>
                <w:sz w:val="22"/>
                <w:szCs w:val="22"/>
              </w:rPr>
            </w:pPr>
            <w:r w:rsidRPr="00C83BD9">
              <w:rPr>
                <w:rFonts w:ascii="Times New Roman" w:hAnsi="Times New Roman"/>
                <w:color w:val="20231E"/>
                <w:sz w:val="22"/>
                <w:szCs w:val="22"/>
              </w:rPr>
              <w:t>nemá príjem, ktorý sa považuje za vymeriavací základ podľa § 138 ods. 1 za obdobie, v ktorom nevykonáva činnosť zamestnanca z dôvodov uvedených v § 33 ods. 1, § 39 ods. 1, § 48 ods. 1 a § 49 ods. 1.</w:t>
            </w:r>
          </w:p>
          <w:p w:rsidR="00B76A8F" w:rsidRPr="00C83BD9" w:rsidP="007C3723">
            <w:pPr>
              <w:bidi w:val="0"/>
              <w:spacing w:after="0" w:line="240" w:lineRule="auto"/>
              <w:jc w:val="both"/>
              <w:rPr>
                <w:rFonts w:ascii="Times New Roman" w:hAnsi="Times New Roman"/>
                <w:sz w:val="22"/>
                <w:szCs w:val="22"/>
              </w:rPr>
            </w:pPr>
          </w:p>
          <w:p w:rsidR="00B76A8F" w:rsidRPr="00C83BD9" w:rsidP="00D27CBD">
            <w:pPr>
              <w:bidi w:val="0"/>
              <w:spacing w:before="120" w:after="0" w:line="240" w:lineRule="auto"/>
              <w:jc w:val="both"/>
              <w:rPr>
                <w:rFonts w:ascii="Times New Roman" w:hAnsi="Times New Roman"/>
                <w:b/>
                <w:sz w:val="22"/>
                <w:szCs w:val="22"/>
              </w:rPr>
            </w:pPr>
            <w:r w:rsidRPr="00C83BD9">
              <w:rPr>
                <w:rFonts w:ascii="Times New Roman" w:hAnsi="Times New Roman"/>
                <w:b/>
                <w:sz w:val="22"/>
                <w:szCs w:val="22"/>
              </w:rPr>
              <w:t xml:space="preserve">Dobrovoľne nemocensky poistená osoba má nárok na nemocenskú  dávku,  ak </w:t>
            </w:r>
          </w:p>
          <w:p w:rsidR="00B76A8F" w:rsidRPr="00C83BD9" w:rsidP="00906362">
            <w:pPr>
              <w:bidi w:val="0"/>
              <w:spacing w:before="120" w:after="0" w:line="240" w:lineRule="auto"/>
              <w:ind w:left="25" w:hanging="25"/>
              <w:jc w:val="both"/>
              <w:rPr>
                <w:rFonts w:ascii="Arial" w:hAnsi="Arial"/>
                <w:b/>
                <w:sz w:val="22"/>
                <w:szCs w:val="22"/>
              </w:rPr>
            </w:pPr>
          </w:p>
          <w:p w:rsidR="00B76A8F" w:rsidRPr="00C83BD9" w:rsidP="00D27CBD">
            <w:pPr>
              <w:bidi w:val="0"/>
              <w:spacing w:before="120" w:after="0" w:line="240" w:lineRule="auto"/>
              <w:jc w:val="both"/>
              <w:rPr>
                <w:rFonts w:ascii="Times New Roman" w:hAnsi="Times New Roman"/>
                <w:b/>
                <w:sz w:val="22"/>
                <w:szCs w:val="22"/>
              </w:rPr>
            </w:pPr>
            <w:r w:rsidRPr="00C83BD9">
              <w:rPr>
                <w:rFonts w:ascii="Times New Roman" w:hAnsi="Times New Roman"/>
                <w:b/>
                <w:sz w:val="22"/>
                <w:szCs w:val="22"/>
              </w:rPr>
              <w:t>splnila podmienky ustanovené na vznik nároku na nemocenskú dávku počas trvania nemocenského poistenia a</w:t>
            </w:r>
          </w:p>
          <w:p w:rsidR="005026CB" w:rsidP="00D27CBD">
            <w:pPr>
              <w:bidi w:val="0"/>
              <w:spacing w:before="120" w:after="0" w:line="240" w:lineRule="auto"/>
              <w:jc w:val="both"/>
              <w:rPr>
                <w:rFonts w:ascii="Times New Roman" w:hAnsi="Times New Roman"/>
                <w:sz w:val="22"/>
                <w:szCs w:val="22"/>
              </w:rPr>
            </w:pPr>
          </w:p>
          <w:p w:rsidR="00B76A8F" w:rsidRPr="00C83BD9" w:rsidP="00D27CBD">
            <w:pPr>
              <w:bidi w:val="0"/>
              <w:spacing w:before="120" w:after="0" w:line="240" w:lineRule="auto"/>
              <w:jc w:val="both"/>
              <w:rPr>
                <w:rFonts w:ascii="Times New Roman" w:hAnsi="Times New Roman"/>
                <w:b/>
                <w:sz w:val="22"/>
                <w:szCs w:val="22"/>
              </w:rPr>
            </w:pPr>
            <w:r w:rsidRPr="00C83BD9">
              <w:rPr>
                <w:rFonts w:ascii="Times New Roman" w:hAnsi="Times New Roman"/>
                <w:b/>
                <w:sz w:val="22"/>
                <w:szCs w:val="22"/>
              </w:rPr>
              <w:t>zaplatila poistné na sociálne poistenie najneskôr v posledný deň kalendárneho mesiaca, v ktorom vznikol dôvod na poskytnutie nemocenskej dávky,  za obdobie od prvého vzniku nemocenského poistenia dobrovoľne nemocensky poistenej osoby do konca kalendárneho mesiaca predchádzajúceho kalendárnemu mesiacu, v ktorom vznikol dôvod na poskytnutie nemocenskej dávky,  najviac za obdobie posledných päť rokov predchádzajúcich kalendárnemu mesiacu, v ktorom vznikol dôvod na poskytnutie nemocenskej dávky; podmienka zaplatenia poistného na sociálne poistenie sa považuje za splnenú, ak suma dlžného poistného na sociálne poistenie je v úhrne nižšia ako 5 eur.</w:t>
            </w:r>
          </w:p>
          <w:p w:rsidR="000B4B20" w:rsidP="00EE7CCF">
            <w:pPr>
              <w:bidi w:val="0"/>
              <w:spacing w:before="120" w:after="0" w:line="240" w:lineRule="auto"/>
              <w:jc w:val="both"/>
              <w:rPr>
                <w:rFonts w:ascii="Times New Roman" w:hAnsi="Times New Roman"/>
                <w:b/>
                <w:sz w:val="22"/>
                <w:szCs w:val="22"/>
              </w:rPr>
            </w:pPr>
          </w:p>
          <w:p w:rsidR="00B76A8F" w:rsidRPr="00C83BD9" w:rsidP="00EE7CCF">
            <w:pPr>
              <w:bidi w:val="0"/>
              <w:spacing w:before="120" w:after="0" w:line="240" w:lineRule="auto"/>
              <w:jc w:val="both"/>
              <w:rPr>
                <w:rFonts w:ascii="Times New Roman" w:hAnsi="Times New Roman"/>
                <w:b/>
                <w:sz w:val="22"/>
                <w:szCs w:val="22"/>
              </w:rPr>
            </w:pPr>
            <w:r w:rsidRPr="00C83BD9">
              <w:rPr>
                <w:rFonts w:ascii="Times New Roman" w:hAnsi="Times New Roman"/>
                <w:b/>
                <w:sz w:val="22"/>
                <w:szCs w:val="22"/>
              </w:rPr>
              <w:t>Ak vznikol dôvod na poskytnutie nemocenskej dávky v kalendárnom mesiaci, v ktorom dobrovoľne nemocensky poistenej osobe prvýkrát vzniklo nemocenské poistenie, vznikne nárok na nemocenskú dávku, ak za tento mesiac zaplatila poistné na sociálne poistenie najneskôr v posledný deň splatnosti poistného na sociálne poistenie. Na splnenie podmienky zaplatenia poistného odsek 1 písm. b) časť vety za bodkočiarkou  platí rovnako.</w:t>
            </w:r>
          </w:p>
          <w:p w:rsidR="00B76A8F" w:rsidRPr="00C83BD9" w:rsidP="00D27CBD">
            <w:pPr>
              <w:bidi w:val="0"/>
              <w:spacing w:before="120" w:after="0" w:line="240" w:lineRule="auto"/>
              <w:jc w:val="both"/>
              <w:rPr>
                <w:rFonts w:ascii="Times New Roman" w:hAnsi="Times New Roman"/>
                <w:b/>
                <w:sz w:val="22"/>
                <w:szCs w:val="22"/>
              </w:rPr>
            </w:pPr>
            <w:r w:rsidRPr="00C83BD9">
              <w:rPr>
                <w:rFonts w:ascii="Times New Roman" w:hAnsi="Times New Roman"/>
                <w:b/>
                <w:sz w:val="22"/>
                <w:szCs w:val="22"/>
              </w:rPr>
              <w:t>Dobrovoľne nemocensky poistená osoba má nárok na nemocenskú dávku aj vtedy, ak vznikol dôvod na poskytnutie nemocenskej dávky po zániku jej nemocenského poistenia v ochrannej lehote a za obdobie od prvého vzniku nemocenského poistenia dobrovoľne nemocensky poistenej osoby do zániku jej nemocenského poistenia,  najviac za obdobie posledných päť rokov predchádzajúcich kalendárnemu mesiacu, v ktorom zaniklo nemocenské poistenie, zaplatila poistné na sociálne poistenie najneskôr v posledný deň splatnosti poistného na sociálne poistenie za kalendárny mesiac, v ktorom zaniklo nemocenské poistenie. Na splnenie podmienky zaplatenia poistného odsek 1  písm. b) časť vety za bodkočiarkou platí rovnako.</w:t>
            </w:r>
          </w:p>
          <w:p w:rsidR="00B76A8F" w:rsidRPr="00C83BD9" w:rsidP="007C3723">
            <w:pPr>
              <w:bidi w:val="0"/>
              <w:spacing w:after="0" w:line="240" w:lineRule="auto"/>
              <w:jc w:val="both"/>
              <w:rPr>
                <w:rFonts w:ascii="Times New Roman" w:hAnsi="Times New Roman"/>
                <w:sz w:val="22"/>
                <w:szCs w:val="22"/>
              </w:rPr>
            </w:pPr>
          </w:p>
          <w:p w:rsidR="00B76A8F" w:rsidRPr="00C83BD9" w:rsidP="00B720AC">
            <w:pPr>
              <w:bidi w:val="0"/>
              <w:spacing w:before="120" w:after="0" w:line="240" w:lineRule="auto"/>
              <w:jc w:val="both"/>
              <w:rPr>
                <w:rFonts w:ascii="Times New Roman" w:hAnsi="Times New Roman"/>
                <w:b/>
                <w:sz w:val="22"/>
                <w:szCs w:val="22"/>
              </w:rPr>
            </w:pPr>
            <w:r w:rsidRPr="00C83BD9">
              <w:rPr>
                <w:rFonts w:ascii="Times New Roman" w:hAnsi="Times New Roman"/>
                <w:b/>
                <w:sz w:val="22"/>
                <w:szCs w:val="22"/>
              </w:rPr>
              <w:t>Zamestnanec má nárok na nemocenské, ak bol pre chorobu alebo úraz uznaný za  dočasne práceneschopného na výkon zárobkovej činnosti alebo mu bolo nariadené karanténne opatrenie podľa osobitného predpisu50) (ďalej len „dočasná pracovná neschopnosť“).</w:t>
            </w:r>
          </w:p>
          <w:p w:rsidR="00B76A8F" w:rsidRPr="00C83BD9" w:rsidP="007C3723">
            <w:pPr>
              <w:bidi w:val="0"/>
              <w:spacing w:after="0" w:line="240" w:lineRule="auto"/>
              <w:jc w:val="both"/>
              <w:rPr>
                <w:rFonts w:ascii="Times New Roman" w:hAnsi="Times New Roman"/>
                <w:sz w:val="22"/>
                <w:szCs w:val="22"/>
              </w:rPr>
            </w:pPr>
          </w:p>
          <w:p w:rsidR="00B76A8F" w:rsidRPr="00C83BD9" w:rsidP="007C3723">
            <w:pPr>
              <w:bidi w:val="0"/>
              <w:spacing w:after="0" w:line="240" w:lineRule="auto"/>
              <w:jc w:val="both"/>
              <w:rPr>
                <w:rFonts w:ascii="Times New Roman" w:hAnsi="Times New Roman"/>
                <w:sz w:val="22"/>
                <w:szCs w:val="22"/>
              </w:rPr>
            </w:pPr>
          </w:p>
          <w:p w:rsidR="00B76A8F" w:rsidRPr="00C83BD9" w:rsidP="007C3723">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Dobrovoľne nemocensky poistená osoba má nárok na nemocenské, ak jej vznikla dočasná pracovná neschopnosť a  v posledných dvoch rokoch pred vznikom dočasnej pracovnej neschopnosti bola nemocensky poistená najmenej 270 dní.  </w:t>
            </w:r>
          </w:p>
          <w:p w:rsidR="00B76A8F" w:rsidRPr="00C83BD9">
            <w:pPr>
              <w:bidi w:val="0"/>
              <w:spacing w:after="0" w:line="240" w:lineRule="auto"/>
              <w:jc w:val="both"/>
              <w:rPr>
                <w:rFonts w:ascii="Times New Roman" w:hAnsi="Times New Roman"/>
                <w:sz w:val="22"/>
                <w:szCs w:val="22"/>
              </w:rPr>
            </w:pPr>
          </w:p>
          <w:p w:rsidR="00B76A8F" w:rsidRPr="00C83BD9" w:rsidP="0035669B">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Zamestnancovi vzniká nárok na nemocenské od 11. dňa  dočasnej pracovnej neschopnosti. </w:t>
            </w:r>
            <w:r w:rsidRPr="00C83BD9">
              <w:rPr>
                <w:rFonts w:ascii="Times New Roman" w:hAnsi="Times New Roman"/>
                <w:b/>
                <w:sz w:val="22"/>
                <w:szCs w:val="22"/>
              </w:rPr>
              <w:t>Dobrovoľne</w:t>
            </w:r>
            <w:r w:rsidRPr="00C83BD9">
              <w:rPr>
                <w:rFonts w:ascii="Times New Roman" w:hAnsi="Times New Roman"/>
                <w:sz w:val="22"/>
                <w:szCs w:val="22"/>
              </w:rPr>
              <w:t xml:space="preserve"> nemocensky poistenej osobe vzniká nárok na nemocenské od prvého dňa dočasnej pracovnej neschopnosti. Nárok na nemocenské zaniká odo dňa nasledujúceho po skončení dočasnej pracovnej neschopnosti alebo  odo dňa uznania invalidity, najneskôr uplynutím 52. týždňa  od vzniku dočasnej pracovnej neschopnosti (ďalej len „podporné obdobie"), ak tento zákon neustanovuje inak.</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Zamestnancovi vzniká nárok na nemocenské od prvého dňa dočasnej pracovnej neschopnosti, ak dočasná pracovná neschopnosť vznikla v ochrannej lehote.</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Ak zamestnancovi zaniklo nemocenské poistenie v období dočasnej pracovnej neschopnosti, v ktorom má nárok na náhradu príjmu pri dočasnej pracovnej neschopnosti podľa osobitného predpisu,</w:t>
            </w:r>
            <w:r w:rsidRPr="00C83BD9">
              <w:rPr>
                <w:rFonts w:ascii="Times New Roman" w:hAnsi="Times New Roman"/>
                <w:sz w:val="22"/>
                <w:szCs w:val="22"/>
                <w:vertAlign w:val="superscript"/>
              </w:rPr>
              <w:t xml:space="preserve">51) </w:t>
            </w:r>
            <w:r w:rsidRPr="00C83BD9">
              <w:rPr>
                <w:rFonts w:ascii="Times New Roman" w:hAnsi="Times New Roman"/>
                <w:sz w:val="22"/>
                <w:szCs w:val="22"/>
              </w:rPr>
              <w:t>má nárok na nemocenské odo dňa nasledujúceho po dni zániku nemocenského poistenia.</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Nemocenské sa poskytuje za dni.</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Poistenec má nárok na ošetrovné, ak </w:t>
            </w:r>
          </w:p>
          <w:p w:rsidR="004D3CD5">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ošetruje choré dieťa, chorého manžela, chorú manželku, chorého rodiča  alebo chorého rodiča manžela (manželky),  ktorého zdravotný stav podľa potvrdenia príslušného lekára nevyhnutne vyžaduje ošetrovanie inou fyzickou osobou, alebo</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sa stará o dieťa do desiatich rokov veku, ak</w:t>
            </w:r>
          </w:p>
          <w:p w:rsidR="00B76A8F" w:rsidRPr="00C83BD9" w:rsidP="00CE775E">
            <w:pPr>
              <w:bidi w:val="0"/>
              <w:spacing w:after="0" w:line="240" w:lineRule="auto"/>
              <w:ind w:left="167" w:hanging="167"/>
              <w:jc w:val="both"/>
              <w:rPr>
                <w:rFonts w:ascii="Times New Roman" w:hAnsi="Times New Roman"/>
                <w:position w:val="6"/>
                <w:sz w:val="22"/>
                <w:szCs w:val="22"/>
                <w:vertAlign w:val="superscript"/>
              </w:rPr>
            </w:pPr>
            <w:r w:rsidRPr="00C83BD9">
              <w:rPr>
                <w:rFonts w:ascii="Times New Roman" w:hAnsi="Times New Roman"/>
                <w:sz w:val="22"/>
                <w:szCs w:val="22"/>
              </w:rPr>
              <w:t>1. dieťaťu bolo nariadené karanténne opatrenie podľa osobitného predpisu,</w:t>
            </w:r>
          </w:p>
          <w:p w:rsidR="00B76A8F" w:rsidRPr="00C83BD9">
            <w:pPr>
              <w:bidi w:val="0"/>
              <w:spacing w:after="0" w:line="240" w:lineRule="auto"/>
              <w:ind w:left="290" w:hanging="290"/>
              <w:jc w:val="both"/>
              <w:rPr>
                <w:rFonts w:ascii="Times New Roman" w:hAnsi="Times New Roman"/>
                <w:sz w:val="22"/>
                <w:szCs w:val="22"/>
              </w:rPr>
            </w:pPr>
            <w:r w:rsidRPr="00C83BD9">
              <w:rPr>
                <w:rFonts w:ascii="Times New Roman" w:hAnsi="Times New Roman"/>
                <w:sz w:val="22"/>
                <w:szCs w:val="22"/>
              </w:rPr>
              <w:t>2.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 alebo</w:t>
            </w:r>
          </w:p>
          <w:p w:rsidR="00B76A8F" w:rsidRPr="00C83BD9">
            <w:pPr>
              <w:bidi w:val="0"/>
              <w:spacing w:after="0" w:line="240" w:lineRule="auto"/>
              <w:ind w:left="290" w:hanging="290"/>
              <w:jc w:val="both"/>
              <w:rPr>
                <w:rFonts w:ascii="Times New Roman" w:hAnsi="Times New Roman"/>
                <w:sz w:val="22"/>
                <w:szCs w:val="22"/>
              </w:rPr>
            </w:pPr>
            <w:r w:rsidRPr="00C83BD9">
              <w:rPr>
                <w:rFonts w:ascii="Times New Roman" w:hAnsi="Times New Roman"/>
                <w:sz w:val="22"/>
                <w:szCs w:val="22"/>
              </w:rPr>
              <w:t>3. fyzická osoba, ktorá sa inak o dieťa stará, ochorela, bolo jej nariadené karanténne opatrenie podľa osobitného  predpisu alebo v súvislosti s pôrodom bola prijatá do  ústavnej starostlivosti zdravotníckeho zariadenia, a preto sa nemôže o dieťa starať.</w:t>
            </w:r>
          </w:p>
          <w:p w:rsidR="00B76A8F" w:rsidRPr="00C83BD9" w:rsidP="00AB594B">
            <w:pPr>
              <w:bidi w:val="0"/>
              <w:spacing w:after="0" w:line="240" w:lineRule="auto"/>
              <w:jc w:val="both"/>
              <w:rPr>
                <w:rFonts w:ascii="Times New Roman" w:hAnsi="Times New Roman"/>
                <w:sz w:val="22"/>
                <w:szCs w:val="22"/>
              </w:rPr>
            </w:pPr>
          </w:p>
          <w:p w:rsidR="00B76A8F" w:rsidRPr="00C83BD9" w:rsidP="00AB594B">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Poistenec má nárok na invalidný dôchodok, ak sa stal invalidným, získal počet rokov dôchodkového poistenia </w:t>
            </w:r>
            <w:r w:rsidRPr="00C83BD9">
              <w:rPr>
                <w:rFonts w:ascii="Times New Roman" w:hAnsi="Times New Roman"/>
                <w:b/>
                <w:sz w:val="22"/>
                <w:szCs w:val="22"/>
              </w:rPr>
              <w:t>na účely invalidného poistenia</w:t>
            </w:r>
            <w:r w:rsidRPr="00C83BD9">
              <w:rPr>
                <w:rFonts w:ascii="Times New Roman" w:hAnsi="Times New Roman"/>
                <w:sz w:val="22"/>
                <w:szCs w:val="22"/>
              </w:rPr>
              <w:t xml:space="preserve"> uvedený v § 72  a ku dňu vzniku invalidity nespĺňa podmienky nároku na  starobný dôchodok alebo mu nebol priznaný predčasný starobný dôchodok.</w:t>
            </w:r>
          </w:p>
          <w:p w:rsidR="00B76A8F" w:rsidRPr="00C83BD9">
            <w:pPr>
              <w:bidi w:val="0"/>
              <w:spacing w:after="0" w:line="240" w:lineRule="auto"/>
              <w:jc w:val="both"/>
              <w:rPr>
                <w:rFonts w:ascii="Times New Roman" w:hAnsi="Times New Roman"/>
                <w:sz w:val="22"/>
                <w:szCs w:val="22"/>
              </w:rPr>
            </w:pPr>
          </w:p>
          <w:p w:rsidR="00B76A8F" w:rsidRPr="00C83BD9" w:rsidP="00906362">
            <w:pPr>
              <w:bidi w:val="0"/>
              <w:spacing w:before="120" w:after="0" w:line="240" w:lineRule="auto"/>
              <w:jc w:val="both"/>
              <w:rPr>
                <w:rFonts w:ascii="Times New Roman" w:hAnsi="Times New Roman"/>
                <w:sz w:val="22"/>
                <w:szCs w:val="22"/>
              </w:rPr>
            </w:pPr>
            <w:r w:rsidRPr="00C83BD9">
              <w:rPr>
                <w:rFonts w:ascii="Times New Roman" w:hAnsi="Times New Roman"/>
                <w:sz w:val="22"/>
                <w:szCs w:val="22"/>
              </w:rPr>
              <w:t xml:space="preserve"> 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fyzická osoba, ktorá sa stala invalidnou počas doktorandského štúdia v dennej forme, nedovŕšila 26 rokov veku a má na území Slovenskej republiky trvalý pobyt.</w:t>
            </w:r>
          </w:p>
          <w:p w:rsidR="00B76A8F" w:rsidRPr="00C83BD9" w:rsidP="00602BE6">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Poistenec je invalidný, ak pre dlhodobo nepriaznivý  zdravotný stav má pokles schopnosti vykonávať zárobkovú činnosť o viac ako 40 % v porovnaní so zdravou fyzickou osobou.  </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Poistenec má nárok na starobný dôchodok, ak bol dôchodkovo poistený </w:t>
            </w:r>
            <w:r w:rsidRPr="00C83BD9">
              <w:rPr>
                <w:rFonts w:ascii="Times New Roman" w:hAnsi="Times New Roman"/>
                <w:b/>
                <w:sz w:val="22"/>
                <w:szCs w:val="22"/>
              </w:rPr>
              <w:t>na účely starobného poistenia</w:t>
            </w:r>
            <w:r w:rsidRPr="00C83BD9">
              <w:rPr>
                <w:rFonts w:ascii="Times New Roman" w:hAnsi="Times New Roman"/>
                <w:sz w:val="22"/>
                <w:szCs w:val="22"/>
              </w:rPr>
              <w:t xml:space="preserve">   najmenej 15 rokov  a dovŕšil dôchodkový vek. </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Dôchodkový vek je 62 rokov veku poistenca, ak tento zákon neustanovuje inak.</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Mužovi, ktorý v období od 1. januára 2004 do 31. decembra 2005 dovŕšil vek 60 rokov, sa dôchodkový vek určí tak, že k veku 60 rokov sa pripočíta</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2004 deväť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2005 osemnásť kalendárnych mesiacov.</w:t>
            </w: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ab/>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Žene, ktorá vychovala päť detí alebo viac detí  a v období od 1. januára 2004 do 31. decembra 2014 dovŕšila vek 53 rokov, sa dôchodkový vek určí tak, že k veku 53 rokov sa pripočíta</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2004 deväť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2005 osemnásť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2006 dvadsaťsedem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2007 tridsaťšesť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2008 štyridsaťpäť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2009 päťdesiatštyri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2010 šesťdesiattri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2011 sedemdesiatdva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2012 osemdesiatjeden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2013 deväťdesiat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2014 deväťdesiatdeväť kalendárnych mesiacov.</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Žene, ktorá vychovala tri deti alebo štyri deti a v období od 1. januára 2004 do 31. decembra 2013 dovŕšila vek 54 rokov, sa dôchodkový vek určí tak, že k veku 54 rokov sa pripočíta</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2004 deväť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2005 osemnásť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2006 dvadsaťsedem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2007 tridsaťšesť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2008 štyridsaťpäť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2009 päťdesiatštyri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2010 šesťdesiattri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2011 sedemdesiatdva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2012 osemdesiatjeden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2013 deväťdesiat kalendárnych mesiacov.</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Žene, ktorá vychovala dve deti a v období od 1. januára 2004 do 31. decembra 2012 dovŕšila vek 55 rokov, sa dôchodkový vek určí tak, že k veku 55 rokov sa pripočíta</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2004 deväť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2005 osemnásť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2006 dvadsaťsedem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2007 tridsaťšesť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2008 štyridsaťpäť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2009 päťdesiatštyri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2010 šesťdesiattri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2011 sedemdesiatdva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2012 osemdesiatjeden  kalendárnych mesiacov.</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Žene, ktorá vychovala jedno dieťa a v období od 1. januára 2004 do 31. decembra 2010 dovŕšila vek 56 rokov, sa dôchodkový vek určí tak, že k veku 56 rokov sa pripočíta</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2004 deväť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2005 osemnásť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2006 dvadsaťsedem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2007 tridsaťšesť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2008 štyridsaťpäť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2009 päťdesiatštyri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2010 šesťdesiattri kalendárnych mesiacov.</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Žene, ktorá v období od 1. januára 2004 do 31. decembra 2009 dovŕšila vek 57 rokov, sa dôchodkový vek určí tak, že k veku 57 rokov sa pripočíta</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2004 deväť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2005 osemnásť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2006 dvadsaťsedem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2007 tridsaťšesť kalendárnych mesiacov,</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2008 štyridsaťpäť kalendárnych mesiacov,</w:t>
            </w:r>
          </w:p>
          <w:p w:rsidR="00B76A8F" w:rsidRPr="00C83BD9" w:rsidP="00CA7E1D">
            <w:pPr>
              <w:bidi w:val="0"/>
              <w:spacing w:after="0" w:line="240" w:lineRule="auto"/>
              <w:jc w:val="both"/>
              <w:rPr>
                <w:rFonts w:ascii="Times New Roman" w:hAnsi="Times New Roman"/>
                <w:sz w:val="22"/>
                <w:szCs w:val="22"/>
              </w:rPr>
            </w:pPr>
            <w:r w:rsidRPr="00C83BD9">
              <w:rPr>
                <w:rFonts w:ascii="Times New Roman" w:hAnsi="Times New Roman"/>
                <w:sz w:val="22"/>
                <w:szCs w:val="22"/>
              </w:rPr>
              <w:t>v roku 2009  päťdesiatštyri  kalendárnych mesiacov.</w:t>
            </w:r>
          </w:p>
          <w:p w:rsidR="00B76A8F" w:rsidRPr="00C83BD9" w:rsidP="00CA7E1D">
            <w:pPr>
              <w:bidi w:val="0"/>
              <w:spacing w:after="0" w:line="240" w:lineRule="auto"/>
              <w:jc w:val="both"/>
              <w:rPr>
                <w:rFonts w:ascii="Times New Roman" w:hAnsi="Times New Roman"/>
                <w:sz w:val="22"/>
                <w:szCs w:val="22"/>
              </w:rPr>
            </w:pPr>
          </w:p>
          <w:p w:rsidR="00B76A8F" w:rsidRPr="00C83BD9" w:rsidP="00CE775E">
            <w:pPr>
              <w:bidi w:val="0"/>
              <w:spacing w:after="0" w:line="240" w:lineRule="auto"/>
              <w:jc w:val="both"/>
              <w:rPr>
                <w:rFonts w:ascii="Times New Roman" w:hAnsi="Times New Roman"/>
                <w:b/>
                <w:sz w:val="22"/>
                <w:szCs w:val="22"/>
              </w:rPr>
            </w:pPr>
            <w:r w:rsidRPr="00C83BD9">
              <w:rPr>
                <w:rFonts w:ascii="Times New Roman" w:hAnsi="Times New Roman"/>
                <w:b/>
                <w:sz w:val="22"/>
                <w:szCs w:val="22"/>
              </w:rPr>
              <w:t>Dôchodkový vek poistenca, ktorý po 31. decembri 2015 dovŕši dôchodkový vek určený podľa § 65 a 274 nižší ako 62 rokov sa zachováva.</w:t>
            </w:r>
          </w:p>
          <w:p w:rsidR="00B76A8F" w:rsidRPr="00C83BD9" w:rsidP="00CE775E">
            <w:pPr>
              <w:bidi w:val="0"/>
              <w:spacing w:after="0" w:line="240" w:lineRule="auto"/>
              <w:jc w:val="both"/>
              <w:rPr>
                <w:rFonts w:ascii="Times New Roman" w:hAnsi="Times New Roman"/>
                <w:b/>
                <w:sz w:val="22"/>
                <w:szCs w:val="22"/>
              </w:rPr>
            </w:pPr>
          </w:p>
          <w:p w:rsidR="00B76A8F" w:rsidRPr="00C83BD9" w:rsidP="00CE775E">
            <w:pPr>
              <w:bidi w:val="0"/>
              <w:spacing w:after="0" w:line="240" w:lineRule="auto"/>
              <w:jc w:val="both"/>
              <w:rPr>
                <w:rFonts w:ascii="Times New Roman" w:hAnsi="Times New Roman"/>
                <w:b/>
                <w:sz w:val="22"/>
                <w:szCs w:val="22"/>
              </w:rPr>
            </w:pPr>
            <w:r w:rsidRPr="00C83BD9">
              <w:rPr>
                <w:rFonts w:ascii="Times New Roman" w:hAnsi="Times New Roman"/>
                <w:b/>
                <w:sz w:val="22"/>
                <w:szCs w:val="22"/>
              </w:rPr>
              <w:t>Dôchodkový vek sa zvyšuje vždy od 1. januára každého kalendárneho roka nasledujúceho po 31. decembri 2015.</w:t>
            </w:r>
          </w:p>
          <w:p w:rsidR="00B76A8F" w:rsidRPr="00C83BD9" w:rsidP="00CE775E">
            <w:pPr>
              <w:bidi w:val="0"/>
              <w:spacing w:after="0" w:line="240" w:lineRule="auto"/>
              <w:jc w:val="both"/>
              <w:rPr>
                <w:rFonts w:ascii="Times New Roman" w:hAnsi="Times New Roman"/>
                <w:sz w:val="22"/>
                <w:szCs w:val="22"/>
              </w:rPr>
            </w:pPr>
          </w:p>
          <w:p w:rsidR="00B76A8F" w:rsidRPr="00C83BD9" w:rsidP="00CE775E">
            <w:pPr>
              <w:bidi w:val="0"/>
              <w:spacing w:after="0" w:line="240" w:lineRule="auto"/>
              <w:jc w:val="both"/>
              <w:rPr>
                <w:rFonts w:ascii="Times New Roman" w:hAnsi="Times New Roman"/>
                <w:b/>
                <w:sz w:val="22"/>
                <w:szCs w:val="22"/>
              </w:rPr>
            </w:pPr>
            <w:r w:rsidRPr="00C83BD9">
              <w:rPr>
                <w:rFonts w:ascii="Times New Roman" w:hAnsi="Times New Roman"/>
                <w:b/>
                <w:sz w:val="22"/>
                <w:szCs w:val="22"/>
              </w:rPr>
              <w:t>Dôchodkový vek sa zvyšuje o počet dní, ktorý sa určí  ako súčin čísla 365 a rozdielu priemernej strednej dĺžky života zistenej za prvé referenčné obdobie a priemernej strednej dĺžky života zistenej za druhé referenčné obdobie. Takto určený počet dní sa zaokrúhľuje na celé dni nadol.</w:t>
            </w:r>
          </w:p>
          <w:p w:rsidR="00B76A8F" w:rsidRPr="00C83BD9" w:rsidP="00CE775E">
            <w:pPr>
              <w:bidi w:val="0"/>
              <w:spacing w:after="0" w:line="240" w:lineRule="auto"/>
              <w:jc w:val="both"/>
              <w:rPr>
                <w:rFonts w:ascii="Times New Roman" w:hAnsi="Times New Roman"/>
                <w:b/>
                <w:sz w:val="22"/>
                <w:szCs w:val="22"/>
              </w:rPr>
            </w:pPr>
          </w:p>
          <w:p w:rsidR="00B76A8F" w:rsidRPr="00C83BD9" w:rsidP="00CE775E">
            <w:pPr>
              <w:bidi w:val="0"/>
              <w:spacing w:after="0" w:line="240" w:lineRule="auto"/>
              <w:jc w:val="both"/>
              <w:rPr>
                <w:rFonts w:ascii="Times New Roman" w:hAnsi="Times New Roman"/>
                <w:b/>
                <w:sz w:val="22"/>
                <w:szCs w:val="22"/>
              </w:rPr>
            </w:pPr>
            <w:r w:rsidRPr="00C83BD9">
              <w:rPr>
                <w:rFonts w:ascii="Times New Roman" w:hAnsi="Times New Roman"/>
                <w:b/>
                <w:sz w:val="22"/>
                <w:szCs w:val="22"/>
              </w:rPr>
              <w:t>Na účely určovania dôchodkového veku</w:t>
            </w:r>
          </w:p>
          <w:p w:rsidR="00B76A8F" w:rsidRPr="00C83BD9" w:rsidP="00CE775E">
            <w:pPr>
              <w:bidi w:val="0"/>
              <w:spacing w:after="0" w:line="240" w:lineRule="auto"/>
              <w:jc w:val="both"/>
              <w:rPr>
                <w:rFonts w:ascii="Times New Roman" w:hAnsi="Times New Roman"/>
                <w:sz w:val="22"/>
                <w:szCs w:val="22"/>
              </w:rPr>
            </w:pPr>
          </w:p>
          <w:p w:rsidR="00B76A8F" w:rsidRPr="00C83BD9" w:rsidP="00CE775E">
            <w:pPr>
              <w:bidi w:val="0"/>
              <w:spacing w:after="0" w:line="240" w:lineRule="auto"/>
              <w:jc w:val="both"/>
              <w:rPr>
                <w:rFonts w:ascii="Times New Roman" w:hAnsi="Times New Roman"/>
                <w:b/>
                <w:sz w:val="22"/>
                <w:szCs w:val="22"/>
              </w:rPr>
            </w:pPr>
            <w:r w:rsidRPr="00C83BD9">
              <w:rPr>
                <w:rFonts w:ascii="Times New Roman" w:hAnsi="Times New Roman"/>
                <w:b/>
                <w:sz w:val="22"/>
                <w:szCs w:val="22"/>
              </w:rPr>
              <w:t>stredná dĺžka života vo veku 62 rokov je stredná dĺžka života spoločná pre mužov a ženy vo veku 62 rokov zistená štatistickým úradom,</w:t>
            </w:r>
          </w:p>
          <w:p w:rsidR="00B76A8F" w:rsidRPr="00C83BD9" w:rsidP="00CE775E">
            <w:pPr>
              <w:bidi w:val="0"/>
              <w:spacing w:after="0" w:line="240" w:lineRule="auto"/>
              <w:jc w:val="both"/>
              <w:rPr>
                <w:rFonts w:ascii="Times New Roman" w:hAnsi="Times New Roman"/>
                <w:b/>
                <w:sz w:val="22"/>
                <w:szCs w:val="22"/>
              </w:rPr>
            </w:pPr>
            <w:r w:rsidRPr="00C83BD9">
              <w:rPr>
                <w:rFonts w:ascii="Times New Roman" w:hAnsi="Times New Roman"/>
                <w:b/>
                <w:sz w:val="22"/>
                <w:szCs w:val="22"/>
              </w:rPr>
              <w:t>príslušný kalendárny rok je rok, v ktorom sa dôchodkový vek zvyšuje,</w:t>
            </w:r>
          </w:p>
          <w:p w:rsidR="00B76A8F" w:rsidRPr="00C83BD9" w:rsidP="00CE775E">
            <w:pPr>
              <w:bidi w:val="0"/>
              <w:spacing w:after="0" w:line="240" w:lineRule="auto"/>
              <w:jc w:val="both"/>
              <w:rPr>
                <w:rFonts w:ascii="Times New Roman" w:hAnsi="Times New Roman"/>
                <w:b/>
                <w:sz w:val="22"/>
                <w:szCs w:val="22"/>
              </w:rPr>
            </w:pPr>
            <w:r w:rsidRPr="00C83BD9">
              <w:rPr>
                <w:rFonts w:ascii="Times New Roman" w:hAnsi="Times New Roman"/>
                <w:b/>
                <w:sz w:val="22"/>
                <w:szCs w:val="22"/>
              </w:rPr>
              <w:t>prvé referenčné obdobie je obdobie piatich po sebe nasledujúcich kalendárnych rokov, ktoré začína kalendárnym rokom, ktorý tri roky predchádza príslušnému kalendárnemu roku a končí kalendárnym rokom, ktorý sedem rokov predchádza príslušnému kalendárnemu roku,</w:t>
            </w:r>
          </w:p>
          <w:p w:rsidR="00B76A8F" w:rsidRPr="00C83BD9" w:rsidP="00CE775E">
            <w:pPr>
              <w:bidi w:val="0"/>
              <w:spacing w:after="0" w:line="240" w:lineRule="auto"/>
              <w:jc w:val="both"/>
              <w:rPr>
                <w:rFonts w:ascii="Times New Roman" w:hAnsi="Times New Roman"/>
                <w:b/>
                <w:sz w:val="22"/>
                <w:szCs w:val="22"/>
              </w:rPr>
            </w:pPr>
            <w:r w:rsidRPr="00C83BD9">
              <w:rPr>
                <w:rFonts w:ascii="Times New Roman" w:hAnsi="Times New Roman"/>
                <w:b/>
                <w:sz w:val="22"/>
                <w:szCs w:val="22"/>
              </w:rPr>
              <w:t>druhé referenčné obdobie je obdobie piatich po sebe nasledujúcich kalendárnych rokov, ktoré začína kalendárnym rokom, ktorý štyri roky predchádza príslušnému kalendárnemu roku a končí kalendárnym rokom, ktorý osem rokov predchádza príslušnému kalendárnemu roku.</w:t>
            </w:r>
          </w:p>
          <w:p w:rsidR="00B76A8F" w:rsidRPr="00C83BD9" w:rsidP="00CE775E">
            <w:pPr>
              <w:bidi w:val="0"/>
              <w:spacing w:after="0" w:line="240" w:lineRule="auto"/>
              <w:jc w:val="both"/>
              <w:rPr>
                <w:rFonts w:ascii="Times New Roman" w:hAnsi="Times New Roman"/>
                <w:sz w:val="22"/>
                <w:szCs w:val="22"/>
              </w:rPr>
            </w:pPr>
          </w:p>
          <w:p w:rsidR="00B76A8F" w:rsidP="00CE775E">
            <w:pPr>
              <w:bidi w:val="0"/>
              <w:spacing w:after="0" w:line="240" w:lineRule="auto"/>
              <w:jc w:val="both"/>
              <w:rPr>
                <w:rFonts w:ascii="Times New Roman" w:hAnsi="Times New Roman"/>
                <w:b/>
                <w:sz w:val="22"/>
                <w:szCs w:val="22"/>
              </w:rPr>
            </w:pPr>
            <w:r w:rsidRPr="00C83BD9">
              <w:rPr>
                <w:rFonts w:ascii="Times New Roman" w:hAnsi="Times New Roman"/>
                <w:b/>
                <w:sz w:val="22"/>
                <w:szCs w:val="22"/>
              </w:rPr>
              <w:t>Počet dní, o ktorý sa zvyšuje dôchodkový vek,  dôchodkový vek vyjadrený v rokoch a dôchodkový vek vyjadrený v rokoch, mesiacoch a dňoch  na príslušný kalendárny rok sa ustanoví opatrením, ktoré vydá ministerstvo podľa údajov štatistického úradu a vyhlási jeho úplné znenie v Zbierke zákonov najneskôr do 31. októbra  kalendárneho roka, ktorý predchádza príslušnému kalendárnemu roku.</w:t>
            </w:r>
          </w:p>
          <w:p w:rsidR="00133AB7" w:rsidP="00CE775E">
            <w:pPr>
              <w:bidi w:val="0"/>
              <w:spacing w:after="0" w:line="240" w:lineRule="auto"/>
              <w:jc w:val="both"/>
              <w:rPr>
                <w:rFonts w:ascii="Times New Roman" w:hAnsi="Times New Roman"/>
                <w:b/>
                <w:sz w:val="22"/>
                <w:szCs w:val="22"/>
              </w:rPr>
            </w:pPr>
          </w:p>
          <w:p w:rsidR="00133AB7" w:rsidRPr="00C83BD9" w:rsidP="00CE775E">
            <w:pPr>
              <w:bidi w:val="0"/>
              <w:spacing w:after="0" w:line="240" w:lineRule="auto"/>
              <w:jc w:val="both"/>
              <w:rPr>
                <w:rFonts w:ascii="Times New Roman" w:hAnsi="Times New Roman"/>
                <w:b/>
                <w:sz w:val="22"/>
                <w:szCs w:val="22"/>
              </w:rPr>
            </w:pPr>
            <w:r w:rsidRPr="00133AB7">
              <w:rPr>
                <w:rFonts w:ascii="Times New Roman" w:hAnsi="Times New Roman"/>
                <w:sz w:val="22"/>
                <w:szCs w:val="22"/>
              </w:rPr>
              <w:t>Starobné dôchodkové sporenie podľa tohto zákona je sporenie na osobný účet sporiteľa, ktorého účelom je spolu so starobným poistením podľa osobitného predpisu3) zabezpečiť jeho príjem v starobe a pozostalým pre prípad jeho úmrtia.</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 xml:space="preserve">Č: 4 </w:t>
            </w:r>
          </w:p>
          <w:p w:rsidR="00B76A8F" w:rsidRPr="00DF2207">
            <w:pPr>
              <w:bidi w:val="0"/>
              <w:spacing w:after="0" w:line="240" w:lineRule="auto"/>
              <w:rPr>
                <w:rFonts w:ascii="Times New Roman" w:hAnsi="Times New Roman"/>
                <w:sz w:val="22"/>
                <w:szCs w:val="22"/>
              </w:rPr>
            </w:pPr>
            <w:r w:rsidRPr="00DF2207">
              <w:rPr>
                <w:rFonts w:ascii="Times New Roman" w:hAnsi="Times New Roman"/>
                <w:sz w:val="22"/>
                <w:szCs w:val="22"/>
              </w:rPr>
              <w:t>O: 1</w:t>
            </w:r>
          </w:p>
          <w:p w:rsidR="00B76A8F" w:rsidRPr="00C83BD9">
            <w:pPr>
              <w:bidi w:val="0"/>
              <w:spacing w:after="0" w:line="240" w:lineRule="auto"/>
              <w:rPr>
                <w:rFonts w:ascii="Times New Roman" w:hAnsi="Times New Roman"/>
                <w:b/>
                <w:i/>
                <w:sz w:val="22"/>
                <w:szCs w:val="22"/>
              </w:rPr>
            </w:pPr>
            <w:r w:rsidRPr="00DF2207">
              <w:rPr>
                <w:rFonts w:ascii="Times New Roman" w:hAnsi="Times New Roman"/>
                <w:sz w:val="22"/>
                <w:szCs w:val="22"/>
              </w:rPr>
              <w:t>2.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tabs>
                <w:tab w:val="left" w:pos="249"/>
              </w:tabs>
              <w:bidi w:val="0"/>
              <w:spacing w:after="0" w:line="240" w:lineRule="auto"/>
              <w:ind w:left="249" w:hanging="249"/>
              <w:jc w:val="both"/>
              <w:rPr>
                <w:rFonts w:ascii="Times New Roman" w:hAnsi="Times New Roman"/>
                <w:sz w:val="22"/>
                <w:szCs w:val="22"/>
              </w:rPr>
            </w:pPr>
            <w:r w:rsidRPr="00C83BD9">
              <w:rPr>
                <w:rFonts w:ascii="Times New Roman" w:hAnsi="Times New Roman"/>
                <w:sz w:val="22"/>
                <w:szCs w:val="22"/>
              </w:rPr>
              <w:t>-   povinnosť platiť príspevky a výpočet výšky príspevkov;</w:t>
            </w:r>
          </w:p>
          <w:p w:rsidR="00B76A8F" w:rsidRPr="00C83BD9">
            <w:pPr>
              <w:pStyle w:val="BodyText"/>
              <w:tabs>
                <w:tab w:val="left" w:pos="385"/>
                <w:tab w:val="left" w:pos="851"/>
              </w:tabs>
              <w:bidi w:val="0"/>
              <w:spacing w:after="0" w:line="240" w:lineRule="auto"/>
              <w:jc w:val="both"/>
              <w:rPr>
                <w:rFonts w:ascii="Times New Roman" w:hAnsi="Times New Roman"/>
                <w:b/>
                <w:sz w:val="22"/>
                <w:szCs w:val="22"/>
              </w:rPr>
            </w:pPr>
          </w:p>
          <w:p w:rsidR="00B76A8F" w:rsidRPr="00C83BD9" w:rsidP="00F852FC">
            <w:pPr>
              <w:pStyle w:val="BodyText"/>
              <w:tabs>
                <w:tab w:val="left" w:pos="249"/>
              </w:tabs>
              <w:bidi w:val="0"/>
              <w:spacing w:after="0" w:line="240" w:lineRule="auto"/>
              <w:ind w:left="249" w:hanging="249"/>
              <w:jc w:val="both"/>
              <w:rPr>
                <w:rFonts w:ascii="Times New Roman" w:hAnsi="Times New Roman"/>
                <w:b/>
                <w:sz w:val="22"/>
                <w:szCs w:val="22"/>
                <w:lang w:val="en-GB"/>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2"/>
              <w:bidi w:val="0"/>
              <w:spacing w:after="0" w:line="240" w:lineRule="auto"/>
              <w:rPr>
                <w:rFonts w:ascii="Times New Roman" w:hAnsi="Times New Roman"/>
                <w:b w:val="0"/>
                <w:bCs/>
                <w:sz w:val="22"/>
                <w:szCs w:val="22"/>
              </w:rPr>
            </w:pPr>
            <w:r w:rsidRPr="00C83BD9">
              <w:rPr>
                <w:rFonts w:ascii="Times New Roman" w:hAnsi="Times New Roman"/>
                <w:b w:val="0"/>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6D22B9">
            <w:pPr>
              <w:pStyle w:val="Heading3"/>
              <w:bidi w:val="0"/>
              <w:spacing w:after="0" w:line="240" w:lineRule="auto"/>
              <w:rPr>
                <w:rFonts w:ascii="Times New Roman" w:hAnsi="Times New Roman"/>
                <w:b w:val="0"/>
                <w:sz w:val="22"/>
                <w:szCs w:val="22"/>
              </w:rPr>
            </w:pPr>
            <w:r w:rsidRPr="00C83BD9">
              <w:rPr>
                <w:rFonts w:ascii="Times New Roman" w:hAnsi="Times New Roman"/>
                <w:b w:val="0"/>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rsidP="006D22B9">
            <w:pPr>
              <w:pStyle w:val="Heading3"/>
              <w:bidi w:val="0"/>
              <w:spacing w:after="0" w:line="240" w:lineRule="auto"/>
              <w:rPr>
                <w:rFonts w:ascii="Times New Roman" w:hAnsi="Times New Roman"/>
                <w:b w:val="0"/>
                <w:sz w:val="22"/>
                <w:szCs w:val="22"/>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050CAA">
            <w:pPr>
              <w:pStyle w:val="Heading3"/>
              <w:bidi w:val="0"/>
              <w:spacing w:after="0" w:line="240" w:lineRule="auto"/>
              <w:rPr>
                <w:rFonts w:ascii="Times New Roman" w:hAnsi="Times New Roman"/>
                <w:b w:val="0"/>
                <w:sz w:val="22"/>
                <w:szCs w:val="22"/>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B76A8F" w:rsidRPr="00C83BD9" w:rsidP="00AB594B">
            <w:pPr>
              <w:bidi w:val="0"/>
              <w:spacing w:after="0" w:line="240" w:lineRule="auto"/>
              <w:rPr>
                <w:rFonts w:ascii="Times New Roman" w:hAnsi="Times New Roman"/>
                <w:sz w:val="22"/>
                <w:szCs w:val="22"/>
                <w:lang w:val="cs-CZ" w:eastAsia="cs-CZ"/>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AD6FCF" w:rsidP="00FC157C">
            <w:pPr>
              <w:pStyle w:val="Heading3"/>
              <w:bidi w:val="0"/>
              <w:spacing w:after="0" w:line="240" w:lineRule="auto"/>
              <w:rPr>
                <w:rFonts w:ascii="Times New Roman" w:hAnsi="Times New Roman"/>
                <w:b w:val="0"/>
                <w:sz w:val="22"/>
                <w:szCs w:val="22"/>
              </w:rPr>
            </w:pPr>
          </w:p>
          <w:p w:rsidR="001149A3" w:rsidP="00FC157C">
            <w:pPr>
              <w:pStyle w:val="Heading3"/>
              <w:bidi w:val="0"/>
              <w:spacing w:after="0" w:line="240" w:lineRule="auto"/>
              <w:rPr>
                <w:rFonts w:ascii="Times New Roman" w:hAnsi="Times New Roman"/>
                <w:b w:val="0"/>
                <w:sz w:val="22"/>
                <w:szCs w:val="22"/>
              </w:rPr>
            </w:pPr>
          </w:p>
          <w:p w:rsidR="00B76A8F" w:rsidP="00FC157C">
            <w:pPr>
              <w:pStyle w:val="Heading3"/>
              <w:bidi w:val="0"/>
              <w:spacing w:after="0" w:line="240" w:lineRule="auto"/>
              <w:rPr>
                <w:rFonts w:ascii="Times New Roman" w:hAnsi="Times New Roman"/>
                <w:b w:val="0"/>
                <w:sz w:val="22"/>
                <w:szCs w:val="22"/>
              </w:rPr>
            </w:pPr>
            <w:r w:rsidRPr="00C83BD9">
              <w:rPr>
                <w:rFonts w:ascii="Times New Roman" w:hAnsi="Times New Roman"/>
                <w:b w:val="0"/>
                <w:sz w:val="22"/>
                <w:szCs w:val="22"/>
              </w:rPr>
              <w:t>461/2003 Z. z.</w:t>
            </w: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P="00022800">
            <w:pPr>
              <w:bidi w:val="0"/>
              <w:spacing w:after="0" w:line="240" w:lineRule="auto"/>
              <w:rPr>
                <w:rFonts w:ascii="Times New Roman" w:hAnsi="Times New Roman"/>
                <w:lang w:val="cs-CZ" w:eastAsia="cs-CZ"/>
              </w:rPr>
            </w:pPr>
          </w:p>
          <w:p w:rsidR="00022800" w:rsidRPr="00022800" w:rsidP="00022800">
            <w:pPr>
              <w:bidi w:val="0"/>
              <w:spacing w:after="0" w:line="240" w:lineRule="auto"/>
              <w:rPr>
                <w:rFonts w:ascii="Times New Roman" w:hAnsi="Times New Roman"/>
                <w:lang w:val="cs-CZ" w:eastAsia="cs-CZ"/>
              </w:rPr>
            </w:pPr>
            <w:r>
              <w:rPr>
                <w:rFonts w:ascii="Times New Roman" w:hAnsi="Times New Roman"/>
                <w:lang w:val="cs-CZ" w:eastAsia="cs-CZ"/>
              </w:rPr>
              <w:t>43/2004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128</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5</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130</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e</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xml:space="preserve">§: 133 </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P="00686D59">
            <w:pPr>
              <w:bidi w:val="0"/>
              <w:spacing w:after="0" w:line="240" w:lineRule="auto"/>
              <w:rPr>
                <w:rFonts w:ascii="Times New Roman" w:hAnsi="Times New Roman"/>
                <w:sz w:val="22"/>
                <w:szCs w:val="22"/>
              </w:rPr>
            </w:pPr>
            <w:r w:rsidR="00022800">
              <w:rPr>
                <w:rFonts w:ascii="Times New Roman" w:hAnsi="Times New Roman"/>
                <w:sz w:val="22"/>
                <w:szCs w:val="22"/>
              </w:rPr>
              <w:t>§ 20</w:t>
            </w:r>
          </w:p>
          <w:p w:rsidR="00022800" w:rsidRPr="00C83BD9" w:rsidP="00686D59">
            <w:pPr>
              <w:bidi w:val="0"/>
              <w:spacing w:after="0" w:line="240" w:lineRule="auto"/>
              <w:rPr>
                <w:rFonts w:ascii="Times New Roman" w:hAnsi="Times New Roman"/>
                <w:sz w:val="22"/>
                <w:szCs w:val="22"/>
              </w:rPr>
            </w:pPr>
            <w:r>
              <w:rPr>
                <w:rFonts w:ascii="Times New Roman" w:hAnsi="Times New Roman"/>
                <w:sz w:val="22"/>
                <w:szCs w:val="22"/>
              </w:rPr>
              <w:t>O: 1</w:t>
            </w:r>
          </w:p>
          <w:p w:rsidR="00B76A8F"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r>
              <w:rPr>
                <w:rFonts w:ascii="Times New Roman" w:hAnsi="Times New Roman"/>
                <w:sz w:val="22"/>
                <w:szCs w:val="22"/>
              </w:rPr>
              <w:t>P: a</w:t>
            </w: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r>
              <w:rPr>
                <w:rFonts w:ascii="Times New Roman" w:hAnsi="Times New Roman"/>
                <w:sz w:val="22"/>
                <w:szCs w:val="22"/>
              </w:rPr>
              <w:t>P: b</w:t>
            </w: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r>
              <w:rPr>
                <w:rFonts w:ascii="Times New Roman" w:hAnsi="Times New Roman"/>
                <w:sz w:val="22"/>
                <w:szCs w:val="22"/>
              </w:rPr>
              <w:t>P: c</w:t>
            </w: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r>
              <w:rPr>
                <w:rFonts w:ascii="Times New Roman" w:hAnsi="Times New Roman"/>
                <w:sz w:val="22"/>
                <w:szCs w:val="22"/>
              </w:rPr>
              <w:t>P: d</w:t>
            </w: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r>
              <w:rPr>
                <w:rFonts w:ascii="Times New Roman" w:hAnsi="Times New Roman"/>
                <w:sz w:val="22"/>
                <w:szCs w:val="22"/>
              </w:rPr>
              <w:t>P: e</w:t>
            </w:r>
          </w:p>
          <w:p w:rsidR="00022800" w:rsidP="00280BE5">
            <w:pPr>
              <w:bidi w:val="0"/>
              <w:spacing w:after="0" w:line="240" w:lineRule="auto"/>
              <w:rPr>
                <w:rFonts w:ascii="Times New Roman" w:hAnsi="Times New Roman"/>
                <w:sz w:val="22"/>
                <w:szCs w:val="22"/>
              </w:rPr>
            </w:pPr>
            <w:r>
              <w:rPr>
                <w:rFonts w:ascii="Times New Roman" w:hAnsi="Times New Roman"/>
                <w:sz w:val="22"/>
                <w:szCs w:val="22"/>
              </w:rPr>
              <w:t>O: 2</w:t>
            </w: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p>
          <w:p w:rsidR="00022800" w:rsidP="00280BE5">
            <w:pPr>
              <w:bidi w:val="0"/>
              <w:spacing w:after="0" w:line="240" w:lineRule="auto"/>
              <w:rPr>
                <w:rFonts w:ascii="Times New Roman" w:hAnsi="Times New Roman"/>
                <w:sz w:val="22"/>
                <w:szCs w:val="22"/>
              </w:rPr>
            </w:pPr>
            <w:r>
              <w:rPr>
                <w:rFonts w:ascii="Times New Roman" w:hAnsi="Times New Roman"/>
                <w:sz w:val="22"/>
                <w:szCs w:val="22"/>
              </w:rPr>
              <w:t>O: 3</w:t>
            </w:r>
          </w:p>
          <w:p w:rsidR="00022800"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r>
              <w:rPr>
                <w:rFonts w:ascii="Times New Roman" w:hAnsi="Times New Roman"/>
                <w:sz w:val="22"/>
                <w:szCs w:val="22"/>
              </w:rPr>
              <w:t>§ 22</w:t>
            </w: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r>
              <w:rPr>
                <w:rFonts w:ascii="Times New Roman" w:hAnsi="Times New Roman"/>
                <w:sz w:val="22"/>
                <w:szCs w:val="22"/>
              </w:rPr>
              <w:t>P: a</w:t>
            </w: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r>
              <w:rPr>
                <w:rFonts w:ascii="Times New Roman" w:hAnsi="Times New Roman"/>
                <w:sz w:val="22"/>
                <w:szCs w:val="22"/>
              </w:rPr>
              <w:t>P: b</w:t>
            </w: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r>
              <w:rPr>
                <w:rFonts w:ascii="Times New Roman" w:hAnsi="Times New Roman"/>
                <w:sz w:val="22"/>
                <w:szCs w:val="22"/>
              </w:rPr>
              <w:t>P: c</w:t>
            </w: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p>
          <w:p w:rsidR="00401111" w:rsidP="00280BE5">
            <w:pPr>
              <w:bidi w:val="0"/>
              <w:spacing w:after="0" w:line="240" w:lineRule="auto"/>
              <w:rPr>
                <w:rFonts w:ascii="Times New Roman" w:hAnsi="Times New Roman"/>
                <w:sz w:val="22"/>
                <w:szCs w:val="22"/>
              </w:rPr>
            </w:pPr>
            <w:r>
              <w:rPr>
                <w:rFonts w:ascii="Times New Roman" w:hAnsi="Times New Roman"/>
                <w:sz w:val="22"/>
                <w:szCs w:val="22"/>
              </w:rPr>
              <w:t>P: d</w:t>
            </w:r>
          </w:p>
          <w:p w:rsidR="00401111" w:rsidP="00280BE5">
            <w:pPr>
              <w:bidi w:val="0"/>
              <w:spacing w:after="0" w:line="240" w:lineRule="auto"/>
              <w:rPr>
                <w:rFonts w:ascii="Times New Roman" w:hAnsi="Times New Roman"/>
                <w:sz w:val="22"/>
                <w:szCs w:val="22"/>
              </w:rPr>
            </w:pPr>
          </w:p>
          <w:p w:rsidR="00401111" w:rsidRPr="00C83BD9" w:rsidP="00280BE5">
            <w:pPr>
              <w:bidi w:val="0"/>
              <w:spacing w:after="0" w:line="240" w:lineRule="auto"/>
              <w:rPr>
                <w:rFonts w:ascii="Times New Roman" w:hAnsi="Times New Roman"/>
                <w:sz w:val="22"/>
                <w:szCs w:val="22"/>
              </w:rPr>
            </w:pPr>
            <w:r>
              <w:rPr>
                <w:rFonts w:ascii="Times New Roman" w:hAnsi="Times New Roman"/>
                <w:sz w:val="22"/>
                <w:szCs w:val="22"/>
              </w:rPr>
              <w:t>P: e</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Poistné na sociálne poistenie platí</w:t>
            </w:r>
          </w:p>
          <w:p w:rsidR="00B76A8F" w:rsidRPr="00C83BD9">
            <w:pPr>
              <w:bidi w:val="0"/>
              <w:spacing w:after="0" w:line="240" w:lineRule="auto"/>
              <w:jc w:val="both"/>
              <w:rPr>
                <w:rFonts w:ascii="Times New Roman" w:hAnsi="Times New Roman"/>
                <w:b/>
                <w:sz w:val="22"/>
                <w:szCs w:val="22"/>
              </w:rPr>
            </w:pPr>
          </w:p>
          <w:p w:rsidR="001149A3">
            <w:pPr>
              <w:bidi w:val="0"/>
              <w:spacing w:after="0" w:line="240" w:lineRule="auto"/>
              <w:jc w:val="both"/>
              <w:rPr>
                <w:rFonts w:ascii="Times New Roman" w:hAnsi="Times New Roman"/>
                <w:b/>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zamestnanec, </w:t>
            </w:r>
          </w:p>
          <w:p w:rsidR="00B76A8F" w:rsidRPr="00C83BD9" w:rsidP="006D22B9">
            <w:pPr>
              <w:bidi w:val="0"/>
              <w:spacing w:after="0" w:line="240" w:lineRule="auto"/>
              <w:jc w:val="both"/>
              <w:rPr>
                <w:rFonts w:ascii="Times New Roman" w:hAnsi="Times New Roman"/>
                <w:sz w:val="22"/>
                <w:szCs w:val="22"/>
              </w:rPr>
            </w:pPr>
          </w:p>
          <w:p w:rsidR="00B76A8F" w:rsidRPr="00C83BD9" w:rsidP="006D22B9">
            <w:pPr>
              <w:bidi w:val="0"/>
              <w:spacing w:after="0" w:line="240" w:lineRule="auto"/>
              <w:jc w:val="both"/>
              <w:rPr>
                <w:rFonts w:ascii="Times New Roman" w:hAnsi="Times New Roman"/>
                <w:b/>
                <w:sz w:val="22"/>
                <w:szCs w:val="22"/>
              </w:rPr>
            </w:pPr>
            <w:r w:rsidRPr="00C83BD9">
              <w:rPr>
                <w:rFonts w:ascii="Times New Roman" w:hAnsi="Times New Roman"/>
                <w:b/>
                <w:sz w:val="22"/>
                <w:szCs w:val="22"/>
              </w:rPr>
              <w:t xml:space="preserve">povinne dôchodkovo poistená samostatne zárobkovo činná osoba, </w:t>
            </w:r>
          </w:p>
          <w:p w:rsidR="00B76A8F" w:rsidRPr="00C83BD9" w:rsidP="006D22B9">
            <w:pPr>
              <w:bidi w:val="0"/>
              <w:spacing w:after="0" w:line="240" w:lineRule="auto"/>
              <w:jc w:val="both"/>
              <w:rPr>
                <w:rFonts w:ascii="Times New Roman" w:hAnsi="Times New Roman"/>
                <w:b/>
                <w:sz w:val="22"/>
                <w:szCs w:val="22"/>
              </w:rPr>
            </w:pPr>
          </w:p>
          <w:p w:rsidR="00B76A8F" w:rsidRPr="00C83BD9" w:rsidP="006D22B9">
            <w:pPr>
              <w:bidi w:val="0"/>
              <w:spacing w:after="0" w:line="240" w:lineRule="auto"/>
              <w:jc w:val="both"/>
              <w:rPr>
                <w:rFonts w:ascii="Times New Roman" w:hAnsi="Times New Roman"/>
                <w:b/>
                <w:sz w:val="22"/>
                <w:szCs w:val="22"/>
              </w:rPr>
            </w:pPr>
            <w:r w:rsidRPr="00C83BD9">
              <w:rPr>
                <w:rFonts w:ascii="Times New Roman" w:hAnsi="Times New Roman"/>
                <w:b/>
                <w:sz w:val="22"/>
                <w:szCs w:val="22"/>
              </w:rPr>
              <w:t>dobrovoľne nemocensky poistená osoba, dobrovoľne dôchodkovo poistená osoba a osoba dobrovoľne poistená v nezamestnanosti,</w:t>
            </w:r>
          </w:p>
          <w:p w:rsidR="00B76A8F" w:rsidRPr="00C83BD9">
            <w:pPr>
              <w:bidi w:val="0"/>
              <w:spacing w:after="0" w:line="240" w:lineRule="auto"/>
              <w:ind w:firstLine="708"/>
              <w:jc w:val="both"/>
              <w:rPr>
                <w:rFonts w:ascii="Times New Roman" w:hAnsi="Times New Roman"/>
                <w:b/>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štát,</w:t>
            </w:r>
          </w:p>
          <w:p w:rsidR="00B76A8F" w:rsidRPr="00C83BD9">
            <w:pPr>
              <w:bidi w:val="0"/>
              <w:spacing w:after="0" w:line="240" w:lineRule="auto"/>
              <w:jc w:val="both"/>
              <w:rPr>
                <w:rFonts w:ascii="Times New Roman" w:hAnsi="Times New Roman"/>
                <w:b/>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Sociálna poisťovňa.</w:t>
            </w:r>
          </w:p>
          <w:p w:rsidR="00B76A8F" w:rsidRPr="00C83BD9">
            <w:pPr>
              <w:bidi w:val="0"/>
              <w:spacing w:after="0" w:line="240" w:lineRule="auto"/>
              <w:jc w:val="both"/>
              <w:rPr>
                <w:rFonts w:ascii="Times New Roman" w:hAnsi="Times New Roman"/>
                <w:sz w:val="22"/>
                <w:szCs w:val="22"/>
              </w:rPr>
            </w:pPr>
          </w:p>
          <w:p w:rsidR="00B76A8F" w:rsidRPr="00C83BD9" w:rsidP="00A80A56">
            <w:pPr>
              <w:bidi w:val="0"/>
              <w:spacing w:after="0" w:line="240" w:lineRule="auto"/>
              <w:jc w:val="both"/>
              <w:rPr>
                <w:rFonts w:ascii="Times New Roman" w:hAnsi="Times New Roman"/>
                <w:b/>
                <w:sz w:val="22"/>
                <w:szCs w:val="22"/>
              </w:rPr>
            </w:pPr>
            <w:r w:rsidRPr="00C83BD9">
              <w:rPr>
                <w:rFonts w:ascii="Times New Roman" w:hAnsi="Times New Roman"/>
                <w:b/>
                <w:sz w:val="22"/>
                <w:szCs w:val="22"/>
              </w:rPr>
              <w:t>Štát platí poistné na sociálne poistenie za fyzické osoby uvedené v § 15 ods. 1 písm. c) až e) a za fyzickú osobu uvedenú v § 15 ods. 1 písm. a) a b) v období, v ktorom sa jej poskytuje materské.</w:t>
            </w:r>
          </w:p>
          <w:p w:rsidR="00B76A8F" w:rsidRPr="00C83BD9" w:rsidP="00A80A56">
            <w:pPr>
              <w:bidi w:val="0"/>
              <w:spacing w:after="0" w:line="240" w:lineRule="auto"/>
              <w:jc w:val="both"/>
              <w:rPr>
                <w:rFonts w:ascii="Times New Roman" w:hAnsi="Times New Roman"/>
                <w:b/>
                <w:sz w:val="22"/>
                <w:szCs w:val="22"/>
              </w:rPr>
            </w:pPr>
          </w:p>
          <w:p w:rsidR="00B76A8F" w:rsidRPr="00C83BD9" w:rsidP="00A80A56">
            <w:pPr>
              <w:bidi w:val="0"/>
              <w:spacing w:after="0" w:line="240" w:lineRule="auto"/>
              <w:jc w:val="both"/>
              <w:rPr>
                <w:rFonts w:ascii="Times New Roman" w:hAnsi="Times New Roman"/>
                <w:b/>
                <w:sz w:val="22"/>
                <w:szCs w:val="22"/>
              </w:rPr>
            </w:pPr>
            <w:r w:rsidRPr="00C83BD9">
              <w:rPr>
                <w:rFonts w:ascii="Times New Roman" w:hAnsi="Times New Roman"/>
                <w:b/>
                <w:sz w:val="22"/>
                <w:szCs w:val="22"/>
              </w:rPr>
              <w:t>Sociálna poisťovňa platí poistné na sociálne poistenie za fyzické osoby uvedené v      § 15 ods. 2 písm. c).</w:t>
            </w:r>
          </w:p>
          <w:p w:rsidR="00B76A8F" w:rsidRPr="00C83BD9" w:rsidP="00A80A56">
            <w:pPr>
              <w:bidi w:val="0"/>
              <w:spacing w:after="0" w:line="240" w:lineRule="auto"/>
              <w:jc w:val="both"/>
              <w:rPr>
                <w:rFonts w:ascii="Times New Roman" w:hAnsi="Times New Roman"/>
                <w:sz w:val="22"/>
                <w:szCs w:val="22"/>
              </w:rPr>
            </w:pPr>
          </w:p>
          <w:p w:rsidR="00B76A8F" w:rsidRPr="00C83BD9" w:rsidP="00A80A56">
            <w:pPr>
              <w:bidi w:val="0"/>
              <w:spacing w:after="0" w:line="240" w:lineRule="auto"/>
              <w:jc w:val="both"/>
              <w:rPr>
                <w:rFonts w:ascii="Times New Roman" w:hAnsi="Times New Roman"/>
                <w:sz w:val="22"/>
                <w:szCs w:val="22"/>
              </w:rPr>
            </w:pPr>
          </w:p>
          <w:p w:rsidR="00B76A8F" w:rsidRPr="00C83BD9" w:rsidP="00A80A56">
            <w:pPr>
              <w:bidi w:val="0"/>
              <w:spacing w:after="0" w:line="240" w:lineRule="auto"/>
              <w:jc w:val="both"/>
              <w:rPr>
                <w:rFonts w:ascii="Times New Roman" w:hAnsi="Times New Roman"/>
                <w:b/>
                <w:sz w:val="22"/>
                <w:szCs w:val="22"/>
              </w:rPr>
            </w:pPr>
            <w:r w:rsidRPr="00C83BD9">
              <w:rPr>
                <w:rFonts w:ascii="Times New Roman" w:hAnsi="Times New Roman"/>
                <w:b/>
                <w:sz w:val="22"/>
                <w:szCs w:val="22"/>
              </w:rPr>
              <w:t>Poistné na úrazové poistenie platí zamestnávateľ.</w:t>
            </w:r>
          </w:p>
          <w:p w:rsidR="00B76A8F" w:rsidRPr="00C83BD9">
            <w:pPr>
              <w:bidi w:val="0"/>
              <w:spacing w:after="0" w:line="240" w:lineRule="auto"/>
              <w:ind w:firstLine="708"/>
              <w:jc w:val="both"/>
              <w:rPr>
                <w:rFonts w:ascii="Times New Roman" w:hAnsi="Times New Roman"/>
                <w:b/>
                <w:sz w:val="22"/>
                <w:szCs w:val="22"/>
              </w:rPr>
            </w:pPr>
          </w:p>
          <w:p w:rsidR="00B76A8F" w:rsidRPr="00C83BD9" w:rsidP="00A80A56">
            <w:pPr>
              <w:bidi w:val="0"/>
              <w:spacing w:after="0" w:line="240" w:lineRule="auto"/>
              <w:jc w:val="both"/>
              <w:rPr>
                <w:rFonts w:ascii="Times New Roman" w:hAnsi="Times New Roman"/>
                <w:b/>
                <w:sz w:val="22"/>
                <w:szCs w:val="22"/>
              </w:rPr>
            </w:pPr>
          </w:p>
          <w:p w:rsidR="00B76A8F" w:rsidRPr="00C83BD9" w:rsidP="00A80A56">
            <w:pPr>
              <w:bidi w:val="0"/>
              <w:spacing w:after="0" w:line="240" w:lineRule="auto"/>
              <w:jc w:val="both"/>
              <w:rPr>
                <w:rFonts w:ascii="Times New Roman" w:hAnsi="Times New Roman"/>
                <w:b/>
                <w:sz w:val="22"/>
                <w:szCs w:val="22"/>
              </w:rPr>
            </w:pPr>
            <w:r w:rsidRPr="00C83BD9">
              <w:rPr>
                <w:rFonts w:ascii="Times New Roman" w:hAnsi="Times New Roman"/>
                <w:b/>
                <w:sz w:val="22"/>
                <w:szCs w:val="22"/>
              </w:rPr>
              <w:t>Zúčtovanie poistného na sociálne poistenie a príspevkov na starobné dôchodkové sporenie platené štátom ustanoví všeobecne záväzný právny predpis, ktorý vydá Ministerstvom financií Slovenskej republiky (ďalej len „ministerstvo financií“) po dohode  s ministerstvom.</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Sadzba poistného na sociálne poistenie pre</w:t>
            </w:r>
          </w:p>
          <w:p w:rsidR="00B76A8F" w:rsidRPr="00C83BD9">
            <w:pPr>
              <w:bidi w:val="0"/>
              <w:spacing w:after="0" w:line="240" w:lineRule="auto"/>
              <w:jc w:val="both"/>
              <w:rPr>
                <w:rFonts w:ascii="Times New Roman" w:hAnsi="Times New Roman"/>
                <w:b/>
                <w:sz w:val="22"/>
                <w:szCs w:val="22"/>
              </w:rPr>
            </w:pPr>
          </w:p>
          <w:p w:rsidR="00B76A8F" w:rsidRPr="00C83BD9" w:rsidP="00B715D3">
            <w:pPr>
              <w:bidi w:val="0"/>
              <w:spacing w:after="0" w:line="240" w:lineRule="auto"/>
              <w:jc w:val="both"/>
              <w:rPr>
                <w:rFonts w:ascii="Times New Roman" w:hAnsi="Times New Roman"/>
                <w:b/>
                <w:sz w:val="22"/>
                <w:szCs w:val="22"/>
              </w:rPr>
            </w:pPr>
          </w:p>
          <w:p w:rsidR="00B76A8F" w:rsidRPr="00C83BD9" w:rsidP="00B715D3">
            <w:pPr>
              <w:bidi w:val="0"/>
              <w:spacing w:after="0" w:line="240" w:lineRule="auto"/>
              <w:jc w:val="both"/>
              <w:rPr>
                <w:rFonts w:ascii="Times New Roman" w:hAnsi="Times New Roman"/>
                <w:b/>
                <w:sz w:val="22"/>
                <w:szCs w:val="22"/>
              </w:rPr>
            </w:pPr>
            <w:r w:rsidRPr="00C83BD9">
              <w:rPr>
                <w:rFonts w:ascii="Times New Roman" w:hAnsi="Times New Roman"/>
                <w:b/>
                <w:sz w:val="22"/>
                <w:szCs w:val="22"/>
              </w:rPr>
              <w:t>zamestnanca podľa § 4 ods. 1 je 19 % z vymeriavacieho základu,</w:t>
            </w:r>
          </w:p>
          <w:p w:rsidR="00B76A8F" w:rsidRPr="00C83BD9">
            <w:pPr>
              <w:bidi w:val="0"/>
              <w:spacing w:after="0" w:line="240" w:lineRule="auto"/>
              <w:jc w:val="both"/>
              <w:rPr>
                <w:rFonts w:ascii="Times New Roman" w:hAnsi="Times New Roman"/>
                <w:sz w:val="22"/>
                <w:szCs w:val="22"/>
              </w:rPr>
            </w:pPr>
          </w:p>
          <w:p w:rsidR="00B76A8F" w:rsidRPr="00C83BD9" w:rsidP="00B715D3">
            <w:pPr>
              <w:bidi w:val="0"/>
              <w:spacing w:after="0" w:line="240" w:lineRule="auto"/>
              <w:jc w:val="both"/>
              <w:rPr>
                <w:rFonts w:ascii="Times New Roman" w:hAnsi="Times New Roman"/>
                <w:b/>
                <w:sz w:val="22"/>
                <w:szCs w:val="22"/>
              </w:rPr>
            </w:pPr>
            <w:r w:rsidRPr="00C83BD9">
              <w:rPr>
                <w:rFonts w:ascii="Times New Roman" w:hAnsi="Times New Roman"/>
                <w:b/>
                <w:sz w:val="22"/>
                <w:szCs w:val="22"/>
              </w:rPr>
              <w:t>zamestnanca podľa § 4 ods. 2, povinne dôchodkovo poistenú samostatne zárobkovo činnú osobu a pre fyzickú osobu, ktorá dodatočne dopláca poistné na sociálne poistenie podľa § 142 ods. 3,  je 13 % z vymeriavacieho základu,</w:t>
            </w:r>
          </w:p>
          <w:p w:rsidR="00B76A8F" w:rsidRPr="00C83BD9">
            <w:pPr>
              <w:bidi w:val="0"/>
              <w:spacing w:after="0" w:line="240" w:lineRule="auto"/>
              <w:jc w:val="both"/>
              <w:rPr>
                <w:rFonts w:ascii="Times New Roman" w:hAnsi="Times New Roman"/>
                <w:sz w:val="22"/>
                <w:szCs w:val="22"/>
              </w:rPr>
            </w:pPr>
          </w:p>
          <w:p w:rsidR="00B76A8F" w:rsidRPr="00C83BD9" w:rsidP="00620853">
            <w:pPr>
              <w:bidi w:val="0"/>
              <w:spacing w:after="0" w:line="240" w:lineRule="auto"/>
              <w:jc w:val="both"/>
              <w:rPr>
                <w:rFonts w:ascii="Times New Roman" w:hAnsi="Times New Roman"/>
                <w:b/>
                <w:sz w:val="22"/>
                <w:szCs w:val="22"/>
              </w:rPr>
            </w:pPr>
            <w:r w:rsidRPr="00C83BD9">
              <w:rPr>
                <w:rFonts w:ascii="Times New Roman" w:hAnsi="Times New Roman"/>
                <w:b/>
                <w:sz w:val="22"/>
                <w:szCs w:val="22"/>
              </w:rPr>
              <w:t>zamestnanca podľa § 4 ods. 3 je 10 % z vymeriavacieho základu,</w:t>
            </w:r>
          </w:p>
          <w:p w:rsidR="00B76A8F" w:rsidRPr="00C83BD9">
            <w:pPr>
              <w:bidi w:val="0"/>
              <w:spacing w:after="0" w:line="240" w:lineRule="auto"/>
              <w:jc w:val="both"/>
              <w:rPr>
                <w:rFonts w:ascii="Times New Roman" w:hAnsi="Times New Roman"/>
                <w:sz w:val="22"/>
                <w:szCs w:val="22"/>
              </w:rPr>
            </w:pPr>
          </w:p>
          <w:p w:rsidR="00B76A8F" w:rsidRPr="00C83BD9" w:rsidP="00620853">
            <w:pPr>
              <w:bidi w:val="0"/>
              <w:spacing w:after="0" w:line="240" w:lineRule="auto"/>
              <w:jc w:val="both"/>
              <w:rPr>
                <w:rFonts w:ascii="Times New Roman" w:hAnsi="Times New Roman"/>
                <w:sz w:val="22"/>
                <w:szCs w:val="22"/>
              </w:rPr>
            </w:pPr>
          </w:p>
          <w:p w:rsidR="00B76A8F" w:rsidRPr="00C83BD9" w:rsidP="00620853">
            <w:pPr>
              <w:bidi w:val="0"/>
              <w:spacing w:after="0" w:line="240" w:lineRule="auto"/>
              <w:jc w:val="both"/>
              <w:rPr>
                <w:rFonts w:ascii="Times New Roman" w:hAnsi="Times New Roman"/>
                <w:b/>
                <w:sz w:val="22"/>
                <w:szCs w:val="22"/>
              </w:rPr>
            </w:pPr>
            <w:r w:rsidRPr="00C83BD9">
              <w:rPr>
                <w:rFonts w:ascii="Times New Roman" w:hAnsi="Times New Roman"/>
                <w:b/>
                <w:sz w:val="22"/>
                <w:szCs w:val="22"/>
              </w:rPr>
              <w:t>štát je 19 % z vymeriavacieho základu,</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rsidP="00620853">
            <w:pPr>
              <w:bidi w:val="0"/>
              <w:spacing w:after="0" w:line="240" w:lineRule="auto"/>
              <w:jc w:val="both"/>
              <w:rPr>
                <w:rFonts w:ascii="Times New Roman" w:hAnsi="Times New Roman"/>
                <w:b/>
                <w:sz w:val="22"/>
                <w:szCs w:val="22"/>
              </w:rPr>
            </w:pPr>
            <w:r w:rsidRPr="00C83BD9">
              <w:rPr>
                <w:rFonts w:ascii="Times New Roman" w:hAnsi="Times New Roman"/>
                <w:b/>
                <w:sz w:val="22"/>
                <w:szCs w:val="22"/>
              </w:rPr>
              <w:t>Sociálnu poisťovňu je 19 % z vymeriavacieho základu.</w:t>
            </w:r>
          </w:p>
          <w:p w:rsidR="00B76A8F" w:rsidRPr="00C83BD9">
            <w:pPr>
              <w:bidi w:val="0"/>
              <w:spacing w:after="0" w:line="240" w:lineRule="auto"/>
              <w:jc w:val="both"/>
              <w:rPr>
                <w:rFonts w:ascii="Times New Roman" w:hAnsi="Times New Roman"/>
                <w:sz w:val="22"/>
                <w:szCs w:val="22"/>
              </w:rPr>
            </w:pPr>
          </w:p>
          <w:p w:rsidR="00B76A8F" w:rsidRPr="00C83BD9" w:rsidP="00620853">
            <w:pPr>
              <w:bidi w:val="0"/>
              <w:spacing w:after="0" w:line="240" w:lineRule="auto"/>
              <w:jc w:val="both"/>
              <w:rPr>
                <w:rFonts w:ascii="Times New Roman" w:hAnsi="Times New Roman"/>
                <w:b/>
                <w:sz w:val="22"/>
                <w:szCs w:val="22"/>
              </w:rPr>
            </w:pPr>
            <w:r w:rsidRPr="00C83BD9">
              <w:rPr>
                <w:rFonts w:ascii="Times New Roman" w:hAnsi="Times New Roman"/>
                <w:b/>
                <w:sz w:val="22"/>
                <w:szCs w:val="22"/>
              </w:rPr>
              <w:t>Sadzba poistného pre dobrovoľne sociálne poistenú osobu uvedenú</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v § 15b ods. 1 je 19 % z vymeriavacieho základu,</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rsidP="00620853">
            <w:pPr>
              <w:bidi w:val="0"/>
              <w:spacing w:after="0" w:line="240" w:lineRule="auto"/>
              <w:jc w:val="both"/>
              <w:rPr>
                <w:rFonts w:ascii="Times New Roman" w:hAnsi="Times New Roman"/>
                <w:b/>
                <w:sz w:val="22"/>
                <w:szCs w:val="22"/>
              </w:rPr>
            </w:pPr>
            <w:r w:rsidRPr="00C83BD9">
              <w:rPr>
                <w:rFonts w:ascii="Times New Roman" w:hAnsi="Times New Roman"/>
                <w:b/>
                <w:sz w:val="22"/>
                <w:szCs w:val="22"/>
              </w:rPr>
              <w:t>v § 15b ods. 2 je 10 % z vymeriavacieho základu,</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v § 15b ods. 3 je 6 % z vymeriavacieho základu,</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v § 15b ods. 4 je 9 % z vymeriavacieho základu.</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Sadzba poistného na sociálne poistenie sa znižuje o 6,7 % vymeriavacieho základu, ak</w:t>
            </w:r>
          </w:p>
          <w:p w:rsidR="00B76A8F" w:rsidRPr="00C83BD9">
            <w:pPr>
              <w:bidi w:val="0"/>
              <w:spacing w:after="0" w:line="240" w:lineRule="auto"/>
              <w:jc w:val="both"/>
              <w:rPr>
                <w:rFonts w:ascii="Times New Roman" w:hAnsi="Times New Roman"/>
                <w:sz w:val="22"/>
                <w:szCs w:val="22"/>
              </w:rPr>
            </w:pPr>
          </w:p>
          <w:p w:rsidR="00B76A8F" w:rsidRPr="00C83BD9" w:rsidP="00E25B65">
            <w:pPr>
              <w:tabs>
                <w:tab w:val="num" w:pos="-1134"/>
              </w:tabs>
              <w:bidi w:val="0"/>
              <w:spacing w:after="0" w:line="240" w:lineRule="auto"/>
              <w:jc w:val="both"/>
              <w:rPr>
                <w:rFonts w:ascii="Times New Roman" w:hAnsi="Times New Roman"/>
                <w:b/>
                <w:sz w:val="22"/>
                <w:szCs w:val="22"/>
              </w:rPr>
            </w:pPr>
            <w:r w:rsidRPr="00C83BD9">
              <w:rPr>
                <w:rFonts w:ascii="Times New Roman" w:hAnsi="Times New Roman"/>
                <w:b/>
                <w:sz w:val="22"/>
                <w:szCs w:val="22"/>
              </w:rPr>
              <w:t>ide o osobu uvedenú v ods. 1 písm. a) až d) a ods. 2, ktorá je sporiteľom,</w:t>
            </w:r>
          </w:p>
          <w:p w:rsidR="00B76A8F" w:rsidRPr="00C83BD9">
            <w:pPr>
              <w:bidi w:val="0"/>
              <w:spacing w:after="0" w:line="240" w:lineRule="auto"/>
              <w:jc w:val="both"/>
              <w:rPr>
                <w:rFonts w:ascii="Times New Roman" w:hAnsi="Times New Roman"/>
                <w:sz w:val="22"/>
                <w:szCs w:val="22"/>
              </w:rPr>
            </w:pPr>
          </w:p>
          <w:p w:rsidR="00B76A8F" w:rsidRPr="00C83BD9" w:rsidP="00E25B65">
            <w:pPr>
              <w:tabs>
                <w:tab w:val="num" w:pos="-1134"/>
              </w:tabs>
              <w:bidi w:val="0"/>
              <w:spacing w:after="0" w:line="240" w:lineRule="auto"/>
              <w:jc w:val="both"/>
              <w:rPr>
                <w:rFonts w:ascii="Times New Roman" w:hAnsi="Times New Roman"/>
                <w:b/>
                <w:sz w:val="22"/>
                <w:szCs w:val="22"/>
              </w:rPr>
            </w:pPr>
            <w:r w:rsidRPr="00C83BD9">
              <w:rPr>
                <w:rFonts w:ascii="Times New Roman" w:hAnsi="Times New Roman"/>
                <w:b/>
                <w:sz w:val="22"/>
                <w:szCs w:val="22"/>
              </w:rPr>
              <w:t>štát alebo Sociálna poisťovňa platí poistné za fyzickú osobu, ktorá je sporiteľom.</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Sadzba poistného na úrazové poistenie je pre zamestnávateľa zaradeného do</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prvej nebezpečnostnej triedy</w:t>
              <w:tab/>
              <w:tab/>
              <w:t>0,3 % z vymeriavacieho základu,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druhej nebezpečnostnej triedy</w:t>
              <w:tab/>
              <w:t xml:space="preserve">  0,5 % z vymeriavacieho základu,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tretej nebezpečnostnej triedy</w:t>
              <w:tab/>
              <w:tab/>
              <w:t>0,7 % z vymeriavacieho základu,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štvrtej nebezpečnostnej triedy</w:t>
              <w:tab/>
              <w:t xml:space="preserve">  0,9 % z vymeriavacieho základu,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piatej nebezpečnostnej triedy</w:t>
              <w:tab/>
              <w:t xml:space="preserve">  1,1 % z vymeriavacieho základu,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šiestej nebezpečnostnej triedy</w:t>
              <w:tab/>
              <w:t xml:space="preserve">  1,3 % z vymeriavacieho základu,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siedmej nebezpečnostnej triedy</w:t>
              <w:tab/>
              <w:t xml:space="preserve">  1,5 % z vymeriavacieho základu,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ôsmej nebezpečnostnej triedy</w:t>
              <w:tab/>
              <w:t xml:space="preserve">  1,7 % z vymeriavacieho základu,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deviatej nebezpečnostnej triedy</w:t>
              <w:tab/>
              <w:t xml:space="preserve">  1,9 % z vymeriavacieho základu,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desiatej nebezpečnostnej triedy</w:t>
              <w:tab/>
              <w:t xml:space="preserve">  2,1 % z vymeriavacieho základu.</w:t>
            </w:r>
          </w:p>
          <w:p w:rsidR="00B76A8F" w:rsidRPr="00C83BD9">
            <w:pPr>
              <w:bidi w:val="0"/>
              <w:spacing w:after="0" w:line="240" w:lineRule="auto"/>
              <w:jc w:val="both"/>
              <w:rPr>
                <w:rFonts w:ascii="Times New Roman" w:hAnsi="Times New Roman"/>
                <w:sz w:val="22"/>
                <w:szCs w:val="22"/>
              </w:rPr>
            </w:pPr>
          </w:p>
          <w:p w:rsidR="00022800" w:rsidP="00022800">
            <w:pPr>
              <w:bidi w:val="0"/>
              <w:spacing w:before="120" w:after="0" w:line="240" w:lineRule="auto"/>
              <w:jc w:val="both"/>
              <w:rPr>
                <w:rFonts w:ascii="Times New Roman" w:hAnsi="Times New Roman"/>
                <w:sz w:val="22"/>
                <w:szCs w:val="22"/>
              </w:rPr>
            </w:pPr>
            <w:r w:rsidRPr="00022800">
              <w:rPr>
                <w:rFonts w:ascii="Times New Roman" w:hAnsi="Times New Roman"/>
                <w:sz w:val="22"/>
                <w:szCs w:val="22"/>
              </w:rPr>
              <w:t>Príspevky na starobné dôchodkové sporenie (ďalej len "príspevky") platí, ak tento zákon neustanovuje inak,</w:t>
            </w:r>
          </w:p>
          <w:p w:rsidR="00022800" w:rsidP="00022800">
            <w:pPr>
              <w:bidi w:val="0"/>
              <w:spacing w:before="120" w:after="0" w:line="240" w:lineRule="auto"/>
              <w:jc w:val="both"/>
              <w:rPr>
                <w:rFonts w:ascii="Times New Roman" w:hAnsi="Times New Roman"/>
                <w:sz w:val="22"/>
                <w:szCs w:val="22"/>
              </w:rPr>
            </w:pPr>
            <w:r>
              <w:rPr>
                <w:rFonts w:ascii="Times New Roman" w:hAnsi="Times New Roman"/>
                <w:sz w:val="22"/>
                <w:szCs w:val="22"/>
              </w:rPr>
              <w:br/>
            </w:r>
            <w:r w:rsidRPr="00022800">
              <w:rPr>
                <w:rFonts w:ascii="Times New Roman" w:hAnsi="Times New Roman"/>
                <w:sz w:val="22"/>
                <w:szCs w:val="22"/>
              </w:rPr>
              <w:t xml:space="preserve">zamestnávateľ za svojich zamestnancov, </w:t>
              <w:br/>
            </w:r>
          </w:p>
          <w:p w:rsidR="00022800" w:rsidP="00022800">
            <w:pPr>
              <w:bidi w:val="0"/>
              <w:spacing w:before="120" w:after="0" w:line="240" w:lineRule="auto"/>
              <w:jc w:val="both"/>
              <w:rPr>
                <w:rFonts w:ascii="Times New Roman" w:hAnsi="Times New Roman"/>
                <w:sz w:val="22"/>
                <w:szCs w:val="22"/>
              </w:rPr>
            </w:pPr>
            <w:r w:rsidRPr="00022800">
              <w:rPr>
                <w:rFonts w:ascii="Times New Roman" w:hAnsi="Times New Roman"/>
                <w:sz w:val="22"/>
                <w:szCs w:val="22"/>
              </w:rPr>
              <w:t>samostatne zárobkovo činná osoba povinne zúčastnená na starobnom dôchodkovom sporení,</w:t>
            </w:r>
          </w:p>
          <w:p w:rsidR="00022800" w:rsidP="00022800">
            <w:pPr>
              <w:bidi w:val="0"/>
              <w:spacing w:before="120" w:after="0" w:line="240" w:lineRule="auto"/>
              <w:jc w:val="both"/>
              <w:rPr>
                <w:rFonts w:ascii="Times New Roman" w:hAnsi="Times New Roman"/>
                <w:sz w:val="22"/>
                <w:szCs w:val="22"/>
              </w:rPr>
            </w:pPr>
            <w:r>
              <w:rPr>
                <w:rFonts w:ascii="Times New Roman" w:hAnsi="Times New Roman"/>
                <w:sz w:val="22"/>
                <w:szCs w:val="22"/>
              </w:rPr>
              <w:t xml:space="preserve"> </w:t>
              <w:br/>
            </w:r>
            <w:r w:rsidRPr="00022800">
              <w:rPr>
                <w:rFonts w:ascii="Times New Roman" w:hAnsi="Times New Roman"/>
                <w:sz w:val="22"/>
                <w:szCs w:val="22"/>
              </w:rPr>
              <w:t xml:space="preserve">dobrovoľne dôchodkovo poistená osoba podľa osobitného predpisu3) povinne zúčastnená na starobnom dôchodkovom sporení, </w:t>
              <w:br/>
            </w:r>
          </w:p>
          <w:p w:rsidR="00022800" w:rsidP="00022800">
            <w:pPr>
              <w:bidi w:val="0"/>
              <w:spacing w:before="120" w:after="0" w:line="240" w:lineRule="auto"/>
              <w:jc w:val="both"/>
              <w:rPr>
                <w:rFonts w:ascii="Times New Roman" w:hAnsi="Times New Roman"/>
                <w:sz w:val="22"/>
                <w:szCs w:val="22"/>
              </w:rPr>
            </w:pPr>
            <w:r w:rsidRPr="00022800">
              <w:rPr>
                <w:rFonts w:ascii="Times New Roman" w:hAnsi="Times New Roman"/>
                <w:sz w:val="22"/>
                <w:szCs w:val="22"/>
              </w:rPr>
              <w:t>štát,</w:t>
            </w:r>
          </w:p>
          <w:p w:rsidR="00B76A8F" w:rsidP="00022800">
            <w:pPr>
              <w:bidi w:val="0"/>
              <w:spacing w:before="120" w:after="0" w:line="240" w:lineRule="auto"/>
              <w:jc w:val="both"/>
              <w:rPr>
                <w:rFonts w:ascii="Times New Roman" w:hAnsi="Times New Roman"/>
                <w:sz w:val="22"/>
                <w:szCs w:val="22"/>
              </w:rPr>
            </w:pPr>
            <w:r w:rsidR="00022800">
              <w:rPr>
                <w:rFonts w:ascii="Times New Roman" w:hAnsi="Times New Roman"/>
                <w:sz w:val="22"/>
                <w:szCs w:val="22"/>
              </w:rPr>
              <w:t xml:space="preserve"> </w:t>
              <w:br/>
            </w:r>
            <w:r w:rsidRPr="00022800" w:rsidR="00022800">
              <w:rPr>
                <w:rFonts w:ascii="Times New Roman" w:hAnsi="Times New Roman"/>
                <w:sz w:val="22"/>
                <w:szCs w:val="22"/>
              </w:rPr>
              <w:t>Sociálna poisťovňa.</w:t>
            </w:r>
          </w:p>
          <w:p w:rsidR="00022800" w:rsidP="00022800">
            <w:pPr>
              <w:bidi w:val="0"/>
              <w:spacing w:before="120" w:after="0" w:line="240" w:lineRule="auto"/>
              <w:jc w:val="both"/>
              <w:rPr>
                <w:rFonts w:ascii="Times New Roman" w:hAnsi="Times New Roman"/>
                <w:sz w:val="22"/>
                <w:szCs w:val="22"/>
              </w:rPr>
            </w:pPr>
            <w:r w:rsidRPr="00022800">
              <w:rPr>
                <w:rFonts w:ascii="Times New Roman" w:hAnsi="Times New Roman"/>
                <w:sz w:val="22"/>
                <w:szCs w:val="22"/>
              </w:rPr>
              <w:t>Štát platí príspevky za sporiteľa, ktorý je zúčastnený na starobnom dôchodkovom sporení podľa § 14 ods. 1 písm. b) a § 14 ods. 5.</w:t>
            </w:r>
          </w:p>
          <w:p w:rsidR="00022800" w:rsidP="00022800">
            <w:pPr>
              <w:bidi w:val="0"/>
              <w:spacing w:before="120" w:after="0" w:line="240" w:lineRule="auto"/>
              <w:jc w:val="both"/>
              <w:rPr>
                <w:rFonts w:ascii="Times New Roman" w:hAnsi="Times New Roman"/>
                <w:sz w:val="22"/>
                <w:szCs w:val="22"/>
                <w:vertAlign w:val="superscript"/>
              </w:rPr>
            </w:pPr>
            <w:r w:rsidRPr="00022800">
              <w:rPr>
                <w:rFonts w:ascii="Times New Roman" w:hAnsi="Times New Roman"/>
                <w:sz w:val="22"/>
                <w:szCs w:val="22"/>
              </w:rPr>
              <w:t>Sociálna poisťovňa platí príspevky za sporiteľa uvedeného v § 14 ods. 4, za ktorého platí poistné na starobné poistenie podľa osobitného predpisu.</w:t>
            </w:r>
            <w:r w:rsidRPr="00022800">
              <w:rPr>
                <w:rFonts w:ascii="Times New Roman" w:hAnsi="Times New Roman"/>
                <w:sz w:val="22"/>
                <w:szCs w:val="22"/>
                <w:vertAlign w:val="superscript"/>
              </w:rPr>
              <w:t>3)</w:t>
            </w:r>
          </w:p>
          <w:p w:rsidR="00401111" w:rsidP="00022800">
            <w:pPr>
              <w:bidi w:val="0"/>
              <w:spacing w:before="120" w:after="0" w:line="240" w:lineRule="auto"/>
              <w:jc w:val="both"/>
              <w:rPr>
                <w:rFonts w:ascii="Times New Roman" w:hAnsi="Times New Roman"/>
                <w:sz w:val="22"/>
                <w:szCs w:val="22"/>
              </w:rPr>
            </w:pPr>
          </w:p>
          <w:p w:rsidR="00401111" w:rsidP="00022800">
            <w:pPr>
              <w:bidi w:val="0"/>
              <w:spacing w:before="120" w:after="0" w:line="240" w:lineRule="auto"/>
              <w:jc w:val="both"/>
              <w:rPr>
                <w:rFonts w:ascii="Times New Roman" w:hAnsi="Times New Roman"/>
                <w:sz w:val="22"/>
                <w:szCs w:val="22"/>
              </w:rPr>
            </w:pPr>
            <w:r w:rsidRPr="00401111">
              <w:rPr>
                <w:rFonts w:ascii="Times New Roman" w:hAnsi="Times New Roman"/>
                <w:sz w:val="22"/>
                <w:szCs w:val="22"/>
              </w:rPr>
              <w:t>Sadzba príspevkov je pre</w:t>
            </w:r>
          </w:p>
          <w:p w:rsidR="00401111" w:rsidP="00022800">
            <w:pPr>
              <w:bidi w:val="0"/>
              <w:spacing w:before="120" w:after="0" w:line="240" w:lineRule="auto"/>
              <w:jc w:val="both"/>
              <w:rPr>
                <w:rFonts w:ascii="Times New Roman" w:hAnsi="Times New Roman"/>
                <w:sz w:val="22"/>
                <w:szCs w:val="22"/>
              </w:rPr>
            </w:pPr>
            <w:r>
              <w:rPr>
                <w:rFonts w:ascii="Times New Roman" w:hAnsi="Times New Roman"/>
                <w:sz w:val="22"/>
                <w:szCs w:val="22"/>
              </w:rPr>
              <w:br/>
            </w:r>
            <w:r w:rsidRPr="00401111">
              <w:rPr>
                <w:rFonts w:ascii="Times New Roman" w:hAnsi="Times New Roman"/>
                <w:sz w:val="22"/>
                <w:szCs w:val="22"/>
              </w:rPr>
              <w:t xml:space="preserve">zamestnávateľa 9 </w:t>
            </w:r>
            <w:r>
              <w:rPr>
                <w:rFonts w:ascii="Times New Roman" w:hAnsi="Times New Roman"/>
                <w:sz w:val="22"/>
                <w:szCs w:val="22"/>
              </w:rPr>
              <w:t xml:space="preserve">% z vymeriavacieho základu, </w:t>
              <w:br/>
            </w:r>
          </w:p>
          <w:p w:rsidR="00401111" w:rsidP="00022800">
            <w:pPr>
              <w:bidi w:val="0"/>
              <w:spacing w:before="120" w:after="0" w:line="240" w:lineRule="auto"/>
              <w:jc w:val="both"/>
              <w:rPr>
                <w:rFonts w:ascii="Times New Roman" w:hAnsi="Times New Roman"/>
                <w:sz w:val="22"/>
                <w:szCs w:val="22"/>
              </w:rPr>
            </w:pPr>
            <w:r w:rsidRPr="00401111">
              <w:rPr>
                <w:rFonts w:ascii="Times New Roman" w:hAnsi="Times New Roman"/>
                <w:sz w:val="22"/>
                <w:szCs w:val="22"/>
              </w:rPr>
              <w:t xml:space="preserve">samostatne zárobkovo činnú osobu povinne zúčastnenú na starobnom dôchodkovom sporení 9 </w:t>
            </w:r>
            <w:r>
              <w:rPr>
                <w:rFonts w:ascii="Times New Roman" w:hAnsi="Times New Roman"/>
                <w:sz w:val="22"/>
                <w:szCs w:val="22"/>
              </w:rPr>
              <w:t xml:space="preserve">% z vymeriavacieho základu, </w:t>
              <w:br/>
            </w:r>
          </w:p>
          <w:p w:rsidR="00401111" w:rsidP="00022800">
            <w:pPr>
              <w:bidi w:val="0"/>
              <w:spacing w:before="120" w:after="0" w:line="240" w:lineRule="auto"/>
              <w:jc w:val="both"/>
              <w:rPr>
                <w:rFonts w:ascii="Times New Roman" w:hAnsi="Times New Roman"/>
                <w:sz w:val="22"/>
                <w:szCs w:val="22"/>
              </w:rPr>
            </w:pPr>
            <w:r w:rsidRPr="00401111">
              <w:rPr>
                <w:rFonts w:ascii="Times New Roman" w:hAnsi="Times New Roman"/>
                <w:sz w:val="22"/>
                <w:szCs w:val="22"/>
              </w:rPr>
              <w:t>dobrovoľne dôchodkovo poistenú osobu podľa osobitného predpisu</w:t>
            </w:r>
            <w:r w:rsidRPr="00401111">
              <w:rPr>
                <w:rFonts w:ascii="Times New Roman" w:hAnsi="Times New Roman"/>
                <w:sz w:val="22"/>
                <w:szCs w:val="22"/>
                <w:vertAlign w:val="superscript"/>
              </w:rPr>
              <w:t>3)</w:t>
            </w:r>
            <w:r w:rsidRPr="00401111">
              <w:rPr>
                <w:rFonts w:ascii="Times New Roman" w:hAnsi="Times New Roman"/>
                <w:sz w:val="22"/>
                <w:szCs w:val="22"/>
              </w:rPr>
              <w:t xml:space="preserve"> povinne zúčastnenú na starobnom dôchodkovom sporení 9 </w:t>
            </w:r>
            <w:r>
              <w:rPr>
                <w:rFonts w:ascii="Times New Roman" w:hAnsi="Times New Roman"/>
                <w:sz w:val="22"/>
                <w:szCs w:val="22"/>
              </w:rPr>
              <w:t xml:space="preserve">% z vymeriavacieho základu, </w:t>
              <w:br/>
            </w:r>
          </w:p>
          <w:p w:rsidR="00401111" w:rsidP="00022800">
            <w:pPr>
              <w:bidi w:val="0"/>
              <w:spacing w:before="120" w:after="0" w:line="240" w:lineRule="auto"/>
              <w:jc w:val="both"/>
              <w:rPr>
                <w:rFonts w:ascii="Times New Roman" w:hAnsi="Times New Roman"/>
                <w:sz w:val="22"/>
                <w:szCs w:val="22"/>
              </w:rPr>
            </w:pPr>
            <w:r w:rsidRPr="00401111">
              <w:rPr>
                <w:rFonts w:ascii="Times New Roman" w:hAnsi="Times New Roman"/>
                <w:sz w:val="22"/>
                <w:szCs w:val="22"/>
              </w:rPr>
              <w:t xml:space="preserve">štát 9 </w:t>
            </w:r>
            <w:r>
              <w:rPr>
                <w:rFonts w:ascii="Times New Roman" w:hAnsi="Times New Roman"/>
                <w:sz w:val="22"/>
                <w:szCs w:val="22"/>
              </w:rPr>
              <w:t xml:space="preserve">% z vymeriavacieho základu, </w:t>
              <w:br/>
            </w:r>
          </w:p>
          <w:p w:rsidR="00401111" w:rsidRPr="00401111" w:rsidP="00022800">
            <w:pPr>
              <w:bidi w:val="0"/>
              <w:spacing w:before="120" w:after="0" w:line="240" w:lineRule="auto"/>
              <w:jc w:val="both"/>
              <w:rPr>
                <w:rFonts w:ascii="Times New Roman" w:hAnsi="Times New Roman"/>
                <w:sz w:val="22"/>
                <w:szCs w:val="22"/>
              </w:rPr>
            </w:pPr>
            <w:r w:rsidRPr="00401111">
              <w:rPr>
                <w:rFonts w:ascii="Times New Roman" w:hAnsi="Times New Roman"/>
                <w:sz w:val="22"/>
                <w:szCs w:val="22"/>
              </w:rPr>
              <w:t>Sociálnu poisťovňu 9 % z vymeriavacieho základu.</w:t>
            </w:r>
          </w:p>
          <w:p w:rsidR="00401111" w:rsidRPr="00022800" w:rsidP="00022800">
            <w:pPr>
              <w:bidi w:val="0"/>
              <w:spacing w:before="120" w:after="0" w:line="240" w:lineRule="auto"/>
              <w:jc w:val="both"/>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C27797">
            <w:pPr>
              <w:bidi w:val="0"/>
              <w:spacing w:after="0" w:line="240" w:lineRule="auto"/>
              <w:rPr>
                <w:rFonts w:ascii="Times New Roman" w:hAnsi="Times New Roman"/>
                <w:sz w:val="22"/>
                <w:szCs w:val="22"/>
              </w:rPr>
            </w:pPr>
            <w:r w:rsidRPr="00C27797">
              <w:rPr>
                <w:rFonts w:ascii="Times New Roman" w:hAnsi="Times New Roman"/>
                <w:sz w:val="22"/>
                <w:szCs w:val="22"/>
              </w:rPr>
              <w:t xml:space="preserve">Č: 4 </w:t>
            </w:r>
          </w:p>
          <w:p w:rsidR="00B76A8F" w:rsidRPr="00C27797">
            <w:pPr>
              <w:bidi w:val="0"/>
              <w:spacing w:after="0" w:line="240" w:lineRule="auto"/>
              <w:rPr>
                <w:rFonts w:ascii="Times New Roman" w:hAnsi="Times New Roman"/>
                <w:sz w:val="22"/>
                <w:szCs w:val="22"/>
              </w:rPr>
            </w:pPr>
            <w:r w:rsidRPr="00C27797">
              <w:rPr>
                <w:rFonts w:ascii="Times New Roman" w:hAnsi="Times New Roman"/>
                <w:sz w:val="22"/>
                <w:szCs w:val="22"/>
              </w:rPr>
              <w:t>O: 1</w:t>
            </w:r>
          </w:p>
          <w:p w:rsidR="00B76A8F" w:rsidRPr="00C27797">
            <w:pPr>
              <w:bidi w:val="0"/>
              <w:spacing w:after="0" w:line="240" w:lineRule="auto"/>
              <w:rPr>
                <w:rFonts w:ascii="Times New Roman" w:hAnsi="Times New Roman"/>
                <w:i/>
                <w:sz w:val="22"/>
                <w:szCs w:val="22"/>
              </w:rPr>
            </w:pPr>
            <w:r w:rsidRPr="00C27797">
              <w:rPr>
                <w:rFonts w:ascii="Times New Roman" w:hAnsi="Times New Roman"/>
                <w:sz w:val="22"/>
                <w:szCs w:val="22"/>
              </w:rPr>
              <w:t>3.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tabs>
                <w:tab w:val="left" w:pos="385"/>
                <w:tab w:val="left" w:pos="851"/>
              </w:tabs>
              <w:bidi w:val="0"/>
              <w:spacing w:after="0" w:line="240" w:lineRule="auto"/>
              <w:ind w:left="249" w:hanging="249"/>
              <w:jc w:val="both"/>
              <w:rPr>
                <w:rFonts w:ascii="Times New Roman" w:hAnsi="Times New Roman"/>
                <w:sz w:val="22"/>
                <w:szCs w:val="22"/>
              </w:rPr>
            </w:pPr>
            <w:r w:rsidRPr="00C83BD9">
              <w:rPr>
                <w:rFonts w:ascii="Times New Roman" w:hAnsi="Times New Roman"/>
                <w:sz w:val="22"/>
                <w:szCs w:val="22"/>
              </w:rPr>
              <w:t>- výpočet dávok vrátane ich zvýšenia s ohľadom na manžela/manželku a závislé osoby, a podmienky určujúce trvanie a zachovanie nároku na dávky.</w:t>
            </w:r>
          </w:p>
          <w:p w:rsidR="00B76A8F" w:rsidRPr="00C83BD9">
            <w:pPr>
              <w:pStyle w:val="BodyText"/>
              <w:tabs>
                <w:tab w:val="left" w:pos="385"/>
                <w:tab w:val="left" w:pos="851"/>
              </w:tabs>
              <w:bidi w:val="0"/>
              <w:spacing w:after="0" w:line="240" w:lineRule="auto"/>
              <w:jc w:val="both"/>
              <w:rPr>
                <w:rFonts w:ascii="Times New Roman" w:hAnsi="Times New Roman"/>
                <w:sz w:val="22"/>
                <w:szCs w:val="22"/>
              </w:rPr>
            </w:pPr>
          </w:p>
          <w:p w:rsidR="00B76A8F" w:rsidRPr="00C83BD9" w:rsidP="00F852FC">
            <w:pPr>
              <w:bidi w:val="0"/>
              <w:spacing w:after="0" w:line="240" w:lineRule="auto"/>
              <w:jc w:val="both"/>
              <w:rPr>
                <w:rFonts w:ascii="Times New Roman" w:hAnsi="Times New Roman"/>
                <w:sz w:val="22"/>
                <w:szCs w:val="22"/>
                <w:lang w:val="en-GB"/>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sz w:val="22"/>
                <w:szCs w:val="22"/>
              </w:rPr>
            </w:pPr>
            <w:r w:rsidRPr="00C83BD9">
              <w:rPr>
                <w:rFonts w:ascii="Times New Roman" w:hAnsi="Times New Roman"/>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A10D81">
            <w:pPr>
              <w:bidi w:val="0"/>
              <w:spacing w:after="0" w:line="240" w:lineRule="auto"/>
              <w:rPr>
                <w:rFonts w:ascii="Times New Roman" w:hAnsi="Times New Roman"/>
                <w:sz w:val="22"/>
                <w:szCs w:val="22"/>
              </w:rPr>
            </w:pPr>
          </w:p>
          <w:p w:rsidR="00A10D81">
            <w:pPr>
              <w:bidi w:val="0"/>
              <w:spacing w:after="0" w:line="240" w:lineRule="auto"/>
              <w:rPr>
                <w:rFonts w:ascii="Times New Roman" w:hAnsi="Times New Roman"/>
                <w:sz w:val="22"/>
                <w:szCs w:val="22"/>
              </w:rPr>
            </w:pPr>
          </w:p>
          <w:p w:rsidR="00A10D81">
            <w:pPr>
              <w:bidi w:val="0"/>
              <w:spacing w:after="0" w:line="240" w:lineRule="auto"/>
              <w:rPr>
                <w:rFonts w:ascii="Times New Roman" w:hAnsi="Times New Roman"/>
                <w:sz w:val="22"/>
                <w:szCs w:val="22"/>
              </w:rPr>
            </w:pPr>
          </w:p>
          <w:p w:rsidR="00A10D81">
            <w:pPr>
              <w:bidi w:val="0"/>
              <w:spacing w:after="0" w:line="240" w:lineRule="auto"/>
              <w:rPr>
                <w:rFonts w:ascii="Times New Roman" w:hAnsi="Times New Roman"/>
                <w:sz w:val="22"/>
                <w:szCs w:val="22"/>
              </w:rPr>
            </w:pPr>
          </w:p>
          <w:p w:rsidR="00A10D81">
            <w:pPr>
              <w:bidi w:val="0"/>
              <w:spacing w:after="0" w:line="240" w:lineRule="auto"/>
              <w:rPr>
                <w:rFonts w:ascii="Times New Roman" w:hAnsi="Times New Roman"/>
                <w:sz w:val="22"/>
                <w:szCs w:val="22"/>
              </w:rPr>
            </w:pPr>
          </w:p>
          <w:p w:rsidR="00A10D81">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85AE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1149A3">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r>
              <w:rPr>
                <w:rFonts w:ascii="Times New Roman" w:hAnsi="Times New Roman"/>
                <w:sz w:val="22"/>
                <w:szCs w:val="22"/>
              </w:rPr>
              <w:t>43/2004 Z. z.</w:t>
            </w: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1149A3">
            <w:pPr>
              <w:bidi w:val="0"/>
              <w:spacing w:after="0" w:line="240" w:lineRule="auto"/>
              <w:rPr>
                <w:rFonts w:ascii="Times New Roman" w:hAnsi="Times New Roman"/>
                <w:sz w:val="22"/>
                <w:szCs w:val="22"/>
              </w:rPr>
            </w:pPr>
            <w:r w:rsidR="001149A3">
              <w:rPr>
                <w:rFonts w:ascii="Times New Roman" w:hAnsi="Times New Roman"/>
                <w:sz w:val="22"/>
                <w:szCs w:val="22"/>
              </w:rPr>
              <w:t>§ 37</w:t>
            </w: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r w:rsidRPr="00C83BD9">
              <w:rPr>
                <w:rFonts w:ascii="Times New Roman" w:hAnsi="Times New Roman"/>
                <w:sz w:val="22"/>
                <w:szCs w:val="22"/>
              </w:rPr>
              <w:t>O: 1</w:t>
            </w: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r w:rsidRPr="00C83BD9">
              <w:rPr>
                <w:rFonts w:ascii="Times New Roman" w:hAnsi="Times New Roman"/>
                <w:sz w:val="22"/>
                <w:szCs w:val="22"/>
              </w:rPr>
              <w:t>O: 2</w:t>
            </w: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AD6FCF">
            <w:pPr>
              <w:pStyle w:val="FootnoteText"/>
              <w:overflowPunct/>
              <w:autoSpaceDE/>
              <w:autoSpaceDN/>
              <w:bidi w:val="0"/>
              <w:adjustRightInd/>
              <w:spacing w:after="0" w:line="240" w:lineRule="auto"/>
              <w:textAlignment w:val="auto"/>
              <w:rPr>
                <w:rFonts w:ascii="Times New Roman" w:hAnsi="Times New Roman"/>
                <w:sz w:val="22"/>
                <w:szCs w:val="22"/>
              </w:rPr>
            </w:pPr>
          </w:p>
          <w:p w:rsidR="00AD6FCF">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r w:rsidRPr="00C83BD9">
              <w:rPr>
                <w:rFonts w:ascii="Times New Roman" w:hAnsi="Times New Roman"/>
                <w:sz w:val="22"/>
                <w:szCs w:val="22"/>
              </w:rPr>
              <w:t>P: a</w:t>
            </w: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AD6FCF">
            <w:pPr>
              <w:pStyle w:val="FootnoteText"/>
              <w:overflowPunct/>
              <w:autoSpaceDE/>
              <w:autoSpaceDN/>
              <w:bidi w:val="0"/>
              <w:adjustRightInd/>
              <w:spacing w:after="0" w:line="240" w:lineRule="auto"/>
              <w:textAlignment w:val="auto"/>
              <w:rPr>
                <w:rFonts w:ascii="Times New Roman" w:hAnsi="Times New Roman"/>
                <w:sz w:val="22"/>
                <w:szCs w:val="22"/>
              </w:rPr>
            </w:pPr>
          </w:p>
          <w:p w:rsidR="00AD6FCF">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38</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 41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 xml:space="preserve">§ </w:t>
            </w:r>
            <w:r w:rsidRPr="00C83BD9">
              <w:rPr>
                <w:rFonts w:ascii="Times New Roman" w:hAnsi="Times New Roman"/>
                <w:sz w:val="22"/>
                <w:szCs w:val="22"/>
              </w:rPr>
              <w:t>73</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5</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6</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66</w:t>
            </w:r>
          </w:p>
          <w:p w:rsidR="00B76A8F">
            <w:pPr>
              <w:bidi w:val="0"/>
              <w:spacing w:after="0" w:line="240" w:lineRule="auto"/>
              <w:rPr>
                <w:rFonts w:ascii="Times New Roman" w:hAnsi="Times New Roman"/>
                <w:sz w:val="22"/>
                <w:szCs w:val="22"/>
              </w:rPr>
            </w:pPr>
            <w:r w:rsidR="001126C8">
              <w:rPr>
                <w:rFonts w:ascii="Times New Roman" w:hAnsi="Times New Roman"/>
                <w:sz w:val="22"/>
                <w:szCs w:val="22"/>
              </w:rPr>
              <w:t>O: 1</w:t>
            </w:r>
          </w:p>
          <w:p w:rsidR="001126C8"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68</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AD6FCF">
            <w:pPr>
              <w:bidi w:val="0"/>
              <w:spacing w:after="0" w:line="240" w:lineRule="auto"/>
              <w:rPr>
                <w:rFonts w:ascii="Times New Roman" w:hAnsi="Times New Roman"/>
                <w:sz w:val="22"/>
                <w:szCs w:val="22"/>
              </w:rPr>
            </w:pPr>
          </w:p>
          <w:p w:rsidR="001149A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89</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5</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6</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7</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O:8</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085AEA">
            <w:pPr>
              <w:bidi w:val="0"/>
              <w:spacing w:after="0" w:line="240" w:lineRule="auto"/>
              <w:rPr>
                <w:rFonts w:ascii="Times New Roman" w:hAnsi="Times New Roman"/>
                <w:sz w:val="22"/>
                <w:szCs w:val="22"/>
              </w:rPr>
            </w:pPr>
          </w:p>
          <w:p w:rsidR="001149A3">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91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93</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94</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O</w:t>
            </w:r>
            <w:r w:rsidRPr="00C83BD9">
              <w:rPr>
                <w:rFonts w:ascii="Times New Roman" w:hAnsi="Times New Roman"/>
                <w:sz w:val="22"/>
                <w:szCs w:val="22"/>
              </w:rPr>
              <w:t xml:space="preserve">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96</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100</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101</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07324A"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07324A">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5</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p>
          <w:p w:rsidR="00657A6E">
            <w:pPr>
              <w:bidi w:val="0"/>
              <w:spacing w:after="0" w:line="240" w:lineRule="auto"/>
              <w:rPr>
                <w:rFonts w:ascii="Times New Roman" w:hAnsi="Times New Roman"/>
                <w:sz w:val="22"/>
                <w:szCs w:val="22"/>
              </w:rPr>
            </w:pPr>
            <w:r>
              <w:rPr>
                <w:rFonts w:ascii="Times New Roman" w:hAnsi="Times New Roman"/>
                <w:sz w:val="22"/>
                <w:szCs w:val="22"/>
              </w:rPr>
              <w:t>§ 32</w:t>
            </w:r>
          </w:p>
          <w:p w:rsidR="00657A6E">
            <w:pPr>
              <w:bidi w:val="0"/>
              <w:spacing w:after="0" w:line="240" w:lineRule="auto"/>
              <w:rPr>
                <w:rFonts w:ascii="Times New Roman" w:hAnsi="Times New Roman"/>
                <w:sz w:val="22"/>
                <w:szCs w:val="22"/>
              </w:rPr>
            </w:pPr>
            <w:r>
              <w:rPr>
                <w:rFonts w:ascii="Times New Roman" w:hAnsi="Times New Roman"/>
                <w:sz w:val="22"/>
                <w:szCs w:val="22"/>
              </w:rPr>
              <w:t>O: 4</w:t>
            </w:r>
          </w:p>
          <w:p w:rsidR="0058346B">
            <w:pPr>
              <w:bidi w:val="0"/>
              <w:spacing w:after="0" w:line="240" w:lineRule="auto"/>
              <w:rPr>
                <w:rFonts w:ascii="Times New Roman" w:hAnsi="Times New Roman"/>
                <w:sz w:val="22"/>
                <w:szCs w:val="22"/>
              </w:rPr>
            </w:pPr>
          </w:p>
          <w:p w:rsidR="0058346B">
            <w:pPr>
              <w:bidi w:val="0"/>
              <w:spacing w:after="0" w:line="240" w:lineRule="auto"/>
              <w:rPr>
                <w:rFonts w:ascii="Times New Roman" w:hAnsi="Times New Roman"/>
                <w:sz w:val="22"/>
                <w:szCs w:val="22"/>
              </w:rPr>
            </w:pPr>
          </w:p>
          <w:p w:rsidR="0058346B">
            <w:pPr>
              <w:bidi w:val="0"/>
              <w:spacing w:after="0" w:line="240" w:lineRule="auto"/>
              <w:rPr>
                <w:rFonts w:ascii="Times New Roman" w:hAnsi="Times New Roman"/>
                <w:sz w:val="22"/>
                <w:szCs w:val="22"/>
              </w:rPr>
            </w:pPr>
          </w:p>
          <w:p w:rsidR="0058346B">
            <w:pPr>
              <w:bidi w:val="0"/>
              <w:spacing w:after="0" w:line="240" w:lineRule="auto"/>
              <w:rPr>
                <w:rFonts w:ascii="Times New Roman" w:hAnsi="Times New Roman"/>
                <w:sz w:val="22"/>
                <w:szCs w:val="22"/>
              </w:rPr>
            </w:pPr>
          </w:p>
          <w:p w:rsidR="0058346B">
            <w:pPr>
              <w:bidi w:val="0"/>
              <w:spacing w:after="0" w:line="240" w:lineRule="auto"/>
              <w:rPr>
                <w:rFonts w:ascii="Times New Roman" w:hAnsi="Times New Roman"/>
                <w:sz w:val="22"/>
                <w:szCs w:val="22"/>
              </w:rPr>
            </w:pPr>
          </w:p>
          <w:p w:rsidR="0058346B">
            <w:pPr>
              <w:bidi w:val="0"/>
              <w:spacing w:after="0" w:line="240" w:lineRule="auto"/>
              <w:rPr>
                <w:rFonts w:ascii="Times New Roman" w:hAnsi="Times New Roman"/>
                <w:sz w:val="22"/>
                <w:szCs w:val="22"/>
              </w:rPr>
            </w:pPr>
            <w:r>
              <w:rPr>
                <w:rFonts w:ascii="Times New Roman" w:hAnsi="Times New Roman"/>
                <w:sz w:val="22"/>
                <w:szCs w:val="22"/>
              </w:rPr>
              <w:t>§ 33</w:t>
            </w:r>
          </w:p>
          <w:p w:rsidR="0058346B">
            <w:pPr>
              <w:bidi w:val="0"/>
              <w:spacing w:after="0" w:line="240" w:lineRule="auto"/>
              <w:rPr>
                <w:rFonts w:ascii="Times New Roman" w:hAnsi="Times New Roman"/>
                <w:sz w:val="22"/>
                <w:szCs w:val="22"/>
              </w:rPr>
            </w:pPr>
            <w:r>
              <w:rPr>
                <w:rFonts w:ascii="Times New Roman" w:hAnsi="Times New Roman"/>
                <w:sz w:val="22"/>
                <w:szCs w:val="22"/>
              </w:rPr>
              <w:t>O: 3</w:t>
            </w: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r>
              <w:rPr>
                <w:rFonts w:ascii="Times New Roman" w:hAnsi="Times New Roman"/>
                <w:sz w:val="22"/>
                <w:szCs w:val="22"/>
              </w:rPr>
              <w:t>§ 35</w:t>
            </w:r>
          </w:p>
          <w:p w:rsidR="00516813">
            <w:pPr>
              <w:bidi w:val="0"/>
              <w:spacing w:after="0" w:line="240" w:lineRule="auto"/>
              <w:rPr>
                <w:rFonts w:ascii="Times New Roman" w:hAnsi="Times New Roman"/>
                <w:sz w:val="22"/>
                <w:szCs w:val="22"/>
              </w:rPr>
            </w:pPr>
            <w:r>
              <w:rPr>
                <w:rFonts w:ascii="Times New Roman" w:hAnsi="Times New Roman"/>
                <w:sz w:val="22"/>
                <w:szCs w:val="22"/>
              </w:rPr>
              <w:t>O: 1</w:t>
            </w: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p>
          <w:p w:rsidR="00516813">
            <w:pPr>
              <w:bidi w:val="0"/>
              <w:spacing w:after="0" w:line="240" w:lineRule="auto"/>
              <w:rPr>
                <w:rFonts w:ascii="Times New Roman" w:hAnsi="Times New Roman"/>
                <w:sz w:val="22"/>
                <w:szCs w:val="22"/>
              </w:rPr>
            </w:pPr>
            <w:r>
              <w:rPr>
                <w:rFonts w:ascii="Times New Roman" w:hAnsi="Times New Roman"/>
                <w:sz w:val="22"/>
                <w:szCs w:val="22"/>
              </w:rPr>
              <w:t>O: 2</w:t>
            </w:r>
          </w:p>
          <w:p w:rsidR="00415224">
            <w:pPr>
              <w:bidi w:val="0"/>
              <w:spacing w:after="0" w:line="240" w:lineRule="auto"/>
              <w:rPr>
                <w:rFonts w:ascii="Times New Roman" w:hAnsi="Times New Roman"/>
                <w:sz w:val="22"/>
                <w:szCs w:val="22"/>
              </w:rPr>
            </w:pPr>
          </w:p>
          <w:p w:rsidR="00415224">
            <w:pPr>
              <w:bidi w:val="0"/>
              <w:spacing w:after="0" w:line="240" w:lineRule="auto"/>
              <w:rPr>
                <w:rFonts w:ascii="Times New Roman" w:hAnsi="Times New Roman"/>
                <w:sz w:val="22"/>
                <w:szCs w:val="22"/>
              </w:rPr>
            </w:pPr>
          </w:p>
          <w:p w:rsidR="00415224">
            <w:pPr>
              <w:bidi w:val="0"/>
              <w:spacing w:after="0" w:line="240" w:lineRule="auto"/>
              <w:rPr>
                <w:rFonts w:ascii="Times New Roman" w:hAnsi="Times New Roman"/>
                <w:sz w:val="22"/>
                <w:szCs w:val="22"/>
              </w:rPr>
            </w:pPr>
          </w:p>
          <w:p w:rsidR="00415224">
            <w:pPr>
              <w:bidi w:val="0"/>
              <w:spacing w:after="0" w:line="240" w:lineRule="auto"/>
              <w:rPr>
                <w:rFonts w:ascii="Times New Roman" w:hAnsi="Times New Roman"/>
                <w:sz w:val="22"/>
                <w:szCs w:val="22"/>
              </w:rPr>
            </w:pPr>
          </w:p>
          <w:p w:rsidR="00415224">
            <w:pPr>
              <w:bidi w:val="0"/>
              <w:spacing w:after="0" w:line="240" w:lineRule="auto"/>
              <w:rPr>
                <w:rFonts w:ascii="Times New Roman" w:hAnsi="Times New Roman"/>
                <w:sz w:val="22"/>
                <w:szCs w:val="22"/>
              </w:rPr>
            </w:pPr>
          </w:p>
          <w:p w:rsidR="00415224">
            <w:pPr>
              <w:bidi w:val="0"/>
              <w:spacing w:after="0" w:line="240" w:lineRule="auto"/>
              <w:rPr>
                <w:rFonts w:ascii="Times New Roman" w:hAnsi="Times New Roman"/>
                <w:sz w:val="22"/>
                <w:szCs w:val="22"/>
              </w:rPr>
            </w:pPr>
          </w:p>
          <w:p w:rsidR="00415224">
            <w:pPr>
              <w:bidi w:val="0"/>
              <w:spacing w:after="0" w:line="240" w:lineRule="auto"/>
              <w:rPr>
                <w:rFonts w:ascii="Times New Roman" w:hAnsi="Times New Roman"/>
                <w:sz w:val="22"/>
                <w:szCs w:val="22"/>
              </w:rPr>
            </w:pPr>
          </w:p>
          <w:p w:rsidR="00415224">
            <w:pPr>
              <w:bidi w:val="0"/>
              <w:spacing w:after="0" w:line="240" w:lineRule="auto"/>
              <w:rPr>
                <w:rFonts w:ascii="Times New Roman" w:hAnsi="Times New Roman"/>
                <w:sz w:val="22"/>
                <w:szCs w:val="22"/>
              </w:rPr>
            </w:pPr>
          </w:p>
          <w:p w:rsidR="00415224">
            <w:pPr>
              <w:bidi w:val="0"/>
              <w:spacing w:after="0" w:line="240" w:lineRule="auto"/>
              <w:rPr>
                <w:rFonts w:ascii="Times New Roman" w:hAnsi="Times New Roman"/>
                <w:sz w:val="22"/>
                <w:szCs w:val="22"/>
              </w:rPr>
            </w:pPr>
            <w:r>
              <w:rPr>
                <w:rFonts w:ascii="Times New Roman" w:hAnsi="Times New Roman"/>
                <w:sz w:val="22"/>
                <w:szCs w:val="22"/>
              </w:rPr>
              <w:t>O: 4</w:t>
            </w:r>
          </w:p>
          <w:p w:rsidR="008D417F">
            <w:pPr>
              <w:bidi w:val="0"/>
              <w:spacing w:after="0" w:line="240" w:lineRule="auto"/>
              <w:rPr>
                <w:rFonts w:ascii="Times New Roman" w:hAnsi="Times New Roman"/>
                <w:sz w:val="22"/>
                <w:szCs w:val="22"/>
              </w:rPr>
            </w:pPr>
          </w:p>
          <w:p w:rsidR="008D417F">
            <w:pPr>
              <w:bidi w:val="0"/>
              <w:spacing w:after="0" w:line="240" w:lineRule="auto"/>
              <w:rPr>
                <w:rFonts w:ascii="Times New Roman" w:hAnsi="Times New Roman"/>
                <w:sz w:val="22"/>
                <w:szCs w:val="22"/>
              </w:rPr>
            </w:pPr>
          </w:p>
          <w:p w:rsidR="008D417F">
            <w:pPr>
              <w:bidi w:val="0"/>
              <w:spacing w:after="0" w:line="240" w:lineRule="auto"/>
              <w:rPr>
                <w:rFonts w:ascii="Times New Roman" w:hAnsi="Times New Roman"/>
                <w:sz w:val="22"/>
                <w:szCs w:val="22"/>
              </w:rPr>
            </w:pPr>
          </w:p>
          <w:p w:rsidR="008D417F">
            <w:pPr>
              <w:bidi w:val="0"/>
              <w:spacing w:after="0" w:line="240" w:lineRule="auto"/>
              <w:rPr>
                <w:rFonts w:ascii="Times New Roman" w:hAnsi="Times New Roman"/>
                <w:sz w:val="22"/>
                <w:szCs w:val="22"/>
              </w:rPr>
            </w:pPr>
            <w:r>
              <w:rPr>
                <w:rFonts w:ascii="Times New Roman" w:hAnsi="Times New Roman"/>
                <w:sz w:val="22"/>
                <w:szCs w:val="22"/>
              </w:rPr>
              <w:t>§ 36</w:t>
            </w:r>
          </w:p>
          <w:p w:rsidR="008D417F">
            <w:pPr>
              <w:bidi w:val="0"/>
              <w:spacing w:after="0" w:line="240" w:lineRule="auto"/>
              <w:rPr>
                <w:rFonts w:ascii="Times New Roman" w:hAnsi="Times New Roman"/>
                <w:sz w:val="22"/>
                <w:szCs w:val="22"/>
              </w:rPr>
            </w:pPr>
            <w:r>
              <w:rPr>
                <w:rFonts w:ascii="Times New Roman" w:hAnsi="Times New Roman"/>
                <w:sz w:val="22"/>
                <w:szCs w:val="22"/>
              </w:rPr>
              <w:t>O: 1</w:t>
            </w:r>
          </w:p>
          <w:p w:rsidR="008D417F">
            <w:pPr>
              <w:bidi w:val="0"/>
              <w:spacing w:after="0" w:line="240" w:lineRule="auto"/>
              <w:rPr>
                <w:rFonts w:ascii="Times New Roman" w:hAnsi="Times New Roman"/>
                <w:sz w:val="22"/>
                <w:szCs w:val="22"/>
              </w:rPr>
            </w:pPr>
          </w:p>
          <w:p w:rsidR="008D417F">
            <w:pPr>
              <w:bidi w:val="0"/>
              <w:spacing w:after="0" w:line="240" w:lineRule="auto"/>
              <w:rPr>
                <w:rFonts w:ascii="Times New Roman" w:hAnsi="Times New Roman"/>
                <w:sz w:val="22"/>
                <w:szCs w:val="22"/>
              </w:rPr>
            </w:pPr>
          </w:p>
          <w:p w:rsidR="008D417F">
            <w:pPr>
              <w:bidi w:val="0"/>
              <w:spacing w:after="0" w:line="240" w:lineRule="auto"/>
              <w:rPr>
                <w:rFonts w:ascii="Times New Roman" w:hAnsi="Times New Roman"/>
                <w:sz w:val="22"/>
                <w:szCs w:val="22"/>
              </w:rPr>
            </w:pPr>
          </w:p>
          <w:p w:rsidR="008D417F">
            <w:pPr>
              <w:bidi w:val="0"/>
              <w:spacing w:after="0" w:line="240" w:lineRule="auto"/>
              <w:rPr>
                <w:rFonts w:ascii="Times New Roman" w:hAnsi="Times New Roman"/>
                <w:sz w:val="22"/>
                <w:szCs w:val="22"/>
              </w:rPr>
            </w:pPr>
          </w:p>
          <w:p w:rsidR="008D417F">
            <w:pPr>
              <w:bidi w:val="0"/>
              <w:spacing w:after="0" w:line="240" w:lineRule="auto"/>
              <w:rPr>
                <w:rFonts w:ascii="Times New Roman" w:hAnsi="Times New Roman"/>
                <w:sz w:val="22"/>
                <w:szCs w:val="22"/>
              </w:rPr>
            </w:pPr>
          </w:p>
          <w:p w:rsidR="008D417F">
            <w:pPr>
              <w:bidi w:val="0"/>
              <w:spacing w:after="0" w:line="240" w:lineRule="auto"/>
              <w:rPr>
                <w:rFonts w:ascii="Times New Roman" w:hAnsi="Times New Roman"/>
                <w:sz w:val="22"/>
                <w:szCs w:val="22"/>
              </w:rPr>
            </w:pPr>
          </w:p>
          <w:p w:rsidR="008D417F">
            <w:pPr>
              <w:bidi w:val="0"/>
              <w:spacing w:after="0" w:line="240" w:lineRule="auto"/>
              <w:rPr>
                <w:rFonts w:ascii="Times New Roman" w:hAnsi="Times New Roman"/>
                <w:sz w:val="22"/>
                <w:szCs w:val="22"/>
              </w:rPr>
            </w:pPr>
            <w:r>
              <w:rPr>
                <w:rFonts w:ascii="Times New Roman" w:hAnsi="Times New Roman"/>
                <w:sz w:val="22"/>
                <w:szCs w:val="22"/>
              </w:rPr>
              <w:t>O: 2</w:t>
            </w: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r>
              <w:rPr>
                <w:rFonts w:ascii="Times New Roman" w:hAnsi="Times New Roman"/>
                <w:sz w:val="22"/>
                <w:szCs w:val="22"/>
              </w:rPr>
              <w:t>§ 38</w:t>
            </w:r>
          </w:p>
          <w:p w:rsidR="00D52012">
            <w:pPr>
              <w:bidi w:val="0"/>
              <w:spacing w:after="0" w:line="240" w:lineRule="auto"/>
              <w:rPr>
                <w:rFonts w:ascii="Times New Roman" w:hAnsi="Times New Roman"/>
                <w:sz w:val="22"/>
                <w:szCs w:val="22"/>
              </w:rPr>
            </w:pPr>
            <w:r>
              <w:rPr>
                <w:rFonts w:ascii="Times New Roman" w:hAnsi="Times New Roman"/>
                <w:sz w:val="22"/>
                <w:szCs w:val="22"/>
              </w:rPr>
              <w:t>O: 1</w:t>
            </w: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p>
          <w:p w:rsidR="00D52012">
            <w:pPr>
              <w:bidi w:val="0"/>
              <w:spacing w:after="0" w:line="240" w:lineRule="auto"/>
              <w:rPr>
                <w:rFonts w:ascii="Times New Roman" w:hAnsi="Times New Roman"/>
                <w:sz w:val="22"/>
                <w:szCs w:val="22"/>
              </w:rPr>
            </w:pPr>
            <w:r>
              <w:rPr>
                <w:rFonts w:ascii="Times New Roman" w:hAnsi="Times New Roman"/>
                <w:sz w:val="22"/>
                <w:szCs w:val="22"/>
              </w:rPr>
              <w:t>O: 2</w:t>
            </w: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rsidRPr="00C83BD9">
            <w:pPr>
              <w:bidi w:val="0"/>
              <w:spacing w:after="0" w:line="240" w:lineRule="auto"/>
              <w:rPr>
                <w:rFonts w:ascii="Times New Roman" w:hAnsi="Times New Roman"/>
                <w:sz w:val="22"/>
                <w:szCs w:val="22"/>
              </w:rPr>
            </w:pPr>
            <w:r>
              <w:rPr>
                <w:rFonts w:ascii="Times New Roman" w:hAnsi="Times New Roman"/>
                <w:sz w:val="22"/>
                <w:szCs w:val="22"/>
              </w:rPr>
              <w:t>§ 39</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1149A3">
            <w:pPr>
              <w:bidi w:val="0"/>
              <w:spacing w:before="120" w:after="0" w:line="240" w:lineRule="auto"/>
              <w:jc w:val="both"/>
              <w:rPr>
                <w:rFonts w:ascii="Times New Roman" w:hAnsi="Times New Roman"/>
                <w:sz w:val="22"/>
                <w:szCs w:val="22"/>
              </w:rPr>
            </w:pPr>
            <w:r w:rsidRPr="00C83BD9">
              <w:rPr>
                <w:rFonts w:ascii="Times New Roman" w:hAnsi="Times New Roman"/>
                <w:sz w:val="22"/>
                <w:szCs w:val="22"/>
              </w:rPr>
              <w:t>Výška nemocenského zamestnanca je 55 % denného vymeriavacieho základu určeného podľa     § 55 alebo pravdepodobného denného vymeriavacieho základu určeného podľa § 57, ak tento zákon neustanovuje inak.</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Výška nemocenského zamestnanca, ktorému dočasná pracovná neschopnosť vznikla v ochrannej lehote, zamestnanca, ktorému zaniklo nemocenské poistenie v období dočasnej pracovnej neschopnosti a dobrovoľne nemocensky poistenej osoby, ak tento zákon neustanovuje inak, je v období</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od prvého dňa dočasnej pracovnej neschopnosti do tretieho dňa dočasnej pracovnej neschopnosti 25 % denného vymeriavacieho základu určeného podľa     § 55 alebo pravdepodobného vymeriavacieho základu určeného podľa § 57 a</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od štvrtého dňa dočasnej pracovnej neschopnosti   55 % denného vymeriavacieho základu určeného podľa § 55 alebo pravdepodobného denného vymeriavacieho základu určeného podľa § 57.</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Poistenec nemá nárok na výplatu nemocenského odo dňa porušenia liečebného režimu určeného lekárom do skončenia dočasnej pracovnej neschopnosti, najviac v rozsahu 30 dní odo dňa porušenia liečebného režimu určeného lekárom.</w:t>
            </w:r>
          </w:p>
          <w:p w:rsidR="00B76A8F" w:rsidRPr="00C83BD9">
            <w:pPr>
              <w:bidi w:val="0"/>
              <w:spacing w:after="0" w:line="240" w:lineRule="auto"/>
              <w:ind w:firstLine="708"/>
              <w:jc w:val="both"/>
              <w:rPr>
                <w:rFonts w:ascii="Times New Roman" w:hAnsi="Times New Roman"/>
                <w:sz w:val="22"/>
                <w:szCs w:val="22"/>
              </w:rPr>
            </w:pPr>
          </w:p>
          <w:p w:rsidR="00B76A8F" w:rsidRPr="00C83BD9" w:rsidP="002837F5">
            <w:pPr>
              <w:pStyle w:val="Heading3"/>
              <w:bidi w:val="0"/>
              <w:spacing w:after="0" w:line="240" w:lineRule="auto"/>
              <w:jc w:val="both"/>
              <w:rPr>
                <w:rFonts w:ascii="Times New Roman" w:hAnsi="Times New Roman"/>
                <w:sz w:val="22"/>
                <w:szCs w:val="22"/>
              </w:rPr>
            </w:pPr>
            <w:r w:rsidRPr="00C83BD9">
              <w:rPr>
                <w:rFonts w:ascii="Times New Roman" w:hAnsi="Times New Roman"/>
                <w:b w:val="0"/>
                <w:sz w:val="22"/>
                <w:szCs w:val="22"/>
              </w:rPr>
              <w:t> </w:t>
            </w:r>
          </w:p>
          <w:p w:rsidR="00B76A8F" w:rsidRPr="00C83BD9" w:rsidP="008B6CF6">
            <w:pPr>
              <w:pStyle w:val="Heading3"/>
              <w:bidi w:val="0"/>
              <w:spacing w:after="0" w:line="240" w:lineRule="auto"/>
              <w:jc w:val="both"/>
              <w:rPr>
                <w:rFonts w:ascii="Times New Roman" w:hAnsi="Times New Roman"/>
                <w:b w:val="0"/>
                <w:sz w:val="22"/>
                <w:szCs w:val="22"/>
              </w:rPr>
            </w:pPr>
            <w:r w:rsidRPr="00C83BD9">
              <w:rPr>
                <w:rFonts w:ascii="Times New Roman" w:hAnsi="Times New Roman"/>
                <w:b w:val="0"/>
                <w:sz w:val="22"/>
                <w:szCs w:val="22"/>
              </w:rPr>
              <w:t> Výška ošetrovného je 55 % denného vymeriavacieho základu určeného  podľa § 55 alebo pravdepodobného denného vymeriavacieho základu určeného podľa § 57.</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Suma invalidného dôchodku poistenca, ktorý má percentuálny pokles schopnosti vykonávať zárobkovú činnosť o viac ako 70 %, sa určí ako súčin priemerného osobného mzdového bodu, obdobia dôchodkového poistenia </w:t>
            </w:r>
            <w:r w:rsidRPr="00C83BD9">
              <w:rPr>
                <w:rFonts w:ascii="Times New Roman" w:hAnsi="Times New Roman"/>
                <w:b/>
                <w:sz w:val="22"/>
                <w:szCs w:val="22"/>
              </w:rPr>
              <w:t>na účely invalidného poistenia</w:t>
            </w:r>
            <w:r w:rsidRPr="00C83BD9">
              <w:rPr>
                <w:rFonts w:ascii="Times New Roman" w:hAnsi="Times New Roman"/>
                <w:sz w:val="22"/>
                <w:szCs w:val="22"/>
              </w:rPr>
              <w:t xml:space="preserve"> získaného ku dňu vzniku nároku na invalidný dôchodok, ku ktorému sa pripočíta obdobie od vzniku nároku na invalidný dôchodok do dovŕšenia dôchodkového veku a aktuálnej dôchodkovej hodnoty; § 63 ods. 1 tretia veta a štvrtá veta platia rovnako.</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Suma invalidného dôchodku poistenca, ktorý má percentuálny pokles schopnosti vykonávať zárobkovú činnosť najviac o 70 %, sa určí ako súčin percentuálneho poklesu schopnosti poistenca vykonávať zárobkovú činnosť, priemerného osobného mzdového bodu, obdobia dôchodkového poistenia </w:t>
            </w:r>
            <w:r w:rsidRPr="00C83BD9">
              <w:rPr>
                <w:rFonts w:ascii="Times New Roman" w:hAnsi="Times New Roman"/>
                <w:b/>
                <w:sz w:val="22"/>
                <w:szCs w:val="22"/>
              </w:rPr>
              <w:t>na účely invalidného poistenia</w:t>
            </w:r>
            <w:r w:rsidRPr="00C83BD9">
              <w:rPr>
                <w:rFonts w:ascii="Times New Roman" w:hAnsi="Times New Roman"/>
                <w:sz w:val="22"/>
                <w:szCs w:val="22"/>
              </w:rPr>
              <w:t xml:space="preserve"> získaného ku dňu vzniku nároku na invalidný dôchodok, ku ktorému sa pripočíta obdobie od vzniku nároku na invalidný dôchodok do dovŕšenia dôchodkového veku, a aktuálnej dôchodkovej hodnoty; § 63 ods. 1 tretia veta a štvrtá veta platia rovnako.</w:t>
            </w:r>
          </w:p>
          <w:p w:rsidR="00B76A8F" w:rsidRPr="00C83BD9">
            <w:pPr>
              <w:bidi w:val="0"/>
              <w:spacing w:after="0" w:line="240" w:lineRule="auto"/>
              <w:jc w:val="both"/>
              <w:rPr>
                <w:rFonts w:ascii="Times New Roman" w:hAnsi="Times New Roman"/>
                <w:sz w:val="22"/>
                <w:szCs w:val="22"/>
              </w:rPr>
            </w:pPr>
          </w:p>
          <w:p w:rsidR="00B76A8F" w:rsidRPr="00C83BD9" w:rsidP="00864E1D">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Suma invalidného dôchodku fyzickej osoby uvedenej v § 70 ods. 2, ktorá má percentuálny pokles schopnosti vykonávať zárobkovú činnosť o viac ako 70 %, sa určí ako súčin osobného mzdového bodu, obdobia dôchodkového poistenia </w:t>
            </w:r>
            <w:r w:rsidRPr="00C83BD9">
              <w:rPr>
                <w:rFonts w:ascii="Times New Roman" w:hAnsi="Times New Roman"/>
                <w:b/>
                <w:sz w:val="22"/>
                <w:szCs w:val="22"/>
              </w:rPr>
              <w:t>na účely invalidného poistenia</w:t>
            </w:r>
            <w:r w:rsidRPr="00C83BD9">
              <w:rPr>
                <w:rFonts w:ascii="Times New Roman" w:hAnsi="Times New Roman"/>
                <w:sz w:val="22"/>
                <w:szCs w:val="22"/>
              </w:rPr>
              <w:t xml:space="preserve"> získaného ku dňu vzniku nároku na invalidný dôchodok, ku ktorému sa pripočíta obdobie od vzniku nároku na invalidný dôchodok do dovŕšenia dôchodkového veku a aktuálnej dôchodkovej hodnoty; § 68 ods. 1 tretia veta a štvrtá veta platia rovnako. Osobný mzdový bod sa určuje na hodnotu 0,67.</w:t>
            </w:r>
          </w:p>
          <w:p w:rsidR="00B76A8F" w:rsidRPr="00C83BD9">
            <w:pPr>
              <w:bidi w:val="0"/>
              <w:spacing w:after="0" w:line="240" w:lineRule="auto"/>
              <w:jc w:val="both"/>
              <w:rPr>
                <w:rFonts w:ascii="Times New Roman" w:hAnsi="Times New Roman"/>
                <w:sz w:val="22"/>
                <w:szCs w:val="22"/>
              </w:rPr>
            </w:pPr>
          </w:p>
          <w:p w:rsidR="00B76A8F" w:rsidRPr="00C83BD9" w:rsidP="00864E1D">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Suma invalidného dôchodku fyzickej osoby uvedenej v § 70 ods. 2, ktorá má percentuálny pokles schopnosti vykonávať zárobkovú činnosť o viac ako 70 %, sa určí ako súčin percentuálneho poklesu schopnosti tejto fyzickej osoby vykonávať zárobkovú činnosť, osobného mzdového bodu, obdobia dôchodkového poistenia </w:t>
            </w:r>
            <w:r w:rsidRPr="00C83BD9">
              <w:rPr>
                <w:rFonts w:ascii="Times New Roman" w:hAnsi="Times New Roman"/>
                <w:b/>
                <w:sz w:val="22"/>
                <w:szCs w:val="22"/>
              </w:rPr>
              <w:t>na účely invalidného poistenia</w:t>
            </w:r>
            <w:r w:rsidRPr="00C83BD9">
              <w:rPr>
                <w:rFonts w:ascii="Times New Roman" w:hAnsi="Times New Roman"/>
                <w:sz w:val="22"/>
                <w:szCs w:val="22"/>
              </w:rPr>
              <w:t xml:space="preserve">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B76A8F" w:rsidRPr="00C83BD9">
            <w:pPr>
              <w:bidi w:val="0"/>
              <w:spacing w:after="0" w:line="240" w:lineRule="auto"/>
              <w:jc w:val="both"/>
              <w:rPr>
                <w:rFonts w:ascii="Times New Roman" w:hAnsi="Times New Roman"/>
                <w:sz w:val="22"/>
                <w:szCs w:val="22"/>
              </w:rPr>
            </w:pPr>
          </w:p>
          <w:p w:rsidR="00B76A8F" w:rsidRPr="00C83BD9" w:rsidP="00444734">
            <w:pPr>
              <w:bidi w:val="0"/>
              <w:spacing w:after="0" w:line="240" w:lineRule="auto"/>
              <w:jc w:val="both"/>
              <w:rPr>
                <w:rFonts w:ascii="Times New Roman" w:hAnsi="Times New Roman"/>
                <w:b/>
                <w:sz w:val="22"/>
                <w:szCs w:val="22"/>
              </w:rPr>
            </w:pPr>
            <w:r w:rsidRPr="00C83BD9">
              <w:rPr>
                <w:rFonts w:ascii="Times New Roman" w:hAnsi="Times New Roman"/>
                <w:b/>
                <w:sz w:val="22"/>
                <w:szCs w:val="22"/>
              </w:rPr>
              <w:t>Suma invalidného dôchodku poistenca vo veku do 20 rokov, ktorý bol len dobrovoľne dôchodkovo poistený na účely invalidného poistenia menej ako jeden rok alebo získal obdobie dôchodkového poistenia na účely invalidného poistenia dodatočným zaplatením poistného podľa § 142 ods. 3 za obdobie kratšie ako jeden rok, a má percentuálny pokles schopnosti vykonávať zárobkovú činnosť o viac ako 70 %, sa určí ako súčin osobného mzdového bodu, obdobia dôchodkového poistenia na účely invalidného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b/>
                <w:sz w:val="22"/>
                <w:szCs w:val="22"/>
              </w:rPr>
            </w:pPr>
            <w:r w:rsidRPr="00C83BD9">
              <w:rPr>
                <w:rFonts w:ascii="Times New Roman" w:hAnsi="Times New Roman"/>
                <w:b/>
                <w:sz w:val="22"/>
                <w:szCs w:val="22"/>
              </w:rPr>
              <w:t>Suma invalidného dôchodku poistenca vo veku do 20 rokov, ktorý bol len dobrovoľne dôchodkovo poistený na účely invalidného poistenia menej ako jeden rok alebo získal obdobie dôchodkového poistenia na účely invalidného poistenia bolo získané dodatočným zaplatením poistného podľa § 142 ods. 3 za obdobie kratšie ako jeden rok, a má percentuálny pokles schopnosti vykonávať zárobkovú činnosť najviac o 70 %, sa určí ako súčin percentuálneho poklesu schopnosti tejto fyzickej osoby vykonávať zárobkovú činnosť, osobného mzdového bodu, obdobia dôchodkového poistenia na účely invalidného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Suma starobného dôchodku sa určí ako súčin priemerného osobného mzdového bodu, obdobia dôchodkového poistenia </w:t>
            </w:r>
            <w:r w:rsidRPr="001126C8">
              <w:rPr>
                <w:rFonts w:ascii="Times New Roman" w:hAnsi="Times New Roman"/>
                <w:b/>
                <w:sz w:val="22"/>
                <w:szCs w:val="22"/>
              </w:rPr>
              <w:t>na účely starobného poistenia</w:t>
            </w:r>
            <w:r w:rsidRPr="00C83BD9">
              <w:rPr>
                <w:rFonts w:ascii="Times New Roman" w:hAnsi="Times New Roman"/>
                <w:sz w:val="22"/>
                <w:szCs w:val="22"/>
              </w:rPr>
              <w:t xml:space="preserve">  získaného ku dňu vzniku nároku na starobný dôchodok a aktuálnej dôchodkovej hodnoty; § 63 ods. 1 tretia veta a štvrtá veta platia rovnako. </w:t>
            </w:r>
          </w:p>
          <w:p w:rsidR="00B76A8F" w:rsidRPr="00C83BD9">
            <w:pPr>
              <w:pStyle w:val="BodyTextIndent"/>
              <w:bidi w:val="0"/>
              <w:spacing w:after="0" w:line="240" w:lineRule="auto"/>
              <w:ind w:firstLine="709"/>
              <w:rPr>
                <w:rFonts w:ascii="Times New Roman" w:hAnsi="Times New Roman"/>
                <w:sz w:val="22"/>
                <w:szCs w:val="22"/>
              </w:rPr>
            </w:pPr>
          </w:p>
          <w:p w:rsidR="00B76A8F" w:rsidRPr="00C83BD9">
            <w:pPr>
              <w:pStyle w:val="BodyTextIndent"/>
              <w:bidi w:val="0"/>
              <w:spacing w:after="0" w:line="240" w:lineRule="auto"/>
              <w:ind w:left="0" w:firstLine="0"/>
              <w:rPr>
                <w:rFonts w:ascii="Times New Roman" w:hAnsi="Times New Roman"/>
                <w:sz w:val="22"/>
                <w:szCs w:val="22"/>
              </w:rPr>
            </w:pPr>
            <w:r w:rsidRPr="00C83BD9">
              <w:rPr>
                <w:rFonts w:ascii="Times New Roman" w:hAnsi="Times New Roman"/>
                <w:sz w:val="22"/>
                <w:szCs w:val="22"/>
              </w:rPr>
              <w:t xml:space="preserve">Ak poistenec bol dôchodkovo poistený na účely starobného poistenia po splnení  podmienok nároku na starobný dôchodok a nepoberal tento dôchodok alebo jeho časť, suma starobného dôchodku sa určí podľa odseku 1 a pripočíta sa k nej suma určená ako súčin súčtu osobných mzdových bodov získaných za obdobie dôchodkového poistenia </w:t>
            </w:r>
            <w:r w:rsidRPr="00C83BD9">
              <w:rPr>
                <w:rFonts w:ascii="Times New Roman" w:hAnsi="Times New Roman"/>
                <w:b/>
                <w:sz w:val="22"/>
                <w:szCs w:val="22"/>
              </w:rPr>
              <w:t>na účely starobného poistenia</w:t>
            </w:r>
            <w:r w:rsidRPr="00C83BD9">
              <w:rPr>
                <w:rFonts w:ascii="Times New Roman" w:hAnsi="Times New Roman"/>
                <w:sz w:val="22"/>
                <w:szCs w:val="22"/>
              </w:rPr>
              <w:t xml:space="preserve">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w:t>
            </w:r>
          </w:p>
          <w:p w:rsidR="00B76A8F" w:rsidRPr="00C83BD9">
            <w:pPr>
              <w:bidi w:val="0"/>
              <w:spacing w:after="0" w:line="240" w:lineRule="auto"/>
              <w:jc w:val="both"/>
              <w:rPr>
                <w:rFonts w:ascii="Times New Roman" w:hAnsi="Times New Roman"/>
                <w:sz w:val="22"/>
                <w:szCs w:val="22"/>
              </w:rPr>
            </w:pPr>
          </w:p>
          <w:p w:rsidR="00B76A8F" w:rsidRPr="00C83BD9" w:rsidP="00BD1C6E">
            <w:pPr>
              <w:autoSpaceDE w:val="0"/>
              <w:autoSpaceDN w:val="0"/>
              <w:bidi w:val="0"/>
              <w:adjustRightInd w:val="0"/>
              <w:spacing w:after="0" w:line="240" w:lineRule="auto"/>
              <w:jc w:val="both"/>
              <w:rPr>
                <w:rFonts w:ascii="Times New Roman" w:hAnsi="Times New Roman"/>
                <w:color w:val="20231E"/>
                <w:sz w:val="22"/>
                <w:szCs w:val="22"/>
              </w:rPr>
            </w:pPr>
            <w:r w:rsidRPr="00C83BD9">
              <w:rPr>
                <w:rFonts w:ascii="Times New Roman" w:hAnsi="Times New Roman"/>
                <w:color w:val="20231E"/>
                <w:sz w:val="22"/>
                <w:szCs w:val="22"/>
              </w:rPr>
              <w:t xml:space="preserve">Suma predčasného starobného dôchodku sa určí ako súčin priemerného osobného mzdového bodu, obdobia dôchodkového poistenia </w:t>
            </w:r>
            <w:r w:rsidRPr="00C83BD9">
              <w:rPr>
                <w:rFonts w:ascii="Times New Roman" w:hAnsi="Times New Roman"/>
                <w:b/>
                <w:color w:val="20231E"/>
                <w:sz w:val="22"/>
                <w:szCs w:val="22"/>
              </w:rPr>
              <w:t>na účely starobného poistenia</w:t>
            </w:r>
            <w:r w:rsidRPr="00C83BD9">
              <w:rPr>
                <w:rFonts w:ascii="Times New Roman" w:hAnsi="Times New Roman"/>
                <w:color w:val="20231E"/>
                <w:sz w:val="22"/>
                <w:szCs w:val="22"/>
              </w:rPr>
              <w:t xml:space="preserve"> získaného ku dňu vzniku nároku na predčasný starobný dôchodok a aktuálnej dôchodkovej hodnoty znížený o 0,5 % za každých začatých 30 dní odo dňa vzniku nároku na predčasný starobný dôchodok do dovŕšenia dôchodkového veku; § 63 ods. 1 tretia veta a štvrtá veta platia rovnako. </w:t>
            </w:r>
          </w:p>
          <w:p w:rsidR="00B76A8F" w:rsidRPr="00C83BD9" w:rsidP="00BD1C6E">
            <w:pPr>
              <w:autoSpaceDE w:val="0"/>
              <w:autoSpaceDN w:val="0"/>
              <w:bidi w:val="0"/>
              <w:adjustRightInd w:val="0"/>
              <w:spacing w:after="0" w:line="360" w:lineRule="auto"/>
              <w:jc w:val="both"/>
              <w:rPr>
                <w:rFonts w:ascii="Arial" w:hAnsi="Arial" w:cs="Arial"/>
                <w:color w:val="20231E"/>
                <w:sz w:val="22"/>
                <w:szCs w:val="22"/>
              </w:rPr>
            </w:pPr>
          </w:p>
          <w:p w:rsidR="00B76A8F" w:rsidRPr="00C83BD9" w:rsidP="00BD1C6E">
            <w:pPr>
              <w:autoSpaceDE w:val="0"/>
              <w:autoSpaceDN w:val="0"/>
              <w:bidi w:val="0"/>
              <w:adjustRightInd w:val="0"/>
              <w:spacing w:after="0" w:line="240" w:lineRule="auto"/>
              <w:ind w:firstLine="25"/>
              <w:jc w:val="both"/>
              <w:rPr>
                <w:rFonts w:ascii="Times New Roman" w:hAnsi="Times New Roman"/>
                <w:color w:val="20231E"/>
                <w:sz w:val="22"/>
                <w:szCs w:val="22"/>
              </w:rPr>
            </w:pPr>
            <w:r w:rsidRPr="00C83BD9">
              <w:rPr>
                <w:rFonts w:ascii="Times New Roman" w:hAnsi="Times New Roman"/>
                <w:color w:val="20231E"/>
                <w:sz w:val="22"/>
                <w:szCs w:val="22"/>
              </w:rPr>
              <w:t xml:space="preserve">Ak poistenec bol povinne dôchodkovo poistený na účely starobného poistenia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w:t>
            </w:r>
            <w:r w:rsidRPr="00C83BD9">
              <w:rPr>
                <w:rFonts w:ascii="Times New Roman" w:hAnsi="Times New Roman"/>
                <w:b/>
                <w:color w:val="20231E"/>
                <w:sz w:val="22"/>
                <w:szCs w:val="22"/>
              </w:rPr>
              <w:t>na účely starobného poistenia</w:t>
            </w:r>
            <w:r w:rsidRPr="00C83BD9">
              <w:rPr>
                <w:rFonts w:ascii="Times New Roman" w:hAnsi="Times New Roman"/>
                <w:color w:val="20231E"/>
                <w:sz w:val="22"/>
                <w:szCs w:val="22"/>
              </w:rPr>
              <w:t xml:space="preserve"> a aktuálnej dôchodkovej hodnoty platnej ku dňu nasledujúcemu  po zániku tohto dôchodkového poistenia. Na hodnotu osobného mzdového bodu podľa prvej vety prevyšujúcu hodnotu 3 sa neprihliada.</w:t>
            </w:r>
          </w:p>
          <w:p w:rsidR="00B76A8F" w:rsidRPr="00C83BD9" w:rsidP="00BD1C6E">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Suma úrazovej renty sa určí ako súčin 30,4167-násobku sumy zodpovedajúcej 80 % denného vymeriavacieho základu poškodeného a koeficientu určeného ako podiel čísla zodpovedajúceho percentuálnemu poklesu pracovnej schopnosti a čísla 100.</w:t>
            </w:r>
          </w:p>
          <w:p w:rsidR="00B76A8F" w:rsidRPr="00C83BD9">
            <w:pPr>
              <w:bidi w:val="0"/>
              <w:spacing w:after="0" w:line="240" w:lineRule="auto"/>
              <w:ind w:firstLine="709"/>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Ak sa poškodenému vypláca invalidný dôchodok, zníži sa suma úrazovej renty určená podľa odseku 1 o sumu tohto dôchodku. Úrazová renta sa vypláca v sume zníženej podľa prvej vety aj vtedy, ak zanikol nárok na výplatu dôchodkovej dávky.</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Ak u poškodeného došlo k zmene poklesu pracovnej schopnosti z dôvodu toho istého pracovného úrazu alebo tej istej  choroby z povolania, doterajšia suma úrazovej renty sa upraví v pomere novej percentuálnej miery poklesu pracovnej schopnosti k doterajšej percentuálnej miere poklesu pracovnej schopnosti odo dňa zmeny poklesu pracovnej schopnosti .</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Ak sú súčasne splnené podmienky nároku na výplatu viacerých úrazových rent z dôvodu viacerých pracovných úrazov alebo chorôb z povolania, vypláca sa iba jedna úrazová renta, a to tá, ktorej suma je vyššia alebo najvyššia. Na výplatu úrazovej renty a zánik nároku na úrazovú rentu platí  § 81 ods. 1 druhá veta a tretia veta  primerane. </w:t>
            </w:r>
          </w:p>
          <w:p w:rsidR="00B76A8F" w:rsidRPr="00C83BD9">
            <w:pPr>
              <w:bidi w:val="0"/>
              <w:spacing w:after="0" w:line="240" w:lineRule="auto"/>
              <w:ind w:firstLine="708"/>
              <w:jc w:val="both"/>
              <w:rPr>
                <w:rFonts w:ascii="Times New Roman" w:hAnsi="Times New Roman"/>
                <w:sz w:val="22"/>
                <w:szCs w:val="22"/>
              </w:rPr>
            </w:pPr>
          </w:p>
          <w:p w:rsidR="00B76A8F" w:rsidRPr="00C83BD9" w:rsidP="00C26B7B">
            <w:pPr>
              <w:bidi w:val="0"/>
              <w:spacing w:before="120" w:after="0" w:line="240" w:lineRule="auto"/>
              <w:jc w:val="both"/>
              <w:rPr>
                <w:rFonts w:ascii="Times New Roman" w:hAnsi="Times New Roman"/>
                <w:sz w:val="22"/>
                <w:szCs w:val="22"/>
              </w:rPr>
            </w:pPr>
            <w:r w:rsidRPr="00C83BD9">
              <w:rPr>
                <w:rFonts w:ascii="Times New Roman" w:hAnsi="Times New Roman"/>
                <w:sz w:val="22"/>
                <w:szCs w:val="22"/>
              </w:rPr>
              <w:t>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w:t>
            </w:r>
          </w:p>
          <w:p w:rsidR="00B76A8F" w:rsidRPr="00C83BD9">
            <w:pPr>
              <w:bidi w:val="0"/>
              <w:spacing w:after="0" w:line="240" w:lineRule="auto"/>
              <w:jc w:val="both"/>
              <w:rPr>
                <w:rFonts w:ascii="Times New Roman" w:hAnsi="Times New Roman"/>
                <w:sz w:val="22"/>
                <w:szCs w:val="22"/>
              </w:rPr>
            </w:pPr>
          </w:p>
          <w:p w:rsidR="00B76A8F" w:rsidRPr="00C83BD9" w:rsidP="004450A0">
            <w:pPr>
              <w:bidi w:val="0"/>
              <w:spacing w:before="120" w:after="0" w:line="240" w:lineRule="auto"/>
              <w:jc w:val="both"/>
              <w:rPr>
                <w:rFonts w:ascii="Times New Roman" w:hAnsi="Times New Roman"/>
                <w:b/>
                <w:sz w:val="22"/>
                <w:szCs w:val="22"/>
              </w:rPr>
            </w:pPr>
            <w:r w:rsidRPr="00C83BD9">
              <w:rPr>
                <w:rFonts w:ascii="Times New Roman" w:hAnsi="Times New Roman"/>
                <w:b/>
                <w:sz w:val="22"/>
                <w:szCs w:val="22"/>
              </w:rPr>
              <w:t>Úrazová renta vyplácaná k 1. januáru príslušného kalendárneho roka a úrazová renta priznaná od 1. januára do 31. decembra príslušného kalendárneho roka sa zvyšujú v závislosti od priemerného medziročného rastu spotrebiteľských cien vykázaného štatistickým úradom za prvý polrok kalendárneho roka, ktorý predchádza príslušnému kalendárnemu roku. Príslušný kalendárny rok je rok, v ktorom sa zvýšenie úrazových rent vykonáva. Úrazová renta sa zvyšuje od 1. januára príslušného kalendárneho roka o percento  medziročného rastu spotrebiteľských cien podľa prvej vety. Percento zvýšenia úrazovej renty sa ustanoví opatrením, ktoré vydá ministerstvo podľa údajov štatistického úradu a vyhlási jeho úplné znenie uverejnením v Zbierke zákonov najneskôr do 31. októbra kalendárneho roka, ktorý predchádza príslušnému kalendárnemu roku. Úrazová renta, priznaná od 1. januára do 31. decembra príslušného kalendárneho roka, sa zvyšuje odo dňa jej priznania.</w:t>
            </w:r>
          </w:p>
          <w:p w:rsidR="00B76A8F" w:rsidRPr="00C83BD9" w:rsidP="007E7D2B">
            <w:pPr>
              <w:bidi w:val="0"/>
              <w:spacing w:after="0" w:line="240" w:lineRule="auto"/>
              <w:jc w:val="both"/>
              <w:rPr>
                <w:rFonts w:ascii="Times New Roman" w:hAnsi="Times New Roman"/>
                <w:sz w:val="22"/>
                <w:szCs w:val="22"/>
              </w:rPr>
            </w:pPr>
          </w:p>
          <w:p w:rsidR="00B76A8F" w:rsidRPr="00C83BD9" w:rsidP="007E7D2B">
            <w:pPr>
              <w:bidi w:val="0"/>
              <w:spacing w:after="0" w:line="240" w:lineRule="auto"/>
              <w:jc w:val="both"/>
              <w:rPr>
                <w:rFonts w:ascii="Times New Roman" w:hAnsi="Times New Roman"/>
                <w:sz w:val="22"/>
                <w:szCs w:val="22"/>
              </w:rPr>
            </w:pPr>
            <w:r w:rsidRPr="00C83BD9">
              <w:rPr>
                <w:rFonts w:ascii="Times New Roman" w:hAnsi="Times New Roman"/>
                <w:sz w:val="22"/>
                <w:szCs w:val="22"/>
              </w:rPr>
              <w:t>Suma jednorazového vyrovnania sa určí ako  súčin 365-násobku denného vymeriavacieho základu a  koeficientu určeného ako podiel čísla zodpovedajúceho  percentuálnemu poklesu pracovnej schopnosti a čísla 100.</w:t>
            </w:r>
          </w:p>
          <w:p w:rsidR="00B76A8F" w:rsidRPr="00C83BD9" w:rsidP="0035669B">
            <w:pPr>
              <w:bidi w:val="0"/>
              <w:spacing w:after="0" w:line="240" w:lineRule="auto"/>
              <w:jc w:val="both"/>
              <w:rPr>
                <w:rFonts w:ascii="Times New Roman" w:hAnsi="Times New Roman"/>
                <w:sz w:val="22"/>
                <w:szCs w:val="22"/>
              </w:rPr>
            </w:pPr>
          </w:p>
          <w:p w:rsidR="00B76A8F" w:rsidRPr="00C83BD9" w:rsidP="0035669B">
            <w:pPr>
              <w:bidi w:val="0"/>
              <w:spacing w:after="0" w:line="240" w:lineRule="auto"/>
              <w:jc w:val="both"/>
              <w:rPr>
                <w:rFonts w:ascii="Times New Roman" w:hAnsi="Times New Roman"/>
                <w:sz w:val="22"/>
                <w:szCs w:val="22"/>
              </w:rPr>
            </w:pPr>
            <w:r w:rsidRPr="00C83BD9">
              <w:rPr>
                <w:rFonts w:ascii="Times New Roman" w:hAnsi="Times New Roman"/>
                <w:sz w:val="22"/>
                <w:szCs w:val="22"/>
              </w:rPr>
              <w:t>Mesačná suma pozostalostnej úrazovej renty sa určí  vo výške výživného alebo príspevku na výživu, ktoré bol poškodený povinný platiť ku dňu svojej smrti.</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Suma pozostalostnej úrazovej renty alebo úhrn súm pozostalostných úrazových rent po tom istom poškodenom nesmie presiahnuť sumu úrazovej renty, na ktorú mal alebo by bol mal poškodený nárok pri 100-percentnej strate pracovnej schopnosti. To platí aj vtedy, ak  poškodený bol poberateľ úrazovej renty z dôvodu nižšieho percentuálneho poklesu pracovnej schopnosti. </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Manžel, manželka a nezaopatrené dieťa poškodeného, ktorý zomrel v dôsledku pracovného úrazu alebo choroby z povolania, majú nárok na jednorazové odškodnenie.</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Suma jednorazového odškodnenia manžela alebo manželky je 730-násobok denného vymeriavacieho základu,  najviac 46 485,40 eura.</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Suma rehabilitačného  je 80 % denného vymeriavacieho základu poškodeného.</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deň.</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Suma náhrady nákladov spojených s liečením je najviac 23 242,70 eura. Na zvýšenie tejto sumy platí § 94 ods. 4 rovnako.</w:t>
            </w:r>
          </w:p>
          <w:p w:rsidR="00B76A8F" w:rsidRPr="00C83BD9">
            <w:pPr>
              <w:bidi w:val="0"/>
              <w:spacing w:after="0" w:line="240" w:lineRule="auto"/>
              <w:jc w:val="both"/>
              <w:rPr>
                <w:rFonts w:ascii="Times New Roman" w:hAnsi="Times New Roman"/>
                <w:sz w:val="22"/>
                <w:szCs w:val="22"/>
              </w:rPr>
            </w:pPr>
          </w:p>
          <w:p w:rsidR="00B76A8F" w:rsidRPr="00C83BD9" w:rsidP="0035669B">
            <w:pPr>
              <w:bidi w:val="0"/>
              <w:spacing w:after="0" w:line="240" w:lineRule="auto"/>
              <w:jc w:val="center"/>
              <w:rPr>
                <w:rFonts w:ascii="Times New Roman" w:hAnsi="Times New Roman"/>
                <w:b/>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Suma náhrady nákladov uvedených v odseku 2 je najviac 2 324,40 eura.  Na zvýšenie tejto sumy platí § 94 ods. 4 rovnako.</w:t>
            </w:r>
          </w:p>
          <w:p w:rsidR="00B76A8F" w:rsidRPr="00C83BD9">
            <w:pPr>
              <w:bidi w:val="0"/>
              <w:spacing w:after="0" w:line="240" w:lineRule="auto"/>
              <w:ind w:firstLine="708"/>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Fyzická osoba, ktorá s poškodeným, ktorý zomrel v dôsledku pracovného úrazu alebo choroby z povolania, žila ku dňu jeho smrti v domácnosti, a nezaopatrené dieťa poškodeného, majú nárok na náhradu</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jednej tretiny výdavkov vynaložených na smútočné ošatenie, najviac v sume 99,60 eura pre každú fyzickú osobu a nezaopatrené dieťa a</w:t>
            </w:r>
          </w:p>
          <w:p w:rsidR="00B76A8F" w:rsidRPr="00C83BD9" w:rsidP="007E7D2B">
            <w:pPr>
              <w:bidi w:val="0"/>
              <w:spacing w:after="0" w:line="240" w:lineRule="auto"/>
              <w:jc w:val="both"/>
              <w:rPr>
                <w:rFonts w:ascii="Times New Roman" w:hAnsi="Times New Roman"/>
                <w:sz w:val="22"/>
                <w:szCs w:val="22"/>
              </w:rPr>
            </w:pPr>
            <w:r w:rsidRPr="00C83BD9">
              <w:rPr>
                <w:rFonts w:ascii="Times New Roman" w:hAnsi="Times New Roman"/>
                <w:sz w:val="22"/>
                <w:szCs w:val="22"/>
              </w:rPr>
              <w:t>cestovných výdavkov vynaložených na ich prepravu z miesta trvalého pobytu na miesto pohrebu a späť.</w:t>
            </w:r>
          </w:p>
          <w:p w:rsidR="00B76A8F" w:rsidRPr="00C83BD9">
            <w:pPr>
              <w:bidi w:val="0"/>
              <w:spacing w:after="0" w:line="240" w:lineRule="auto"/>
              <w:ind w:left="284" w:hanging="284"/>
              <w:jc w:val="both"/>
              <w:rPr>
                <w:rFonts w:ascii="Times New Roman" w:hAnsi="Times New Roman"/>
                <w:sz w:val="22"/>
                <w:szCs w:val="22"/>
              </w:rPr>
            </w:pPr>
          </w:p>
          <w:p w:rsidR="00B76A8F">
            <w:pPr>
              <w:bidi w:val="0"/>
              <w:spacing w:after="0" w:line="240" w:lineRule="auto"/>
              <w:jc w:val="both"/>
              <w:rPr>
                <w:rFonts w:ascii="Times New Roman" w:hAnsi="Times New Roman"/>
                <w:sz w:val="22"/>
                <w:szCs w:val="22"/>
              </w:rPr>
            </w:pPr>
            <w:r w:rsidRPr="00C83BD9">
              <w:rPr>
                <w:rFonts w:ascii="Times New Roman" w:hAnsi="Times New Roman"/>
                <w:sz w:val="22"/>
                <w:szCs w:val="22"/>
              </w:rPr>
              <w:t>Suma náhrady výdavkov uvedených v odseku 4 pre všetky fyzické osoby a nezaopatrené deti uvedené v odseku 4 je najviac 2 324,40 eura. Na zvýšenie tejto sumy platí § 94 ods. 4  rovnako.</w:t>
            </w:r>
          </w:p>
          <w:p w:rsidR="00657A6E">
            <w:pPr>
              <w:bidi w:val="0"/>
              <w:spacing w:after="0" w:line="240" w:lineRule="auto"/>
              <w:jc w:val="both"/>
              <w:rPr>
                <w:rFonts w:ascii="Times New Roman" w:hAnsi="Times New Roman"/>
                <w:sz w:val="22"/>
                <w:szCs w:val="22"/>
              </w:rPr>
            </w:pPr>
          </w:p>
          <w:p w:rsidR="00657A6E">
            <w:pPr>
              <w:bidi w:val="0"/>
              <w:spacing w:after="0" w:line="240" w:lineRule="auto"/>
              <w:jc w:val="both"/>
              <w:rPr>
                <w:rFonts w:ascii="Times New Roman" w:hAnsi="Times New Roman"/>
                <w:sz w:val="22"/>
                <w:szCs w:val="22"/>
              </w:rPr>
            </w:pPr>
            <w:r w:rsidRPr="00657A6E">
              <w:rPr>
                <w:rFonts w:ascii="Times New Roman" w:hAnsi="Times New Roman"/>
                <w:sz w:val="22"/>
                <w:szCs w:val="22"/>
              </w:rPr>
              <w:t>Príslušná poisťovňa po nadobudnutí aktív podľa odseku 3 je povinná uzatvoriť zmluvu so sporiteľom o vyplácaní doživotného starobného dôchodku alebo doživotného predčasného starobného dôchodku najmenej v sume určenej podľa prílohy č. 1.</w:t>
            </w:r>
          </w:p>
          <w:p w:rsidR="0058346B">
            <w:pPr>
              <w:bidi w:val="0"/>
              <w:spacing w:after="0" w:line="240" w:lineRule="auto"/>
              <w:jc w:val="both"/>
              <w:rPr>
                <w:rFonts w:ascii="Times New Roman" w:hAnsi="Times New Roman"/>
                <w:sz w:val="22"/>
                <w:szCs w:val="22"/>
              </w:rPr>
            </w:pPr>
          </w:p>
          <w:p w:rsidR="0058346B">
            <w:pPr>
              <w:bidi w:val="0"/>
              <w:spacing w:after="0" w:line="240" w:lineRule="auto"/>
              <w:jc w:val="both"/>
              <w:rPr>
                <w:rFonts w:ascii="Times New Roman" w:hAnsi="Times New Roman"/>
                <w:sz w:val="22"/>
                <w:szCs w:val="22"/>
              </w:rPr>
            </w:pPr>
            <w:r w:rsidRPr="0058346B">
              <w:rPr>
                <w:rFonts w:ascii="Times New Roman" w:hAnsi="Times New Roman"/>
                <w:sz w:val="22"/>
                <w:szCs w:val="22"/>
              </w:rPr>
              <w:t>Príslušná poisťovňa po nadobudnutí aktív podľa odseku 2 je povinná uzatvoriť so sporiteľom zmluvu o vyplácaní doživotného starobného dôchodku alebo doživotného predčasného starobného dôchodku9) najmenej v sume určenej podľa prílohy č. 1.</w:t>
            </w:r>
          </w:p>
          <w:p w:rsidR="00516813">
            <w:pPr>
              <w:bidi w:val="0"/>
              <w:spacing w:after="0" w:line="240" w:lineRule="auto"/>
              <w:jc w:val="both"/>
              <w:rPr>
                <w:rFonts w:ascii="Times New Roman" w:hAnsi="Times New Roman"/>
                <w:sz w:val="22"/>
                <w:szCs w:val="22"/>
              </w:rPr>
            </w:pPr>
          </w:p>
          <w:p w:rsidR="00516813">
            <w:pPr>
              <w:bidi w:val="0"/>
              <w:spacing w:after="0" w:line="240" w:lineRule="auto"/>
              <w:jc w:val="both"/>
              <w:rPr>
                <w:rFonts w:ascii="Times New Roman" w:hAnsi="Times New Roman"/>
                <w:sz w:val="22"/>
                <w:szCs w:val="22"/>
              </w:rPr>
            </w:pPr>
            <w:r w:rsidRPr="00516813">
              <w:rPr>
                <w:rFonts w:ascii="Times New Roman" w:hAnsi="Times New Roman"/>
                <w:sz w:val="22"/>
                <w:szCs w:val="22"/>
              </w:rPr>
              <w:t>Sumu vdovského dôchodku po poberateľovi starobného dôchodku alebo predčasného starobného dôchodku vyplácaného formou programového výberu s doživotným dôchodkom vypláca príslušná dôchodková správcovská spoločnosť v sume mesačnej splátky disponibilného prebytku vyplácaného počas programového výberu ku dňu smrti manžela.</w:t>
            </w:r>
          </w:p>
          <w:p w:rsidR="00516813">
            <w:pPr>
              <w:bidi w:val="0"/>
              <w:spacing w:after="0" w:line="240" w:lineRule="auto"/>
              <w:jc w:val="both"/>
              <w:rPr>
                <w:rFonts w:ascii="Times New Roman" w:hAnsi="Times New Roman"/>
                <w:sz w:val="22"/>
                <w:szCs w:val="22"/>
              </w:rPr>
            </w:pPr>
          </w:p>
          <w:p w:rsidR="00516813">
            <w:pPr>
              <w:bidi w:val="0"/>
              <w:spacing w:after="0" w:line="240" w:lineRule="auto"/>
              <w:jc w:val="both"/>
              <w:rPr>
                <w:rFonts w:ascii="Times New Roman" w:hAnsi="Times New Roman"/>
                <w:sz w:val="22"/>
                <w:szCs w:val="22"/>
              </w:rPr>
            </w:pPr>
            <w:r w:rsidRPr="00516813">
              <w:rPr>
                <w:rFonts w:ascii="Times New Roman" w:hAnsi="Times New Roman"/>
                <w:sz w:val="22"/>
                <w:szCs w:val="22"/>
              </w:rPr>
              <w:t>Sumu vdovského dôchodku po poberateľovi starobného dôchodku alebo predčasného starobného dôchodku vyplácaného formou programového výberu s doživotným dôchodkom vypláca príslušná poisťovňa vo výške 60 % doživotného starobného dôchodku alebo doživotného predčasného starobného dôchodku ku dňu smrti manžela.</w:t>
            </w:r>
          </w:p>
          <w:p w:rsidR="00415224">
            <w:pPr>
              <w:bidi w:val="0"/>
              <w:spacing w:after="0" w:line="240" w:lineRule="auto"/>
              <w:jc w:val="both"/>
              <w:rPr>
                <w:rFonts w:ascii="Times New Roman" w:hAnsi="Times New Roman"/>
                <w:sz w:val="22"/>
                <w:szCs w:val="22"/>
              </w:rPr>
            </w:pPr>
          </w:p>
          <w:p w:rsidR="00415224">
            <w:pPr>
              <w:bidi w:val="0"/>
              <w:spacing w:after="0" w:line="240" w:lineRule="auto"/>
              <w:jc w:val="both"/>
              <w:rPr>
                <w:rFonts w:ascii="Times New Roman" w:hAnsi="Times New Roman"/>
                <w:sz w:val="22"/>
                <w:szCs w:val="22"/>
              </w:rPr>
            </w:pPr>
            <w:r w:rsidRPr="00415224">
              <w:rPr>
                <w:rFonts w:ascii="Times New Roman" w:hAnsi="Times New Roman"/>
                <w:sz w:val="22"/>
                <w:szCs w:val="22"/>
              </w:rPr>
              <w:t>Na vyplácanie vdoveckého dôchodku vdovcovi po zomretej manželke platia odseky 1 až 3 rovnako.</w:t>
            </w:r>
          </w:p>
          <w:p w:rsidR="008D417F">
            <w:pPr>
              <w:bidi w:val="0"/>
              <w:spacing w:after="0" w:line="240" w:lineRule="auto"/>
              <w:jc w:val="both"/>
              <w:rPr>
                <w:rFonts w:ascii="Times New Roman" w:hAnsi="Times New Roman"/>
                <w:sz w:val="22"/>
                <w:szCs w:val="22"/>
              </w:rPr>
            </w:pPr>
          </w:p>
          <w:p w:rsidR="008D417F">
            <w:pPr>
              <w:bidi w:val="0"/>
              <w:spacing w:after="0" w:line="240" w:lineRule="auto"/>
              <w:jc w:val="both"/>
              <w:rPr>
                <w:rFonts w:ascii="Times New Roman" w:hAnsi="Times New Roman"/>
                <w:sz w:val="22"/>
                <w:szCs w:val="22"/>
              </w:rPr>
            </w:pPr>
            <w:r w:rsidRPr="008D417F">
              <w:rPr>
                <w:rFonts w:ascii="Times New Roman" w:hAnsi="Times New Roman"/>
                <w:sz w:val="22"/>
                <w:szCs w:val="22"/>
              </w:rPr>
              <w:t>Sumu vdovského dôchodku po poberateľovi doživotného starobného dôchodku alebo doživotného predčasného starobného dôchodku vypláca príslušná poisťovňa vo výške 60 % doživotného starobného dôchodku alebo doživotného predčasného starobného dôchodku ku dňu smrti manžela.</w:t>
            </w:r>
          </w:p>
          <w:p w:rsidR="008D417F">
            <w:pPr>
              <w:bidi w:val="0"/>
              <w:spacing w:after="0" w:line="240" w:lineRule="auto"/>
              <w:jc w:val="both"/>
              <w:rPr>
                <w:rFonts w:ascii="Times New Roman" w:hAnsi="Times New Roman"/>
                <w:sz w:val="22"/>
                <w:szCs w:val="22"/>
              </w:rPr>
            </w:pPr>
          </w:p>
          <w:p w:rsidR="008D417F">
            <w:pPr>
              <w:bidi w:val="0"/>
              <w:spacing w:after="0" w:line="240" w:lineRule="auto"/>
              <w:jc w:val="both"/>
              <w:rPr>
                <w:rFonts w:ascii="Times New Roman" w:hAnsi="Times New Roman"/>
                <w:sz w:val="22"/>
                <w:szCs w:val="22"/>
              </w:rPr>
            </w:pPr>
            <w:r w:rsidRPr="008D417F">
              <w:rPr>
                <w:rFonts w:ascii="Times New Roman" w:hAnsi="Times New Roman"/>
                <w:sz w:val="22"/>
                <w:szCs w:val="22"/>
              </w:rPr>
              <w:t>Na vyplácanie vdoveckého dôchodku vdovcovi po zomretej manželke platí odsek 1 rovnako.</w:t>
            </w:r>
          </w:p>
          <w:p w:rsidR="00D52012">
            <w:pPr>
              <w:bidi w:val="0"/>
              <w:spacing w:after="0" w:line="240" w:lineRule="auto"/>
              <w:jc w:val="both"/>
              <w:rPr>
                <w:rFonts w:ascii="Times New Roman" w:hAnsi="Times New Roman"/>
                <w:sz w:val="22"/>
                <w:szCs w:val="22"/>
              </w:rPr>
            </w:pPr>
          </w:p>
          <w:p w:rsidR="00D52012">
            <w:pPr>
              <w:bidi w:val="0"/>
              <w:spacing w:after="0" w:line="240" w:lineRule="auto"/>
              <w:jc w:val="both"/>
              <w:rPr>
                <w:rFonts w:ascii="Times New Roman" w:hAnsi="Times New Roman"/>
                <w:sz w:val="22"/>
                <w:szCs w:val="22"/>
              </w:rPr>
            </w:pPr>
            <w:r w:rsidRPr="00D52012">
              <w:rPr>
                <w:rFonts w:ascii="Times New Roman" w:hAnsi="Times New Roman"/>
                <w:sz w:val="22"/>
                <w:szCs w:val="22"/>
              </w:rPr>
              <w:t>Sumu sirotského dôchodku po poberateľovi starobného dôchodku alebo predčasného starobného dôchodku vyplácaného formou programového výberu s doživotným dôchodkom vypláca príslušná dôchodková správcovská spoločnosť v sume mesačnej splátky disponibilného prebytku vyplácaného počas programového výberu ku dňu smrti rodiča alebo osvojiteľa dieťaťa.</w:t>
            </w:r>
          </w:p>
          <w:p w:rsidR="00D52012">
            <w:pPr>
              <w:bidi w:val="0"/>
              <w:spacing w:after="0" w:line="240" w:lineRule="auto"/>
              <w:jc w:val="both"/>
              <w:rPr>
                <w:rFonts w:ascii="Times New Roman" w:hAnsi="Times New Roman"/>
                <w:sz w:val="22"/>
                <w:szCs w:val="22"/>
              </w:rPr>
            </w:pPr>
          </w:p>
          <w:p w:rsidR="00D52012">
            <w:pPr>
              <w:bidi w:val="0"/>
              <w:spacing w:after="0" w:line="240" w:lineRule="auto"/>
              <w:jc w:val="both"/>
              <w:rPr>
                <w:rFonts w:ascii="Times New Roman" w:hAnsi="Times New Roman"/>
                <w:sz w:val="22"/>
                <w:szCs w:val="22"/>
              </w:rPr>
            </w:pPr>
            <w:r w:rsidRPr="00D52012">
              <w:rPr>
                <w:rFonts w:ascii="Times New Roman" w:hAnsi="Times New Roman"/>
                <w:sz w:val="22"/>
                <w:szCs w:val="22"/>
              </w:rPr>
              <w:t>Sumu sirotského dôchodku po poberateľovi starobného dôchodku alebo predčasného starobného dôchodku vyplácaného formou programového výberu s doživotným dôchodkom vypláca príslušná poisťovňa vo výške 40 % doživotného starobného dôchodku alebo doživotného predčasného starobného dôchodku ku dňu smrti rodiča alebo osvojiteľa dieťaťa.</w:t>
            </w:r>
          </w:p>
          <w:p w:rsidR="00E613A0">
            <w:pPr>
              <w:bidi w:val="0"/>
              <w:spacing w:after="0" w:line="240" w:lineRule="auto"/>
              <w:jc w:val="both"/>
              <w:rPr>
                <w:rFonts w:ascii="Times New Roman" w:hAnsi="Times New Roman"/>
                <w:sz w:val="22"/>
                <w:szCs w:val="22"/>
              </w:rPr>
            </w:pPr>
          </w:p>
          <w:p w:rsidR="00E613A0" w:rsidRPr="00C83BD9">
            <w:pPr>
              <w:bidi w:val="0"/>
              <w:spacing w:after="0" w:line="240" w:lineRule="auto"/>
              <w:jc w:val="both"/>
              <w:rPr>
                <w:rFonts w:ascii="Times New Roman" w:hAnsi="Times New Roman"/>
                <w:sz w:val="22"/>
                <w:szCs w:val="22"/>
              </w:rPr>
            </w:pPr>
            <w:r w:rsidRPr="00E613A0">
              <w:rPr>
                <w:rFonts w:ascii="Times New Roman" w:hAnsi="Times New Roman"/>
                <w:sz w:val="22"/>
                <w:szCs w:val="22"/>
              </w:rPr>
              <w:t>Sumu sirotského dôchodku po poberateľovi doživotného starobného dôchodku alebo doživotného predčasného starobného dôchodku vypláca príslušná poisťovňa vo výške 40 % doživotného starobného dôchodku alebo doživotného predčasného starobného dôchodku ku dňu smrti rodiča alebo osvojiteľa nezaopatreného dieťaťa.</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4</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Zásada rovnakého zaobchádzania sa nedotýka predpisov o ochrane žien z dôvodu materstva.</w:t>
            </w:r>
          </w:p>
          <w:p w:rsidR="00B76A8F" w:rsidRPr="00C83BD9" w:rsidP="00F852FC">
            <w:pPr>
              <w:bidi w:val="0"/>
              <w:spacing w:after="0" w:line="240" w:lineRule="auto"/>
              <w:jc w:val="both"/>
              <w:rPr>
                <w:rFonts w:ascii="Times New Roman" w:hAnsi="Times New Roman"/>
                <w:b/>
                <w:sz w:val="22"/>
                <w:szCs w:val="22"/>
                <w:lang w:val="en-GB"/>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i/>
                <w:sz w:val="22"/>
                <w:szCs w:val="22"/>
              </w:rPr>
            </w:pPr>
            <w:r w:rsidRPr="00C83BD9">
              <w:rPr>
                <w:rFonts w:ascii="Times New Roman" w:hAnsi="Times New Roman"/>
                <w:bCs/>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5</w:t>
            </w:r>
          </w:p>
          <w:p w:rsidR="00B76A8F" w:rsidRPr="005908A3">
            <w:pPr>
              <w:bidi w:val="0"/>
              <w:spacing w:after="0" w:line="240" w:lineRule="auto"/>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tabs>
                <w:tab w:val="left" w:pos="385"/>
                <w:tab w:val="left" w:pos="851"/>
              </w:tabs>
              <w:bidi w:val="0"/>
              <w:spacing w:after="0" w:line="240" w:lineRule="auto"/>
              <w:jc w:val="both"/>
              <w:rPr>
                <w:rFonts w:ascii="Times New Roman" w:hAnsi="Times New Roman"/>
                <w:sz w:val="22"/>
                <w:szCs w:val="22"/>
              </w:rPr>
            </w:pPr>
            <w:r w:rsidRPr="00C83BD9">
              <w:rPr>
                <w:rFonts w:ascii="Times New Roman" w:hAnsi="Times New Roman"/>
                <w:sz w:val="22"/>
                <w:szCs w:val="22"/>
              </w:rPr>
              <w:t>Členské štáty prijmú potrebné opatrenia, ktorými zabezpečia, že všetky zákony, iné predpisy a administratívne opatrenia, ktoré sú v rozpore so zásadou rovnakého zaobchádzania, budú zrušené.</w:t>
            </w:r>
          </w:p>
          <w:p w:rsidR="00B76A8F" w:rsidRPr="00C83BD9">
            <w:pPr>
              <w:pStyle w:val="BodyText"/>
              <w:tabs>
                <w:tab w:val="left" w:pos="385"/>
                <w:tab w:val="left" w:pos="851"/>
              </w:tabs>
              <w:bidi w:val="0"/>
              <w:spacing w:after="0" w:line="240" w:lineRule="auto"/>
              <w:rPr>
                <w:rFonts w:ascii="Times New Roman" w:hAnsi="Times New Roman"/>
                <w:sz w:val="22"/>
                <w:szCs w:val="22"/>
              </w:rPr>
            </w:pPr>
          </w:p>
          <w:p w:rsidR="00B76A8F" w:rsidRPr="00C83BD9" w:rsidP="00F852FC">
            <w:pPr>
              <w:pStyle w:val="BodyText"/>
              <w:tabs>
                <w:tab w:val="left" w:pos="385"/>
                <w:tab w:val="left" w:pos="851"/>
              </w:tabs>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i/>
                <w:sz w:val="22"/>
                <w:szCs w:val="22"/>
              </w:rPr>
            </w:pPr>
            <w:r w:rsidRPr="00C83BD9">
              <w:rPr>
                <w:rFonts w:ascii="Times New Roman" w:hAnsi="Times New Roman"/>
                <w:bCs/>
                <w:sz w:val="22"/>
                <w:szCs w:val="22"/>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6</w:t>
            </w:r>
          </w:p>
          <w:p w:rsidR="00B76A8F" w:rsidRPr="005908A3">
            <w:pPr>
              <w:bidi w:val="0"/>
              <w:spacing w:after="0" w:line="240" w:lineRule="auto"/>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 xml:space="preserve">Členské štáty zavedú do svojich vnútroštátnych právnych systémov potrebné opatrenia umožňujúce každému zamestnancovi, ktorý sa pokladá za poškodeného v dôsledku neuplatnenia zásady rovnakého zaobchádzania, domáhať sa svojich práv súdnou cestou po prípadnom posúdení veci inými príslušnými orgánmi. </w:t>
            </w:r>
          </w:p>
          <w:p w:rsidR="00B76A8F" w:rsidRPr="00C83BD9">
            <w:pPr>
              <w:pStyle w:val="BodyText"/>
              <w:tabs>
                <w:tab w:val="left" w:pos="385"/>
                <w:tab w:val="left" w:pos="851"/>
              </w:tabs>
              <w:bidi w:val="0"/>
              <w:spacing w:after="0" w:line="240" w:lineRule="auto"/>
              <w:jc w:val="both"/>
              <w:rPr>
                <w:rFonts w:ascii="Times New Roman" w:hAnsi="Times New Roman"/>
                <w:sz w:val="22"/>
                <w:szCs w:val="22"/>
                <w:lang w:eastAsia="sk-SK"/>
              </w:rPr>
            </w:pPr>
          </w:p>
          <w:p w:rsidR="00B76A8F" w:rsidRPr="00C83BD9">
            <w:pPr>
              <w:pStyle w:val="BodyText"/>
              <w:tabs>
                <w:tab w:val="left" w:pos="385"/>
                <w:tab w:val="left" w:pos="851"/>
              </w:tabs>
              <w:bidi w:val="0"/>
              <w:spacing w:after="0" w:line="240" w:lineRule="auto"/>
              <w:jc w:val="both"/>
              <w:rPr>
                <w:rFonts w:ascii="Times New Roman" w:hAnsi="Times New Roman"/>
                <w:sz w:val="22"/>
                <w:szCs w:val="22"/>
              </w:rPr>
            </w:pPr>
            <w:r w:rsidRPr="00C83BD9">
              <w:rPr>
                <w:rFonts w:ascii="Times New Roman" w:hAnsi="Times New Roman"/>
                <w:sz w:val="22"/>
                <w:szCs w:val="22"/>
                <w:lang w:val="en-GB"/>
              </w:rPr>
              <w:t xml:space="preserve">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sz w:val="22"/>
                <w:szCs w:val="22"/>
              </w:rPr>
            </w:pPr>
            <w:r w:rsidRPr="00C83BD9">
              <w:rPr>
                <w:rFonts w:ascii="Times New Roman" w:hAnsi="Times New Roman"/>
                <w:bCs/>
                <w:sz w:val="22"/>
                <w:szCs w:val="22"/>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P="00656061">
            <w:pPr>
              <w:pStyle w:val="Heading3"/>
              <w:bidi w:val="0"/>
              <w:spacing w:after="0" w:line="240" w:lineRule="auto"/>
              <w:rPr>
                <w:rFonts w:ascii="Times New Roman" w:hAnsi="Times New Roman"/>
                <w:b w:val="0"/>
                <w:sz w:val="22"/>
                <w:szCs w:val="22"/>
              </w:rPr>
            </w:pPr>
            <w:r w:rsidRPr="00C83BD9">
              <w:rPr>
                <w:rFonts w:ascii="Times New Roman" w:hAnsi="Times New Roman"/>
                <w:b w:val="0"/>
                <w:sz w:val="22"/>
                <w:szCs w:val="22"/>
              </w:rPr>
              <w:t>461/2003 Z. z.</w:t>
            </w: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r>
              <w:rPr>
                <w:rFonts w:ascii="Times New Roman" w:hAnsi="Times New Roman"/>
                <w:lang w:val="cs-CZ" w:eastAsia="cs-CZ"/>
              </w:rPr>
              <w:t>43/2004 Z. z.</w:t>
            </w: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P="00E613A0">
            <w:pPr>
              <w:bidi w:val="0"/>
              <w:spacing w:after="0" w:line="240" w:lineRule="auto"/>
              <w:rPr>
                <w:rFonts w:ascii="Times New Roman" w:hAnsi="Times New Roman"/>
                <w:lang w:val="cs-CZ" w:eastAsia="cs-CZ"/>
              </w:rPr>
            </w:pPr>
          </w:p>
          <w:p w:rsidR="00E613A0" w:rsidRPr="00E613A0" w:rsidP="00E613A0">
            <w:pPr>
              <w:bidi w:val="0"/>
              <w:spacing w:after="0" w:line="240" w:lineRule="auto"/>
              <w:rPr>
                <w:rFonts w:ascii="Times New Roman" w:hAnsi="Times New Roman"/>
                <w:lang w:val="cs-CZ" w:eastAsia="cs-CZ"/>
              </w:rPr>
            </w:pPr>
            <w:r>
              <w:rPr>
                <w:rFonts w:ascii="Times New Roman" w:hAnsi="Times New Roman"/>
                <w:lang w:val="cs-CZ" w:eastAsia="cs-CZ"/>
              </w:rPr>
              <w:t>365/2004 Z. z.</w:t>
            </w: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7E7D2B">
            <w:pPr>
              <w:bidi w:val="0"/>
              <w:spacing w:after="0" w:line="240" w:lineRule="auto"/>
              <w:rPr>
                <w:rFonts w:ascii="Times New Roman" w:hAnsi="Times New Roman"/>
                <w:sz w:val="22"/>
                <w:szCs w:val="22"/>
                <w:lang w:val="cs-CZ" w:eastAsia="cs-CZ"/>
              </w:rPr>
            </w:pPr>
          </w:p>
          <w:p w:rsidR="00B76A8F" w:rsidRPr="00C83BD9" w:rsidP="00656061">
            <w:pPr>
              <w:bidi w:val="0"/>
              <w:spacing w:after="0" w:line="240" w:lineRule="auto"/>
              <w:rPr>
                <w:rFonts w:ascii="Times New Roman" w:hAnsi="Times New Roman"/>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1149A3">
              <w:rPr>
                <w:rFonts w:ascii="Times New Roman" w:hAnsi="Times New Roman"/>
                <w:sz w:val="22"/>
                <w:szCs w:val="22"/>
              </w:rPr>
              <w:t>§</w:t>
            </w:r>
            <w:r w:rsidRPr="00C83BD9">
              <w:rPr>
                <w:rFonts w:ascii="Times New Roman" w:hAnsi="Times New Roman"/>
                <w:sz w:val="22"/>
                <w:szCs w:val="22"/>
              </w:rPr>
              <w:t xml:space="preserve"> 6</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rsidP="00656061">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r>
              <w:rPr>
                <w:rFonts w:ascii="Times New Roman" w:hAnsi="Times New Roman"/>
                <w:sz w:val="22"/>
                <w:szCs w:val="22"/>
              </w:rPr>
              <w:t>§ 9</w:t>
            </w:r>
          </w:p>
          <w:p w:rsidR="00E613A0">
            <w:pPr>
              <w:bidi w:val="0"/>
              <w:spacing w:after="0" w:line="240" w:lineRule="auto"/>
              <w:rPr>
                <w:rFonts w:ascii="Times New Roman" w:hAnsi="Times New Roman"/>
                <w:sz w:val="22"/>
                <w:szCs w:val="22"/>
              </w:rPr>
            </w:pPr>
            <w:r>
              <w:rPr>
                <w:rFonts w:ascii="Times New Roman" w:hAnsi="Times New Roman"/>
                <w:sz w:val="22"/>
                <w:szCs w:val="22"/>
              </w:rPr>
              <w:t>O: 6</w:t>
            </w: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p>
          <w:p w:rsidR="00E613A0">
            <w:pPr>
              <w:bidi w:val="0"/>
              <w:spacing w:after="0" w:line="240" w:lineRule="auto"/>
              <w:rPr>
                <w:rFonts w:ascii="Times New Roman" w:hAnsi="Times New Roman"/>
                <w:sz w:val="22"/>
                <w:szCs w:val="22"/>
              </w:rPr>
            </w:pPr>
            <w:r>
              <w:rPr>
                <w:rFonts w:ascii="Times New Roman" w:hAnsi="Times New Roman"/>
                <w:sz w:val="22"/>
                <w:szCs w:val="22"/>
              </w:rPr>
              <w:t>§ 9</w:t>
            </w:r>
          </w:p>
          <w:p w:rsidR="00E613A0">
            <w:pPr>
              <w:bidi w:val="0"/>
              <w:spacing w:after="0" w:line="240" w:lineRule="auto"/>
              <w:rPr>
                <w:rFonts w:ascii="Times New Roman" w:hAnsi="Times New Roman"/>
                <w:sz w:val="22"/>
                <w:szCs w:val="22"/>
              </w:rPr>
            </w:pPr>
            <w:r>
              <w:rPr>
                <w:rFonts w:ascii="Times New Roman" w:hAnsi="Times New Roman"/>
                <w:sz w:val="22"/>
                <w:szCs w:val="22"/>
              </w:rPr>
              <w:t>O: 1</w:t>
            </w:r>
          </w:p>
          <w:p w:rsidR="005F2B85">
            <w:pPr>
              <w:bidi w:val="0"/>
              <w:spacing w:after="0" w:line="240" w:lineRule="auto"/>
              <w:rPr>
                <w:rFonts w:ascii="Times New Roman" w:hAnsi="Times New Roman"/>
                <w:sz w:val="22"/>
                <w:szCs w:val="22"/>
              </w:rPr>
            </w:pPr>
          </w:p>
          <w:p w:rsidR="005F2B85">
            <w:pPr>
              <w:bidi w:val="0"/>
              <w:spacing w:after="0" w:line="240" w:lineRule="auto"/>
              <w:rPr>
                <w:rFonts w:ascii="Times New Roman" w:hAnsi="Times New Roman"/>
                <w:sz w:val="22"/>
                <w:szCs w:val="22"/>
              </w:rPr>
            </w:pPr>
          </w:p>
          <w:p w:rsidR="005F2B85" w:rsidRPr="00C83BD9">
            <w:pPr>
              <w:bidi w:val="0"/>
              <w:spacing w:after="0" w:line="240" w:lineRule="auto"/>
              <w:rPr>
                <w:rFonts w:ascii="Times New Roman" w:hAnsi="Times New Roman"/>
                <w:sz w:val="22"/>
                <w:szCs w:val="22"/>
              </w:rPr>
            </w:pPr>
            <w:r>
              <w:rPr>
                <w:rFonts w:ascii="Times New Roman" w:hAnsi="Times New Roman"/>
                <w:sz w:val="22"/>
                <w:szCs w:val="22"/>
              </w:rPr>
              <w:t>O: 2</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pPr>
              <w:pStyle w:val="BodyText3"/>
              <w:bidi w:val="0"/>
              <w:spacing w:after="0" w:line="240" w:lineRule="auto"/>
              <w:jc w:val="both"/>
              <w:rPr>
                <w:rFonts w:ascii="Times New Roman" w:hAnsi="Times New Roman"/>
                <w:b w:val="0"/>
                <w:sz w:val="22"/>
                <w:szCs w:val="22"/>
                <w:vertAlign w:val="superscript"/>
              </w:rPr>
            </w:pPr>
            <w:r w:rsidRPr="00C83BD9">
              <w:rPr>
                <w:rFonts w:ascii="Times New Roman" w:hAnsi="Times New Roman"/>
                <w:b w:val="0"/>
                <w:sz w:val="22"/>
                <w:szCs w:val="22"/>
              </w:rPr>
              <w:t>Poistenec, ktorý sa domnieva, že jeho práva alebo právom chránené záujmy boli dotknuté v dôsledku nedodržania zásady rovnakého zaobchádzania, môže sa domáhať právnej ochrany na súde podľa osobitného zákona.</w:t>
            </w:r>
            <w:r w:rsidRPr="007D702C" w:rsidR="007D702C">
              <w:rPr>
                <w:rFonts w:ascii="Times New Roman" w:hAnsi="Times New Roman"/>
                <w:b w:val="0"/>
                <w:sz w:val="22"/>
                <w:szCs w:val="22"/>
                <w:vertAlign w:val="superscript"/>
              </w:rPr>
              <w:t>23a)</w:t>
            </w:r>
          </w:p>
          <w:p w:rsidR="007D702C">
            <w:pPr>
              <w:pStyle w:val="BodyText3"/>
              <w:bidi w:val="0"/>
              <w:spacing w:after="0" w:line="240" w:lineRule="auto"/>
              <w:jc w:val="both"/>
              <w:rPr>
                <w:rFonts w:ascii="Times New Roman" w:hAnsi="Times New Roman"/>
                <w:b w:val="0"/>
                <w:sz w:val="22"/>
                <w:szCs w:val="22"/>
                <w:vertAlign w:val="superscript"/>
              </w:rPr>
            </w:pPr>
          </w:p>
          <w:p w:rsidR="00B76A8F" w:rsidP="00656061">
            <w:pPr>
              <w:pStyle w:val="BodyText3"/>
              <w:bidi w:val="0"/>
              <w:spacing w:after="0" w:line="240" w:lineRule="auto"/>
              <w:jc w:val="both"/>
              <w:rPr>
                <w:rFonts w:ascii="Times New Roman" w:hAnsi="Times New Roman"/>
                <w:b w:val="0"/>
                <w:sz w:val="22"/>
                <w:szCs w:val="22"/>
              </w:rPr>
            </w:pPr>
            <w:r w:rsidR="007D702C">
              <w:rPr>
                <w:rFonts w:ascii="Times New Roman" w:hAnsi="Times New Roman"/>
                <w:b w:val="0"/>
                <w:sz w:val="22"/>
                <w:szCs w:val="22"/>
              </w:rPr>
              <w:t>23a) Zákon č. 365/2004 Z. z. o rovnakom zaobchádzaní v niektorých oblastiach a o ochrane pred diskrimináciou a o zmene a doplnení niektorých zákonov (antidiskriminačný zákon) v znení nálezu Ústavného súdu Slovenskej republiky         č. 539/2005 Z. z.</w:t>
            </w:r>
          </w:p>
          <w:p w:rsidR="00E613A0" w:rsidP="00656061">
            <w:pPr>
              <w:pStyle w:val="BodyText3"/>
              <w:bidi w:val="0"/>
              <w:spacing w:after="0" w:line="240" w:lineRule="auto"/>
              <w:jc w:val="both"/>
              <w:rPr>
                <w:rFonts w:ascii="Times New Roman" w:hAnsi="Times New Roman"/>
                <w:b w:val="0"/>
                <w:sz w:val="22"/>
                <w:szCs w:val="22"/>
              </w:rPr>
            </w:pPr>
          </w:p>
          <w:p w:rsidR="00540EA9" w:rsidP="00656061">
            <w:pPr>
              <w:pStyle w:val="BodyText3"/>
              <w:bidi w:val="0"/>
              <w:spacing w:after="0" w:line="240" w:lineRule="auto"/>
              <w:jc w:val="both"/>
              <w:rPr>
                <w:rFonts w:ascii="Times New Roman" w:hAnsi="Times New Roman"/>
                <w:b w:val="0"/>
                <w:sz w:val="22"/>
                <w:szCs w:val="22"/>
              </w:rPr>
            </w:pPr>
          </w:p>
          <w:p w:rsidR="00E613A0" w:rsidP="00656061">
            <w:pPr>
              <w:pStyle w:val="BodyText3"/>
              <w:bidi w:val="0"/>
              <w:spacing w:after="0" w:line="240" w:lineRule="auto"/>
              <w:jc w:val="both"/>
              <w:rPr>
                <w:rFonts w:ascii="Times New Roman" w:hAnsi="Times New Roman"/>
                <w:b w:val="0"/>
                <w:sz w:val="22"/>
                <w:szCs w:val="22"/>
              </w:rPr>
            </w:pPr>
            <w:r w:rsidRPr="00E613A0">
              <w:rPr>
                <w:rFonts w:ascii="Times New Roman" w:hAnsi="Times New Roman"/>
                <w:b w:val="0"/>
                <w:sz w:val="22"/>
                <w:szCs w:val="22"/>
              </w:rPr>
              <w:t>Fyzická osoba, ktorá sa cíti poškodená v dôsledku nedodržania podmienok ustanovených v odsekoch 1 až 5, môže sa domáhať svojich práv na súde vrátane primeranej náhrady nemajetkovej ujmy v peniazoch. Ak fyzická osoba, ktorá sa považuje za poškodenú z dôvodu neuplatnenia zásady rovnakého zaobchádzania, preukáže súdu skutočnosti, z ktorých možno odvodiť, že došlo k priamej alebo nepriamej diskriminácii, je povinnosťou dôchodkovej správcovskej spoločnosti alebo poisťovne preukázať, že nedošlo k porušeniu zásady rovnakého zaobchádzania.</w:t>
            </w:r>
          </w:p>
          <w:p w:rsidR="00E613A0" w:rsidP="00656061">
            <w:pPr>
              <w:pStyle w:val="BodyText3"/>
              <w:bidi w:val="0"/>
              <w:spacing w:after="0" w:line="240" w:lineRule="auto"/>
              <w:jc w:val="both"/>
              <w:rPr>
                <w:rFonts w:ascii="Times New Roman" w:hAnsi="Times New Roman"/>
                <w:b w:val="0"/>
                <w:sz w:val="22"/>
                <w:szCs w:val="22"/>
              </w:rPr>
            </w:pPr>
          </w:p>
          <w:p w:rsidR="00E613A0" w:rsidP="00656061">
            <w:pPr>
              <w:pStyle w:val="BodyText3"/>
              <w:bidi w:val="0"/>
              <w:spacing w:after="0" w:line="240" w:lineRule="auto"/>
              <w:jc w:val="both"/>
              <w:rPr>
                <w:rFonts w:ascii="Times New Roman" w:hAnsi="Times New Roman"/>
                <w:b w:val="0"/>
                <w:sz w:val="22"/>
                <w:szCs w:val="22"/>
              </w:rPr>
            </w:pPr>
            <w:r w:rsidRPr="00E613A0">
              <w:rPr>
                <w:rFonts w:ascii="Times New Roman" w:hAnsi="Times New Roman"/>
                <w:b w:val="0"/>
                <w:sz w:val="22"/>
                <w:szCs w:val="22"/>
              </w:rPr>
              <w:t>Každý má podľa tohto zákona právo na rovnaké zaobchádzanie a ochranu pred diskrimináciou.</w:t>
            </w:r>
          </w:p>
          <w:p w:rsidR="005F2B85" w:rsidP="00656061">
            <w:pPr>
              <w:pStyle w:val="BodyText3"/>
              <w:bidi w:val="0"/>
              <w:spacing w:after="0" w:line="240" w:lineRule="auto"/>
              <w:jc w:val="both"/>
              <w:rPr>
                <w:rFonts w:ascii="Times New Roman" w:hAnsi="Times New Roman"/>
                <w:b w:val="0"/>
                <w:sz w:val="22"/>
                <w:szCs w:val="22"/>
              </w:rPr>
            </w:pPr>
          </w:p>
          <w:p w:rsidR="005F2B85" w:rsidRPr="007D702C" w:rsidP="00656061">
            <w:pPr>
              <w:pStyle w:val="BodyText3"/>
              <w:bidi w:val="0"/>
              <w:spacing w:after="0" w:line="240" w:lineRule="auto"/>
              <w:jc w:val="both"/>
              <w:rPr>
                <w:rFonts w:ascii="Times New Roman" w:hAnsi="Times New Roman"/>
                <w:b w:val="0"/>
                <w:sz w:val="22"/>
                <w:szCs w:val="22"/>
              </w:rPr>
            </w:pPr>
            <w:r w:rsidRPr="005F2B85">
              <w:rPr>
                <w:rFonts w:ascii="Times New Roman" w:hAnsi="Times New Roman"/>
                <w:b w:val="0"/>
                <w:sz w:val="22"/>
                <w:szCs w:val="22"/>
              </w:rPr>
              <w:t>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7</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Táto smernica sa nedotýka práva členských štátov vylúčiť z jej pôsobnosti:</w:t>
            </w:r>
          </w:p>
          <w:p w:rsidR="00B76A8F" w:rsidRPr="00C83BD9">
            <w:pPr>
              <w:pStyle w:val="BodyText"/>
              <w:tabs>
                <w:tab w:val="left" w:pos="385"/>
                <w:tab w:val="left" w:pos="851"/>
              </w:tabs>
              <w:bidi w:val="0"/>
              <w:spacing w:after="0" w:line="240" w:lineRule="auto"/>
              <w:ind w:left="69" w:hanging="69"/>
              <w:jc w:val="both"/>
              <w:rPr>
                <w:rFonts w:ascii="Times New Roman" w:hAnsi="Times New Roman"/>
                <w:sz w:val="22"/>
                <w:szCs w:val="22"/>
              </w:rPr>
            </w:pPr>
          </w:p>
          <w:p w:rsidR="00B76A8F" w:rsidRPr="00C83BD9" w:rsidP="00F852FC">
            <w:pPr>
              <w:pStyle w:val="BodyText"/>
              <w:tabs>
                <w:tab w:val="left" w:pos="609"/>
                <w:tab w:val="left" w:pos="789"/>
              </w:tabs>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sz w:val="22"/>
                <w:szCs w:val="22"/>
              </w:rPr>
            </w:pPr>
            <w:r w:rsidRPr="00C83BD9">
              <w:rPr>
                <w:rFonts w:ascii="Times New Roman" w:hAnsi="Times New Roman"/>
                <w:b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rPr>
          <w:trHeight w:val="70"/>
        </w:trPr>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7</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1</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1B133C">
            <w:pPr>
              <w:pStyle w:val="BodyText"/>
              <w:tabs>
                <w:tab w:val="left" w:pos="0"/>
              </w:tabs>
              <w:bidi w:val="0"/>
              <w:spacing w:after="0" w:line="240" w:lineRule="auto"/>
              <w:jc w:val="both"/>
              <w:rPr>
                <w:rFonts w:ascii="Times New Roman" w:hAnsi="Times New Roman"/>
                <w:sz w:val="22"/>
                <w:szCs w:val="22"/>
              </w:rPr>
            </w:pPr>
            <w:r w:rsidRPr="00C83BD9">
              <w:rPr>
                <w:rFonts w:ascii="Times New Roman" w:hAnsi="Times New Roman"/>
                <w:sz w:val="22"/>
                <w:szCs w:val="22"/>
              </w:rPr>
              <w:t>určovanie veku odchodu do dôchodku na účely poskytovania starobného dôchodku a dôchodku za výsluhu rokov a jeho možné dôsledky na iné dávky;</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sz w:val="22"/>
                <w:szCs w:val="22"/>
              </w:rPr>
            </w:pPr>
            <w:r w:rsidRPr="00C83BD9">
              <w:rPr>
                <w:rFonts w:ascii="Times New Roman" w:hAnsi="Times New Roman"/>
                <w:b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7</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1</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1B133C">
            <w:pPr>
              <w:bidi w:val="0"/>
              <w:spacing w:after="0" w:line="240" w:lineRule="auto"/>
              <w:jc w:val="both"/>
              <w:rPr>
                <w:rFonts w:ascii="Times New Roman" w:hAnsi="Times New Roman"/>
                <w:sz w:val="22"/>
                <w:szCs w:val="22"/>
              </w:rPr>
            </w:pPr>
            <w:r w:rsidRPr="00C83BD9">
              <w:rPr>
                <w:rFonts w:ascii="Times New Roman" w:hAnsi="Times New Roman"/>
                <w:sz w:val="22"/>
                <w:szCs w:val="22"/>
              </w:rPr>
              <w:t>výhody súvisiace so systémami starobných dôchodkov poskytovaných osobám, ktoré vychovali deti; získanie nároku na dávky po období prerušenia pracovného pomeru z dôvodu výchovy detí;</w:t>
            </w:r>
          </w:p>
          <w:p w:rsidR="00B76A8F" w:rsidRPr="00C83BD9">
            <w:pPr>
              <w:pStyle w:val="BodyText"/>
              <w:tabs>
                <w:tab w:val="num" w:pos="360"/>
                <w:tab w:val="left" w:pos="851"/>
              </w:tabs>
              <w:bidi w:val="0"/>
              <w:spacing w:after="0" w:line="240" w:lineRule="auto"/>
              <w:ind w:left="429" w:hanging="429"/>
              <w:jc w:val="both"/>
              <w:rPr>
                <w:rFonts w:ascii="Times New Roman" w:hAnsi="Times New Roman"/>
                <w:sz w:val="22"/>
                <w:szCs w:val="22"/>
              </w:rPr>
            </w:pPr>
          </w:p>
          <w:p w:rsidR="00B76A8F" w:rsidRPr="00C83BD9" w:rsidP="00F852FC">
            <w:pPr>
              <w:pStyle w:val="BodyTextIndent3"/>
              <w:bidi w:val="0"/>
              <w:spacing w:after="0" w:line="240" w:lineRule="auto"/>
              <w:ind w:left="0" w:firstLine="0"/>
              <w:rPr>
                <w:rFonts w:ascii="Times New Roman" w:hAnsi="Times New Roman"/>
                <w:sz w:val="22"/>
                <w:szCs w:val="22"/>
              </w:rPr>
            </w:pPr>
          </w:p>
          <w:p w:rsidR="00B76A8F" w:rsidRPr="00C83BD9">
            <w:pPr>
              <w:pStyle w:val="BodyText"/>
              <w:tabs>
                <w:tab w:val="num" w:pos="360"/>
                <w:tab w:val="left" w:pos="851"/>
              </w:tabs>
              <w:bidi w:val="0"/>
              <w:spacing w:after="0" w:line="240" w:lineRule="auto"/>
              <w:ind w:left="429" w:hanging="429"/>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sz w:val="22"/>
                <w:szCs w:val="22"/>
              </w:rPr>
            </w:pPr>
            <w:r w:rsidRPr="00C83BD9">
              <w:rPr>
                <w:rFonts w:ascii="Times New Roman" w:hAnsi="Times New Roman"/>
                <w:bCs/>
                <w:sz w:val="22"/>
                <w:szCs w:val="22"/>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r w:rsidR="00712F75">
              <w:rPr>
                <w:rFonts w:ascii="Times New Roman" w:hAnsi="Times New Roman"/>
                <w:sz w:val="22"/>
                <w:szCs w:val="22"/>
              </w:rPr>
              <w:t>n</w:t>
            </w:r>
            <w:r w:rsidRPr="00C83BD9">
              <w:rPr>
                <w:rFonts w:ascii="Times New Roman" w:hAnsi="Times New Roman"/>
                <w:sz w:val="22"/>
                <w:szCs w:val="22"/>
              </w:rPr>
              <w:t>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712F75"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540EA9">
              <w:rPr>
                <w:rFonts w:ascii="Times New Roman" w:hAnsi="Times New Roman"/>
                <w:sz w:val="22"/>
                <w:szCs w:val="22"/>
              </w:rPr>
              <w:t xml:space="preserve">§ </w:t>
            </w:r>
            <w:r w:rsidRPr="00C83BD9">
              <w:rPr>
                <w:rFonts w:ascii="Times New Roman" w:hAnsi="Times New Roman"/>
                <w:sz w:val="22"/>
                <w:szCs w:val="22"/>
              </w:rPr>
              <w:t>15</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d</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540EA9">
              <w:rPr>
                <w:rFonts w:ascii="Times New Roman" w:hAnsi="Times New Roman"/>
                <w:sz w:val="22"/>
                <w:szCs w:val="22"/>
              </w:rPr>
              <w:t>§</w:t>
            </w:r>
            <w:r w:rsidRPr="00C83BD9">
              <w:rPr>
                <w:rFonts w:ascii="Times New Roman" w:hAnsi="Times New Roman"/>
                <w:sz w:val="22"/>
                <w:szCs w:val="22"/>
              </w:rPr>
              <w:t xml:space="preserve"> 128</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540EA9">
            <w:pPr>
              <w:pStyle w:val="BodyTextIndent"/>
              <w:bidi w:val="0"/>
              <w:spacing w:after="0" w:line="240" w:lineRule="auto"/>
              <w:ind w:left="0" w:firstLine="0"/>
              <w:rPr>
                <w:rFonts w:ascii="Times New Roman" w:hAnsi="Times New Roman"/>
                <w:sz w:val="22"/>
                <w:szCs w:val="22"/>
              </w:rPr>
            </w:pPr>
            <w:r w:rsidRPr="00C83BD9">
              <w:rPr>
                <w:rFonts w:ascii="Times New Roman" w:hAnsi="Times New Roman"/>
                <w:sz w:val="22"/>
                <w:szCs w:val="22"/>
              </w:rPr>
              <w:t xml:space="preserve">Povinne dôchodkovo poistení </w:t>
            </w:r>
            <w:r w:rsidRPr="00C83BD9">
              <w:rPr>
                <w:rFonts w:ascii="Times New Roman" w:hAnsi="Times New Roman"/>
                <w:b/>
                <w:sz w:val="22"/>
                <w:szCs w:val="22"/>
              </w:rPr>
              <w:t>na účely starobného poistenia a invalidného poistenia</w:t>
            </w:r>
            <w:r w:rsidRPr="00C83BD9">
              <w:rPr>
                <w:rFonts w:ascii="Times New Roman" w:hAnsi="Times New Roman"/>
                <w:sz w:val="22"/>
                <w:szCs w:val="22"/>
              </w:rPr>
              <w:t xml:space="preserve"> sú</w:t>
            </w:r>
          </w:p>
          <w:p w:rsidR="00B76A8F" w:rsidRPr="00C83BD9" w:rsidP="00A0322A">
            <w:pPr>
              <w:bidi w:val="0"/>
              <w:spacing w:after="0" w:line="240" w:lineRule="auto"/>
              <w:jc w:val="both"/>
              <w:rPr>
                <w:rFonts w:ascii="Times New Roman" w:hAnsi="Times New Roman"/>
                <w:sz w:val="22"/>
                <w:szCs w:val="22"/>
              </w:rPr>
            </w:pPr>
          </w:p>
          <w:p w:rsidR="00B76A8F" w:rsidRPr="00C83BD9" w:rsidP="00A0322A">
            <w:pPr>
              <w:pStyle w:val="BodyText"/>
              <w:bidi w:val="0"/>
              <w:spacing w:after="0" w:line="240" w:lineRule="auto"/>
              <w:jc w:val="both"/>
              <w:rPr>
                <w:rFonts w:ascii="Times New Roman" w:hAnsi="Times New Roman"/>
                <w:bCs/>
                <w:sz w:val="22"/>
                <w:szCs w:val="22"/>
              </w:rPr>
            </w:pPr>
            <w:r w:rsidRPr="00C83BD9">
              <w:rPr>
                <w:rFonts w:ascii="Times New Roman" w:hAnsi="Times New Roman"/>
                <w:bCs/>
                <w:sz w:val="22"/>
                <w:szCs w:val="22"/>
              </w:rPr>
              <w:t>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w:t>
            </w:r>
          </w:p>
          <w:p w:rsidR="00B76A8F" w:rsidRPr="00C83BD9" w:rsidP="00A0322A">
            <w:pPr>
              <w:pStyle w:val="BodyText"/>
              <w:bidi w:val="0"/>
              <w:spacing w:after="0" w:line="240" w:lineRule="auto"/>
              <w:jc w:val="both"/>
              <w:rPr>
                <w:rFonts w:ascii="Times New Roman" w:hAnsi="Times New Roman"/>
                <w:bCs/>
                <w:sz w:val="22"/>
                <w:szCs w:val="22"/>
              </w:rPr>
            </w:pPr>
          </w:p>
          <w:p w:rsidR="00B76A8F" w:rsidRPr="00C83BD9" w:rsidP="00A0322A">
            <w:pPr>
              <w:pStyle w:val="BodyText"/>
              <w:bidi w:val="0"/>
              <w:spacing w:after="0" w:line="240" w:lineRule="auto"/>
              <w:jc w:val="both"/>
              <w:rPr>
                <w:rFonts w:ascii="Times New Roman" w:hAnsi="Times New Roman"/>
                <w:bCs/>
                <w:sz w:val="22"/>
                <w:szCs w:val="22"/>
              </w:rPr>
            </w:pPr>
            <w:r w:rsidRPr="00C83BD9">
              <w:rPr>
                <w:rFonts w:ascii="Times New Roman" w:hAnsi="Times New Roman"/>
                <w:bCs/>
                <w:sz w:val="22"/>
                <w:szCs w:val="22"/>
              </w:rPr>
              <w:t>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nedovŕšila dôchodkový vek a podala prihlášku na dôchodkové poistenie z dôvodu tejto starostlivosti,</w:t>
            </w:r>
          </w:p>
          <w:p w:rsidR="00B76A8F" w:rsidRPr="00C83BD9" w:rsidP="0025328C">
            <w:pPr>
              <w:pStyle w:val="BodyText"/>
              <w:bidi w:val="0"/>
              <w:spacing w:after="0" w:line="240" w:lineRule="auto"/>
              <w:jc w:val="both"/>
              <w:rPr>
                <w:rFonts w:ascii="Times New Roman" w:hAnsi="Times New Roman"/>
                <w:bCs/>
                <w:sz w:val="22"/>
                <w:szCs w:val="22"/>
              </w:rPr>
            </w:pPr>
          </w:p>
          <w:p w:rsidR="00B76A8F" w:rsidRPr="00C83BD9" w:rsidP="009D6903">
            <w:pPr>
              <w:pStyle w:val="BodyText"/>
              <w:bidi w:val="0"/>
              <w:spacing w:after="0" w:line="240" w:lineRule="auto"/>
              <w:jc w:val="both"/>
              <w:rPr>
                <w:rFonts w:ascii="Times New Roman" w:hAnsi="Times New Roman"/>
                <w:b/>
                <w:bCs/>
                <w:sz w:val="22"/>
                <w:szCs w:val="22"/>
              </w:rPr>
            </w:pPr>
            <w:r w:rsidRPr="00C83BD9">
              <w:rPr>
                <w:rFonts w:ascii="Times New Roman" w:hAnsi="Times New Roman"/>
                <w:b/>
                <w:bCs/>
                <w:sz w:val="22"/>
                <w:szCs w:val="22"/>
              </w:rPr>
              <w:t>Štát platí poistné na sociálne poistenie za fyzické osoby uvedené v § 15 ods. 1 písm. c) až e) a za fyzickú osobu uvedenú v § 15 ods. 1 písm. a) a b) v období, v ktorom sa jej poskytuje materské.</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7</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1</w:t>
            </w:r>
          </w:p>
          <w:p w:rsidR="00B76A8F" w:rsidRPr="00C83BD9">
            <w:pPr>
              <w:bidi w:val="0"/>
              <w:spacing w:after="0" w:line="240" w:lineRule="auto"/>
              <w:rPr>
                <w:rFonts w:ascii="Times New Roman" w:hAnsi="Times New Roman"/>
                <w:b/>
                <w:i/>
                <w:sz w:val="22"/>
                <w:szCs w:val="22"/>
              </w:rPr>
            </w:pPr>
            <w:r w:rsidRPr="005908A3">
              <w:rPr>
                <w:rFonts w:ascii="Times New Roman" w:hAnsi="Times New Roman"/>
                <w:sz w:val="22"/>
                <w:szCs w:val="22"/>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1B133C">
            <w:pPr>
              <w:bidi w:val="0"/>
              <w:spacing w:after="0" w:line="240" w:lineRule="auto"/>
              <w:jc w:val="both"/>
              <w:rPr>
                <w:rFonts w:ascii="Times New Roman" w:hAnsi="Times New Roman"/>
                <w:sz w:val="22"/>
                <w:szCs w:val="22"/>
              </w:rPr>
            </w:pPr>
            <w:r w:rsidRPr="00C83BD9">
              <w:rPr>
                <w:rFonts w:ascii="Times New Roman" w:hAnsi="Times New Roman"/>
                <w:sz w:val="22"/>
                <w:szCs w:val="22"/>
              </w:rPr>
              <w:t>priznanie nároku na dávky v starobe alebo invalidite na základe odvodeného nároku manželky;</w:t>
            </w:r>
          </w:p>
          <w:p w:rsidR="00B76A8F" w:rsidRPr="00C83BD9">
            <w:pPr>
              <w:bidi w:val="0"/>
              <w:spacing w:after="0" w:line="240" w:lineRule="auto"/>
              <w:jc w:val="both"/>
              <w:rPr>
                <w:rFonts w:ascii="Times New Roman" w:hAnsi="Times New Roman"/>
                <w:sz w:val="22"/>
                <w:szCs w:val="22"/>
              </w:rPr>
            </w:pPr>
          </w:p>
          <w:p w:rsidR="00B76A8F" w:rsidRPr="00C83BD9">
            <w:pPr>
              <w:pStyle w:val="BodyTextIndent3"/>
              <w:bidi w:val="0"/>
              <w:spacing w:after="0" w:line="240" w:lineRule="auto"/>
              <w:rPr>
                <w:rFonts w:ascii="Times New Roman" w:hAnsi="Times New Roman"/>
                <w:sz w:val="22"/>
                <w:szCs w:val="22"/>
              </w:rPr>
            </w:pPr>
          </w:p>
          <w:p w:rsidR="00B76A8F" w:rsidRPr="00C83BD9">
            <w:pPr>
              <w:pStyle w:val="BodyText"/>
              <w:tabs>
                <w:tab w:val="num" w:pos="360"/>
                <w:tab w:val="left" w:pos="851"/>
              </w:tabs>
              <w:bidi w:val="0"/>
              <w:spacing w:after="0" w:line="240" w:lineRule="auto"/>
              <w:jc w:val="both"/>
              <w:rPr>
                <w:rFonts w:ascii="Times New Roman" w:hAnsi="Times New Roman"/>
                <w:sz w:val="22"/>
                <w:szCs w:val="22"/>
                <w:lang w:val="en-GB"/>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sz w:val="22"/>
                <w:szCs w:val="22"/>
              </w:rPr>
            </w:pPr>
            <w:r w:rsidRPr="00C83BD9">
              <w:rPr>
                <w:rFonts w:ascii="Times New Roman" w:hAnsi="Times New Roman"/>
                <w:bCs/>
                <w:sz w:val="22"/>
                <w:szCs w:val="22"/>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návrh</w:t>
            </w:r>
          </w:p>
          <w:p w:rsidR="00712F75" w:rsidRPr="00C83BD9" w:rsidP="00712F75">
            <w:pPr>
              <w:bidi w:val="0"/>
              <w:spacing w:after="0" w:line="240" w:lineRule="auto"/>
              <w:rPr>
                <w:rFonts w:ascii="Times New Roman" w:hAnsi="Times New Roman"/>
                <w:sz w:val="22"/>
                <w:szCs w:val="22"/>
              </w:rPr>
            </w:pPr>
            <w:r>
              <w:rPr>
                <w:rFonts w:ascii="Times New Roman" w:hAnsi="Times New Roman"/>
                <w:sz w:val="22"/>
                <w:szCs w:val="22"/>
              </w:rPr>
              <w:t>(Čl. LII)</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461/2003 Z. z.</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r w:rsidR="00540EA9">
              <w:rPr>
                <w:rFonts w:ascii="Times New Roman" w:hAnsi="Times New Roman"/>
                <w:sz w:val="22"/>
                <w:szCs w:val="22"/>
              </w:rPr>
              <w:t>§</w:t>
            </w:r>
            <w:r w:rsidRPr="00C83BD9">
              <w:rPr>
                <w:rFonts w:ascii="Times New Roman" w:hAnsi="Times New Roman"/>
                <w:sz w:val="22"/>
                <w:szCs w:val="22"/>
              </w:rPr>
              <w:t xml:space="preserve"> 74</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a</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b</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P: c</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00540EA9">
              <w:rPr>
                <w:rFonts w:ascii="Times New Roman" w:hAnsi="Times New Roman"/>
                <w:sz w:val="22"/>
                <w:szCs w:val="22"/>
              </w:rPr>
              <w:t>§</w:t>
            </w:r>
            <w:r w:rsidRPr="00C83BD9">
              <w:rPr>
                <w:rFonts w:ascii="Times New Roman" w:hAnsi="Times New Roman"/>
                <w:sz w:val="22"/>
                <w:szCs w:val="22"/>
              </w:rPr>
              <w:t xml:space="preserve"> 76</w:t>
            </w: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1</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2</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F603CF">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3</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 4</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pPr>
              <w:bidi w:val="0"/>
              <w:spacing w:after="0" w:line="240" w:lineRule="auto"/>
              <w:rPr>
                <w:rFonts w:ascii="Times New Roman" w:hAnsi="Times New Roman"/>
                <w:sz w:val="22"/>
                <w:szCs w:val="22"/>
              </w:rPr>
            </w:pPr>
          </w:p>
          <w:p w:rsidR="00F603C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r w:rsidRPr="00C83BD9">
              <w:rPr>
                <w:rFonts w:ascii="Times New Roman" w:hAnsi="Times New Roman"/>
                <w:sz w:val="22"/>
                <w:szCs w:val="22"/>
              </w:rPr>
              <w:t>O:5</w:t>
            </w: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bidi w:val="0"/>
              <w:spacing w:after="0" w:line="240" w:lineRule="auto"/>
              <w:rPr>
                <w:rFonts w:ascii="Times New Roman" w:hAnsi="Times New Roman"/>
                <w:sz w:val="22"/>
                <w:szCs w:val="22"/>
              </w:rPr>
            </w:pPr>
          </w:p>
          <w:p w:rsidR="00B76A8F" w:rsidRPr="00C83BD9">
            <w:pPr>
              <w:pStyle w:val="BodyText"/>
              <w:bidi w:val="0"/>
              <w:spacing w:after="0" w:line="240" w:lineRule="auto"/>
              <w:rPr>
                <w:rFonts w:ascii="Times New Roman" w:hAnsi="Times New Roman"/>
                <w:sz w:val="22"/>
                <w:szCs w:val="22"/>
              </w:rPr>
            </w:pPr>
            <w:r w:rsidRPr="00C83BD9">
              <w:rPr>
                <w:rFonts w:ascii="Times New Roman" w:hAnsi="Times New Roman"/>
                <w:sz w:val="22"/>
                <w:szCs w:val="22"/>
              </w:rPr>
              <w:t>Vdova má nárok na vdovský dôchodok po manželovi,  ktorý</w:t>
            </w:r>
          </w:p>
          <w:p w:rsidR="00B76A8F" w:rsidRPr="00C83BD9">
            <w:pPr>
              <w:pStyle w:val="BodyTextIndent2"/>
              <w:bidi w:val="0"/>
              <w:spacing w:after="0" w:line="240" w:lineRule="auto"/>
              <w:ind w:left="0" w:firstLine="0"/>
              <w:rPr>
                <w:rFonts w:ascii="Times New Roman" w:hAnsi="Times New Roman"/>
                <w:sz w:val="22"/>
                <w:szCs w:val="22"/>
              </w:rPr>
            </w:pPr>
            <w:r w:rsidRPr="00C83BD9">
              <w:rPr>
                <w:rFonts w:ascii="Times New Roman" w:hAnsi="Times New Roman"/>
                <w:sz w:val="22"/>
                <w:szCs w:val="22"/>
              </w:rPr>
              <w:t>ku dňu smrti bol poberateľom starobného dôchodku, predčasného starobného  dôchodku alebo invalidného  dôchodku,</w:t>
            </w:r>
          </w:p>
          <w:p w:rsidR="00B76A8F" w:rsidRPr="00C83BD9">
            <w:pPr>
              <w:pStyle w:val="BodyText3"/>
              <w:bidi w:val="0"/>
              <w:spacing w:after="0" w:line="240" w:lineRule="auto"/>
              <w:jc w:val="both"/>
              <w:rPr>
                <w:rFonts w:ascii="Times New Roman" w:hAnsi="Times New Roman"/>
                <w:b w:val="0"/>
                <w:sz w:val="22"/>
                <w:szCs w:val="22"/>
              </w:rPr>
            </w:pPr>
            <w:r w:rsidRPr="00C83BD9">
              <w:rPr>
                <w:rFonts w:ascii="Times New Roman" w:hAnsi="Times New Roman"/>
                <w:b w:val="0"/>
                <w:sz w:val="22"/>
                <w:szCs w:val="22"/>
              </w:rPr>
              <w:t>ku dňu smrti splnil podmienky nároku na starobný dôchodok alebo získal počet rokov dôchodkového poistenia  na nárok na invalidný dôchodok alebo</w:t>
            </w: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zomrel v dôsledku pracovného úrazu alebo choroby z povolania.</w:t>
            </w:r>
          </w:p>
          <w:p w:rsidR="00B76A8F" w:rsidRPr="00C83BD9">
            <w:pPr>
              <w:bidi w:val="0"/>
              <w:spacing w:after="0" w:line="240" w:lineRule="auto"/>
              <w:ind w:firstLine="709"/>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Vdova má nárok na výplatu vdovského dôchodku počas jedného roka  od smrti manžela.</w:t>
            </w:r>
          </w:p>
          <w:p w:rsidR="00B76A8F" w:rsidRPr="00C83BD9" w:rsidP="003B3ED6">
            <w:pPr>
              <w:bidi w:val="0"/>
              <w:spacing w:after="0" w:line="240" w:lineRule="auto"/>
              <w:jc w:val="both"/>
              <w:rPr>
                <w:rFonts w:ascii="Times New Roman" w:hAnsi="Times New Roman"/>
                <w:sz w:val="22"/>
                <w:szCs w:val="22"/>
              </w:rPr>
            </w:pPr>
          </w:p>
          <w:p w:rsidR="00B76A8F" w:rsidRPr="00C83BD9" w:rsidP="003B3ED6">
            <w:pPr>
              <w:bidi w:val="0"/>
              <w:spacing w:before="120" w:after="0" w:line="240" w:lineRule="auto"/>
              <w:jc w:val="both"/>
              <w:rPr>
                <w:rFonts w:ascii="Times New Roman" w:hAnsi="Times New Roman"/>
                <w:b/>
                <w:sz w:val="22"/>
                <w:szCs w:val="22"/>
              </w:rPr>
            </w:pPr>
            <w:r w:rsidRPr="00C83BD9">
              <w:rPr>
                <w:rFonts w:ascii="Times New Roman" w:hAnsi="Times New Roman"/>
                <w:b/>
                <w:sz w:val="22"/>
                <w:szCs w:val="22"/>
              </w:rPr>
              <w:t xml:space="preserve">Po uplynutí obdobia uvedeného v odseku 2 má vdova nárok na výplatu vdovského dôchodku, ak do dvoch rokov od uplynutia tohto obdobia </w:t>
            </w:r>
          </w:p>
          <w:p w:rsidR="00B76A8F" w:rsidRPr="00C83BD9" w:rsidP="003B3ED6">
            <w:pPr>
              <w:bidi w:val="0"/>
              <w:spacing w:after="0" w:line="240" w:lineRule="auto"/>
              <w:rPr>
                <w:rFonts w:ascii="Times New Roman" w:hAnsi="Times New Roman"/>
                <w:b/>
                <w:sz w:val="22"/>
                <w:szCs w:val="22"/>
              </w:rPr>
            </w:pPr>
          </w:p>
          <w:p w:rsidR="00B76A8F" w:rsidRPr="00C83BD9" w:rsidP="003B3ED6">
            <w:pPr>
              <w:bidi w:val="0"/>
              <w:spacing w:after="0" w:line="240" w:lineRule="auto"/>
              <w:rPr>
                <w:rFonts w:ascii="Times New Roman" w:hAnsi="Times New Roman"/>
                <w:b/>
                <w:sz w:val="22"/>
                <w:szCs w:val="22"/>
              </w:rPr>
            </w:pPr>
            <w:r w:rsidRPr="00C83BD9">
              <w:rPr>
                <w:rFonts w:ascii="Times New Roman" w:hAnsi="Times New Roman"/>
                <w:b/>
                <w:sz w:val="22"/>
                <w:szCs w:val="22"/>
              </w:rPr>
              <w:t>sa stará o nezaopatrené dieťa,</w:t>
            </w:r>
          </w:p>
          <w:p w:rsidR="00B76A8F" w:rsidRPr="00C83BD9" w:rsidP="00153058">
            <w:pPr>
              <w:bidi w:val="0"/>
              <w:spacing w:after="0" w:line="240" w:lineRule="auto"/>
              <w:jc w:val="both"/>
              <w:rPr>
                <w:rFonts w:ascii="Times New Roman" w:hAnsi="Times New Roman"/>
                <w:b/>
                <w:sz w:val="22"/>
                <w:szCs w:val="22"/>
              </w:rPr>
            </w:pPr>
          </w:p>
          <w:p w:rsidR="00B76A8F" w:rsidRPr="00C83BD9" w:rsidP="00153058">
            <w:pPr>
              <w:bidi w:val="0"/>
              <w:spacing w:after="0" w:line="240" w:lineRule="auto"/>
              <w:jc w:val="both"/>
              <w:rPr>
                <w:rFonts w:ascii="Times New Roman" w:hAnsi="Times New Roman"/>
                <w:b/>
                <w:sz w:val="22"/>
                <w:szCs w:val="22"/>
              </w:rPr>
            </w:pPr>
          </w:p>
          <w:p w:rsidR="00B76A8F" w:rsidRPr="00C83BD9" w:rsidP="00153058">
            <w:pPr>
              <w:bidi w:val="0"/>
              <w:spacing w:after="0" w:line="240" w:lineRule="auto"/>
              <w:jc w:val="both"/>
              <w:rPr>
                <w:rFonts w:ascii="Times New Roman" w:hAnsi="Times New Roman"/>
                <w:b/>
                <w:sz w:val="22"/>
                <w:szCs w:val="22"/>
              </w:rPr>
            </w:pPr>
            <w:r w:rsidRPr="00C83BD9">
              <w:rPr>
                <w:rFonts w:ascii="Times New Roman" w:hAnsi="Times New Roman"/>
                <w:b/>
                <w:sz w:val="22"/>
                <w:szCs w:val="22"/>
              </w:rPr>
              <w:t>je invalidná z dôvodu poklesu schopnosti vykonávať zárobkovú činnosť o viac ako 70 % alebo</w:t>
            </w:r>
          </w:p>
          <w:p w:rsidR="00B76A8F" w:rsidRPr="00C83BD9" w:rsidP="00153058">
            <w:pPr>
              <w:bidi w:val="0"/>
              <w:spacing w:after="0" w:line="240" w:lineRule="auto"/>
              <w:ind w:left="284" w:hanging="284"/>
              <w:rPr>
                <w:rFonts w:ascii="Times New Roman" w:hAnsi="Times New Roman"/>
                <w:b/>
                <w:sz w:val="22"/>
                <w:szCs w:val="22"/>
              </w:rPr>
            </w:pPr>
          </w:p>
          <w:p w:rsidR="00B76A8F" w:rsidRPr="00C83BD9" w:rsidP="00153058">
            <w:pPr>
              <w:bidi w:val="0"/>
              <w:spacing w:after="0" w:line="240" w:lineRule="auto"/>
              <w:ind w:left="284" w:hanging="284"/>
              <w:rPr>
                <w:rFonts w:ascii="Times New Roman" w:hAnsi="Times New Roman"/>
                <w:b/>
                <w:sz w:val="22"/>
                <w:szCs w:val="22"/>
              </w:rPr>
            </w:pPr>
            <w:r w:rsidRPr="00C83BD9">
              <w:rPr>
                <w:rFonts w:ascii="Times New Roman" w:hAnsi="Times New Roman"/>
                <w:b/>
                <w:sz w:val="22"/>
                <w:szCs w:val="22"/>
              </w:rPr>
              <w:t>dovŕšila dôchodkový vek.</w:t>
            </w: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Nárok na sirotský dôchodok má nezaopatrené dieťa,  ktorému zomrel rodič alebo osvojiteľ dieťaťa, ak rodič alebo osvojiteľ ku dňu smrti bol poberateľom starobného dôchodku, predčasného starobného  dôchodku alebo invalidného  dôchodku alebo ku dňu  smrti získal počet rokov dôchodkového poistenia  na nárok na invalidný dôchodok, alebo splnil podmienky nároku na starobný dôchodok  alebo zomrel v dôsledku pracovného úrazu alebo choroby z povolania.</w:t>
            </w:r>
          </w:p>
          <w:p w:rsidR="00B76A8F" w:rsidRPr="00C83BD9">
            <w:pPr>
              <w:bidi w:val="0"/>
              <w:spacing w:after="0" w:line="240" w:lineRule="auto"/>
              <w:ind w:firstLine="709"/>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Nárok na sirotský dôchodok nevzniká nezaopatrenému  dieťaťu v pestúnskej starostlivosti po pestúnovi alebo po jeho  manželovi.</w:t>
            </w:r>
          </w:p>
          <w:p w:rsidR="00B76A8F" w:rsidRPr="00C83BD9">
            <w:pPr>
              <w:bidi w:val="0"/>
              <w:spacing w:after="0" w:line="240" w:lineRule="auto"/>
              <w:ind w:firstLine="709"/>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w:t>
            </w:r>
          </w:p>
          <w:p w:rsidR="00B76A8F" w:rsidRPr="00C83BD9">
            <w:pPr>
              <w:bidi w:val="0"/>
              <w:spacing w:after="0" w:line="240" w:lineRule="auto"/>
              <w:ind w:firstLine="709"/>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Nárok na sirotský dôchodok zaniká dňom právoplatnosti rozhodnutia súdu, podľa ktorého nezaopatrené dieťa  úmyselne spôsobilo smrť fyzickej osoby, po ktorej vznikol  nárok na sirotský dôchodok.</w:t>
            </w:r>
          </w:p>
          <w:p w:rsidR="00B76A8F" w:rsidRPr="00C83BD9">
            <w:pPr>
              <w:bidi w:val="0"/>
              <w:spacing w:after="0" w:line="240" w:lineRule="auto"/>
              <w:jc w:val="center"/>
              <w:rPr>
                <w:rFonts w:ascii="Times New Roman" w:hAnsi="Times New Roman"/>
                <w:b/>
                <w:sz w:val="22"/>
                <w:szCs w:val="22"/>
              </w:rPr>
            </w:pPr>
          </w:p>
          <w:p w:rsidR="00B76A8F" w:rsidRPr="00C83BD9" w:rsidP="00A76AD0">
            <w:pPr>
              <w:bidi w:val="0"/>
              <w:spacing w:before="120" w:after="0" w:line="240" w:lineRule="auto"/>
              <w:jc w:val="both"/>
              <w:rPr>
                <w:rFonts w:ascii="Times New Roman" w:hAnsi="Times New Roman"/>
                <w:sz w:val="22"/>
                <w:szCs w:val="22"/>
              </w:rPr>
            </w:pPr>
            <w:r w:rsidRPr="00C83BD9">
              <w:rPr>
                <w:rFonts w:ascii="Times New Roman" w:hAnsi="Times New Roman"/>
                <w:sz w:val="22"/>
                <w:szCs w:val="22"/>
              </w:rPr>
              <w:t>Nárok na sirotský dôchodok zaniká vždy dovŕšením 26. roku veku dieťaťa.</w:t>
            </w:r>
          </w:p>
          <w:p w:rsidR="00B76A8F" w:rsidRPr="00C83BD9">
            <w:pPr>
              <w:bidi w:val="0"/>
              <w:spacing w:after="0" w:line="240" w:lineRule="auto"/>
              <w:ind w:firstLine="709"/>
              <w:jc w:val="both"/>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r w:rsidRPr="00C83BD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7</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1</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1B133C">
            <w:pPr>
              <w:bidi w:val="0"/>
              <w:spacing w:after="0" w:line="240" w:lineRule="auto"/>
              <w:jc w:val="both"/>
              <w:rPr>
                <w:rFonts w:ascii="Times New Roman" w:hAnsi="Times New Roman"/>
                <w:sz w:val="22"/>
                <w:szCs w:val="22"/>
              </w:rPr>
            </w:pPr>
            <w:r w:rsidRPr="00C83BD9">
              <w:rPr>
                <w:rFonts w:ascii="Times New Roman" w:hAnsi="Times New Roman"/>
                <w:sz w:val="22"/>
                <w:szCs w:val="22"/>
              </w:rPr>
              <w:t>zvýšenie dávok v prípade dlhodobej invalidity, staroby, pracovných úrazov a chorôb z povolania pre závislú manželku;</w:t>
            </w:r>
          </w:p>
          <w:p w:rsidR="00B76A8F" w:rsidRPr="00C83BD9">
            <w:pPr>
              <w:pStyle w:val="BodyText"/>
              <w:tabs>
                <w:tab w:val="num" w:pos="360"/>
                <w:tab w:val="left" w:pos="851"/>
              </w:tabs>
              <w:bidi w:val="0"/>
              <w:spacing w:after="0" w:line="240" w:lineRule="auto"/>
              <w:ind w:left="429" w:hanging="429"/>
              <w:jc w:val="both"/>
              <w:rPr>
                <w:rFonts w:ascii="Times New Roman" w:hAnsi="Times New Roman"/>
                <w:sz w:val="22"/>
                <w:szCs w:val="22"/>
              </w:rPr>
            </w:pPr>
          </w:p>
          <w:p w:rsidR="00B76A8F" w:rsidRPr="00C83BD9" w:rsidP="00F852FC">
            <w:pPr>
              <w:pStyle w:val="BodyTextIndent3"/>
              <w:bidi w:val="0"/>
              <w:spacing w:after="0" w:line="240" w:lineRule="auto"/>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sz w:val="22"/>
                <w:szCs w:val="22"/>
              </w:rPr>
            </w:pPr>
            <w:r w:rsidRPr="00C83BD9">
              <w:rPr>
                <w:rFonts w:ascii="Times New Roman" w:hAnsi="Times New Roman"/>
                <w:b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Heading3"/>
              <w:bidi w:val="0"/>
              <w:spacing w:after="0" w:line="240" w:lineRule="auto"/>
              <w:rPr>
                <w:rFonts w:ascii="Times New Roman" w:hAnsi="Times New Roman"/>
                <w:b w:val="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FootnoteText"/>
              <w:overflowPunct/>
              <w:autoSpaceDE/>
              <w:autoSpaceDN/>
              <w:bidi w:val="0"/>
              <w:adjustRightInd/>
              <w:spacing w:after="0" w:line="240" w:lineRule="auto"/>
              <w:textAlignment w:val="auto"/>
              <w:rPr>
                <w:rFonts w:ascii="Times New Roman" w:hAnsi="Times New Roman"/>
                <w:sz w:val="22"/>
                <w:szCs w:val="22"/>
                <w:lang w:eastAsia="sk-SK"/>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7</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1</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rsidP="001B133C">
            <w:pPr>
              <w:bidi w:val="0"/>
              <w:spacing w:after="0" w:line="240" w:lineRule="auto"/>
              <w:jc w:val="both"/>
              <w:rPr>
                <w:rFonts w:ascii="Times New Roman" w:hAnsi="Times New Roman"/>
                <w:sz w:val="22"/>
                <w:szCs w:val="22"/>
              </w:rPr>
            </w:pPr>
            <w:r w:rsidRPr="00C83BD9">
              <w:rPr>
                <w:rFonts w:ascii="Times New Roman" w:hAnsi="Times New Roman"/>
                <w:sz w:val="22"/>
                <w:szCs w:val="22"/>
              </w:rPr>
              <w:t>dôsledky uplatnenia práva, pred prijatím tejto smernice, rozhodnúť sa pre nenadobudnutie práva alebo neprijatie povinností v rámci zákonného systému.</w:t>
            </w:r>
          </w:p>
          <w:p w:rsidR="00B76A8F" w:rsidRPr="00C83BD9" w:rsidP="00F852FC">
            <w:pPr>
              <w:pStyle w:val="BodyTextIndent3"/>
              <w:bidi w:val="0"/>
              <w:spacing w:after="0" w:line="240" w:lineRule="auto"/>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sz w:val="22"/>
                <w:szCs w:val="22"/>
              </w:rPr>
            </w:pPr>
            <w:r w:rsidRPr="00C83BD9">
              <w:rPr>
                <w:rFonts w:ascii="Times New Roman" w:hAnsi="Times New Roman"/>
                <w:b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7</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Členské štáty pravidelne skúmajú veci, ktoré sú vyňaté podľa odseku 1, aby zistili, či dosiahnutá úroveň sociálneho rozvoja v danej oblasti zdôvodňuje zachovanie existujúcich výnimiek.</w:t>
            </w:r>
          </w:p>
          <w:p w:rsidR="00B76A8F" w:rsidRPr="00C83BD9">
            <w:pPr>
              <w:pStyle w:val="BodyText"/>
              <w:tabs>
                <w:tab w:val="left" w:pos="385"/>
                <w:tab w:val="left" w:pos="851"/>
              </w:tabs>
              <w:bidi w:val="0"/>
              <w:spacing w:after="0" w:line="240" w:lineRule="auto"/>
              <w:jc w:val="both"/>
              <w:rPr>
                <w:rFonts w:ascii="Times New Roman" w:hAnsi="Times New Roman"/>
                <w:sz w:val="22"/>
                <w:szCs w:val="22"/>
              </w:rPr>
            </w:pPr>
          </w:p>
          <w:p w:rsidR="00B76A8F" w:rsidRPr="00C83BD9" w:rsidP="00F852FC">
            <w:pPr>
              <w:bidi w:val="0"/>
              <w:spacing w:after="0" w:line="240" w:lineRule="auto"/>
              <w:jc w:val="both"/>
              <w:rPr>
                <w:rFonts w:ascii="Times New Roman" w:hAnsi="Times New Roman"/>
                <w:sz w:val="22"/>
                <w:szCs w:val="22"/>
                <w:lang w:val="en-GB"/>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i/>
                <w:sz w:val="22"/>
                <w:szCs w:val="22"/>
              </w:rPr>
            </w:pPr>
            <w:r w:rsidRPr="00C83BD9">
              <w:rPr>
                <w:rFonts w:ascii="Times New Roman" w:hAnsi="Times New Roman"/>
                <w:bCs/>
                <w:sz w:val="22"/>
                <w:szCs w:val="22"/>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8</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tabs>
                <w:tab w:val="left" w:pos="385"/>
                <w:tab w:val="left" w:pos="851"/>
              </w:tabs>
              <w:bidi w:val="0"/>
              <w:spacing w:after="0" w:line="240" w:lineRule="auto"/>
              <w:jc w:val="both"/>
              <w:rPr>
                <w:rFonts w:ascii="Times New Roman" w:hAnsi="Times New Roman"/>
                <w:sz w:val="22"/>
                <w:szCs w:val="22"/>
                <w:lang w:val="en-GB"/>
              </w:rPr>
            </w:pPr>
            <w:r w:rsidRPr="00C83BD9">
              <w:rPr>
                <w:rFonts w:ascii="Times New Roman" w:hAnsi="Times New Roman"/>
                <w:sz w:val="22"/>
                <w:szCs w:val="22"/>
              </w:rPr>
              <w:t>Členské štáty uvedú do platnosti zákony, iné predpisy a administratívne opatrenia potrebné na dosiahnutie súladu s touto smernicou do šiestich rokov od jej oznámenia. Okamžite o tom budú informovať komisiu.</w:t>
            </w:r>
          </w:p>
          <w:p w:rsidR="00B76A8F" w:rsidRPr="00C83BD9">
            <w:pPr>
              <w:pStyle w:val="BodyText"/>
              <w:tabs>
                <w:tab w:val="left" w:pos="385"/>
                <w:tab w:val="left" w:pos="851"/>
              </w:tabs>
              <w:bidi w:val="0"/>
              <w:spacing w:after="0" w:line="240" w:lineRule="auto"/>
              <w:jc w:val="both"/>
              <w:rPr>
                <w:rFonts w:ascii="Times New Roman" w:hAnsi="Times New Roman"/>
                <w:b/>
                <w:sz w:val="22"/>
                <w:szCs w:val="22"/>
              </w:rPr>
            </w:pPr>
          </w:p>
          <w:p w:rsidR="00B76A8F" w:rsidRPr="00C83BD9" w:rsidP="00F852FC">
            <w:pPr>
              <w:bidi w:val="0"/>
              <w:spacing w:after="0" w:line="240" w:lineRule="auto"/>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i/>
                <w:sz w:val="22"/>
                <w:szCs w:val="22"/>
              </w:rPr>
            </w:pPr>
            <w:r w:rsidRPr="00A36CC1">
              <w:rPr>
                <w:rFonts w:ascii="Times New Roman" w:hAnsi="Times New Roman"/>
                <w:bCs/>
                <w:i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8</w:t>
            </w:r>
          </w:p>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Členské štáty oznámia komisii znenie zákonov, iných predpisov a administratívnych opatrení prijatých v oblasti, na ktoré sa vzťahuje táto smernica, vrátane opatrení prijatých v súlade s článkom 7 (2).</w:t>
            </w:r>
          </w:p>
          <w:p w:rsidR="00B76A8F" w:rsidRPr="00C83BD9">
            <w:pPr>
              <w:bidi w:val="0"/>
              <w:spacing w:after="0" w:line="240" w:lineRule="auto"/>
              <w:jc w:val="both"/>
              <w:rPr>
                <w:rFonts w:ascii="Times New Roman" w:hAnsi="Times New Roman"/>
                <w:sz w:val="22"/>
                <w:szCs w:val="22"/>
              </w:rPr>
            </w:pPr>
          </w:p>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Komisiu budú informovať o dôvodoch na zachovanie platných úprav, týkajúcich sa vecí uvedených v článku 7 (1), a o možnostiach ich prehodnotenia v neskoršom termíne.</w:t>
            </w:r>
          </w:p>
          <w:p w:rsidR="00B76A8F" w:rsidRPr="00C83BD9" w:rsidP="00F852FC">
            <w:pPr>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iCs/>
                <w:sz w:val="22"/>
                <w:szCs w:val="22"/>
              </w:rPr>
            </w:pPr>
            <w:r w:rsidRPr="00C83BD9">
              <w:rPr>
                <w:rFonts w:ascii="Times New Roman" w:hAnsi="Times New Roman"/>
                <w:bCs/>
                <w:i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9</w:t>
            </w:r>
          </w:p>
          <w:p w:rsidR="00B76A8F" w:rsidRPr="005908A3">
            <w:pPr>
              <w:bidi w:val="0"/>
              <w:spacing w:after="0" w:line="240" w:lineRule="auto"/>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both"/>
              <w:rPr>
                <w:rFonts w:ascii="Times New Roman" w:hAnsi="Times New Roman"/>
                <w:sz w:val="22"/>
                <w:szCs w:val="22"/>
              </w:rPr>
            </w:pPr>
            <w:r w:rsidRPr="00C83BD9">
              <w:rPr>
                <w:rFonts w:ascii="Times New Roman" w:hAnsi="Times New Roman"/>
                <w:sz w:val="22"/>
                <w:szCs w:val="22"/>
              </w:rPr>
              <w:t>Do siedmich rokov od oznámenia tejto smernice členské štáty poskytnú komisii všetky informácie potrebné na to, aby mohla vypracovať správu o uplatňovaní tejto smernice, predložiť ju rade a navrhnúť ďalšie opatrenia, ktoré si môže vyžadovať vykonávanie zásady rovnakého zaobchádzania.</w:t>
            </w:r>
          </w:p>
          <w:p w:rsidR="00B76A8F" w:rsidRPr="00C83BD9" w:rsidP="00F852FC">
            <w:pPr>
              <w:bidi w:val="0"/>
              <w:spacing w:after="0" w:line="240" w:lineRule="auto"/>
              <w:jc w:val="both"/>
              <w:rPr>
                <w:rFonts w:ascii="Times New Roman" w:hAnsi="Times New Roman"/>
                <w:b/>
                <w:sz w:val="22"/>
                <w:szCs w:val="22"/>
                <w:lang w:val="en-GB"/>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iCs/>
                <w:sz w:val="22"/>
                <w:szCs w:val="22"/>
              </w:rPr>
            </w:pPr>
            <w:r w:rsidRPr="00C83BD9">
              <w:rPr>
                <w:rFonts w:ascii="Times New Roman" w:hAnsi="Times New Roman"/>
                <w:bCs/>
                <w:i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B76A8F" w:rsidRPr="005908A3">
            <w:pPr>
              <w:bidi w:val="0"/>
              <w:spacing w:after="0" w:line="240" w:lineRule="auto"/>
              <w:rPr>
                <w:rFonts w:ascii="Times New Roman" w:hAnsi="Times New Roman"/>
                <w:sz w:val="22"/>
                <w:szCs w:val="22"/>
              </w:rPr>
            </w:pPr>
            <w:r w:rsidRPr="005908A3">
              <w:rPr>
                <w:rFonts w:ascii="Times New Roman" w:hAnsi="Times New Roman"/>
                <w:sz w:val="22"/>
                <w:szCs w:val="22"/>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pStyle w:val="BodyText"/>
              <w:tabs>
                <w:tab w:val="left" w:pos="385"/>
                <w:tab w:val="left" w:pos="851"/>
              </w:tabs>
              <w:bidi w:val="0"/>
              <w:spacing w:after="0" w:line="240" w:lineRule="auto"/>
              <w:jc w:val="both"/>
              <w:rPr>
                <w:rFonts w:ascii="Times New Roman" w:hAnsi="Times New Roman"/>
                <w:sz w:val="22"/>
                <w:szCs w:val="22"/>
                <w:lang w:val="en-GB"/>
              </w:rPr>
            </w:pPr>
            <w:r w:rsidRPr="00C83BD9">
              <w:rPr>
                <w:rFonts w:ascii="Times New Roman" w:hAnsi="Times New Roman"/>
                <w:sz w:val="22"/>
                <w:szCs w:val="22"/>
              </w:rPr>
              <w:t>Táto smernica je adresovaná členským štátom.</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bCs/>
                <w:iCs/>
                <w:sz w:val="22"/>
                <w:szCs w:val="22"/>
              </w:rPr>
            </w:pPr>
            <w:r w:rsidRPr="00C83BD9">
              <w:rPr>
                <w:rFonts w:ascii="Times New Roman" w:hAnsi="Times New Roman"/>
                <w:bCs/>
                <w:iCs/>
                <w:sz w:val="22"/>
                <w:szCs w:val="22"/>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4097"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6A8F" w:rsidRPr="00C83BD9">
            <w:pPr>
              <w:bidi w:val="0"/>
              <w:spacing w:after="0" w:line="240" w:lineRule="auto"/>
              <w:rPr>
                <w:rFonts w:ascii="Times New Roman" w:hAnsi="Times New Roman"/>
                <w:sz w:val="22"/>
                <w:szCs w:val="22"/>
              </w:rPr>
            </w:pPr>
          </w:p>
        </w:tc>
      </w:tr>
    </w:tbl>
    <w:p w:rsidR="0063252A">
      <w:pPr>
        <w:pStyle w:val="Header"/>
        <w:tabs>
          <w:tab w:val="clear" w:pos="4536"/>
          <w:tab w:val="clear" w:pos="9072"/>
        </w:tabs>
        <w:bidi w:val="0"/>
        <w:rPr>
          <w:rFonts w:ascii="Times New Roman" w:hAnsi="Times New Roman"/>
          <w:lang w:eastAsia="sk-SK"/>
        </w:rPr>
      </w:pPr>
    </w:p>
    <w:p w:rsidR="0063252A">
      <w:pPr>
        <w:bidi w:val="0"/>
        <w:rPr>
          <w:rFonts w:ascii="Times New Roman" w:hAnsi="Times New Roman"/>
        </w:rPr>
      </w:pPr>
    </w:p>
    <w:sectPr w:rsidSect="00632790">
      <w:footerReference w:type="default" r:id="rId4"/>
      <w:footerReference w:type="first" r:id="rId5"/>
      <w:pgSz w:w="16838" w:h="11906" w:orient="landscape" w:code="9"/>
      <w:pgMar w:top="1418" w:right="964" w:bottom="1418" w:left="964"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Univers Condensed">
    <w:altName w:val="Impact"/>
    <w:panose1 w:val="020B060602020206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844" w:rsidRPr="00C019F3" w:rsidP="00632790">
    <w:pPr>
      <w:pStyle w:val="BodyText3"/>
      <w:framePr w:vAnchor="text" w:hAnchor="margin" w:xAlign="right"/>
      <w:bidi w:val="0"/>
      <w:rPr>
        <w:rFonts w:ascii="Times New Roman" w:hAnsi="Times New Roman"/>
        <w:b w:val="0"/>
        <w:i/>
        <w:iCs/>
        <w:sz w:val="18"/>
      </w:rPr>
    </w:pPr>
    <w:r w:rsidRPr="00C019F3">
      <w:rPr>
        <w:rFonts w:ascii="Times New Roman" w:hAnsi="Times New Roman"/>
        <w:b w:val="0"/>
        <w:i/>
        <w:iCs/>
        <w:sz w:val="18"/>
      </w:rPr>
      <w:fldChar w:fldCharType="begin"/>
    </w:r>
    <w:r w:rsidRPr="00C019F3">
      <w:rPr>
        <w:rFonts w:ascii="Times New Roman" w:hAnsi="Times New Roman"/>
        <w:b w:val="0"/>
        <w:i/>
        <w:iCs/>
        <w:sz w:val="18"/>
      </w:rPr>
      <w:instrText xml:space="preserve">PAGE  </w:instrText>
    </w:r>
    <w:r w:rsidRPr="00C019F3">
      <w:rPr>
        <w:rFonts w:ascii="Times New Roman" w:hAnsi="Times New Roman"/>
        <w:b w:val="0"/>
        <w:i/>
        <w:iCs/>
        <w:sz w:val="18"/>
      </w:rPr>
      <w:fldChar w:fldCharType="separate"/>
    </w:r>
    <w:r w:rsidR="00D177DF">
      <w:rPr>
        <w:rFonts w:ascii="Times New Roman" w:hAnsi="Times New Roman"/>
        <w:b w:val="0"/>
        <w:i/>
        <w:iCs/>
        <w:noProof/>
        <w:sz w:val="18"/>
      </w:rPr>
      <w:t>56</w:t>
    </w:r>
    <w:r w:rsidRPr="00C019F3">
      <w:rPr>
        <w:rFonts w:ascii="Times New Roman" w:hAnsi="Times New Roman"/>
        <w:b w:val="0"/>
        <w:i/>
        <w:iCs/>
        <w:sz w:val="18"/>
      </w:rPr>
      <w:fldChar w:fldCharType="end"/>
    </w:r>
  </w:p>
  <w:p w:rsidR="007C3844" w:rsidRPr="00C019F3">
    <w:pPr>
      <w:pStyle w:val="BodyText3"/>
      <w:bidi w:val="0"/>
      <w:ind w:right="360"/>
      <w:rPr>
        <w:rFonts w:ascii="Times New Roman" w:hAnsi="Times New Roman"/>
        <w:b w:val="0"/>
        <w:i/>
        <w:iCs/>
        <w:sz w:val="18"/>
      </w:rPr>
    </w:pPr>
    <w:r w:rsidRPr="00C019F3">
      <w:rPr>
        <w:rFonts w:ascii="Times New Roman" w:hAnsi="Times New Roman"/>
        <w:b w:val="0"/>
        <w:i/>
        <w:iCs/>
        <w:sz w:val="18"/>
      </w:rPr>
      <w:t>79/7/EHS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90" w:rsidRPr="00C019F3" w:rsidP="00632790">
    <w:pPr>
      <w:pStyle w:val="BodyText3"/>
      <w:bidi w:val="0"/>
      <w:ind w:right="360"/>
      <w:rPr>
        <w:rFonts w:ascii="Times New Roman" w:hAnsi="Times New Roman"/>
        <w:b w:val="0"/>
        <w:i/>
        <w:iCs/>
        <w:sz w:val="18"/>
      </w:rPr>
    </w:pPr>
    <w:r w:rsidRPr="00C019F3">
      <w:rPr>
        <w:rFonts w:ascii="Times New Roman" w:hAnsi="Times New Roman"/>
        <w:b w:val="0"/>
        <w:i/>
        <w:iCs/>
        <w:sz w:val="18"/>
      </w:rPr>
      <w:t>79/7/EHS</w:t>
    </w:r>
  </w:p>
  <w:p w:rsidR="0063279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4A6F98"/>
    <w:lvl w:ilvl="0">
      <w:start w:val="0"/>
      <w:numFmt w:val="decimal"/>
      <w:lvlText w:val="*"/>
      <w:lvlJc w:val="left"/>
      <w:rPr>
        <w:rFonts w:cs="Times New Roman"/>
        <w:rtl w:val="0"/>
        <w:cs w:val="0"/>
      </w:rPr>
    </w:lvl>
  </w:abstractNum>
  <w:abstractNum w:abstractNumId="1">
    <w:nsid w:val="0342264F"/>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2">
    <w:nsid w:val="09C045AE"/>
    <w:multiLevelType w:val="hybridMultilevel"/>
    <w:tmpl w:val="3B9C210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DD61036"/>
    <w:multiLevelType w:val="hybridMultilevel"/>
    <w:tmpl w:val="0FC084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F667471"/>
    <w:multiLevelType w:val="hybridMultilevel"/>
    <w:tmpl w:val="8F52AAF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E6F1EE3"/>
    <w:multiLevelType w:val="hybridMultilevel"/>
    <w:tmpl w:val="17BE59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2814760"/>
    <w:multiLevelType w:val="singleLevel"/>
    <w:tmpl w:val="9338626C"/>
    <w:lvl w:ilvl="0">
      <w:start w:val="1"/>
      <w:numFmt w:val="lowerLetter"/>
      <w:lvlText w:val="(%1) "/>
      <w:lvlJc w:val="left"/>
      <w:pPr>
        <w:tabs>
          <w:tab w:val="num" w:pos="397"/>
        </w:tabs>
        <w:ind w:left="397" w:hanging="397"/>
      </w:pPr>
      <w:rPr>
        <w:rFonts w:cs="Times New Roman" w:hint="default"/>
        <w:b w:val="0"/>
        <w:i w:val="0"/>
        <w:sz w:val="20"/>
        <w:rtl w:val="0"/>
        <w:cs w:val="0"/>
      </w:rPr>
    </w:lvl>
  </w:abstractNum>
  <w:abstractNum w:abstractNumId="7">
    <w:nsid w:val="3A26761E"/>
    <w:multiLevelType w:val="hybridMultilevel"/>
    <w:tmpl w:val="30DCD600"/>
    <w:lvl w:ilvl="0">
      <w:start w:val="1"/>
      <w:numFmt w:val="bullet"/>
      <w:lvlText w:val="-"/>
      <w:lvlJc w:val="left"/>
      <w:pPr>
        <w:tabs>
          <w:tab w:val="num" w:pos="699"/>
        </w:tabs>
        <w:ind w:left="699" w:hanging="360"/>
      </w:pPr>
      <w:rPr>
        <w:rFonts w:ascii="Times New Roman" w:eastAsia="Times New Roman" w:hAnsi="Times New Roman" w:hint="default"/>
      </w:rPr>
    </w:lvl>
    <w:lvl w:ilvl="1">
      <w:start w:val="1"/>
      <w:numFmt w:val="bullet"/>
      <w:lvlText w:val="o"/>
      <w:lvlJc w:val="left"/>
      <w:pPr>
        <w:tabs>
          <w:tab w:val="num" w:pos="1419"/>
        </w:tabs>
        <w:ind w:left="1419" w:hanging="360"/>
      </w:pPr>
      <w:rPr>
        <w:rFonts w:ascii="Courier New" w:hAnsi="Courier New" w:hint="default"/>
      </w:rPr>
    </w:lvl>
    <w:lvl w:ilvl="2">
      <w:start w:val="1"/>
      <w:numFmt w:val="bullet"/>
      <w:lvlText w:val=""/>
      <w:lvlJc w:val="left"/>
      <w:pPr>
        <w:tabs>
          <w:tab w:val="num" w:pos="2139"/>
        </w:tabs>
        <w:ind w:left="2139" w:hanging="360"/>
      </w:pPr>
      <w:rPr>
        <w:rFonts w:ascii="Wingdings" w:hAnsi="Wingdings" w:hint="default"/>
      </w:rPr>
    </w:lvl>
    <w:lvl w:ilvl="3">
      <w:start w:val="1"/>
      <w:numFmt w:val="bullet"/>
      <w:lvlText w:val=""/>
      <w:lvlJc w:val="left"/>
      <w:pPr>
        <w:tabs>
          <w:tab w:val="num" w:pos="2859"/>
        </w:tabs>
        <w:ind w:left="2859" w:hanging="360"/>
      </w:pPr>
      <w:rPr>
        <w:rFonts w:ascii="Symbol" w:hAnsi="Symbol" w:hint="default"/>
      </w:rPr>
    </w:lvl>
    <w:lvl w:ilvl="4">
      <w:start w:val="1"/>
      <w:numFmt w:val="bullet"/>
      <w:lvlText w:val="o"/>
      <w:lvlJc w:val="left"/>
      <w:pPr>
        <w:tabs>
          <w:tab w:val="num" w:pos="3579"/>
        </w:tabs>
        <w:ind w:left="3579" w:hanging="360"/>
      </w:pPr>
      <w:rPr>
        <w:rFonts w:ascii="Courier New" w:hAnsi="Courier New" w:hint="default"/>
      </w:rPr>
    </w:lvl>
    <w:lvl w:ilvl="5">
      <w:start w:val="1"/>
      <w:numFmt w:val="bullet"/>
      <w:lvlText w:val=""/>
      <w:lvlJc w:val="left"/>
      <w:pPr>
        <w:tabs>
          <w:tab w:val="num" w:pos="4299"/>
        </w:tabs>
        <w:ind w:left="4299" w:hanging="360"/>
      </w:pPr>
      <w:rPr>
        <w:rFonts w:ascii="Wingdings" w:hAnsi="Wingdings" w:hint="default"/>
      </w:rPr>
    </w:lvl>
    <w:lvl w:ilvl="6">
      <w:start w:val="1"/>
      <w:numFmt w:val="bullet"/>
      <w:lvlText w:val=""/>
      <w:lvlJc w:val="left"/>
      <w:pPr>
        <w:tabs>
          <w:tab w:val="num" w:pos="5019"/>
        </w:tabs>
        <w:ind w:left="5019" w:hanging="360"/>
      </w:pPr>
      <w:rPr>
        <w:rFonts w:ascii="Symbol" w:hAnsi="Symbol" w:hint="default"/>
      </w:rPr>
    </w:lvl>
    <w:lvl w:ilvl="7">
      <w:start w:val="1"/>
      <w:numFmt w:val="bullet"/>
      <w:lvlText w:val="o"/>
      <w:lvlJc w:val="left"/>
      <w:pPr>
        <w:tabs>
          <w:tab w:val="num" w:pos="5739"/>
        </w:tabs>
        <w:ind w:left="5739" w:hanging="360"/>
      </w:pPr>
      <w:rPr>
        <w:rFonts w:ascii="Courier New" w:hAnsi="Courier New" w:hint="default"/>
      </w:rPr>
    </w:lvl>
    <w:lvl w:ilvl="8">
      <w:start w:val="1"/>
      <w:numFmt w:val="bullet"/>
      <w:lvlText w:val=""/>
      <w:lvlJc w:val="left"/>
      <w:pPr>
        <w:tabs>
          <w:tab w:val="num" w:pos="6459"/>
        </w:tabs>
        <w:ind w:left="6459" w:hanging="360"/>
      </w:pPr>
      <w:rPr>
        <w:rFonts w:ascii="Wingdings" w:hAnsi="Wingdings" w:hint="default"/>
      </w:rPr>
    </w:lvl>
  </w:abstractNum>
  <w:abstractNum w:abstractNumId="8">
    <w:nsid w:val="647F3349"/>
    <w:multiLevelType w:val="hybridMultilevel"/>
    <w:tmpl w:val="F33A9FB8"/>
    <w:lvl w:ilvl="0">
      <w:start w:val="2"/>
      <w:numFmt w:val="bullet"/>
      <w:lvlText w:val="-"/>
      <w:lvlJc w:val="left"/>
      <w:pPr>
        <w:tabs>
          <w:tab w:val="num" w:pos="609"/>
        </w:tabs>
        <w:ind w:left="609" w:hanging="360"/>
      </w:pPr>
      <w:rPr>
        <w:rFonts w:ascii="Times New Roman" w:eastAsia="Times New Roman" w:hAnsi="Times New Roman" w:hint="default"/>
      </w:rPr>
    </w:lvl>
    <w:lvl w:ilvl="1">
      <w:start w:val="1"/>
      <w:numFmt w:val="bullet"/>
      <w:lvlText w:val="o"/>
      <w:lvlJc w:val="left"/>
      <w:pPr>
        <w:tabs>
          <w:tab w:val="num" w:pos="1329"/>
        </w:tabs>
        <w:ind w:left="1329" w:hanging="360"/>
      </w:pPr>
      <w:rPr>
        <w:rFonts w:ascii="Courier New" w:hAnsi="Courier New" w:hint="default"/>
      </w:rPr>
    </w:lvl>
    <w:lvl w:ilvl="2">
      <w:start w:val="1"/>
      <w:numFmt w:val="bullet"/>
      <w:lvlText w:val=""/>
      <w:lvlJc w:val="left"/>
      <w:pPr>
        <w:tabs>
          <w:tab w:val="num" w:pos="2049"/>
        </w:tabs>
        <w:ind w:left="2049" w:hanging="360"/>
      </w:pPr>
      <w:rPr>
        <w:rFonts w:ascii="Wingdings" w:hAnsi="Wingdings" w:hint="default"/>
      </w:rPr>
    </w:lvl>
    <w:lvl w:ilvl="3">
      <w:start w:val="1"/>
      <w:numFmt w:val="bullet"/>
      <w:lvlText w:val=""/>
      <w:lvlJc w:val="left"/>
      <w:pPr>
        <w:tabs>
          <w:tab w:val="num" w:pos="2769"/>
        </w:tabs>
        <w:ind w:left="2769" w:hanging="360"/>
      </w:pPr>
      <w:rPr>
        <w:rFonts w:ascii="Symbol" w:hAnsi="Symbol" w:hint="default"/>
      </w:rPr>
    </w:lvl>
    <w:lvl w:ilvl="4">
      <w:start w:val="1"/>
      <w:numFmt w:val="bullet"/>
      <w:lvlText w:val="o"/>
      <w:lvlJc w:val="left"/>
      <w:pPr>
        <w:tabs>
          <w:tab w:val="num" w:pos="3489"/>
        </w:tabs>
        <w:ind w:left="3489" w:hanging="360"/>
      </w:pPr>
      <w:rPr>
        <w:rFonts w:ascii="Courier New" w:hAnsi="Courier New" w:hint="default"/>
      </w:rPr>
    </w:lvl>
    <w:lvl w:ilvl="5">
      <w:start w:val="1"/>
      <w:numFmt w:val="bullet"/>
      <w:lvlText w:val=""/>
      <w:lvlJc w:val="left"/>
      <w:pPr>
        <w:tabs>
          <w:tab w:val="num" w:pos="4209"/>
        </w:tabs>
        <w:ind w:left="4209" w:hanging="360"/>
      </w:pPr>
      <w:rPr>
        <w:rFonts w:ascii="Wingdings" w:hAnsi="Wingdings" w:hint="default"/>
      </w:rPr>
    </w:lvl>
    <w:lvl w:ilvl="6">
      <w:start w:val="1"/>
      <w:numFmt w:val="bullet"/>
      <w:lvlText w:val=""/>
      <w:lvlJc w:val="left"/>
      <w:pPr>
        <w:tabs>
          <w:tab w:val="num" w:pos="4929"/>
        </w:tabs>
        <w:ind w:left="4929" w:hanging="360"/>
      </w:pPr>
      <w:rPr>
        <w:rFonts w:ascii="Symbol" w:hAnsi="Symbol" w:hint="default"/>
      </w:rPr>
    </w:lvl>
    <w:lvl w:ilvl="7">
      <w:start w:val="1"/>
      <w:numFmt w:val="bullet"/>
      <w:lvlText w:val="o"/>
      <w:lvlJc w:val="left"/>
      <w:pPr>
        <w:tabs>
          <w:tab w:val="num" w:pos="5649"/>
        </w:tabs>
        <w:ind w:left="5649" w:hanging="360"/>
      </w:pPr>
      <w:rPr>
        <w:rFonts w:ascii="Courier New" w:hAnsi="Courier New" w:hint="default"/>
      </w:rPr>
    </w:lvl>
    <w:lvl w:ilvl="8">
      <w:start w:val="1"/>
      <w:numFmt w:val="bullet"/>
      <w:lvlText w:val=""/>
      <w:lvlJc w:val="left"/>
      <w:pPr>
        <w:tabs>
          <w:tab w:val="num" w:pos="6369"/>
        </w:tabs>
        <w:ind w:left="6369" w:hanging="360"/>
      </w:pPr>
      <w:rPr>
        <w:rFonts w:ascii="Wingdings" w:hAnsi="Wingdings" w:hint="default"/>
      </w:rPr>
    </w:lvl>
  </w:abstractNum>
  <w:abstractNum w:abstractNumId="9">
    <w:nsid w:val="64F55A23"/>
    <w:multiLevelType w:val="hybridMultilevel"/>
    <w:tmpl w:val="8C401E4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6B61ED3"/>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11">
    <w:nsid w:val="67B73713"/>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num w:numId="1">
    <w:abstractNumId w:val="0"/>
    <w:lvlOverride w:ilvl="0">
      <w:lvl w:ilvl="0">
        <w:start w:val="1"/>
        <w:numFmt w:val="bullet"/>
        <w:lvlText w:val="–"/>
        <w:legacy w:legacy="1" w:legacySpace="0" w:legacyIndent="283"/>
        <w:lvlJc w:val="left"/>
        <w:pPr>
          <w:ind w:left="553" w:hanging="283"/>
        </w:pPr>
        <w:rPr>
          <w:rFonts w:ascii="Univers Condensed" w:hAnsi="Univers Condensed" w:hint="default"/>
          <w:sz w:val="24"/>
        </w:rPr>
      </w:lvl>
    </w:lvlOverride>
  </w:num>
  <w:num w:numId="2">
    <w:abstractNumId w:val="8"/>
  </w:num>
  <w:num w:numId="3">
    <w:abstractNumId w:val="6"/>
  </w:num>
  <w:num w:numId="4">
    <w:abstractNumId w:val="3"/>
  </w:num>
  <w:num w:numId="5">
    <w:abstractNumId w:val="7"/>
  </w:num>
  <w:num w:numId="6">
    <w:abstractNumId w:val="1"/>
  </w:num>
  <w:num w:numId="7">
    <w:abstractNumId w:val="11"/>
  </w:num>
  <w:num w:numId="8">
    <w:abstractNumId w:val="10"/>
  </w:num>
  <w:num w:numId="9">
    <w:abstractNumId w:val="9"/>
  </w:num>
  <w:num w:numId="10">
    <w:abstractNumId w:val="5"/>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54428"/>
    <w:rsid w:val="00000B09"/>
    <w:rsid w:val="00010C53"/>
    <w:rsid w:val="00013564"/>
    <w:rsid w:val="00017181"/>
    <w:rsid w:val="00022800"/>
    <w:rsid w:val="000346AB"/>
    <w:rsid w:val="000365AA"/>
    <w:rsid w:val="00043EEE"/>
    <w:rsid w:val="00050CAA"/>
    <w:rsid w:val="00050E25"/>
    <w:rsid w:val="000517E4"/>
    <w:rsid w:val="00054FA5"/>
    <w:rsid w:val="000610DE"/>
    <w:rsid w:val="0007324A"/>
    <w:rsid w:val="00085AEA"/>
    <w:rsid w:val="000A66BC"/>
    <w:rsid w:val="000B4B20"/>
    <w:rsid w:val="000D5179"/>
    <w:rsid w:val="000D6F0E"/>
    <w:rsid w:val="000F5F5B"/>
    <w:rsid w:val="00100F68"/>
    <w:rsid w:val="0010214B"/>
    <w:rsid w:val="00103ABD"/>
    <w:rsid w:val="001049EC"/>
    <w:rsid w:val="001053E0"/>
    <w:rsid w:val="0011056D"/>
    <w:rsid w:val="001126C8"/>
    <w:rsid w:val="001149A3"/>
    <w:rsid w:val="00133AB7"/>
    <w:rsid w:val="00133B4C"/>
    <w:rsid w:val="00146AA2"/>
    <w:rsid w:val="00152C8A"/>
    <w:rsid w:val="00153058"/>
    <w:rsid w:val="00160C27"/>
    <w:rsid w:val="00161F45"/>
    <w:rsid w:val="001644C9"/>
    <w:rsid w:val="00176C14"/>
    <w:rsid w:val="00184FAE"/>
    <w:rsid w:val="00186B6B"/>
    <w:rsid w:val="00197686"/>
    <w:rsid w:val="001A5BA1"/>
    <w:rsid w:val="001B130D"/>
    <w:rsid w:val="001B133C"/>
    <w:rsid w:val="001E6A62"/>
    <w:rsid w:val="001F257D"/>
    <w:rsid w:val="00201335"/>
    <w:rsid w:val="00215405"/>
    <w:rsid w:val="002324AD"/>
    <w:rsid w:val="0025328C"/>
    <w:rsid w:val="002566C8"/>
    <w:rsid w:val="00256748"/>
    <w:rsid w:val="00257305"/>
    <w:rsid w:val="00260E69"/>
    <w:rsid w:val="00265BD9"/>
    <w:rsid w:val="0027237B"/>
    <w:rsid w:val="00280BE5"/>
    <w:rsid w:val="00280CDF"/>
    <w:rsid w:val="002837F5"/>
    <w:rsid w:val="002910EA"/>
    <w:rsid w:val="002929E6"/>
    <w:rsid w:val="002B7A8A"/>
    <w:rsid w:val="002E68E2"/>
    <w:rsid w:val="002F67CD"/>
    <w:rsid w:val="00303C5E"/>
    <w:rsid w:val="00331AF2"/>
    <w:rsid w:val="00353015"/>
    <w:rsid w:val="0035669B"/>
    <w:rsid w:val="0036678C"/>
    <w:rsid w:val="00372AEC"/>
    <w:rsid w:val="00383E80"/>
    <w:rsid w:val="00396ED1"/>
    <w:rsid w:val="003A1700"/>
    <w:rsid w:val="003A3610"/>
    <w:rsid w:val="003B3ED6"/>
    <w:rsid w:val="003B4BB7"/>
    <w:rsid w:val="003B7DC1"/>
    <w:rsid w:val="003D3961"/>
    <w:rsid w:val="003F0AFD"/>
    <w:rsid w:val="003F43AF"/>
    <w:rsid w:val="00401111"/>
    <w:rsid w:val="00402609"/>
    <w:rsid w:val="004030C4"/>
    <w:rsid w:val="00410A1B"/>
    <w:rsid w:val="00415224"/>
    <w:rsid w:val="00417019"/>
    <w:rsid w:val="0042477B"/>
    <w:rsid w:val="00424B2C"/>
    <w:rsid w:val="00425FF3"/>
    <w:rsid w:val="004363B0"/>
    <w:rsid w:val="00444734"/>
    <w:rsid w:val="004450A0"/>
    <w:rsid w:val="004475CE"/>
    <w:rsid w:val="00481710"/>
    <w:rsid w:val="004A2880"/>
    <w:rsid w:val="004A5EE2"/>
    <w:rsid w:val="004B75A9"/>
    <w:rsid w:val="004D3CD5"/>
    <w:rsid w:val="004D4E2A"/>
    <w:rsid w:val="004E688E"/>
    <w:rsid w:val="004E6E9F"/>
    <w:rsid w:val="005026CB"/>
    <w:rsid w:val="00504067"/>
    <w:rsid w:val="00516813"/>
    <w:rsid w:val="00516CD9"/>
    <w:rsid w:val="00540EA9"/>
    <w:rsid w:val="00544F9B"/>
    <w:rsid w:val="005728DA"/>
    <w:rsid w:val="0058346B"/>
    <w:rsid w:val="00586BCD"/>
    <w:rsid w:val="005908A3"/>
    <w:rsid w:val="00591F37"/>
    <w:rsid w:val="005C0F97"/>
    <w:rsid w:val="005C4364"/>
    <w:rsid w:val="005C7D56"/>
    <w:rsid w:val="005F2B85"/>
    <w:rsid w:val="005F7695"/>
    <w:rsid w:val="00602BE6"/>
    <w:rsid w:val="006047D8"/>
    <w:rsid w:val="00606668"/>
    <w:rsid w:val="00615017"/>
    <w:rsid w:val="00617F78"/>
    <w:rsid w:val="00620853"/>
    <w:rsid w:val="00622A7C"/>
    <w:rsid w:val="0063123F"/>
    <w:rsid w:val="0063252A"/>
    <w:rsid w:val="00632790"/>
    <w:rsid w:val="0064161F"/>
    <w:rsid w:val="00656061"/>
    <w:rsid w:val="00657A6E"/>
    <w:rsid w:val="006612EB"/>
    <w:rsid w:val="006640CA"/>
    <w:rsid w:val="00673389"/>
    <w:rsid w:val="00676587"/>
    <w:rsid w:val="00677D29"/>
    <w:rsid w:val="00686D59"/>
    <w:rsid w:val="00692F8A"/>
    <w:rsid w:val="00697B2C"/>
    <w:rsid w:val="006A1544"/>
    <w:rsid w:val="006A6D63"/>
    <w:rsid w:val="006A79BC"/>
    <w:rsid w:val="006B40FE"/>
    <w:rsid w:val="006C42FA"/>
    <w:rsid w:val="006C47D8"/>
    <w:rsid w:val="006C5F83"/>
    <w:rsid w:val="006D22B9"/>
    <w:rsid w:val="006E225E"/>
    <w:rsid w:val="006E60C7"/>
    <w:rsid w:val="00710A7D"/>
    <w:rsid w:val="00711712"/>
    <w:rsid w:val="00712EA8"/>
    <w:rsid w:val="00712F75"/>
    <w:rsid w:val="00717F0C"/>
    <w:rsid w:val="00721A9F"/>
    <w:rsid w:val="0072400A"/>
    <w:rsid w:val="00741D49"/>
    <w:rsid w:val="00745C64"/>
    <w:rsid w:val="00767B8D"/>
    <w:rsid w:val="00796472"/>
    <w:rsid w:val="00797B98"/>
    <w:rsid w:val="007B0425"/>
    <w:rsid w:val="007C087D"/>
    <w:rsid w:val="007C3723"/>
    <w:rsid w:val="007C3844"/>
    <w:rsid w:val="007D702C"/>
    <w:rsid w:val="007E7D2B"/>
    <w:rsid w:val="007F0740"/>
    <w:rsid w:val="007F3F77"/>
    <w:rsid w:val="00802268"/>
    <w:rsid w:val="00807E8A"/>
    <w:rsid w:val="0082473E"/>
    <w:rsid w:val="008409D9"/>
    <w:rsid w:val="00842937"/>
    <w:rsid w:val="008435BE"/>
    <w:rsid w:val="008462AC"/>
    <w:rsid w:val="00847C2D"/>
    <w:rsid w:val="00854110"/>
    <w:rsid w:val="00863550"/>
    <w:rsid w:val="00864712"/>
    <w:rsid w:val="00864E1D"/>
    <w:rsid w:val="00865A44"/>
    <w:rsid w:val="00887B57"/>
    <w:rsid w:val="008A0491"/>
    <w:rsid w:val="008B2034"/>
    <w:rsid w:val="008B6CF6"/>
    <w:rsid w:val="008D417F"/>
    <w:rsid w:val="008F76F9"/>
    <w:rsid w:val="008F7FEC"/>
    <w:rsid w:val="009041CE"/>
    <w:rsid w:val="00906362"/>
    <w:rsid w:val="00923D99"/>
    <w:rsid w:val="009246BE"/>
    <w:rsid w:val="0096755A"/>
    <w:rsid w:val="00971595"/>
    <w:rsid w:val="009740B8"/>
    <w:rsid w:val="00974450"/>
    <w:rsid w:val="00976924"/>
    <w:rsid w:val="009828BE"/>
    <w:rsid w:val="009A0795"/>
    <w:rsid w:val="009A24BC"/>
    <w:rsid w:val="009C2605"/>
    <w:rsid w:val="009C3DF8"/>
    <w:rsid w:val="009D426B"/>
    <w:rsid w:val="009D6903"/>
    <w:rsid w:val="00A0322A"/>
    <w:rsid w:val="00A03481"/>
    <w:rsid w:val="00A10D81"/>
    <w:rsid w:val="00A1198F"/>
    <w:rsid w:val="00A11B56"/>
    <w:rsid w:val="00A25301"/>
    <w:rsid w:val="00A2712A"/>
    <w:rsid w:val="00A36CC1"/>
    <w:rsid w:val="00A41C4C"/>
    <w:rsid w:val="00A437F1"/>
    <w:rsid w:val="00A46E89"/>
    <w:rsid w:val="00A51243"/>
    <w:rsid w:val="00A53539"/>
    <w:rsid w:val="00A70C7F"/>
    <w:rsid w:val="00A71418"/>
    <w:rsid w:val="00A76AD0"/>
    <w:rsid w:val="00A80A56"/>
    <w:rsid w:val="00A84CFA"/>
    <w:rsid w:val="00A8531D"/>
    <w:rsid w:val="00A87538"/>
    <w:rsid w:val="00A9003C"/>
    <w:rsid w:val="00AB594B"/>
    <w:rsid w:val="00AD6FCF"/>
    <w:rsid w:val="00AE3A65"/>
    <w:rsid w:val="00AE46D4"/>
    <w:rsid w:val="00AE510E"/>
    <w:rsid w:val="00AF0A2F"/>
    <w:rsid w:val="00AF2DCF"/>
    <w:rsid w:val="00AF5517"/>
    <w:rsid w:val="00AF61BF"/>
    <w:rsid w:val="00B060B0"/>
    <w:rsid w:val="00B15A25"/>
    <w:rsid w:val="00B177A6"/>
    <w:rsid w:val="00B21211"/>
    <w:rsid w:val="00B23EB0"/>
    <w:rsid w:val="00B26791"/>
    <w:rsid w:val="00B26B7B"/>
    <w:rsid w:val="00B33BED"/>
    <w:rsid w:val="00B41BE5"/>
    <w:rsid w:val="00B62A79"/>
    <w:rsid w:val="00B67EC2"/>
    <w:rsid w:val="00B715D3"/>
    <w:rsid w:val="00B720AC"/>
    <w:rsid w:val="00B75CBE"/>
    <w:rsid w:val="00B76A8F"/>
    <w:rsid w:val="00B85688"/>
    <w:rsid w:val="00BB32AC"/>
    <w:rsid w:val="00BC7A76"/>
    <w:rsid w:val="00BD0237"/>
    <w:rsid w:val="00BD0FA9"/>
    <w:rsid w:val="00BD184B"/>
    <w:rsid w:val="00BD1C6E"/>
    <w:rsid w:val="00BE5567"/>
    <w:rsid w:val="00BE7368"/>
    <w:rsid w:val="00BF6619"/>
    <w:rsid w:val="00C019F3"/>
    <w:rsid w:val="00C17463"/>
    <w:rsid w:val="00C26B7B"/>
    <w:rsid w:val="00C27797"/>
    <w:rsid w:val="00C32683"/>
    <w:rsid w:val="00C36E5D"/>
    <w:rsid w:val="00C43800"/>
    <w:rsid w:val="00C54428"/>
    <w:rsid w:val="00C656CD"/>
    <w:rsid w:val="00C73BCD"/>
    <w:rsid w:val="00C76F2A"/>
    <w:rsid w:val="00C83BD9"/>
    <w:rsid w:val="00C8514B"/>
    <w:rsid w:val="00CA7E1D"/>
    <w:rsid w:val="00CC32BB"/>
    <w:rsid w:val="00CE775E"/>
    <w:rsid w:val="00D177DF"/>
    <w:rsid w:val="00D22365"/>
    <w:rsid w:val="00D27CBD"/>
    <w:rsid w:val="00D346DA"/>
    <w:rsid w:val="00D45BA1"/>
    <w:rsid w:val="00D46CF8"/>
    <w:rsid w:val="00D52012"/>
    <w:rsid w:val="00D85078"/>
    <w:rsid w:val="00DC1363"/>
    <w:rsid w:val="00DD367B"/>
    <w:rsid w:val="00DD6372"/>
    <w:rsid w:val="00DE31B7"/>
    <w:rsid w:val="00DF2207"/>
    <w:rsid w:val="00E14A4B"/>
    <w:rsid w:val="00E25B65"/>
    <w:rsid w:val="00E32989"/>
    <w:rsid w:val="00E613A0"/>
    <w:rsid w:val="00E80C89"/>
    <w:rsid w:val="00E84F1E"/>
    <w:rsid w:val="00E8717B"/>
    <w:rsid w:val="00E92160"/>
    <w:rsid w:val="00ED7572"/>
    <w:rsid w:val="00EE1B35"/>
    <w:rsid w:val="00EE72B9"/>
    <w:rsid w:val="00EE7CCF"/>
    <w:rsid w:val="00EF52BE"/>
    <w:rsid w:val="00F23970"/>
    <w:rsid w:val="00F2565B"/>
    <w:rsid w:val="00F34B05"/>
    <w:rsid w:val="00F435E2"/>
    <w:rsid w:val="00F4772C"/>
    <w:rsid w:val="00F50E34"/>
    <w:rsid w:val="00F603CF"/>
    <w:rsid w:val="00F852FC"/>
    <w:rsid w:val="00F9357F"/>
    <w:rsid w:val="00FA2A80"/>
    <w:rsid w:val="00FA7D17"/>
    <w:rsid w:val="00FB39BB"/>
    <w:rsid w:val="00FC134D"/>
    <w:rsid w:val="00FC157C"/>
    <w:rsid w:val="00FC61F7"/>
    <w:rsid w:val="00FD33CA"/>
    <w:rsid w:val="00FD3D38"/>
    <w:rsid w:val="00FD6440"/>
    <w:rsid w:val="00FD7CA4"/>
    <w:rsid w:val="00FE6F74"/>
    <w:rsid w:val="00FF0B5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Cs/>
      <w:i/>
      <w:sz w:val="20"/>
    </w:rPr>
  </w:style>
  <w:style w:type="paragraph" w:styleId="Heading2">
    <w:name w:val="heading 2"/>
    <w:basedOn w:val="Normal"/>
    <w:next w:val="Normal"/>
    <w:link w:val="Nadpis2Char"/>
    <w:uiPriority w:val="99"/>
    <w:qFormat/>
    <w:pPr>
      <w:keepNext/>
      <w:jc w:val="center"/>
      <w:outlineLvl w:val="1"/>
    </w:pPr>
    <w:rPr>
      <w:b/>
      <w:iCs/>
      <w:sz w:val="20"/>
    </w:rPr>
  </w:style>
  <w:style w:type="paragraph" w:styleId="Heading3">
    <w:name w:val="heading 3"/>
    <w:basedOn w:val="Normal"/>
    <w:next w:val="Normal"/>
    <w:link w:val="Nadpis3Char"/>
    <w:uiPriority w:val="99"/>
    <w:qFormat/>
    <w:pPr>
      <w:keepNext/>
      <w:jc w:val="left"/>
      <w:outlineLvl w:val="2"/>
    </w:pPr>
    <w:rPr>
      <w:b/>
      <w:sz w:val="18"/>
      <w:szCs w:val="20"/>
      <w:lang w:val="cs-CZ" w:eastAsia="cs-CZ"/>
    </w:rPr>
  </w:style>
  <w:style w:type="paragraph" w:styleId="Heading4">
    <w:name w:val="heading 4"/>
    <w:basedOn w:val="Normal"/>
    <w:next w:val="Normal"/>
    <w:link w:val="Nadpis4Char"/>
    <w:uiPriority w:val="99"/>
    <w:qFormat/>
    <w:pPr>
      <w:keepNext/>
      <w:jc w:val="center"/>
      <w:outlineLvl w:val="3"/>
    </w:pPr>
    <w:rPr>
      <w:b/>
      <w:sz w:val="18"/>
      <w:szCs w:val="20"/>
      <w:lang w:val="cs-CZ" w:eastAsia="cs-CZ"/>
    </w:rPr>
  </w:style>
  <w:style w:type="paragraph" w:styleId="Heading5">
    <w:name w:val="heading 5"/>
    <w:basedOn w:val="Normal"/>
    <w:next w:val="Normal"/>
    <w:link w:val="Nadpis5Char"/>
    <w:uiPriority w:val="99"/>
    <w:qFormat/>
    <w:pPr>
      <w:keepNext/>
      <w:jc w:val="both"/>
      <w:outlineLvl w:val="4"/>
    </w:pPr>
    <w:rPr>
      <w:b/>
      <w:sz w:val="20"/>
    </w:rPr>
  </w:style>
  <w:style w:type="paragraph" w:styleId="Heading6">
    <w:name w:val="heading 6"/>
    <w:basedOn w:val="Normal"/>
    <w:next w:val="Normal"/>
    <w:link w:val="Nadpis6Char"/>
    <w:uiPriority w:val="99"/>
    <w:qFormat/>
    <w:pPr>
      <w:keepNext/>
      <w:spacing w:before="120" w:line="360" w:lineRule="auto"/>
      <w:jc w:val="left"/>
      <w:outlineLvl w:val="5"/>
    </w:pPr>
    <w:rPr>
      <w:rFonts w:ascii="Arial" w:hAnsi="Arial"/>
      <w:b/>
      <w:sz w:val="22"/>
      <w:szCs w:val="20"/>
      <w:lang w:eastAsia="cs-CZ"/>
    </w:rPr>
  </w:style>
  <w:style w:type="paragraph" w:styleId="Heading7">
    <w:name w:val="heading 7"/>
    <w:basedOn w:val="Normal"/>
    <w:next w:val="Normal"/>
    <w:link w:val="Nadpis7Char"/>
    <w:uiPriority w:val="99"/>
    <w:qFormat/>
    <w:pPr>
      <w:keepNext/>
      <w:jc w:val="center"/>
      <w:outlineLvl w:val="6"/>
    </w:pPr>
    <w:rPr>
      <w:b/>
      <w:i/>
      <w:sz w:val="20"/>
    </w:rPr>
  </w:style>
  <w:style w:type="paragraph" w:styleId="Heading8">
    <w:name w:val="heading 8"/>
    <w:basedOn w:val="Normal"/>
    <w:next w:val="Normal"/>
    <w:link w:val="Nadpis8Char"/>
    <w:uiPriority w:val="99"/>
    <w:qFormat/>
    <w:pPr>
      <w:keepNext/>
      <w:ind w:firstLine="709"/>
      <w:jc w:val="both"/>
      <w:outlineLvl w:val="7"/>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paragraph" w:styleId="BalloonText">
    <w:name w:val="Balloon Text"/>
    <w:basedOn w:val="Normal"/>
    <w:link w:val="TextbublinyChar"/>
    <w:uiPriority w:val="99"/>
    <w:semiHidden/>
    <w:rsid w:val="0035669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
    <w:name w:val="Body Text"/>
    <w:basedOn w:val="Normal"/>
    <w:link w:val="ZkladntextChar"/>
    <w:uiPriority w:val="99"/>
    <w:pPr>
      <w:jc w:val="left"/>
    </w:pPr>
    <w:rPr>
      <w:sz w:val="20"/>
      <w:szCs w:val="20"/>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Header">
    <w:name w:val="header"/>
    <w:basedOn w:val="Normal"/>
    <w:link w:val="HlavikaChar"/>
    <w:uiPriority w:val="99"/>
    <w:pPr>
      <w:tabs>
        <w:tab w:val="center" w:pos="4536"/>
        <w:tab w:val="right" w:pos="9072"/>
      </w:tabs>
      <w:jc w:val="left"/>
    </w:pPr>
    <w:rPr>
      <w:szCs w:val="20"/>
      <w:lang w:eastAsia="cs-CZ"/>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both"/>
    </w:pPr>
    <w:rPr>
      <w:b/>
      <w:sz w:val="22"/>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Footer">
    <w:name w:val="footer"/>
    <w:basedOn w:val="Normal"/>
    <w:link w:val="PtaChar"/>
    <w:uiPriority w:val="99"/>
    <w:pPr>
      <w:tabs>
        <w:tab w:val="center" w:pos="4536"/>
        <w:tab w:val="right" w:pos="9072"/>
      </w:tabs>
      <w:jc w:val="left"/>
    </w:pPr>
    <w:rPr>
      <w:i/>
      <w:szCs w:val="20"/>
      <w:lang w:val="cs-CZ"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BodyText3">
    <w:name w:val="Body Text 3"/>
    <w:basedOn w:val="Normal"/>
    <w:link w:val="Zkladntext3Char"/>
    <w:uiPriority w:val="99"/>
    <w:pPr>
      <w:jc w:val="left"/>
    </w:pPr>
    <w:rPr>
      <w:b/>
      <w:sz w:val="20"/>
      <w:szCs w:val="20"/>
      <w:lang w:eastAsia="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noteText">
    <w:name w:val="footnote text"/>
    <w:basedOn w:val="Normal"/>
    <w:link w:val="TextpoznmkypodiarouChar"/>
    <w:uiPriority w:val="99"/>
    <w:semiHidden/>
    <w:pPr>
      <w:overflowPunct w:val="0"/>
      <w:autoSpaceDE w:val="0"/>
      <w:autoSpaceDN w:val="0"/>
      <w:adjustRightInd w:val="0"/>
      <w:jc w:val="left"/>
      <w:textAlignment w:val="baseline"/>
    </w:pPr>
    <w:rPr>
      <w:sz w:val="20"/>
      <w:szCs w:val="20"/>
      <w:lang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BodyTextIndent">
    <w:name w:val="Body Text Indent"/>
    <w:basedOn w:val="Normal"/>
    <w:link w:val="ZarkazkladnhotextuChar"/>
    <w:uiPriority w:val="99"/>
    <w:pPr>
      <w:ind w:left="284" w:hanging="284"/>
      <w:jc w:val="both"/>
    </w:pPr>
    <w:rPr>
      <w:iCs/>
      <w:sz w:val="18"/>
      <w:lang w:val="en-GB"/>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odyTextIndent2">
    <w:name w:val="Body Text Indent 2"/>
    <w:basedOn w:val="Normal"/>
    <w:link w:val="Zarkazkladnhotextu2Char"/>
    <w:uiPriority w:val="99"/>
    <w:pPr>
      <w:ind w:left="284" w:hanging="284"/>
      <w:jc w:val="both"/>
    </w:pPr>
    <w:rPr>
      <w:iCs/>
      <w:sz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429" w:hanging="429"/>
      <w:jc w:val="both"/>
    </w:pPr>
    <w:rPr>
      <w:iCs/>
      <w:sz w:val="18"/>
      <w:lang w:val="en-GB"/>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lockText">
    <w:name w:val="Block Text"/>
    <w:basedOn w:val="Normal"/>
    <w:uiPriority w:val="99"/>
    <w:pPr>
      <w:ind w:left="5685" w:right="-2936"/>
      <w:jc w:val="both"/>
    </w:pPr>
    <w:rPr>
      <w:bCs/>
      <w:sz w:val="20"/>
    </w:rPr>
  </w:style>
  <w:style w:type="character" w:styleId="PageNumber">
    <w:name w:val="page number"/>
    <w:basedOn w:val="DefaultParagraphFont"/>
    <w:uiPriority w:val="99"/>
    <w:rPr>
      <w:rFonts w:cs="Times New Roman"/>
      <w:rtl w:val="0"/>
      <w:cs w:val="0"/>
    </w:rPr>
  </w:style>
  <w:style w:type="paragraph" w:customStyle="1" w:styleId="NormlnsWWW">
    <w:name w:val="Normální (síť WWW)"/>
    <w:basedOn w:val="Normal"/>
    <w:uiPriority w:val="99"/>
    <w:rsid w:val="00103ABD"/>
    <w:pPr>
      <w:spacing w:before="100" w:after="100"/>
      <w:jc w:val="left"/>
    </w:pPr>
    <w:rPr>
      <w:rFonts w:ascii="Verdana" w:hAnsi="Verdana"/>
      <w:sz w:val="15"/>
      <w:szCs w:val="15"/>
      <w:lang w:val="cs-CZ"/>
    </w:rPr>
  </w:style>
  <w:style w:type="paragraph" w:customStyle="1" w:styleId="ListParagraph1">
    <w:name w:val="List Paragraph1"/>
    <w:basedOn w:val="Normal"/>
    <w:rsid w:val="0096755A"/>
    <w:pPr>
      <w:spacing w:after="200" w:line="276" w:lineRule="auto"/>
      <w:ind w:left="720"/>
      <w:jc w:val="left"/>
    </w:pPr>
    <w:rPr>
      <w:rFonts w:ascii="Calibri" w:hAnsi="Calibri"/>
      <w:sz w:val="22"/>
      <w:szCs w:val="22"/>
      <w:lang w:eastAsia="en-US"/>
    </w:rPr>
  </w:style>
  <w:style w:type="paragraph" w:customStyle="1" w:styleId="Odsekzoznamu1">
    <w:name w:val="Odsek zoznamu1"/>
    <w:basedOn w:val="Normal"/>
    <w:rsid w:val="00D85078"/>
    <w:pPr>
      <w:spacing w:after="200" w:line="276" w:lineRule="auto"/>
      <w:ind w:left="720"/>
      <w:contextualSpacing/>
      <w:jc w:val="left"/>
    </w:pPr>
    <w:rPr>
      <w:rFonts w:ascii="Calibri" w:hAnsi="Calibri"/>
      <w:sz w:val="22"/>
      <w:szCs w:val="22"/>
      <w:lang w:eastAsia="en-US"/>
    </w:rPr>
  </w:style>
  <w:style w:type="character" w:styleId="CommentReference">
    <w:name w:val="annotation reference"/>
    <w:basedOn w:val="DefaultParagraphFont"/>
    <w:uiPriority w:val="99"/>
    <w:semiHidden/>
    <w:rsid w:val="002929E6"/>
    <w:rPr>
      <w:rFonts w:cs="Times New Roman"/>
      <w:sz w:val="16"/>
      <w:szCs w:val="16"/>
      <w:rtl w:val="0"/>
      <w:cs w:val="0"/>
    </w:rPr>
  </w:style>
  <w:style w:type="paragraph" w:styleId="CommentText">
    <w:name w:val="annotation text"/>
    <w:basedOn w:val="Normal"/>
    <w:link w:val="TextkomentraChar"/>
    <w:uiPriority w:val="99"/>
    <w:semiHidden/>
    <w:rsid w:val="002929E6"/>
    <w:pPr>
      <w:jc w:val="left"/>
    </w:pPr>
    <w:rPr>
      <w:sz w:val="20"/>
      <w:szCs w:val="20"/>
    </w:rPr>
  </w:style>
  <w:style w:type="character" w:customStyle="1" w:styleId="TextkomentraChar">
    <w:name w:val="Text komentára Char"/>
    <w:basedOn w:val="DefaultParagraphFont"/>
    <w:link w:val="CommentText"/>
    <w:uiPriority w:val="99"/>
    <w:semiHidden/>
    <w:locked/>
    <w:rsid w:val="002929E6"/>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56</Pages>
  <Words>9422</Words>
  <Characters>56583</Characters>
  <Application>Microsoft Office Word</Application>
  <DocSecurity>0</DocSecurity>
  <Lines>0</Lines>
  <Paragraphs>0</Paragraphs>
  <ScaleCrop>false</ScaleCrop>
  <Company/>
  <LinksUpToDate>false</LinksUpToDate>
  <CharactersWithSpaces>65874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oem19</dc:creator>
  <cp:lastModifiedBy>durannova</cp:lastModifiedBy>
  <cp:revision>2</cp:revision>
  <cp:lastPrinted>2004-06-29T13:38:00Z</cp:lastPrinted>
  <dcterms:created xsi:type="dcterms:W3CDTF">2011-08-11T10:40:00Z</dcterms:created>
  <dcterms:modified xsi:type="dcterms:W3CDTF">2011-08-11T10:40:00Z</dcterms:modified>
</cp:coreProperties>
</file>