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4BB4" w:rsidRPr="002D4349" w:rsidP="00074BB4">
      <w:pPr>
        <w:pStyle w:val="Heading1"/>
        <w:bidi w:val="0"/>
        <w:rPr>
          <w:rFonts w:ascii="Times New Roman" w:hAnsi="Times New Roman"/>
        </w:rPr>
      </w:pPr>
      <w:r w:rsidRPr="002D4349">
        <w:rPr>
          <w:rFonts w:ascii="Times New Roman" w:hAnsi="Times New Roman"/>
        </w:rPr>
        <w:t>TABUĽKA  ZHODY</w:t>
      </w:r>
    </w:p>
    <w:p w:rsidR="00074BB4" w:rsidRPr="002D4349" w:rsidP="00074BB4">
      <w:pPr>
        <w:pStyle w:val="Footer"/>
        <w:tabs>
          <w:tab w:val="clear" w:pos="4536"/>
          <w:tab w:val="clear" w:pos="9072"/>
        </w:tabs>
        <w:bidi w:val="0"/>
        <w:jc w:val="center"/>
        <w:rPr>
          <w:rFonts w:ascii="Times New Roman" w:hAnsi="Times New Roman" w:cs="Times New Roman"/>
          <w:b/>
          <w:sz w:val="24"/>
          <w:szCs w:val="24"/>
        </w:rPr>
      </w:pPr>
      <w:r w:rsidRPr="002D4349">
        <w:rPr>
          <w:rFonts w:ascii="Times New Roman" w:hAnsi="Times New Roman" w:cs="Times New Roman"/>
          <w:b/>
          <w:sz w:val="24"/>
          <w:szCs w:val="24"/>
        </w:rPr>
        <w:t>právneho predpisu s právom Európskej únie</w:t>
      </w:r>
    </w:p>
    <w:p w:rsidR="00074BB4" w:rsidRPr="002D4349" w:rsidP="00074BB4">
      <w:pPr>
        <w:pStyle w:val="Footer"/>
        <w:tabs>
          <w:tab w:val="clear" w:pos="4536"/>
          <w:tab w:val="clear" w:pos="9072"/>
        </w:tabs>
        <w:bidi w:val="0"/>
        <w:jc w:val="center"/>
        <w:rPr>
          <w:rFonts w:ascii="Times New Roman" w:hAnsi="Times New Roman" w:cs="Times New Roman"/>
          <w:sz w:val="24"/>
          <w:szCs w:val="24"/>
        </w:rPr>
      </w:pPr>
    </w:p>
    <w:tbl>
      <w:tblPr>
        <w:tblStyle w:val="TableNormal"/>
        <w:tblW w:w="1516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
      <w:tblGrid>
        <w:gridCol w:w="567"/>
        <w:gridCol w:w="5103"/>
        <w:gridCol w:w="567"/>
        <w:gridCol w:w="709"/>
        <w:gridCol w:w="709"/>
        <w:gridCol w:w="5528"/>
        <w:gridCol w:w="567"/>
        <w:gridCol w:w="1418"/>
      </w:tblGrid>
      <w:tr>
        <w:tblPrEx>
          <w:tblW w:w="1516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70" w:type="dxa"/>
            <w:bottom w:w="0" w:type="dxa"/>
            <w:right w:w="70" w:type="dxa"/>
          </w:tblCellMar>
        </w:tblPrEx>
        <w:trPr>
          <w:cantSplit/>
          <w:trHeight w:val="892"/>
        </w:trPr>
        <w:tc>
          <w:tcPr>
            <w:tcW w:w="6237" w:type="dxa"/>
            <w:gridSpan w:val="3"/>
            <w:tcBorders>
              <w:top w:val="single" w:sz="6" w:space="0" w:color="auto"/>
              <w:left w:val="single" w:sz="6" w:space="0" w:color="auto"/>
              <w:bottom w:val="single" w:sz="6" w:space="0" w:color="auto"/>
              <w:right w:val="single" w:sz="6" w:space="0" w:color="auto"/>
            </w:tcBorders>
            <w:textDirection w:val="lrTb"/>
            <w:vAlign w:val="top"/>
          </w:tcPr>
          <w:p w:rsidR="00074BB4" w:rsidRPr="002D4349" w:rsidP="002D4349">
            <w:pPr>
              <w:bidi w:val="0"/>
              <w:spacing w:line="240" w:lineRule="atLeast"/>
              <w:jc w:val="both"/>
              <w:rPr>
                <w:rFonts w:ascii="Times New Roman" w:hAnsi="Times New Roman"/>
                <w:b/>
                <w:bCs/>
                <w:sz w:val="22"/>
                <w:szCs w:val="22"/>
              </w:rPr>
            </w:pPr>
            <w:r w:rsidRPr="002D4349">
              <w:rPr>
                <w:rFonts w:ascii="Times New Roman" w:hAnsi="Times New Roman"/>
                <w:b/>
                <w:bCs/>
                <w:sz w:val="22"/>
                <w:szCs w:val="22"/>
              </w:rPr>
              <w:t>Smernica Rady</w:t>
            </w:r>
            <w:r w:rsidRPr="002D4349">
              <w:rPr>
                <w:rFonts w:ascii="Times New Roman" w:hAnsi="Times New Roman"/>
                <w:b/>
                <w:bCs/>
                <w:caps/>
                <w:sz w:val="22"/>
                <w:szCs w:val="22"/>
              </w:rPr>
              <w:t xml:space="preserve"> 2004/81/ES </w:t>
            </w:r>
            <w:r w:rsidRPr="002D4349">
              <w:rPr>
                <w:rFonts w:ascii="Times New Roman" w:hAnsi="Times New Roman"/>
                <w:b/>
                <w:bCs/>
                <w:sz w:val="22"/>
                <w:szCs w:val="22"/>
              </w:rPr>
              <w:t>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w:t>
            </w:r>
          </w:p>
          <w:p w:rsidR="00074BB4" w:rsidRPr="002D4349" w:rsidP="0099607C">
            <w:pPr>
              <w:bidi w:val="0"/>
              <w:jc w:val="center"/>
              <w:rPr>
                <w:rFonts w:ascii="Times New Roman" w:hAnsi="Times New Roman"/>
                <w:b/>
                <w:bCs/>
                <w:sz w:val="18"/>
                <w:szCs w:val="18"/>
              </w:rPr>
            </w:pPr>
          </w:p>
        </w:tc>
        <w:tc>
          <w:tcPr>
            <w:tcW w:w="8931" w:type="dxa"/>
            <w:gridSpan w:val="5"/>
            <w:tcBorders>
              <w:top w:val="single" w:sz="6" w:space="0" w:color="auto"/>
              <w:left w:val="single" w:sz="6" w:space="0" w:color="auto"/>
              <w:bottom w:val="single" w:sz="6" w:space="0" w:color="auto"/>
              <w:right w:val="single" w:sz="6" w:space="0" w:color="auto"/>
            </w:tcBorders>
            <w:textDirection w:val="lrTb"/>
            <w:vAlign w:val="top"/>
          </w:tcPr>
          <w:p w:rsidR="00346DE4" w:rsidRPr="002D4349" w:rsidP="00346DE4">
            <w:pPr>
              <w:bidi w:val="0"/>
              <w:jc w:val="center"/>
              <w:rPr>
                <w:rFonts w:ascii="Times New Roman" w:hAnsi="Times New Roman"/>
                <w:b/>
                <w:bCs/>
                <w:sz w:val="22"/>
                <w:szCs w:val="22"/>
              </w:rPr>
            </w:pPr>
            <w:r w:rsidRPr="002D4349">
              <w:rPr>
                <w:rFonts w:ascii="Times New Roman" w:hAnsi="Times New Roman"/>
                <w:b/>
                <w:bCs/>
                <w:sz w:val="22"/>
                <w:szCs w:val="22"/>
              </w:rPr>
              <w:t>Právne predpisy Slovenskej republiky</w:t>
            </w:r>
          </w:p>
          <w:p w:rsidR="002D4349" w:rsidRPr="002D4349" w:rsidP="00346DE4">
            <w:pPr>
              <w:bidi w:val="0"/>
              <w:jc w:val="center"/>
              <w:rPr>
                <w:rFonts w:ascii="Times New Roman" w:hAnsi="Times New Roman"/>
                <w:b/>
                <w:bCs/>
                <w:sz w:val="18"/>
                <w:szCs w:val="18"/>
              </w:rPr>
            </w:pPr>
          </w:p>
          <w:p w:rsidR="002D4349" w:rsidP="002D4349">
            <w:pPr>
              <w:numPr>
                <w:numId w:val="24"/>
              </w:numPr>
              <w:bidi w:val="0"/>
              <w:ind w:left="213" w:hanging="218"/>
              <w:jc w:val="both"/>
              <w:rPr>
                <w:rFonts w:ascii="Times New Roman" w:hAnsi="Times New Roman"/>
                <w:sz w:val="18"/>
                <w:szCs w:val="18"/>
              </w:rPr>
            </w:pPr>
            <w:r w:rsidR="00660841">
              <w:rPr>
                <w:rFonts w:ascii="Times New Roman" w:hAnsi="Times New Roman"/>
                <w:sz w:val="18"/>
                <w:szCs w:val="18"/>
              </w:rPr>
              <w:t>Ústava Slovenskej republiky č. 460/1992 Zb. v znení neskorších predpisov (ďalej len „Ústava SR“),</w:t>
            </w:r>
          </w:p>
          <w:p w:rsidR="00660841" w:rsidP="002D4349">
            <w:pPr>
              <w:numPr>
                <w:numId w:val="24"/>
              </w:numPr>
              <w:bidi w:val="0"/>
              <w:ind w:left="213" w:hanging="218"/>
              <w:jc w:val="both"/>
              <w:rPr>
                <w:rFonts w:ascii="Times New Roman" w:hAnsi="Times New Roman"/>
                <w:sz w:val="18"/>
                <w:szCs w:val="18"/>
              </w:rPr>
            </w:pPr>
            <w:r>
              <w:rPr>
                <w:rFonts w:ascii="Times New Roman" w:hAnsi="Times New Roman"/>
                <w:sz w:val="18"/>
                <w:szCs w:val="18"/>
              </w:rPr>
              <w:t>zákon Národnej rady Slovenskej republiky č. 171/1993 Z. z. o Policajnom zbore v znení neskorších predpisov (ďalej len „zákon č. 171/1993 Z. z.“),</w:t>
            </w:r>
          </w:p>
          <w:p w:rsidR="001B200F" w:rsidRPr="001B200F" w:rsidP="001B200F">
            <w:pPr>
              <w:numPr>
                <w:numId w:val="24"/>
              </w:numPr>
              <w:bidi w:val="0"/>
              <w:ind w:left="213" w:hanging="218"/>
              <w:jc w:val="both"/>
              <w:rPr>
                <w:rFonts w:ascii="Times New Roman" w:hAnsi="Times New Roman"/>
                <w:sz w:val="18"/>
                <w:szCs w:val="18"/>
              </w:rPr>
            </w:pPr>
            <w:r>
              <w:rPr>
                <w:rFonts w:ascii="Times New Roman" w:hAnsi="Times New Roman"/>
                <w:sz w:val="18"/>
                <w:szCs w:val="18"/>
              </w:rPr>
              <w:t xml:space="preserve">zákon č. 599/2003 Z. z. </w:t>
            </w:r>
            <w:r w:rsidRPr="001B200F">
              <w:rPr>
                <w:rFonts w:ascii="Times New Roman" w:hAnsi="Times New Roman"/>
                <w:sz w:val="18"/>
                <w:szCs w:val="18"/>
              </w:rPr>
              <w:t>o pomoci v hmotnej núdzi a o zmene a doplnení niektorých zákonov</w:t>
            </w:r>
            <w:r>
              <w:rPr>
                <w:rFonts w:ascii="Times New Roman" w:hAnsi="Times New Roman"/>
                <w:sz w:val="18"/>
                <w:szCs w:val="18"/>
              </w:rPr>
              <w:t xml:space="preserve"> v znení neskorších predpisov (ďalej len „zákon č. 599/2003 Z. z.“),</w:t>
            </w:r>
          </w:p>
          <w:p w:rsidR="00660841" w:rsidP="002D4349">
            <w:pPr>
              <w:numPr>
                <w:numId w:val="24"/>
              </w:numPr>
              <w:bidi w:val="0"/>
              <w:ind w:left="213" w:hanging="218"/>
              <w:jc w:val="both"/>
              <w:rPr>
                <w:rFonts w:ascii="Times New Roman" w:hAnsi="Times New Roman"/>
                <w:sz w:val="18"/>
                <w:szCs w:val="18"/>
              </w:rPr>
            </w:pPr>
            <w:r>
              <w:rPr>
                <w:rFonts w:ascii="Times New Roman" w:hAnsi="Times New Roman"/>
                <w:sz w:val="18"/>
                <w:szCs w:val="18"/>
              </w:rPr>
              <w:t>zákon č. 5/2004 Z. z. o službách zamestnanosti a o zmene a doplnení niektorých zákonov v znení neskorších predpisov (ďalej len „zákon č. 5/2004 Z. z.“),</w:t>
            </w:r>
          </w:p>
          <w:p w:rsidR="000945EF" w:rsidRPr="000945EF" w:rsidP="000945EF">
            <w:pPr>
              <w:numPr>
                <w:numId w:val="24"/>
              </w:numPr>
              <w:bidi w:val="0"/>
              <w:ind w:left="213" w:hanging="218"/>
              <w:jc w:val="both"/>
              <w:rPr>
                <w:rFonts w:ascii="Times New Roman" w:hAnsi="Times New Roman"/>
                <w:sz w:val="18"/>
                <w:szCs w:val="18"/>
              </w:rPr>
            </w:pPr>
            <w:r>
              <w:rPr>
                <w:rFonts w:ascii="Times New Roman" w:hAnsi="Times New Roman"/>
                <w:sz w:val="18"/>
                <w:szCs w:val="18"/>
              </w:rPr>
              <w:t xml:space="preserve">zákon č. 576/2004 Z. z. </w:t>
            </w:r>
            <w:r w:rsidRPr="000945EF">
              <w:rPr>
                <w:rFonts w:ascii="Times New Roman" w:hAnsi="Times New Roman"/>
                <w:sz w:val="18"/>
                <w:szCs w:val="18"/>
              </w:rPr>
              <w:t>o zdravotnej starostlivosti, službách súvisiacich s poskytovaním zdravotnej starostlivosti a o zmene a doplnení niektorých zákonov</w:t>
            </w:r>
            <w:r>
              <w:rPr>
                <w:rFonts w:ascii="Times New Roman" w:hAnsi="Times New Roman"/>
                <w:sz w:val="18"/>
                <w:szCs w:val="18"/>
              </w:rPr>
              <w:t xml:space="preserve"> v znení neskorších predpisov (ďalej len „zákon č. 576/2004 Z. z.“),</w:t>
            </w:r>
          </w:p>
          <w:p w:rsidR="002D4349" w:rsidP="002D4349">
            <w:pPr>
              <w:numPr>
                <w:numId w:val="24"/>
              </w:numPr>
              <w:bidi w:val="0"/>
              <w:ind w:left="213" w:hanging="218"/>
              <w:jc w:val="both"/>
              <w:rPr>
                <w:rFonts w:ascii="Times New Roman" w:hAnsi="Times New Roman"/>
                <w:sz w:val="18"/>
                <w:szCs w:val="18"/>
              </w:rPr>
            </w:pPr>
            <w:r w:rsidRPr="00A346FF" w:rsidR="00A346FF">
              <w:rPr>
                <w:rFonts w:ascii="Times New Roman" w:hAnsi="Times New Roman"/>
                <w:sz w:val="18"/>
                <w:szCs w:val="18"/>
              </w:rPr>
              <w:t>zákon č. 300/2005 Z. z. Trestný zákon v znení neskorších predpisov (ďalej len „Trestný zákon“),</w:t>
            </w:r>
          </w:p>
          <w:p w:rsidR="00660841" w:rsidRPr="00A346FF" w:rsidP="002D4349">
            <w:pPr>
              <w:numPr>
                <w:numId w:val="24"/>
              </w:numPr>
              <w:bidi w:val="0"/>
              <w:ind w:left="213" w:hanging="218"/>
              <w:jc w:val="both"/>
              <w:rPr>
                <w:rFonts w:ascii="Times New Roman" w:hAnsi="Times New Roman"/>
                <w:sz w:val="18"/>
                <w:szCs w:val="18"/>
              </w:rPr>
            </w:pPr>
            <w:r>
              <w:rPr>
                <w:rFonts w:ascii="Times New Roman" w:hAnsi="Times New Roman"/>
                <w:sz w:val="18"/>
                <w:szCs w:val="18"/>
              </w:rPr>
              <w:t>zákon č. 301/2005 Z. z. trestný poriadok v znení neskorších predpisov (ďalej len „Trestný poriadok“),</w:t>
            </w:r>
          </w:p>
          <w:p w:rsidR="002D4349" w:rsidRPr="002D4349" w:rsidP="002D4349">
            <w:pPr>
              <w:numPr>
                <w:numId w:val="24"/>
              </w:numPr>
              <w:bidi w:val="0"/>
              <w:ind w:left="213" w:hanging="218"/>
              <w:jc w:val="both"/>
              <w:rPr>
                <w:rFonts w:ascii="Times New Roman" w:hAnsi="Times New Roman"/>
                <w:b/>
                <w:sz w:val="18"/>
                <w:szCs w:val="18"/>
              </w:rPr>
            </w:pPr>
            <w:r w:rsidRPr="002D4349">
              <w:rPr>
                <w:rFonts w:ascii="Times New Roman" w:hAnsi="Times New Roman"/>
                <w:sz w:val="18"/>
                <w:szCs w:val="18"/>
              </w:rPr>
              <w:t>ná</w:t>
            </w:r>
            <w:r>
              <w:rPr>
                <w:rFonts w:ascii="Times New Roman" w:hAnsi="Times New Roman"/>
                <w:sz w:val="18"/>
                <w:szCs w:val="18"/>
              </w:rPr>
              <w:t xml:space="preserve">vrh zákona </w:t>
            </w:r>
            <w:r w:rsidRPr="002D4349">
              <w:rPr>
                <w:rFonts w:ascii="Times New Roman" w:hAnsi="Times New Roman"/>
                <w:sz w:val="18"/>
                <w:szCs w:val="18"/>
              </w:rPr>
              <w:t>o kontrole hraníc a pobyte cudzincov a o zmene a doplnení niektorých zákonov</w:t>
            </w:r>
            <w:r>
              <w:rPr>
                <w:rFonts w:ascii="Times New Roman" w:hAnsi="Times New Roman"/>
                <w:sz w:val="18"/>
                <w:szCs w:val="18"/>
              </w:rPr>
              <w:t xml:space="preserve"> (</w:t>
            </w:r>
            <w:r w:rsidRPr="002D4349">
              <w:rPr>
                <w:rFonts w:ascii="Times New Roman" w:hAnsi="Times New Roman"/>
                <w:sz w:val="18"/>
                <w:szCs w:val="18"/>
              </w:rPr>
              <w:t>ďalej len „návrh zákona“)</w:t>
            </w:r>
            <w:r>
              <w:rPr>
                <w:rFonts w:ascii="Times New Roman" w:hAnsi="Times New Roman"/>
                <w:sz w:val="18"/>
                <w:szCs w:val="18"/>
              </w:rPr>
              <w:t>.</w:t>
            </w:r>
          </w:p>
        </w:tc>
      </w:tr>
      <w:tr>
        <w:tblPrEx>
          <w:tblW w:w="15168" w:type="dxa"/>
          <w:tblInd w:w="-497" w:type="dxa"/>
          <w:tblLayout w:type="fixed"/>
          <w:tblCellMar>
            <w:top w:w="0" w:type="dxa"/>
            <w:left w:w="70" w:type="dxa"/>
            <w:bottom w:w="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 xml:space="preserve"> 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3</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4</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7</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8</w:t>
            </w: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2D4349" w:rsidP="002D4349">
            <w:pPr>
              <w:bidi w:val="0"/>
              <w:ind w:left="-70" w:right="-70"/>
              <w:jc w:val="center"/>
              <w:rPr>
                <w:rFonts w:ascii="Times New Roman" w:hAnsi="Times New Roman"/>
                <w:sz w:val="18"/>
                <w:szCs w:val="18"/>
              </w:rPr>
            </w:pPr>
            <w:r w:rsidRPr="002D4349" w:rsidR="00074BB4">
              <w:rPr>
                <w:rFonts w:ascii="Times New Roman" w:hAnsi="Times New Roman"/>
                <w:sz w:val="18"/>
                <w:szCs w:val="18"/>
              </w:rPr>
              <w:t>Článok (Č,O,</w:t>
            </w:r>
          </w:p>
          <w:p w:rsidR="00074BB4" w:rsidRPr="002D4349" w:rsidP="002D4349">
            <w:pPr>
              <w:bidi w:val="0"/>
              <w:ind w:left="-70" w:right="-70"/>
              <w:jc w:val="center"/>
              <w:rPr>
                <w:rFonts w:ascii="Times New Roman" w:hAnsi="Times New Roman"/>
                <w:sz w:val="18"/>
                <w:szCs w:val="18"/>
                <w:vertAlign w:val="superscript"/>
              </w:rPr>
            </w:pPr>
            <w:r w:rsidRPr="002D4349">
              <w:rPr>
                <w:rFonts w:ascii="Times New Roman" w:hAnsi="Times New Roman"/>
                <w:sz w:val="18"/>
                <w:szCs w:val="18"/>
              </w:rPr>
              <w:t>V,</w:t>
            </w:r>
            <w:r w:rsidR="002D4349">
              <w:rPr>
                <w:rFonts w:ascii="Times New Roman" w:hAnsi="Times New Roman"/>
                <w:sz w:val="18"/>
                <w:szCs w:val="18"/>
              </w:rPr>
              <w:t xml:space="preserve"> </w:t>
            </w:r>
            <w:r w:rsidRPr="002D4349">
              <w:rPr>
                <w:rFonts w:ascii="Times New Roman" w:hAnsi="Times New Roman"/>
                <w:sz w:val="18"/>
                <w:szCs w:val="18"/>
              </w:rPr>
              <w:t>P)</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2D4349">
            <w:pPr>
              <w:bidi w:val="0"/>
              <w:ind w:left="-70" w:right="-45"/>
              <w:jc w:val="center"/>
              <w:rPr>
                <w:rFonts w:ascii="Times New Roman" w:hAnsi="Times New Roman"/>
                <w:sz w:val="18"/>
                <w:szCs w:val="18"/>
              </w:rPr>
            </w:pPr>
            <w:r w:rsidR="002D4349">
              <w:rPr>
                <w:rFonts w:ascii="Times New Roman" w:hAnsi="Times New Roman"/>
                <w:sz w:val="18"/>
                <w:szCs w:val="18"/>
              </w:rPr>
              <w:t>Spôsob transp.</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Číslo</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2D4349">
            <w:pPr>
              <w:bidi w:val="0"/>
              <w:ind w:left="-70" w:right="-70"/>
              <w:jc w:val="center"/>
              <w:rPr>
                <w:rFonts w:ascii="Times New Roman" w:hAnsi="Times New Roman"/>
                <w:sz w:val="18"/>
                <w:szCs w:val="18"/>
              </w:rPr>
            </w:pPr>
            <w:r w:rsidRPr="002D4349">
              <w:rPr>
                <w:rFonts w:ascii="Times New Roman" w:hAnsi="Times New Roman"/>
                <w:sz w:val="18"/>
                <w:szCs w:val="18"/>
              </w:rPr>
              <w:t>Článok (Č,§,</w:t>
            </w:r>
          </w:p>
          <w:p w:rsidR="00074BB4" w:rsidRPr="002D4349" w:rsidP="007E7CE9">
            <w:pPr>
              <w:bidi w:val="0"/>
              <w:jc w:val="center"/>
              <w:rPr>
                <w:rFonts w:ascii="Times New Roman" w:hAnsi="Times New Roman"/>
                <w:sz w:val="18"/>
                <w:szCs w:val="18"/>
                <w:vertAlign w:val="superscript"/>
              </w:rPr>
            </w:pPr>
            <w:r w:rsidRPr="002D4349">
              <w:rPr>
                <w:rFonts w:ascii="Times New Roman" w:hAnsi="Times New Roman"/>
                <w:sz w:val="18"/>
                <w:szCs w:val="18"/>
              </w:rPr>
              <w:t>O,V, P)</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2D4349">
            <w:pPr>
              <w:bidi w:val="0"/>
              <w:ind w:left="-70" w:right="-70"/>
              <w:jc w:val="center"/>
              <w:rPr>
                <w:rFonts w:ascii="Times New Roman" w:hAnsi="Times New Roman"/>
                <w:sz w:val="18"/>
                <w:szCs w:val="18"/>
              </w:rPr>
            </w:pPr>
            <w:r w:rsidRPr="002D4349">
              <w:rPr>
                <w:rFonts w:ascii="Times New Roman" w:hAnsi="Times New Roman"/>
                <w:sz w:val="18"/>
                <w:szCs w:val="18"/>
              </w:rPr>
              <w:t>Zhoda</w:t>
            </w:r>
          </w:p>
          <w:p w:rsidR="00074BB4" w:rsidRPr="002D4349" w:rsidP="007E7CE9">
            <w:pPr>
              <w:bidi w:val="0"/>
              <w:rPr>
                <w:rFonts w:ascii="Times New Roman" w:hAnsi="Times New Roman"/>
                <w:sz w:val="18"/>
                <w:szCs w:val="18"/>
                <w:vertAlign w:val="superscript"/>
              </w:rPr>
            </w:pP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Poznámky</w:t>
            </w: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Č:1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both"/>
              <w:rPr>
                <w:rFonts w:ascii="Times New Roman" w:hAnsi="Times New Roman"/>
                <w:sz w:val="18"/>
                <w:szCs w:val="18"/>
              </w:rPr>
            </w:pPr>
            <w:r w:rsidRPr="002D4349">
              <w:rPr>
                <w:rFonts w:ascii="Times New Roman" w:hAnsi="Times New Roman"/>
                <w:sz w:val="18"/>
                <w:szCs w:val="18"/>
              </w:rPr>
              <w:t>Účelom tejto smernice je definovať podmienky vydávania povolení na trvalý pobyt s obmedzenou dobou platnosti závisiacou od dĺžky trvania príslušného konania na národnej úrovni štátnym príslušníkom tretích krajín, ktorí spolupracujú v boji proti nezákonnému obchodovaniu s ľuďmi alebo proti konaniu umožňujú</w:t>
            </w:r>
            <w:r w:rsidRPr="002D4349" w:rsidR="0099607C">
              <w:rPr>
                <w:rFonts w:ascii="Times New Roman" w:hAnsi="Times New Roman"/>
                <w:sz w:val="18"/>
                <w:szCs w:val="18"/>
              </w:rPr>
              <w:t>cemu nelegálne prisťahovalectvo.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D90147">
              <w:rPr>
                <w:rFonts w:ascii="Times New Roman" w:hAnsi="Times New Roman"/>
                <w:sz w:val="18"/>
                <w:szCs w:val="18"/>
              </w:rPr>
              <w:t xml:space="preserve"> </w:t>
            </w:r>
            <w:r w:rsidRPr="002D4349">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99607C">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r w:rsidRPr="002D4349" w:rsidR="0099607C">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074BB4"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Na  účely tejto smernice:</w:t>
            </w:r>
          </w:p>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a) „štátny príslušník tretej krajiny“ predstavuje akúkoľvek osobu, ktorá nie je občanom Európskej únie v zmysle článku 17, ods. 1 Zmluvy;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2D4349" w:rsidRPr="002D4349" w:rsidP="002D4349">
            <w:pPr>
              <w:bidi w:val="0"/>
              <w:jc w:val="center"/>
              <w:rPr>
                <w:rFonts w:ascii="Times New Roman" w:hAnsi="Times New Roman"/>
                <w:sz w:val="18"/>
                <w:szCs w:val="18"/>
              </w:rPr>
            </w:pPr>
            <w:r w:rsidRPr="002D4349" w:rsidR="00346DE4">
              <w:rPr>
                <w:rFonts w:ascii="Times New Roman" w:hAnsi="Times New Roman"/>
                <w:sz w:val="18"/>
                <w:szCs w:val="18"/>
              </w:rPr>
              <w:t xml:space="preserve">Návrh zákona </w:t>
            </w:r>
          </w:p>
          <w:p w:rsidR="003E2CCB" w:rsidRPr="002D4349" w:rsidP="00346DE4">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3E2CCB">
            <w:pPr>
              <w:pStyle w:val="Normlny"/>
              <w:bidi w:val="0"/>
              <w:jc w:val="center"/>
              <w:rPr>
                <w:rFonts w:ascii="Times New Roman" w:hAnsi="Times New Roman"/>
                <w:sz w:val="18"/>
                <w:szCs w:val="18"/>
              </w:rPr>
            </w:pPr>
            <w:r w:rsidRPr="002D4349">
              <w:rPr>
                <w:rFonts w:ascii="Times New Roman" w:hAnsi="Times New Roman"/>
                <w:sz w:val="18"/>
                <w:szCs w:val="18"/>
              </w:rPr>
              <w:t>§ 2</w:t>
            </w:r>
          </w:p>
          <w:p w:rsidR="003E2CCB" w:rsidRPr="002D4349" w:rsidP="003E2CCB">
            <w:pPr>
              <w:pStyle w:val="Normlny"/>
              <w:bidi w:val="0"/>
              <w:jc w:val="center"/>
              <w:rPr>
                <w:rFonts w:ascii="Times New Roman" w:hAnsi="Times New Roman"/>
                <w:sz w:val="18"/>
                <w:szCs w:val="18"/>
              </w:rPr>
            </w:pPr>
            <w:r w:rsidR="00A346FF">
              <w:rPr>
                <w:rFonts w:ascii="Times New Roman" w:hAnsi="Times New Roman"/>
                <w:sz w:val="18"/>
                <w:szCs w:val="18"/>
              </w:rPr>
              <w:t>O. 4</w:t>
            </w:r>
          </w:p>
          <w:p w:rsidR="003E2CCB" w:rsidRPr="002D4349" w:rsidP="003E2CCB">
            <w:pPr>
              <w:pStyle w:val="Normlny"/>
              <w:bidi w:val="0"/>
              <w:jc w:val="center"/>
              <w:rPr>
                <w:rFonts w:ascii="Times New Roman" w:hAnsi="Times New Roman"/>
                <w:sz w:val="18"/>
                <w:szCs w:val="18"/>
              </w:rPr>
            </w:pPr>
          </w:p>
          <w:p w:rsidR="003E2CCB" w:rsidRPr="002D4349" w:rsidP="00346DE4">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346FF" w:rsidRPr="00A346FF" w:rsidP="00A346FF">
            <w:pPr>
              <w:bidi w:val="0"/>
              <w:jc w:val="both"/>
              <w:rPr>
                <w:rFonts w:ascii="Times New Roman" w:hAnsi="Times New Roman"/>
                <w:sz w:val="18"/>
                <w:szCs w:val="18"/>
              </w:rPr>
            </w:pPr>
            <w:r w:rsidRPr="00A346FF">
              <w:rPr>
                <w:rFonts w:ascii="Times New Roman" w:hAnsi="Times New Roman"/>
                <w:sz w:val="18"/>
                <w:szCs w:val="18"/>
              </w:rPr>
              <w:t>Štátnym príslušníkom tretej krajiny je každý, kto nie je štátnym občanom Slovenskej republiky ani občanom Únie; štátnym príslušníkom tretej krajiny sa rozumie aj osoba bez štátnej príslušnosti.</w:t>
            </w:r>
          </w:p>
          <w:p w:rsidR="003E2CCB" w:rsidRPr="002D4349" w:rsidP="00A346FF">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b) „konanie umožňujúce nelegálne prisťahovalectvo“ predstavuje prípady uvedené v článkoch 1 a 2 smernice 2002/90/ES;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sidR="009051CF">
              <w:rPr>
                <w:rFonts w:ascii="Times New Roman" w:hAnsi="Times New Roman"/>
                <w:sz w:val="18"/>
                <w:szCs w:val="18"/>
              </w:rPr>
              <w:t xml:space="preserve">n. a.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51FB" w:rsidRPr="002D4349" w:rsidP="009251FB">
            <w:pPr>
              <w:bidi w:val="0"/>
              <w:jc w:val="center"/>
              <w:rPr>
                <w:rFonts w:ascii="Times New Roman" w:hAnsi="Times New Roman"/>
                <w:b/>
                <w:bCs/>
                <w:sz w:val="18"/>
                <w:szCs w:val="18"/>
              </w:rPr>
            </w:pPr>
          </w:p>
          <w:p w:rsidR="003E2CCB" w:rsidRPr="002D4349" w:rsidP="00D90147">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251FB" w:rsidRPr="002D4349" w:rsidP="009251FB">
            <w:pPr>
              <w:bidi w:val="0"/>
              <w:jc w:val="both"/>
              <w:rPr>
                <w:rFonts w:ascii="Times New Roman" w:hAnsi="Times New Roman"/>
                <w:sz w:val="18"/>
                <w:szCs w:val="18"/>
              </w:rPr>
            </w:pPr>
          </w:p>
          <w:p w:rsidR="003E2CCB" w:rsidRPr="002D4349" w:rsidP="009251FB">
            <w:pPr>
              <w:bidi w:val="0"/>
              <w:jc w:val="both"/>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9251FB">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sidR="009051CF">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c) „nezákonné obchodovanie s ľuďmi“ predstavuje prípady uvedené v článkoch 1, 2 a 3 rámcového rozhodnutia 2002/629/JHA;</w:t>
            </w:r>
          </w:p>
          <w:p w:rsidR="003E2CCB"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bCs/>
                <w:sz w:val="18"/>
                <w:szCs w:val="18"/>
              </w:rPr>
            </w:pPr>
            <w:r w:rsidRPr="002D4349">
              <w:rPr>
                <w:rFonts w:ascii="Times New Roman" w:hAnsi="Times New Roman"/>
                <w:sz w:val="18"/>
                <w:szCs w:val="18"/>
              </w:rPr>
              <w:t>Trestný zákon</w:t>
            </w:r>
          </w:p>
          <w:p w:rsidR="003E2CCB"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w:t>
            </w:r>
            <w:r w:rsidR="00FD605B">
              <w:rPr>
                <w:rFonts w:ascii="Times New Roman" w:hAnsi="Times New Roman"/>
                <w:sz w:val="18"/>
                <w:szCs w:val="18"/>
              </w:rPr>
              <w:t xml:space="preserve"> </w:t>
            </w:r>
            <w:r w:rsidRPr="002D4349">
              <w:rPr>
                <w:rFonts w:ascii="Times New Roman" w:hAnsi="Times New Roman"/>
                <w:sz w:val="18"/>
                <w:szCs w:val="18"/>
              </w:rPr>
              <w:t>179</w:t>
            </w:r>
          </w:p>
          <w:p w:rsidR="003E2CCB" w:rsidRPr="002D4349" w:rsidP="007E7CE9">
            <w:pPr>
              <w:bidi w:val="0"/>
              <w:jc w:val="center"/>
              <w:rPr>
                <w:rFonts w:ascii="Times New Roman" w:hAnsi="Times New Roman"/>
                <w:sz w:val="18"/>
                <w:szCs w:val="18"/>
              </w:rPr>
            </w:pPr>
            <w:r w:rsidRPr="002D4349" w:rsidR="00256AC0">
              <w:rPr>
                <w:rFonts w:ascii="Times New Roman" w:hAnsi="Times New Roman"/>
                <w:sz w:val="18"/>
                <w:szCs w:val="18"/>
              </w:rPr>
              <w:t>o.</w:t>
            </w:r>
            <w:r w:rsidRPr="002D4349">
              <w:rPr>
                <w:rFonts w:ascii="Times New Roman" w:hAnsi="Times New Roman"/>
                <w:sz w:val="18"/>
                <w:szCs w:val="18"/>
              </w:rPr>
              <w:t>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Kto s použitím podvodného konania, ľsti, obmedzovania osobnej slobody,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otroctva alebo praktík podobných otroctvu, nevoľníctva, odoberania orgánov, tkanív či bunky alebo iných foriem vykorisťovania, potrestá sa odňatím slobody na štyri roky až desať rokov.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FD605B">
            <w:pPr>
              <w:bidi w:val="0"/>
              <w:jc w:val="both"/>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P:d</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d) „opatrenie na výkon príkazu na vyhostenie“ je akékoľvek opatrenie prijaté členským štátom za účelom vykonania rozhodnutia príslušných orgánov prikazujúceho vyhostenie štátneho príslušníka tretej krajiny;</w:t>
            </w:r>
          </w:p>
          <w:p w:rsidR="003E2CCB"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sidR="00346DE4">
              <w:rPr>
                <w:rFonts w:ascii="Times New Roman" w:hAnsi="Times New Roman"/>
                <w:sz w:val="18"/>
                <w:szCs w:val="18"/>
              </w:rPr>
              <w:t xml:space="preserve">návrh zákona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rPr>
                <w:rFonts w:ascii="Times New Roman" w:hAnsi="Times New Roman"/>
                <w:sz w:val="18"/>
                <w:szCs w:val="18"/>
              </w:rPr>
            </w:pPr>
            <w:r w:rsidRPr="002D4349" w:rsidR="00857FA7">
              <w:rPr>
                <w:rFonts w:ascii="Times New Roman" w:hAnsi="Times New Roman"/>
                <w:sz w:val="18"/>
                <w:szCs w:val="18"/>
              </w:rPr>
              <w:t>§ 7</w:t>
            </w:r>
            <w:r w:rsidRPr="002D4349" w:rsidR="002E57DB">
              <w:rPr>
                <w:rFonts w:ascii="Times New Roman" w:hAnsi="Times New Roman"/>
                <w:sz w:val="18"/>
                <w:szCs w:val="18"/>
              </w:rPr>
              <w:t>7</w:t>
            </w:r>
          </w:p>
          <w:p w:rsidR="00857FA7" w:rsidRPr="002D4349" w:rsidP="007E7CE9">
            <w:pPr>
              <w:bidi w:val="0"/>
              <w:rPr>
                <w:rFonts w:ascii="Times New Roman" w:hAnsi="Times New Roman"/>
                <w:sz w:val="18"/>
                <w:szCs w:val="18"/>
              </w:rPr>
            </w:pPr>
            <w:r w:rsidR="00FD605B">
              <w:rPr>
                <w:rFonts w:ascii="Times New Roman" w:hAnsi="Times New Roman"/>
                <w:sz w:val="18"/>
                <w:szCs w:val="18"/>
              </w:rPr>
              <w:t>O</w:t>
            </w:r>
            <w:r w:rsidRPr="002D4349">
              <w:rPr>
                <w:rFonts w:ascii="Times New Roman" w:hAnsi="Times New Roman"/>
                <w:sz w:val="18"/>
                <w:szCs w:val="18"/>
              </w:rPr>
              <w:t>. 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FD605B">
            <w:pPr>
              <w:bidi w:val="0"/>
              <w:jc w:val="both"/>
              <w:rPr>
                <w:rFonts w:ascii="Times New Roman" w:hAnsi="Times New Roman"/>
                <w:sz w:val="18"/>
                <w:szCs w:val="18"/>
              </w:rPr>
            </w:pPr>
            <w:r w:rsidRPr="00FD605B" w:rsidR="00FD605B">
              <w:rPr>
                <w:rFonts w:ascii="Times New Roman" w:hAnsi="Times New Roman"/>
                <w:sz w:val="18"/>
                <w:szCs w:val="18"/>
              </w:rPr>
              <w:t>Administratívne vyhostenie je rozhodnutie policajného útvaru o tom, že cudzinec nemá alebo stratil oprávnenie zdržiavať sa na území Slovenskej republiky a je povinný opustiť územie Slovenskej republiky, s možnosťou určenia lehoty na jeho vycestovanie do krajiny pôvodu, krajiny tranzitu, ktorejkoľvek tretej krajiny, ktorá ho prijme alebo na územie členského štátu, v ktorom má udelené právo na pobyt. V rozhodnutí o administratívnom vyhostení sa uvedie aj krajina, do ktorej je cudzinec vyhostený, ak je možné takúto krajinu určiť. V rozhodnutí o administratívnom vyhostení policajný útvar môže uložiť zákaz vstupu na územie Slovenskej republiky alebo územie všetkých členských štátov. Policajný útvar, v rozhodnutí o administratívnom vyhostení, uloží zákaz vstupu na územie Slovenskej republiky alebo územie všetkých členských štátov, ak v rozhodnutí o administratívnom vyhostení neurčí lehotu na vycestovanie.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P:e</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e) „povolenie na trvalý pobyt“ je akékoľvek povolenie vydané členským štátom umožňujúce štátnemu príslušníkovi tretej krajiny, ktorý vyhovuje podmienkam stanoveným v tejto smernici legálneho pobytu na jeho území;</w:t>
            </w:r>
          </w:p>
          <w:p w:rsidR="003E2CCB"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D90147">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2D5788">
            <w:pPr>
              <w:bidi w:val="0"/>
              <w:jc w:val="center"/>
              <w:rPr>
                <w:rFonts w:ascii="Times New Roman" w:hAnsi="Times New Roman"/>
                <w:sz w:val="18"/>
                <w:szCs w:val="18"/>
              </w:rPr>
            </w:pPr>
            <w:r w:rsidRPr="002D4349" w:rsidR="002D5788">
              <w:rPr>
                <w:rFonts w:ascii="Times New Roman" w:hAnsi="Times New Roman"/>
                <w:sz w:val="18"/>
                <w:szCs w:val="18"/>
              </w:rPr>
              <w:t xml:space="preserve">§ </w:t>
            </w:r>
            <w:r w:rsidRPr="002D4349" w:rsidR="002E57DB">
              <w:rPr>
                <w:rFonts w:ascii="Times New Roman" w:hAnsi="Times New Roman"/>
                <w:sz w:val="18"/>
                <w:szCs w:val="18"/>
              </w:rPr>
              <w:t>58</w:t>
            </w:r>
          </w:p>
          <w:p w:rsidR="002D5788" w:rsidRPr="002D4349" w:rsidP="002D5788">
            <w:pPr>
              <w:bidi w:val="0"/>
              <w:jc w:val="center"/>
              <w:rPr>
                <w:rFonts w:ascii="Times New Roman" w:hAnsi="Times New Roman"/>
                <w:sz w:val="18"/>
                <w:szCs w:val="18"/>
              </w:rPr>
            </w:pPr>
            <w:r w:rsidR="005849F9">
              <w:rPr>
                <w:rFonts w:ascii="Times New Roman" w:hAnsi="Times New Roman"/>
                <w:sz w:val="18"/>
                <w:szCs w:val="18"/>
              </w:rPr>
              <w:t>O</w:t>
            </w:r>
            <w:r w:rsidRPr="002D4349">
              <w:rPr>
                <w:rFonts w:ascii="Times New Roman" w:hAnsi="Times New Roman"/>
                <w:sz w:val="18"/>
                <w:szCs w:val="18"/>
              </w:rPr>
              <w:t>. 2</w:t>
            </w:r>
          </w:p>
          <w:p w:rsidR="002D5788" w:rsidRPr="002D4349" w:rsidP="002D5788">
            <w:pPr>
              <w:bidi w:val="0"/>
              <w:jc w:val="center"/>
              <w:rPr>
                <w:rFonts w:ascii="Times New Roman" w:hAnsi="Times New Roman"/>
                <w:sz w:val="18"/>
                <w:szCs w:val="18"/>
              </w:rPr>
            </w:pPr>
            <w:r w:rsidR="005849F9">
              <w:rPr>
                <w:rFonts w:ascii="Times New Roman" w:hAnsi="Times New Roman"/>
                <w:sz w:val="18"/>
                <w:szCs w:val="18"/>
              </w:rPr>
              <w:t>P</w:t>
            </w:r>
            <w:r w:rsidRPr="002D4349">
              <w:rPr>
                <w:rFonts w:ascii="Times New Roman" w:hAnsi="Times New Roman"/>
                <w:sz w:val="18"/>
                <w:szCs w:val="18"/>
              </w:rPr>
              <w:t>. 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43C72" w:rsidRPr="002D4349" w:rsidP="007E4B82">
            <w:pPr>
              <w:bidi w:val="0"/>
              <w:jc w:val="both"/>
              <w:rPr>
                <w:rFonts w:ascii="Times New Roman" w:hAnsi="Times New Roman"/>
                <w:sz w:val="18"/>
                <w:szCs w:val="18"/>
              </w:rPr>
            </w:pPr>
            <w:r w:rsidRPr="002D4349">
              <w:rPr>
                <w:rFonts w:ascii="Times New Roman" w:hAnsi="Times New Roman"/>
                <w:sz w:val="18"/>
                <w:szCs w:val="18"/>
              </w:rPr>
              <w:t>(2) Policajný útvar udelí tolerovaný pobyt štátnemu príslušníkovi tretej krajiny, ak nie sú dôvody na zamietnutie žiadosti podľa § 59 ods. 12,</w:t>
            </w:r>
          </w:p>
          <w:p w:rsidR="003E2CCB" w:rsidRPr="002D4349" w:rsidP="005849F9">
            <w:pPr>
              <w:bidi w:val="0"/>
              <w:jc w:val="both"/>
              <w:rPr>
                <w:rFonts w:ascii="Times New Roman" w:hAnsi="Times New Roman"/>
                <w:sz w:val="18"/>
                <w:szCs w:val="18"/>
              </w:rPr>
            </w:pPr>
            <w:r w:rsidRPr="002D4349" w:rsidR="007E4B82">
              <w:rPr>
                <w:rFonts w:ascii="Times New Roman" w:hAnsi="Times New Roman"/>
                <w:sz w:val="18"/>
                <w:szCs w:val="18"/>
              </w:rPr>
              <w:t>c)     ktorý je obeťou obchodovania s ľuďmi,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Č:2</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P:f</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f) „nesprevádzané maloleté osoby“ sú štátni príslušníci tretích krajín vo veku do osemnásť rokov, ktoré vstúpili na územie členského štátu bez sprievodu dospelej osoby zodpovednej za nich buď zo zákona alebo na základe zvyku, a to dovtedy, kým sa účinne nedostanú do opatery takejto osoby, alebo sú to maloleté osoby, ktoré boli ponechané bez sprievodu po tom, ako vstúpili na územie členského štátu.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1A31F0">
            <w:pPr>
              <w:bidi w:val="0"/>
              <w:jc w:val="center"/>
              <w:rPr>
                <w:rFonts w:ascii="Times New Roman" w:hAnsi="Times New Roman"/>
                <w:sz w:val="18"/>
                <w:szCs w:val="18"/>
              </w:rPr>
            </w:pPr>
            <w:r w:rsidRPr="002D4349" w:rsidR="00643C72">
              <w:rPr>
                <w:rFonts w:ascii="Times New Roman" w:hAnsi="Times New Roman"/>
                <w:sz w:val="18"/>
                <w:szCs w:val="18"/>
              </w:rPr>
              <w:t>§ 58</w:t>
            </w:r>
          </w:p>
          <w:p w:rsidR="003E2CCB" w:rsidRPr="002D4349" w:rsidP="001A31F0">
            <w:pPr>
              <w:bidi w:val="0"/>
              <w:jc w:val="center"/>
              <w:rPr>
                <w:rFonts w:ascii="Times New Roman" w:hAnsi="Times New Roman"/>
                <w:sz w:val="18"/>
                <w:szCs w:val="18"/>
              </w:rPr>
            </w:pPr>
            <w:r w:rsidR="005849F9">
              <w:rPr>
                <w:rFonts w:ascii="Times New Roman" w:hAnsi="Times New Roman"/>
                <w:sz w:val="18"/>
                <w:szCs w:val="18"/>
              </w:rPr>
              <w:t>O</w:t>
            </w:r>
            <w:r w:rsidRPr="002D4349" w:rsidR="00643C72">
              <w:rPr>
                <w:rFonts w:ascii="Times New Roman" w:hAnsi="Times New Roman"/>
                <w:sz w:val="18"/>
                <w:szCs w:val="18"/>
              </w:rPr>
              <w:t>. 2</w:t>
            </w:r>
          </w:p>
          <w:p w:rsidR="003E2CCB" w:rsidRPr="002D4349" w:rsidP="001A31F0">
            <w:pPr>
              <w:bidi w:val="0"/>
              <w:jc w:val="center"/>
              <w:rPr>
                <w:rFonts w:ascii="Times New Roman" w:hAnsi="Times New Roman"/>
                <w:sz w:val="18"/>
                <w:szCs w:val="18"/>
              </w:rPr>
            </w:pPr>
            <w:r w:rsidR="005849F9">
              <w:rPr>
                <w:rFonts w:ascii="Times New Roman" w:hAnsi="Times New Roman"/>
                <w:sz w:val="18"/>
                <w:szCs w:val="18"/>
              </w:rPr>
              <w:t>P</w:t>
            </w:r>
            <w:r w:rsidRPr="002D4349" w:rsidR="00643C72">
              <w:rPr>
                <w:rFonts w:ascii="Times New Roman" w:hAnsi="Times New Roman"/>
                <w:sz w:val="18"/>
                <w:szCs w:val="18"/>
              </w:rPr>
              <w:t>. a</w:t>
            </w:r>
          </w:p>
          <w:p w:rsidR="001A31F0" w:rsidRPr="002D4349" w:rsidP="00256AC0">
            <w:pPr>
              <w:bidi w:val="0"/>
              <w:rPr>
                <w:rFonts w:ascii="Times New Roman" w:hAnsi="Times New Roman"/>
                <w:sz w:val="18"/>
                <w:szCs w:val="18"/>
              </w:rPr>
            </w:pPr>
          </w:p>
          <w:p w:rsidR="001A31F0" w:rsidP="001A31F0">
            <w:pPr>
              <w:bidi w:val="0"/>
              <w:jc w:val="center"/>
              <w:rPr>
                <w:rFonts w:ascii="Times New Roman" w:hAnsi="Times New Roman"/>
                <w:sz w:val="18"/>
                <w:szCs w:val="18"/>
              </w:rPr>
            </w:pPr>
            <w:r w:rsidRPr="002D4349">
              <w:rPr>
                <w:rFonts w:ascii="Times New Roman" w:hAnsi="Times New Roman"/>
                <w:sz w:val="18"/>
                <w:szCs w:val="18"/>
              </w:rPr>
              <w:t>§ 12</w:t>
            </w:r>
            <w:r w:rsidRPr="002D4349" w:rsidR="00643C72">
              <w:rPr>
                <w:rFonts w:ascii="Times New Roman" w:hAnsi="Times New Roman"/>
                <w:sz w:val="18"/>
                <w:szCs w:val="18"/>
              </w:rPr>
              <w:t>7</w:t>
            </w:r>
          </w:p>
          <w:p w:rsidR="00660841" w:rsidRPr="002D4349" w:rsidP="001A31F0">
            <w:pPr>
              <w:bidi w:val="0"/>
              <w:jc w:val="center"/>
              <w:rPr>
                <w:rFonts w:ascii="Times New Roman" w:hAnsi="Times New Roman"/>
                <w:sz w:val="18"/>
                <w:szCs w:val="18"/>
              </w:rPr>
            </w:pPr>
            <w:r>
              <w:rPr>
                <w:rFonts w:ascii="Times New Roman" w:hAnsi="Times New Roman"/>
                <w:sz w:val="18"/>
                <w:szCs w:val="18"/>
              </w:rPr>
              <w:t>O. 4</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643C72" w:rsidRPr="002D4349" w:rsidP="00643C72">
            <w:pPr>
              <w:bidi w:val="0"/>
              <w:jc w:val="both"/>
              <w:rPr>
                <w:rFonts w:ascii="Times New Roman" w:hAnsi="Times New Roman"/>
                <w:sz w:val="18"/>
                <w:szCs w:val="18"/>
              </w:rPr>
            </w:pPr>
            <w:r w:rsidRPr="002D4349">
              <w:rPr>
                <w:rFonts w:ascii="Times New Roman" w:hAnsi="Times New Roman"/>
                <w:sz w:val="18"/>
                <w:szCs w:val="18"/>
              </w:rPr>
              <w:t>(2) Policajný útvar udelí tolerovaný pobyt štátnemu príslušníkovi tretej krajiny, ak nie sú dôvody na zamietnutie žiadosti podľa § 59 ods. 12,</w:t>
            </w:r>
          </w:p>
          <w:p w:rsidR="00643C72" w:rsidRPr="002D4349" w:rsidP="00643C72">
            <w:pPr>
              <w:bidi w:val="0"/>
              <w:ind w:left="91" w:hanging="91"/>
              <w:jc w:val="both"/>
              <w:rPr>
                <w:rFonts w:ascii="Times New Roman" w:hAnsi="Times New Roman"/>
                <w:sz w:val="18"/>
                <w:szCs w:val="18"/>
              </w:rPr>
            </w:pPr>
            <w:r w:rsidRPr="002D4349">
              <w:rPr>
                <w:rFonts w:ascii="Times New Roman" w:hAnsi="Times New Roman"/>
                <w:sz w:val="18"/>
                <w:szCs w:val="18"/>
              </w:rPr>
              <w:t>a) ktorý je maloletou osobou nájdenou na území Slovenskej republiky,</w:t>
            </w:r>
          </w:p>
          <w:p w:rsidR="001A31F0" w:rsidRPr="002D4349" w:rsidP="00643C72">
            <w:pPr>
              <w:bidi w:val="0"/>
              <w:ind w:left="91" w:hanging="91"/>
              <w:jc w:val="both"/>
              <w:rPr>
                <w:rFonts w:ascii="Times New Roman" w:hAnsi="Times New Roman"/>
                <w:color w:val="000000"/>
                <w:sz w:val="18"/>
                <w:szCs w:val="18"/>
              </w:rPr>
            </w:pPr>
          </w:p>
          <w:p w:rsidR="00643C72" w:rsidRPr="002D4349" w:rsidP="00660841">
            <w:pPr>
              <w:bidi w:val="0"/>
              <w:jc w:val="both"/>
              <w:rPr>
                <w:rFonts w:ascii="Times New Roman" w:hAnsi="Times New Roman"/>
                <w:sz w:val="18"/>
                <w:szCs w:val="18"/>
              </w:rPr>
            </w:pPr>
            <w:r w:rsidRPr="002D4349">
              <w:rPr>
                <w:rFonts w:ascii="Times New Roman" w:hAnsi="Times New Roman"/>
                <w:sz w:val="18"/>
                <w:szCs w:val="18"/>
              </w:rPr>
              <w:t>Policajný  útvar bezodkladne oznámi nájdenie maloletého štátneho príslušníka  tretej krajiny na území Slovenskej republiky orgánu sociálnoprávnej ochrany detí a sociálnej kurately na účely zabezpečenia postupu podľa osobitného predpisu.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Č:3</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uplatňujú túto smernicu na štátnych príslušníkov tretích krajín, ktorí sú, alebo boli obeťami trestných činov súvisiacich s nezákonným obchodovaním s ľuďmi, aj keď na územie členského štátu vstúpili nelegálne.</w:t>
            </w:r>
          </w:p>
          <w:p w:rsidR="003E2CCB"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C2F0A" w:rsidRPr="002D4349" w:rsidP="00AC2F0A">
            <w:pPr>
              <w:bidi w:val="0"/>
              <w:jc w:val="center"/>
              <w:rPr>
                <w:rFonts w:ascii="Times New Roman" w:hAnsi="Times New Roman"/>
                <w:sz w:val="18"/>
                <w:szCs w:val="18"/>
              </w:rPr>
            </w:pPr>
            <w:r w:rsidRPr="002D4349" w:rsidR="00256AC0">
              <w:rPr>
                <w:rFonts w:ascii="Times New Roman" w:hAnsi="Times New Roman"/>
                <w:sz w:val="18"/>
                <w:szCs w:val="18"/>
              </w:rPr>
              <w:t>§ 58</w:t>
            </w:r>
          </w:p>
          <w:p w:rsidR="00AC2F0A" w:rsidRPr="002D4349" w:rsidP="00AC2F0A">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2</w:t>
            </w:r>
          </w:p>
          <w:p w:rsidR="003E2CCB" w:rsidRPr="002D4349" w:rsidP="00AC2F0A">
            <w:pPr>
              <w:bidi w:val="0"/>
              <w:jc w:val="center"/>
              <w:rPr>
                <w:rFonts w:ascii="Times New Roman" w:hAnsi="Times New Roman"/>
                <w:sz w:val="18"/>
                <w:szCs w:val="18"/>
              </w:rPr>
            </w:pPr>
            <w:r w:rsidR="00660841">
              <w:rPr>
                <w:rFonts w:ascii="Times New Roman" w:hAnsi="Times New Roman"/>
                <w:sz w:val="18"/>
                <w:szCs w:val="18"/>
              </w:rPr>
              <w:t>P</w:t>
            </w:r>
            <w:r w:rsidRPr="002D4349" w:rsidR="00AC2F0A">
              <w:rPr>
                <w:rFonts w:ascii="Times New Roman" w:hAnsi="Times New Roman"/>
                <w:sz w:val="18"/>
                <w:szCs w:val="18"/>
              </w:rPr>
              <w:t>. 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56AC0" w:rsidRPr="002D4349" w:rsidP="00256AC0">
            <w:pPr>
              <w:bidi w:val="0"/>
              <w:jc w:val="both"/>
              <w:rPr>
                <w:rFonts w:ascii="Times New Roman" w:hAnsi="Times New Roman"/>
                <w:sz w:val="18"/>
                <w:szCs w:val="18"/>
              </w:rPr>
            </w:pPr>
            <w:r w:rsidRPr="002D4349">
              <w:rPr>
                <w:rFonts w:ascii="Times New Roman" w:hAnsi="Times New Roman"/>
                <w:sz w:val="18"/>
                <w:szCs w:val="18"/>
              </w:rPr>
              <w:t>(2) Policajný útvar udelí tolerovaný pobyt štátnemu príslušníkovi tretej krajiny, ak nie sú dôvody na zamietnutie žiadosti podľa § 59 ods. 12,</w:t>
            </w:r>
          </w:p>
          <w:p w:rsidR="003E2CCB" w:rsidRPr="002D4349" w:rsidP="00660841">
            <w:pPr>
              <w:bidi w:val="0"/>
              <w:jc w:val="both"/>
              <w:rPr>
                <w:rFonts w:ascii="Times New Roman" w:hAnsi="Times New Roman"/>
                <w:sz w:val="18"/>
                <w:szCs w:val="18"/>
              </w:rPr>
            </w:pPr>
            <w:r w:rsidRPr="002D4349" w:rsidR="00256AC0">
              <w:rPr>
                <w:rFonts w:ascii="Times New Roman" w:hAnsi="Times New Roman"/>
                <w:sz w:val="18"/>
                <w:szCs w:val="18"/>
              </w:rPr>
              <w:t>c) ktorý je obeťou obchodovania s ľuďmi,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Č:3</w:t>
            </w:r>
          </w:p>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môžu uplatňovať túto smernicu na štátnych príslušníkov tretích krajín, ktorí boli predmetom konania umožňujúceho nelegálne prisťahovalectvo.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9B04E6">
              <w:rPr>
                <w:rFonts w:ascii="Times New Roman" w:hAnsi="Times New Roman"/>
                <w:sz w:val="18"/>
                <w:szCs w:val="18"/>
              </w:rPr>
              <w:t xml:space="preserve"> </w:t>
            </w:r>
            <w:r w:rsidRPr="002D4349">
              <w:rPr>
                <w:rFonts w:ascii="Times New Roman" w:hAnsi="Times New Roman"/>
                <w:sz w:val="18"/>
                <w:szCs w:val="18"/>
              </w:rPr>
              <w:t>a.</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Č:3</w:t>
            </w:r>
          </w:p>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O:3</w:t>
            </w:r>
          </w:p>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V:1</w:t>
            </w:r>
          </w:p>
          <w:p w:rsidR="009B04E6" w:rsidRPr="002D4349" w:rsidP="007E7CE9">
            <w:pPr>
              <w:bidi w:val="0"/>
              <w:jc w:val="center"/>
              <w:rPr>
                <w:rFonts w:ascii="Times New Roman" w:hAnsi="Times New Roman"/>
                <w:sz w:val="18"/>
                <w:szCs w:val="18"/>
              </w:rPr>
            </w:pPr>
          </w:p>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both"/>
              <w:rPr>
                <w:rFonts w:ascii="Times New Roman" w:hAnsi="Times New Roman"/>
                <w:sz w:val="18"/>
                <w:szCs w:val="18"/>
              </w:rPr>
            </w:pPr>
            <w:r w:rsidRPr="002D4349">
              <w:rPr>
                <w:rFonts w:ascii="Times New Roman" w:hAnsi="Times New Roman"/>
                <w:sz w:val="18"/>
                <w:szCs w:val="18"/>
              </w:rPr>
              <w:t>Táto smernica sa bude uplatňovať uplatňuje na dotknutých príslušníkov tretích krajín, ktorí dosiahli vekovú hranicu dospelosti stanovenú zákonmi príslušného členského štátu.</w:t>
            </w:r>
          </w:p>
          <w:p w:rsidR="009B04E6" w:rsidRPr="002D4349" w:rsidP="007E7CE9">
            <w:pPr>
              <w:bidi w:val="0"/>
              <w:jc w:val="both"/>
              <w:rPr>
                <w:rFonts w:ascii="Times New Roman" w:hAnsi="Times New Roman"/>
                <w:sz w:val="18"/>
                <w:szCs w:val="18"/>
              </w:rPr>
            </w:pPr>
          </w:p>
          <w:p w:rsidR="009B04E6" w:rsidRPr="002D4349" w:rsidP="007E7CE9">
            <w:pPr>
              <w:bidi w:val="0"/>
              <w:jc w:val="both"/>
              <w:rPr>
                <w:rFonts w:ascii="Times New Roman" w:hAnsi="Times New Roman"/>
                <w:sz w:val="18"/>
                <w:szCs w:val="18"/>
              </w:rPr>
            </w:pPr>
            <w:r w:rsidRPr="002D4349">
              <w:rPr>
                <w:rFonts w:ascii="Times New Roman" w:hAnsi="Times New Roman"/>
                <w:sz w:val="18"/>
                <w:szCs w:val="18"/>
              </w:rPr>
              <w:t>Výnimočne členské štáty môžu rozhodnúť o uplatnení tejto smernice na maloleté osoby za podmienok stanovených v ich vnútroštátnom práve.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N</w:t>
            </w:r>
          </w:p>
          <w:p w:rsidR="009B04E6" w:rsidRPr="002D4349" w:rsidP="007E7CE9">
            <w:pPr>
              <w:bidi w:val="0"/>
              <w:jc w:val="center"/>
              <w:rPr>
                <w:rFonts w:ascii="Times New Roman" w:hAnsi="Times New Roman"/>
                <w:sz w:val="18"/>
                <w:szCs w:val="18"/>
              </w:rPr>
            </w:pPr>
          </w:p>
          <w:p w:rsidR="009B04E6" w:rsidRPr="002D4349" w:rsidP="007E7CE9">
            <w:pPr>
              <w:bidi w:val="0"/>
              <w:jc w:val="center"/>
              <w:rPr>
                <w:rFonts w:ascii="Times New Roman" w:hAnsi="Times New Roman"/>
                <w:sz w:val="18"/>
                <w:szCs w:val="18"/>
              </w:rPr>
            </w:pPr>
          </w:p>
          <w:p w:rsidR="009B04E6" w:rsidRPr="002D4349" w:rsidP="007E7CE9">
            <w:pPr>
              <w:bidi w:val="0"/>
              <w:jc w:val="center"/>
              <w:rPr>
                <w:rFonts w:ascii="Times New Roman" w:hAnsi="Times New Roman"/>
                <w:sz w:val="18"/>
                <w:szCs w:val="18"/>
              </w:rPr>
            </w:pPr>
          </w:p>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9B04E6">
            <w:pPr>
              <w:bidi w:val="0"/>
              <w:jc w:val="center"/>
              <w:rPr>
                <w:rFonts w:ascii="Times New Roman" w:hAnsi="Times New Roman"/>
                <w:sz w:val="18"/>
                <w:szCs w:val="18"/>
              </w:rPr>
            </w:pPr>
            <w:r w:rsidRPr="002D4349">
              <w:rPr>
                <w:rFonts w:ascii="Times New Roman" w:hAnsi="Times New Roman"/>
                <w:sz w:val="18"/>
                <w:szCs w:val="18"/>
              </w:rPr>
              <w:t>§ 5</w:t>
            </w:r>
            <w:r w:rsidRPr="002D4349" w:rsidR="00294DF6">
              <w:rPr>
                <w:rFonts w:ascii="Times New Roman" w:hAnsi="Times New Roman"/>
                <w:sz w:val="18"/>
                <w:szCs w:val="18"/>
              </w:rPr>
              <w:t>8</w:t>
            </w:r>
          </w:p>
          <w:p w:rsidR="009B04E6" w:rsidRPr="002D4349" w:rsidP="009B04E6">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2</w:t>
            </w:r>
          </w:p>
          <w:p w:rsidR="009B04E6" w:rsidRPr="002D4349" w:rsidP="009B04E6">
            <w:pPr>
              <w:bidi w:val="0"/>
              <w:jc w:val="center"/>
              <w:rPr>
                <w:rFonts w:ascii="Times New Roman" w:hAnsi="Times New Roman"/>
                <w:sz w:val="18"/>
                <w:szCs w:val="18"/>
              </w:rPr>
            </w:pPr>
            <w:r w:rsidR="00660841">
              <w:rPr>
                <w:rFonts w:ascii="Times New Roman" w:hAnsi="Times New Roman"/>
                <w:sz w:val="18"/>
                <w:szCs w:val="18"/>
              </w:rPr>
              <w:t>P</w:t>
            </w:r>
            <w:r w:rsidRPr="002D4349">
              <w:rPr>
                <w:rFonts w:ascii="Times New Roman" w:hAnsi="Times New Roman"/>
                <w:sz w:val="18"/>
                <w:szCs w:val="18"/>
              </w:rPr>
              <w:t>. 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94DF6" w:rsidRPr="002D4349" w:rsidP="00294DF6">
            <w:pPr>
              <w:bidi w:val="0"/>
              <w:jc w:val="both"/>
              <w:rPr>
                <w:rFonts w:ascii="Times New Roman" w:hAnsi="Times New Roman"/>
                <w:sz w:val="18"/>
                <w:szCs w:val="18"/>
              </w:rPr>
            </w:pPr>
            <w:r w:rsidRPr="002D4349">
              <w:rPr>
                <w:rFonts w:ascii="Times New Roman" w:hAnsi="Times New Roman"/>
                <w:sz w:val="18"/>
                <w:szCs w:val="18"/>
              </w:rPr>
              <w:t>(2) Policajný útvar udelí tolerovaný pobyt štátnemu príslušníkovi tretej krajiny, ak nie sú dôvody na zamietnutie žiadosti podľa § 59 ods. 12,</w:t>
            </w:r>
          </w:p>
          <w:p w:rsidR="009B04E6" w:rsidRPr="002D4349" w:rsidP="00660841">
            <w:pPr>
              <w:bidi w:val="0"/>
              <w:jc w:val="both"/>
              <w:rPr>
                <w:rFonts w:ascii="Times New Roman" w:hAnsi="Times New Roman"/>
                <w:sz w:val="18"/>
                <w:szCs w:val="18"/>
              </w:rPr>
            </w:pPr>
            <w:r w:rsidRPr="002D4349" w:rsidR="00294DF6">
              <w:rPr>
                <w:rFonts w:ascii="Times New Roman" w:hAnsi="Times New Roman"/>
                <w:sz w:val="18"/>
                <w:szCs w:val="18"/>
              </w:rPr>
              <w:t>c) ktorý je obeťou obchodovania s ľuďmi,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Č:4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both"/>
              <w:rPr>
                <w:rFonts w:ascii="Times New Roman" w:hAnsi="Times New Roman"/>
                <w:sz w:val="18"/>
                <w:szCs w:val="18"/>
              </w:rPr>
            </w:pPr>
            <w:r w:rsidRPr="002D4349">
              <w:rPr>
                <w:rFonts w:ascii="Times New Roman" w:hAnsi="Times New Roman"/>
                <w:sz w:val="18"/>
                <w:szCs w:val="18"/>
              </w:rPr>
              <w:t>Táto smernica nebráni členským štátom v prijatí alebo ponechaní priaznivejších ustanovení pre osoby podliehajúce tejto smernici.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D46A73">
              <w:rPr>
                <w:rFonts w:ascii="Times New Roman" w:hAnsi="Times New Roman"/>
                <w:sz w:val="18"/>
                <w:szCs w:val="18"/>
              </w:rPr>
              <w:t xml:space="preserve"> </w:t>
            </w:r>
            <w:r w:rsidRPr="002D4349">
              <w:rPr>
                <w:rFonts w:ascii="Times New Roman" w:hAnsi="Times New Roman"/>
                <w:sz w:val="18"/>
                <w:szCs w:val="18"/>
              </w:rPr>
              <w:t>a.</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B04E6"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Č:5</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V:1</w:t>
            </w: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Keď príslušné orgány členského štátu dospejú k záveru, že štátny príslušník tretej krajiny môže podliehať pôsobnosti tejto smernice, informujú dotknutú osobu o možnostiach poskytovaných na základe tejto smernice.</w:t>
            </w:r>
          </w:p>
          <w:p w:rsidR="00D46A73" w:rsidRPr="002D4349" w:rsidP="007E7CE9">
            <w:pPr>
              <w:bidi w:val="0"/>
              <w:jc w:val="both"/>
              <w:rPr>
                <w:rFonts w:ascii="Times New Roman" w:hAnsi="Times New Roman"/>
                <w:sz w:val="18"/>
                <w:szCs w:val="18"/>
              </w:rPr>
            </w:pP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môžu rozhodnúť o tom, že takéto informácie môžu poskytovať aj mimovládne organizácie alebo združenia osobitne poverené príslušným členským štátom.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D46A73">
            <w:pPr>
              <w:bidi w:val="0"/>
              <w:jc w:val="center"/>
              <w:rPr>
                <w:rFonts w:ascii="Times New Roman" w:hAnsi="Times New Roman"/>
                <w:sz w:val="18"/>
                <w:szCs w:val="18"/>
              </w:rPr>
            </w:pPr>
            <w:r w:rsidRPr="002D4349" w:rsidR="00967D92">
              <w:rPr>
                <w:rFonts w:ascii="Times New Roman" w:hAnsi="Times New Roman"/>
                <w:sz w:val="18"/>
                <w:szCs w:val="18"/>
              </w:rPr>
              <w:t>§ 58</w:t>
            </w:r>
          </w:p>
          <w:p w:rsidR="00D46A73" w:rsidRPr="002D4349" w:rsidP="00D46A73">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2</w:t>
            </w:r>
          </w:p>
          <w:p w:rsidR="00D46A73" w:rsidRPr="002D4349" w:rsidP="00D46A73">
            <w:pPr>
              <w:bidi w:val="0"/>
              <w:jc w:val="center"/>
              <w:rPr>
                <w:rFonts w:ascii="Times New Roman" w:hAnsi="Times New Roman"/>
                <w:sz w:val="18"/>
                <w:szCs w:val="18"/>
              </w:rPr>
            </w:pPr>
            <w:r w:rsidR="00660841">
              <w:rPr>
                <w:rFonts w:ascii="Times New Roman" w:hAnsi="Times New Roman"/>
                <w:sz w:val="18"/>
                <w:szCs w:val="18"/>
              </w:rPr>
              <w:t>P</w:t>
            </w:r>
            <w:r w:rsidRPr="002D4349">
              <w:rPr>
                <w:rFonts w:ascii="Times New Roman" w:hAnsi="Times New Roman"/>
                <w:sz w:val="18"/>
                <w:szCs w:val="18"/>
              </w:rPr>
              <w:t>. c</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67D92" w:rsidRPr="002D4349" w:rsidP="00967D92">
            <w:pPr>
              <w:bidi w:val="0"/>
              <w:jc w:val="both"/>
              <w:rPr>
                <w:rFonts w:ascii="Times New Roman" w:hAnsi="Times New Roman"/>
                <w:sz w:val="18"/>
                <w:szCs w:val="18"/>
              </w:rPr>
            </w:pPr>
            <w:r w:rsidRPr="002D4349">
              <w:rPr>
                <w:rFonts w:ascii="Times New Roman" w:hAnsi="Times New Roman"/>
                <w:sz w:val="18"/>
                <w:szCs w:val="18"/>
              </w:rPr>
              <w:t>(2) Policajný útvar udelí tolerovaný pobyt štátnemu príslušníkovi tretej krajiny, ak nie sú dôvody na zamietnutie žiadosti podľa § 59 ods. 12,</w:t>
            </w:r>
          </w:p>
          <w:p w:rsidR="00D46A73" w:rsidRPr="002D4349" w:rsidP="00660841">
            <w:pPr>
              <w:bidi w:val="0"/>
              <w:jc w:val="both"/>
              <w:rPr>
                <w:rFonts w:ascii="Times New Roman" w:hAnsi="Times New Roman"/>
                <w:sz w:val="18"/>
                <w:szCs w:val="18"/>
              </w:rPr>
            </w:pPr>
            <w:r w:rsidRPr="002D4349" w:rsidR="00967D92">
              <w:rPr>
                <w:rFonts w:ascii="Times New Roman" w:hAnsi="Times New Roman"/>
                <w:sz w:val="18"/>
                <w:szCs w:val="18"/>
              </w:rPr>
              <w:t>c) ktorý je obeťou obchodovania s ľuďmi,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Č:6</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O:1</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V:1</w:t>
            </w: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zabezpečia, aby sa dotknutým štátnym príslušníkom tretích krajín poskytol čas na premyslenie, ktorá im umožní vzchopiť sa a uniknúť spod vplyvu páchateľov trestných činov, aby mohli dospieť k informovanému rozhodnutiu o tom, či budú spolupracovať s príslušnými orgánmi.</w:t>
            </w:r>
          </w:p>
          <w:p w:rsidR="00D46A73" w:rsidRPr="002D4349" w:rsidP="007E7CE9">
            <w:pPr>
              <w:bidi w:val="0"/>
              <w:jc w:val="both"/>
              <w:rPr>
                <w:rFonts w:ascii="Times New Roman" w:hAnsi="Times New Roman"/>
                <w:sz w:val="18"/>
                <w:szCs w:val="18"/>
              </w:rPr>
            </w:pP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Dĺžka trvania a začiatok času na premyslenie uvedeného v prvom pododseku budú určené v súlade s vnútroštátnym právom.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D46A73">
            <w:pPr>
              <w:bidi w:val="0"/>
              <w:jc w:val="center"/>
              <w:rPr>
                <w:rFonts w:ascii="Times New Roman" w:hAnsi="Times New Roman"/>
                <w:sz w:val="18"/>
                <w:szCs w:val="18"/>
              </w:rPr>
            </w:pPr>
            <w:r w:rsidRPr="002D4349" w:rsidR="002D1F18">
              <w:rPr>
                <w:rFonts w:ascii="Times New Roman" w:hAnsi="Times New Roman"/>
                <w:sz w:val="18"/>
                <w:szCs w:val="18"/>
              </w:rPr>
              <w:t>§ 58</w:t>
            </w:r>
          </w:p>
          <w:p w:rsidR="00D46A73" w:rsidRPr="002D4349" w:rsidP="00D46A73">
            <w:pPr>
              <w:bidi w:val="0"/>
              <w:jc w:val="center"/>
              <w:rPr>
                <w:rFonts w:ascii="Times New Roman" w:hAnsi="Times New Roman"/>
                <w:sz w:val="18"/>
                <w:szCs w:val="18"/>
              </w:rPr>
            </w:pPr>
            <w:r w:rsidRPr="002D4349">
              <w:rPr>
                <w:rFonts w:ascii="Times New Roman" w:hAnsi="Times New Roman"/>
                <w:sz w:val="18"/>
                <w:szCs w:val="18"/>
              </w:rPr>
              <w:t>o. 4</w:t>
            </w:r>
          </w:p>
          <w:p w:rsidR="00D46A73" w:rsidRPr="002D4349" w:rsidP="00D46A73">
            <w:pPr>
              <w:bidi w:val="0"/>
              <w:jc w:val="center"/>
              <w:rPr>
                <w:rFonts w:ascii="Times New Roman" w:hAnsi="Times New Roman"/>
                <w:sz w:val="18"/>
                <w:szCs w:val="18"/>
              </w:rPr>
            </w:pPr>
            <w:r w:rsidRPr="002D4349">
              <w:rPr>
                <w:rFonts w:ascii="Times New Roman" w:hAnsi="Times New Roman"/>
                <w:sz w:val="18"/>
                <w:szCs w:val="18"/>
              </w:rPr>
              <w:t xml:space="preserve">v. </w:t>
            </w:r>
            <w:r w:rsidRPr="002D4349" w:rsidR="00AC4317">
              <w:rPr>
                <w:rFonts w:ascii="Times New Roman" w:hAnsi="Times New Roman"/>
                <w:sz w:val="18"/>
                <w:szCs w:val="18"/>
              </w:rPr>
              <w:t>4</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472073">
            <w:pPr>
              <w:bidi w:val="0"/>
              <w:jc w:val="both"/>
              <w:rPr>
                <w:rFonts w:ascii="Times New Roman" w:hAnsi="Times New Roman"/>
                <w:sz w:val="18"/>
                <w:szCs w:val="18"/>
              </w:rPr>
            </w:pPr>
            <w:r w:rsidRPr="002D4349" w:rsidR="00472073">
              <w:rPr>
                <w:rFonts w:ascii="Times New Roman" w:hAnsi="Times New Roman"/>
                <w:sz w:val="18"/>
                <w:szCs w:val="18"/>
              </w:rPr>
              <w:t xml:space="preserve">(4) </w:t>
            </w:r>
            <w:r w:rsidRPr="002D4349" w:rsidR="002D1F18">
              <w:rPr>
                <w:rFonts w:ascii="Times New Roman" w:hAnsi="Times New Roman"/>
                <w:sz w:val="18"/>
                <w:szCs w:val="18"/>
              </w:rPr>
              <w:t>Za tolerovaný pobyt sa považuje aj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je možné na žiadosť osoby poverenej ministerstvom vnútra predĺžiť o 30 dní.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Č:6</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Počas času na premyslenie a počas čakania na rozhodnutie príslušných orgánov budú mať dotknutí štátni príslušníci tretích krajín prístup k službám uvedeným v článku 7, pričom nie je možné vykonať voči nim žiadny príkaz na vyhostenie.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660841">
            <w:pPr>
              <w:bidi w:val="0"/>
              <w:jc w:val="center"/>
              <w:rPr>
                <w:rFonts w:ascii="Times New Roman" w:hAnsi="Times New Roman"/>
                <w:sz w:val="18"/>
                <w:szCs w:val="18"/>
              </w:rPr>
            </w:pPr>
            <w:r w:rsidRPr="002D4349" w:rsidR="00D8397F">
              <w:rPr>
                <w:rFonts w:ascii="Times New Roman" w:hAnsi="Times New Roman"/>
                <w:sz w:val="18"/>
                <w:szCs w:val="18"/>
              </w:rPr>
              <w:t>§ 83</w:t>
            </w:r>
          </w:p>
          <w:p w:rsidR="00AC4317" w:rsidRPr="002D4349" w:rsidP="00660841">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xml:space="preserve">. </w:t>
            </w:r>
            <w:r w:rsidRPr="002D4349" w:rsidR="00D8397F">
              <w:rPr>
                <w:rFonts w:ascii="Times New Roman" w:hAnsi="Times New Roman"/>
                <w:sz w:val="18"/>
                <w:szCs w:val="18"/>
              </w:rPr>
              <w:t>7</w:t>
            </w:r>
          </w:p>
          <w:p w:rsidR="00AC4317" w:rsidRPr="002D4349" w:rsidP="00660841">
            <w:pPr>
              <w:bidi w:val="0"/>
              <w:jc w:val="center"/>
              <w:rPr>
                <w:rFonts w:ascii="Times New Roman" w:hAnsi="Times New Roman"/>
                <w:sz w:val="18"/>
                <w:szCs w:val="18"/>
              </w:rPr>
            </w:pPr>
            <w:r w:rsidR="00660841">
              <w:rPr>
                <w:rFonts w:ascii="Times New Roman" w:hAnsi="Times New Roman"/>
                <w:sz w:val="18"/>
                <w:szCs w:val="18"/>
              </w:rPr>
              <w:t>P</w:t>
            </w:r>
            <w:r w:rsidRPr="002D4349">
              <w:rPr>
                <w:rFonts w:ascii="Times New Roman" w:hAnsi="Times New Roman"/>
                <w:sz w:val="18"/>
                <w:szCs w:val="18"/>
              </w:rPr>
              <w:t>. c</w:t>
            </w:r>
          </w:p>
          <w:p w:rsidR="00AC4317" w:rsidRPr="002D4349" w:rsidP="007E7CE9">
            <w:pPr>
              <w:bidi w:val="0"/>
              <w:rPr>
                <w:rFonts w:ascii="Times New Roman" w:hAnsi="Times New Roman"/>
                <w:sz w:val="18"/>
                <w:szCs w:val="18"/>
              </w:rPr>
            </w:pPr>
          </w:p>
          <w:p w:rsidR="00AC4317" w:rsidRPr="002D4349" w:rsidP="007E7CE9">
            <w:pPr>
              <w:bidi w:val="0"/>
              <w:rPr>
                <w:rFonts w:ascii="Times New Roman" w:hAnsi="Times New Roman"/>
                <w:sz w:val="18"/>
                <w:szCs w:val="18"/>
              </w:rPr>
            </w:pPr>
          </w:p>
          <w:p w:rsidR="00AC4317" w:rsidRPr="002D4349" w:rsidP="007E7CE9">
            <w:pPr>
              <w:bidi w:val="0"/>
              <w:rPr>
                <w:rFonts w:ascii="Times New Roman" w:hAnsi="Times New Roman"/>
                <w:sz w:val="18"/>
                <w:szCs w:val="18"/>
              </w:rPr>
            </w:pPr>
          </w:p>
          <w:p w:rsidR="00AC4317" w:rsidRPr="002D4349" w:rsidP="007E7CE9">
            <w:pPr>
              <w:bidi w:val="0"/>
              <w:rPr>
                <w:rFonts w:ascii="Times New Roman" w:hAnsi="Times New Roman"/>
                <w:sz w:val="18"/>
                <w:szCs w:val="18"/>
              </w:rPr>
            </w:pPr>
          </w:p>
          <w:p w:rsidR="00AC4317" w:rsidRPr="002D4349" w:rsidP="00AC4317">
            <w:pPr>
              <w:bidi w:val="0"/>
              <w:jc w:val="center"/>
              <w:rPr>
                <w:rFonts w:ascii="Times New Roman" w:hAnsi="Times New Roman"/>
                <w:sz w:val="18"/>
                <w:szCs w:val="18"/>
              </w:rPr>
            </w:pPr>
            <w:r w:rsidR="00660841">
              <w:rPr>
                <w:rFonts w:ascii="Times New Roman" w:hAnsi="Times New Roman"/>
                <w:sz w:val="18"/>
                <w:szCs w:val="18"/>
              </w:rPr>
              <w:t>§</w:t>
            </w:r>
            <w:r w:rsidRPr="002D4349" w:rsidR="00D8397F">
              <w:rPr>
                <w:rFonts w:ascii="Times New Roman" w:hAnsi="Times New Roman"/>
                <w:sz w:val="18"/>
                <w:szCs w:val="18"/>
              </w:rPr>
              <w:t xml:space="preserve"> 59</w:t>
            </w:r>
          </w:p>
          <w:p w:rsidR="00AC4317" w:rsidRPr="002D4349" w:rsidP="00AC4317">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10</w:t>
            </w:r>
          </w:p>
          <w:p w:rsidR="00AC4317" w:rsidRPr="002D4349" w:rsidP="00872DA1">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8397F" w:rsidRPr="002D4349" w:rsidP="00D8397F">
            <w:pPr>
              <w:bidi w:val="0"/>
              <w:jc w:val="both"/>
              <w:rPr>
                <w:rFonts w:ascii="Times New Roman" w:hAnsi="Times New Roman"/>
                <w:sz w:val="18"/>
                <w:szCs w:val="18"/>
              </w:rPr>
            </w:pPr>
            <w:r w:rsidRPr="002D4349">
              <w:rPr>
                <w:rFonts w:ascii="Times New Roman" w:hAnsi="Times New Roman"/>
                <w:sz w:val="18"/>
                <w:szCs w:val="18"/>
              </w:rPr>
              <w:t>(7) Policajný útvar nemôže administratívne vyhostiť </w:t>
            </w:r>
          </w:p>
          <w:p w:rsidR="00D8397F" w:rsidRPr="002D4349" w:rsidP="00660841">
            <w:pPr>
              <w:bidi w:val="0"/>
              <w:jc w:val="both"/>
              <w:rPr>
                <w:rFonts w:ascii="Times New Roman" w:hAnsi="Times New Roman"/>
                <w:sz w:val="18"/>
                <w:szCs w:val="18"/>
              </w:rPr>
            </w:pPr>
            <w:r w:rsidRPr="002D4349">
              <w:rPr>
                <w:rFonts w:ascii="Times New Roman" w:hAnsi="Times New Roman"/>
                <w:sz w:val="18"/>
                <w:szCs w:val="18"/>
              </w:rPr>
              <w:t>c)  štátneho</w:t>
            </w:r>
            <w:r w:rsidR="00660841">
              <w:rPr>
                <w:rFonts w:ascii="Times New Roman" w:hAnsi="Times New Roman"/>
                <w:sz w:val="18"/>
                <w:szCs w:val="18"/>
              </w:rPr>
              <w:t xml:space="preserve"> </w:t>
            </w:r>
            <w:r w:rsidRPr="002D4349">
              <w:rPr>
                <w:rFonts w:ascii="Times New Roman" w:hAnsi="Times New Roman"/>
                <w:sz w:val="18"/>
                <w:szCs w:val="18"/>
              </w:rPr>
              <w:t>príslušníka tretej krajiny podľa § 58</w:t>
            </w:r>
            <w:r w:rsidR="00660841">
              <w:rPr>
                <w:rFonts w:ascii="Times New Roman" w:hAnsi="Times New Roman"/>
                <w:sz w:val="18"/>
                <w:szCs w:val="18"/>
              </w:rPr>
              <w:t xml:space="preserve"> </w:t>
            </w:r>
            <w:r w:rsidRPr="002D4349">
              <w:rPr>
                <w:rFonts w:ascii="Times New Roman" w:hAnsi="Times New Roman"/>
                <w:sz w:val="18"/>
                <w:szCs w:val="18"/>
              </w:rPr>
              <w:t>ods. 4  počas obdobia najviac 90 dní, počas ktorých sa štátny príslušník tretej krajiny podľa § 58 ods. 2 písm. c) rozhodne, či bude spolupracovať s orgánmi činnými v trestnom konaní pri objasňovaní trestného činu súvisiaceho s obchodovaním s ľuďmi.</w:t>
            </w:r>
          </w:p>
          <w:p w:rsidR="00D8397F" w:rsidRPr="002D4349" w:rsidP="00AC4317">
            <w:pPr>
              <w:bidi w:val="0"/>
              <w:rPr>
                <w:rFonts w:ascii="Times New Roman" w:hAnsi="Times New Roman"/>
                <w:sz w:val="18"/>
                <w:szCs w:val="18"/>
              </w:rPr>
            </w:pPr>
          </w:p>
          <w:p w:rsidR="00AC4317" w:rsidRPr="002D4349" w:rsidP="00660841">
            <w:pPr>
              <w:bidi w:val="0"/>
              <w:jc w:val="both"/>
              <w:rPr>
                <w:rFonts w:ascii="Times New Roman" w:hAnsi="Times New Roman"/>
                <w:sz w:val="18"/>
                <w:szCs w:val="18"/>
              </w:rPr>
            </w:pPr>
            <w:r w:rsidRPr="002D4349">
              <w:rPr>
                <w:rFonts w:ascii="Times New Roman" w:hAnsi="Times New Roman"/>
                <w:color w:val="000000"/>
                <w:sz w:val="18"/>
                <w:szCs w:val="18"/>
              </w:rPr>
              <w:t xml:space="preserve">(10) </w:t>
            </w:r>
            <w:r w:rsidRPr="002D4349" w:rsidR="00D8397F">
              <w:rPr>
                <w:rFonts w:ascii="Times New Roman" w:hAnsi="Times New Roman"/>
                <w:sz w:val="18"/>
                <w:szCs w:val="18"/>
              </w:rPr>
              <w:t>Ministerstvo vnútra zabezpečí štátnemu príslušníkovi tretej krajiny, ktorý má tolerovaný pobyt podľa § 58 ods. 2 písm. c) alebo ods. 3, primerané ubytovanie, ak si ho nemôže zabezpečiť sám.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Č:6</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S časom na premyslenie nesúvisí žiadny nárok na trvalý pobyt vyplývajúci z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A157BC">
            <w:pPr>
              <w:bidi w:val="0"/>
              <w:jc w:val="center"/>
              <w:rPr>
                <w:rFonts w:ascii="Times New Roman" w:hAnsi="Times New Roman"/>
                <w:sz w:val="18"/>
                <w:szCs w:val="18"/>
              </w:rPr>
            </w:pPr>
            <w:r w:rsidRPr="002D4349" w:rsidR="00472073">
              <w:rPr>
                <w:rFonts w:ascii="Times New Roman" w:hAnsi="Times New Roman"/>
                <w:sz w:val="18"/>
                <w:szCs w:val="18"/>
              </w:rPr>
              <w:t>§ 58</w:t>
            </w:r>
          </w:p>
          <w:p w:rsidR="00D46A73" w:rsidRPr="002D4349" w:rsidP="00A157BC">
            <w:pPr>
              <w:bidi w:val="0"/>
              <w:jc w:val="center"/>
              <w:rPr>
                <w:rFonts w:ascii="Times New Roman" w:hAnsi="Times New Roman"/>
                <w:sz w:val="18"/>
                <w:szCs w:val="18"/>
              </w:rPr>
            </w:pPr>
            <w:r w:rsidR="00660841">
              <w:rPr>
                <w:rFonts w:ascii="Times New Roman" w:hAnsi="Times New Roman"/>
                <w:sz w:val="18"/>
                <w:szCs w:val="18"/>
              </w:rPr>
              <w:t>O</w:t>
            </w:r>
            <w:r w:rsidRPr="002D4349" w:rsidR="00A157BC">
              <w:rPr>
                <w:rFonts w:ascii="Times New Roman" w:hAnsi="Times New Roman"/>
                <w:sz w:val="18"/>
                <w:szCs w:val="18"/>
              </w:rPr>
              <w:t>. 4</w:t>
            </w:r>
          </w:p>
          <w:p w:rsidR="00A157BC" w:rsidRPr="002D4349" w:rsidP="00A157BC">
            <w:pPr>
              <w:bidi w:val="0"/>
              <w:jc w:val="center"/>
              <w:rPr>
                <w:rFonts w:ascii="Times New Roman" w:hAnsi="Times New Roman"/>
                <w:sz w:val="18"/>
                <w:szCs w:val="18"/>
              </w:rPr>
            </w:pPr>
            <w:r w:rsidR="00660841">
              <w:rPr>
                <w:rFonts w:ascii="Times New Roman" w:hAnsi="Times New Roman"/>
                <w:sz w:val="18"/>
                <w:szCs w:val="18"/>
              </w:rPr>
              <w:t>V</w:t>
            </w:r>
            <w:r w:rsidRPr="002D4349">
              <w:rPr>
                <w:rFonts w:ascii="Times New Roman" w:hAnsi="Times New Roman"/>
                <w:sz w:val="18"/>
                <w:szCs w:val="18"/>
              </w:rPr>
              <w:t>. 4</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A157BC">
            <w:pPr>
              <w:autoSpaceDE/>
              <w:autoSpaceDN/>
              <w:bidi w:val="0"/>
              <w:jc w:val="both"/>
              <w:rPr>
                <w:rFonts w:ascii="Times New Roman" w:hAnsi="Times New Roman"/>
                <w:sz w:val="18"/>
                <w:szCs w:val="18"/>
              </w:rPr>
            </w:pPr>
            <w:r w:rsidRPr="002D4349" w:rsidR="00472073">
              <w:rPr>
                <w:rFonts w:ascii="Times New Roman" w:hAnsi="Times New Roman"/>
                <w:sz w:val="18"/>
                <w:szCs w:val="18"/>
              </w:rPr>
              <w:t>(4) Za tolerovaný pobyt sa považuje aj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je možné na žiadosť osoby poverenej ministerstvom vnútra predĺžiť o 30 dní.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Č:6</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Členský štát môže kedykoľvek ukončiť čas na premyslenie, ak príslušné orgány zistia, že dotknutá osoba aktívne, dobrovoľne a z vlastnej iniciatívy obnovila kontakt s páchateľmi trestných činov uvedených v článku 2 písm. b) a c), alebo z dôvodov verejnej politiky a ochrany národnej bezpečnosti.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color w:val="FF0000"/>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A157BC">
            <w:pPr>
              <w:bidi w:val="0"/>
              <w:jc w:val="center"/>
              <w:rPr>
                <w:rFonts w:ascii="Times New Roman" w:hAnsi="Times New Roman"/>
                <w:sz w:val="18"/>
                <w:szCs w:val="18"/>
              </w:rPr>
            </w:pPr>
            <w:r w:rsidRPr="002D4349" w:rsidR="00E626EB">
              <w:rPr>
                <w:rFonts w:ascii="Times New Roman" w:hAnsi="Times New Roman"/>
                <w:sz w:val="18"/>
                <w:szCs w:val="18"/>
              </w:rPr>
              <w:t>§ 61</w:t>
            </w:r>
          </w:p>
          <w:p w:rsidR="00A157BC" w:rsidRPr="002D4349" w:rsidP="00A157BC">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1</w:t>
            </w:r>
          </w:p>
          <w:p w:rsidR="00A157BC" w:rsidRPr="002D4349" w:rsidP="00A157BC">
            <w:pPr>
              <w:bidi w:val="0"/>
              <w:jc w:val="center"/>
              <w:rPr>
                <w:rFonts w:ascii="Times New Roman" w:hAnsi="Times New Roman"/>
                <w:sz w:val="18"/>
                <w:szCs w:val="18"/>
              </w:rPr>
            </w:pPr>
            <w:r w:rsidR="00660841">
              <w:rPr>
                <w:rFonts w:ascii="Times New Roman" w:hAnsi="Times New Roman"/>
                <w:sz w:val="18"/>
                <w:szCs w:val="18"/>
              </w:rPr>
              <w:t>P</w:t>
            </w:r>
            <w:r w:rsidRPr="002D4349">
              <w:rPr>
                <w:rFonts w:ascii="Times New Roman" w:hAnsi="Times New Roman"/>
                <w:sz w:val="18"/>
                <w:szCs w:val="18"/>
              </w:rPr>
              <w:t>. d</w:t>
            </w:r>
          </w:p>
          <w:p w:rsidR="00D46A73" w:rsidRPr="002D4349" w:rsidP="007E7CE9">
            <w:pPr>
              <w:bidi w:val="0"/>
              <w:rPr>
                <w:rFonts w:ascii="Times New Roman" w:hAnsi="Times New Roman"/>
                <w:sz w:val="18"/>
                <w:szCs w:val="18"/>
              </w:rPr>
            </w:pPr>
          </w:p>
          <w:p w:rsidR="008A176E" w:rsidRPr="002D4349" w:rsidP="007E7CE9">
            <w:pPr>
              <w:bidi w:val="0"/>
              <w:rPr>
                <w:rFonts w:ascii="Times New Roman" w:hAnsi="Times New Roman"/>
                <w:sz w:val="18"/>
                <w:szCs w:val="18"/>
              </w:rPr>
            </w:pPr>
          </w:p>
          <w:p w:rsidR="008A176E" w:rsidRPr="002D4349" w:rsidP="007E7CE9">
            <w:pPr>
              <w:bidi w:val="0"/>
              <w:rPr>
                <w:rFonts w:ascii="Times New Roman" w:hAnsi="Times New Roman"/>
                <w:sz w:val="18"/>
                <w:szCs w:val="18"/>
              </w:rPr>
            </w:pPr>
          </w:p>
          <w:p w:rsidR="008A176E" w:rsidRPr="002D4349" w:rsidP="007E7CE9">
            <w:pPr>
              <w:bidi w:val="0"/>
              <w:rPr>
                <w:rFonts w:ascii="Times New Roman" w:hAnsi="Times New Roman"/>
                <w:sz w:val="18"/>
                <w:szCs w:val="18"/>
              </w:rPr>
            </w:pPr>
          </w:p>
          <w:p w:rsidR="008A176E" w:rsidRPr="002D4349" w:rsidP="00611B01">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xml:space="preserve">. </w:t>
            </w:r>
            <w:r w:rsidRPr="002D4349" w:rsidR="00611B01">
              <w:rPr>
                <w:rFonts w:ascii="Times New Roman" w:hAnsi="Times New Roman"/>
                <w:sz w:val="18"/>
                <w:szCs w:val="18"/>
              </w:rPr>
              <w:t>2</w:t>
            </w:r>
          </w:p>
          <w:p w:rsidR="008A176E" w:rsidRPr="002D4349" w:rsidP="008A176E">
            <w:pPr>
              <w:bidi w:val="0"/>
              <w:jc w:val="center"/>
              <w:rPr>
                <w:rFonts w:ascii="Times New Roman" w:hAnsi="Times New Roman"/>
                <w:sz w:val="18"/>
                <w:szCs w:val="18"/>
              </w:rPr>
            </w:pPr>
          </w:p>
          <w:p w:rsidR="004B5BE9" w:rsidRPr="002D4349" w:rsidP="008A176E">
            <w:pPr>
              <w:bidi w:val="0"/>
              <w:jc w:val="center"/>
              <w:rPr>
                <w:rFonts w:ascii="Times New Roman" w:hAnsi="Times New Roman"/>
                <w:sz w:val="18"/>
                <w:szCs w:val="18"/>
              </w:rPr>
            </w:pPr>
          </w:p>
          <w:p w:rsidR="004B5BE9" w:rsidRPr="002D4349" w:rsidP="008A176E">
            <w:pPr>
              <w:bidi w:val="0"/>
              <w:jc w:val="center"/>
              <w:rPr>
                <w:rFonts w:ascii="Times New Roman" w:hAnsi="Times New Roman"/>
                <w:sz w:val="18"/>
                <w:szCs w:val="18"/>
              </w:rPr>
            </w:pPr>
            <w:r w:rsidRPr="002D4349" w:rsidR="00611B01">
              <w:rPr>
                <w:rFonts w:ascii="Times New Roman" w:hAnsi="Times New Roman"/>
                <w:sz w:val="18"/>
                <w:szCs w:val="18"/>
              </w:rPr>
              <w:t>§ 59</w:t>
            </w:r>
          </w:p>
          <w:p w:rsidR="004B5BE9" w:rsidRPr="002D4349" w:rsidP="008A176E">
            <w:pPr>
              <w:bidi w:val="0"/>
              <w:jc w:val="center"/>
              <w:rPr>
                <w:rFonts w:ascii="Times New Roman" w:hAnsi="Times New Roman"/>
                <w:sz w:val="18"/>
                <w:szCs w:val="18"/>
              </w:rPr>
            </w:pPr>
            <w:r w:rsidR="00660841">
              <w:rPr>
                <w:rFonts w:ascii="Times New Roman" w:hAnsi="Times New Roman"/>
                <w:sz w:val="18"/>
                <w:szCs w:val="18"/>
              </w:rPr>
              <w:t>O</w:t>
            </w:r>
            <w:r w:rsidRPr="002D4349">
              <w:rPr>
                <w:rFonts w:ascii="Times New Roman" w:hAnsi="Times New Roman"/>
                <w:sz w:val="18"/>
                <w:szCs w:val="18"/>
              </w:rPr>
              <w:t>. 6</w:t>
            </w:r>
          </w:p>
          <w:p w:rsidR="00D46A73" w:rsidRPr="002D4349" w:rsidP="007E7CE9">
            <w:pPr>
              <w:bidi w:val="0"/>
              <w:rPr>
                <w:rFonts w:ascii="Times New Roman" w:hAnsi="Times New Roman"/>
                <w:sz w:val="18"/>
                <w:szCs w:val="18"/>
              </w:rPr>
            </w:pPr>
          </w:p>
          <w:p w:rsidR="008A176E" w:rsidRPr="002D4349" w:rsidP="007E7CE9">
            <w:pPr>
              <w:bidi w:val="0"/>
              <w:rPr>
                <w:rFonts w:ascii="Times New Roman" w:hAnsi="Times New Roman"/>
                <w:sz w:val="18"/>
                <w:szCs w:val="18"/>
              </w:rPr>
            </w:pPr>
          </w:p>
          <w:p w:rsidR="00D46A73" w:rsidRPr="002D4349" w:rsidP="008A176E">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A157BC" w:rsidRPr="002D4349" w:rsidP="00660841">
            <w:pPr>
              <w:autoSpaceDE/>
              <w:autoSpaceDN/>
              <w:bidi w:val="0"/>
              <w:jc w:val="both"/>
              <w:rPr>
                <w:rFonts w:ascii="Times New Roman" w:hAnsi="Times New Roman"/>
                <w:sz w:val="18"/>
                <w:szCs w:val="18"/>
              </w:rPr>
            </w:pPr>
            <w:r w:rsidR="00660841">
              <w:rPr>
                <w:rFonts w:ascii="Times New Roman" w:hAnsi="Times New Roman"/>
                <w:sz w:val="18"/>
                <w:szCs w:val="18"/>
              </w:rPr>
              <w:t xml:space="preserve">(1) </w:t>
            </w:r>
            <w:r w:rsidRPr="002D4349">
              <w:rPr>
                <w:rFonts w:ascii="Times New Roman" w:hAnsi="Times New Roman"/>
                <w:sz w:val="18"/>
                <w:szCs w:val="18"/>
              </w:rPr>
              <w:t>Policajný útvar písomným rozhodnutím zruší tolerovaný pobyt, ak</w:t>
            </w:r>
          </w:p>
          <w:p w:rsidR="00E626EB" w:rsidRPr="002D4349" w:rsidP="00660841">
            <w:pPr>
              <w:bidi w:val="0"/>
              <w:jc w:val="both"/>
              <w:rPr>
                <w:rFonts w:ascii="Times New Roman" w:hAnsi="Times New Roman"/>
                <w:sz w:val="18"/>
                <w:szCs w:val="18"/>
              </w:rPr>
            </w:pPr>
            <w:r w:rsidRPr="002D4349">
              <w:rPr>
                <w:rFonts w:ascii="Times New Roman" w:hAnsi="Times New Roman"/>
                <w:sz w:val="18"/>
                <w:szCs w:val="18"/>
              </w:rPr>
              <w:t>d) ide o štátneho príslušníka tretej krajiny podľa § 58 ods. 2 písm. c),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w:t>
            </w:r>
          </w:p>
          <w:p w:rsidR="00611B01" w:rsidRPr="002D4349" w:rsidP="00611B01">
            <w:pPr>
              <w:bidi w:val="0"/>
              <w:ind w:left="91"/>
              <w:jc w:val="both"/>
              <w:rPr>
                <w:rFonts w:ascii="Times New Roman" w:hAnsi="Times New Roman"/>
                <w:sz w:val="18"/>
                <w:szCs w:val="18"/>
              </w:rPr>
            </w:pPr>
          </w:p>
          <w:p w:rsidR="00611B01" w:rsidRPr="002D4349" w:rsidP="008A176E">
            <w:pPr>
              <w:autoSpaceDE/>
              <w:autoSpaceDN/>
              <w:bidi w:val="0"/>
              <w:spacing w:after="240"/>
              <w:jc w:val="both"/>
              <w:rPr>
                <w:rFonts w:ascii="Times New Roman" w:hAnsi="Times New Roman"/>
                <w:color w:val="000000"/>
                <w:sz w:val="18"/>
                <w:szCs w:val="18"/>
              </w:rPr>
            </w:pPr>
            <w:r w:rsidRPr="002D4349">
              <w:rPr>
                <w:rFonts w:ascii="Times New Roman" w:hAnsi="Times New Roman"/>
                <w:color w:val="000000"/>
                <w:sz w:val="18"/>
                <w:szCs w:val="18"/>
              </w:rPr>
              <w:t>(2</w:t>
            </w:r>
            <w:r w:rsidRPr="002D4349" w:rsidR="008A176E">
              <w:rPr>
                <w:rFonts w:ascii="Times New Roman" w:hAnsi="Times New Roman"/>
                <w:color w:val="000000"/>
                <w:sz w:val="18"/>
                <w:szCs w:val="18"/>
              </w:rPr>
              <w:t>) Proti rozhodnutiu o zrušení tolerovaného pobytu štátny príslušník tretej krajiny môže podať odvolanie, ktoré nemá odkladný účinok.</w:t>
            </w:r>
          </w:p>
          <w:p w:rsidR="004B5BE9" w:rsidRPr="002D4349" w:rsidP="00611B01">
            <w:pPr>
              <w:bidi w:val="0"/>
              <w:jc w:val="both"/>
              <w:rPr>
                <w:rFonts w:ascii="Times New Roman" w:hAnsi="Times New Roman"/>
                <w:sz w:val="18"/>
                <w:szCs w:val="18"/>
              </w:rPr>
            </w:pPr>
            <w:r w:rsidRPr="002D4349" w:rsidR="00234B54">
              <w:rPr>
                <w:rFonts w:ascii="Times New Roman" w:hAnsi="Times New Roman"/>
                <w:sz w:val="18"/>
                <w:szCs w:val="18"/>
              </w:rPr>
              <w:t>(6)</w:t>
            </w:r>
            <w:r w:rsidRPr="002D4349" w:rsidR="00FC1915">
              <w:rPr>
                <w:rFonts w:ascii="Times New Roman" w:hAnsi="Times New Roman"/>
                <w:sz w:val="18"/>
                <w:szCs w:val="18"/>
              </w:rPr>
              <w:t xml:space="preserve"> </w:t>
            </w:r>
            <w:r w:rsidRPr="002D4349" w:rsidR="00611B01">
              <w:rPr>
                <w:rFonts w:ascii="Times New Roman" w:hAnsi="Times New Roman"/>
                <w:sz w:val="18"/>
                <w:szCs w:val="18"/>
              </w:rPr>
              <w:t>Policajný útvar udelí tolerovaný pobyt podľa  § 58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Č:7</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zaistia, aby sa dotknutým štátnym príslušníkom tretích krajín, ktorí nemajú dostatočné prostriedky, poskytlo ubytovanie na úrovni schopnej zabezpečiť existenčné minimum a prístup k pohotovostnej lekárskej službe. Členské štáty budú venovať pozornosť osobitným potrebám najzraniteľnejších osôb a v prípade potreby a ak to stanovujú vnútroštátne zákony, zabezpečia aj psychologickú pomoc.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A26E1" w:rsidRPr="002D4349" w:rsidP="001A26E1">
            <w:pPr>
              <w:bidi w:val="0"/>
              <w:jc w:val="center"/>
              <w:rPr>
                <w:rFonts w:ascii="Times New Roman" w:hAnsi="Times New Roman"/>
                <w:sz w:val="18"/>
                <w:szCs w:val="18"/>
              </w:rPr>
            </w:pPr>
            <w:r w:rsidRPr="002D4349" w:rsidR="00346DE4">
              <w:rPr>
                <w:rFonts w:ascii="Times New Roman" w:hAnsi="Times New Roman"/>
                <w:sz w:val="18"/>
                <w:szCs w:val="18"/>
              </w:rPr>
              <w:t>návrh zákona</w:t>
            </w:r>
          </w:p>
          <w:p w:rsidR="001A26E1" w:rsidRPr="002D4349" w:rsidP="001A26E1">
            <w:pPr>
              <w:bidi w:val="0"/>
              <w:jc w:val="center"/>
              <w:rPr>
                <w:rFonts w:ascii="Times New Roman" w:hAnsi="Times New Roman"/>
                <w:sz w:val="18"/>
                <w:szCs w:val="18"/>
              </w:rPr>
            </w:pPr>
          </w:p>
          <w:p w:rsidR="001A26E1" w:rsidRPr="002D4349" w:rsidP="001A26E1">
            <w:pPr>
              <w:bidi w:val="0"/>
              <w:jc w:val="center"/>
              <w:rPr>
                <w:rFonts w:ascii="Times New Roman" w:hAnsi="Times New Roman"/>
                <w:sz w:val="18"/>
                <w:szCs w:val="18"/>
              </w:rPr>
            </w:pPr>
          </w:p>
          <w:p w:rsidR="00D46A73" w:rsidRPr="002D4349" w:rsidP="00660841">
            <w:pPr>
              <w:bidi w:val="0"/>
              <w:ind w:left="-70" w:right="-70"/>
              <w:jc w:val="center"/>
              <w:rPr>
                <w:rFonts w:ascii="Times New Roman" w:hAnsi="Times New Roman"/>
                <w:sz w:val="18"/>
                <w:szCs w:val="18"/>
              </w:rPr>
            </w:pPr>
            <w:r w:rsidRPr="002D4349">
              <w:rPr>
                <w:rFonts w:ascii="Times New Roman" w:hAnsi="Times New Roman"/>
                <w:sz w:val="18"/>
                <w:szCs w:val="18"/>
              </w:rPr>
              <w:t>Zákon č. 599/2003 Z. z.</w:t>
            </w:r>
          </w:p>
          <w:p w:rsidR="00D46A73" w:rsidRPr="002D4349" w:rsidP="004B4B84">
            <w:pPr>
              <w:bidi w:val="0"/>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A26E1" w:rsidRPr="002D4349" w:rsidP="007E7CE9">
            <w:pPr>
              <w:bidi w:val="0"/>
              <w:jc w:val="center"/>
              <w:rPr>
                <w:rFonts w:ascii="Times New Roman" w:hAnsi="Times New Roman"/>
                <w:sz w:val="18"/>
                <w:szCs w:val="18"/>
              </w:rPr>
            </w:pPr>
            <w:r w:rsidRPr="002D4349" w:rsidR="0014224F">
              <w:rPr>
                <w:rFonts w:ascii="Times New Roman" w:hAnsi="Times New Roman"/>
                <w:sz w:val="18"/>
                <w:szCs w:val="18"/>
              </w:rPr>
              <w:t>§ 59</w:t>
            </w:r>
          </w:p>
          <w:p w:rsidR="001A26E1" w:rsidRPr="002D4349" w:rsidP="007E7CE9">
            <w:pPr>
              <w:bidi w:val="0"/>
              <w:jc w:val="center"/>
              <w:rPr>
                <w:rFonts w:ascii="Times New Roman" w:hAnsi="Times New Roman"/>
                <w:sz w:val="18"/>
                <w:szCs w:val="18"/>
              </w:rPr>
            </w:pPr>
            <w:r w:rsidRPr="002D4349">
              <w:rPr>
                <w:rFonts w:ascii="Times New Roman" w:hAnsi="Times New Roman"/>
                <w:sz w:val="18"/>
                <w:szCs w:val="18"/>
              </w:rPr>
              <w:t>o. 10</w:t>
            </w:r>
          </w:p>
          <w:p w:rsidR="001A26E1" w:rsidRPr="002D4349" w:rsidP="007E7CE9">
            <w:pPr>
              <w:bidi w:val="0"/>
              <w:jc w:val="center"/>
              <w:rPr>
                <w:rFonts w:ascii="Times New Roman" w:hAnsi="Times New Roman"/>
                <w:sz w:val="18"/>
                <w:szCs w:val="18"/>
              </w:rPr>
            </w:pPr>
          </w:p>
          <w:p w:rsidR="001A26E1"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w:t>
            </w:r>
            <w:r w:rsidR="00660841">
              <w:rPr>
                <w:rFonts w:ascii="Times New Roman" w:hAnsi="Times New Roman"/>
                <w:sz w:val="18"/>
                <w:szCs w:val="18"/>
              </w:rPr>
              <w:t xml:space="preserve"> </w:t>
            </w:r>
            <w:r w:rsidRPr="002D4349">
              <w:rPr>
                <w:rFonts w:ascii="Times New Roman" w:hAnsi="Times New Roman"/>
                <w:sz w:val="18"/>
                <w:szCs w:val="18"/>
              </w:rPr>
              <w:t>3</w:t>
            </w:r>
          </w:p>
          <w:p w:rsidR="00D46A73" w:rsidRPr="002D4349" w:rsidP="007E7CE9">
            <w:pPr>
              <w:bidi w:val="0"/>
              <w:jc w:val="center"/>
              <w:rPr>
                <w:rFonts w:ascii="Times New Roman" w:hAnsi="Times New Roman"/>
                <w:sz w:val="18"/>
                <w:szCs w:val="18"/>
              </w:rPr>
            </w:pPr>
          </w:p>
          <w:p w:rsidR="00D46A73" w:rsidRPr="002D4349" w:rsidP="001A26E1">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1A26E1" w:rsidRPr="002D4349" w:rsidP="007E7CE9">
            <w:pPr>
              <w:bidi w:val="0"/>
              <w:jc w:val="both"/>
              <w:rPr>
                <w:rFonts w:ascii="Times New Roman" w:hAnsi="Times New Roman"/>
                <w:sz w:val="18"/>
                <w:szCs w:val="18"/>
              </w:rPr>
            </w:pPr>
            <w:r w:rsidRPr="002D4349">
              <w:rPr>
                <w:rFonts w:ascii="Times New Roman" w:hAnsi="Times New Roman"/>
                <w:color w:val="000000"/>
                <w:sz w:val="18"/>
                <w:szCs w:val="18"/>
              </w:rPr>
              <w:t xml:space="preserve">(10) </w:t>
            </w:r>
            <w:r w:rsidRPr="002D4349" w:rsidR="0014224F">
              <w:rPr>
                <w:rFonts w:ascii="Times New Roman" w:hAnsi="Times New Roman"/>
                <w:sz w:val="18"/>
                <w:szCs w:val="18"/>
              </w:rPr>
              <w:t>Ministerstvo vnútra zabezpečí štátnemu príslušníkovi tretej krajiny, ktorý má tolerovaný pobyt podľa § 58 ods. 2 písm. c) alebo ods. 3, primerané ubytovanie, ak si ho nemôže zabezpečiť sám.</w:t>
            </w:r>
          </w:p>
          <w:p w:rsidR="00660841" w:rsidP="007E7CE9">
            <w:pPr>
              <w:bidi w:val="0"/>
              <w:jc w:val="both"/>
              <w:rPr>
                <w:rFonts w:ascii="Times New Roman" w:hAnsi="Times New Roman"/>
                <w:sz w:val="18"/>
                <w:szCs w:val="18"/>
              </w:rPr>
            </w:pPr>
          </w:p>
          <w:p w:rsidR="00D46A73" w:rsidRPr="002D4349" w:rsidP="001A26E1">
            <w:pPr>
              <w:bidi w:val="0"/>
              <w:jc w:val="both"/>
              <w:rPr>
                <w:rFonts w:ascii="Times New Roman" w:hAnsi="Times New Roman"/>
                <w:sz w:val="18"/>
                <w:szCs w:val="18"/>
              </w:rPr>
            </w:pPr>
            <w:r w:rsidRPr="002D4349">
              <w:rPr>
                <w:rFonts w:ascii="Times New Roman" w:hAnsi="Times New Roman"/>
                <w:sz w:val="18"/>
                <w:szCs w:val="18"/>
              </w:rPr>
              <w:t>Na účely zabezpečenia základných životných podmienok a pomoci v hmotnej núdzi rovnaké postavenie ako občan má aj cudzinec, osoba bez štátnej príslušnosti, azylant, odídenec s pobytom na území Slovenskej republiky na základe povolenia príslušného orgánu a zahraničný Slovák s pobytom na území Slovenskej republiky, ak sa im pomoc neposkytuje podľa osobitných predpisov alebo podľa medzinárodných zmlúv, ktorými je Slovenská republika viazaná.</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Č:7</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budú pri uplatňovaní tejto smernice a v súlade s vnútroštátnym právom venovať pozornosť potrebám bezpečnosti a ochrany dotknutých štátnych príslušníkov tretích krajín.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4B4B84">
            <w:pPr>
              <w:bidi w:val="0"/>
              <w:ind w:left="-70" w:right="-70"/>
              <w:jc w:val="center"/>
              <w:rPr>
                <w:rFonts w:ascii="Times New Roman" w:hAnsi="Times New Roman"/>
                <w:sz w:val="18"/>
                <w:szCs w:val="18"/>
              </w:rPr>
            </w:pPr>
            <w:r w:rsidRPr="002D4349">
              <w:rPr>
                <w:rFonts w:ascii="Times New Roman" w:hAnsi="Times New Roman"/>
                <w:sz w:val="18"/>
                <w:szCs w:val="18"/>
              </w:rPr>
              <w:t>Zákon č. 171/1993</w:t>
            </w:r>
          </w:p>
          <w:p w:rsidR="00D46A73" w:rsidRPr="002D4349" w:rsidP="00660841">
            <w:pPr>
              <w:bidi w:val="0"/>
              <w:jc w:val="center"/>
              <w:rPr>
                <w:rFonts w:ascii="Times New Roman" w:hAnsi="Times New Roman"/>
                <w:sz w:val="18"/>
                <w:szCs w:val="18"/>
              </w:rPr>
            </w:pPr>
            <w:r w:rsidRPr="002D4349">
              <w:rPr>
                <w:rFonts w:ascii="Times New Roman" w:hAnsi="Times New Roman"/>
                <w:sz w:val="18"/>
                <w:szCs w:val="18"/>
              </w:rPr>
              <w:t xml:space="preserve">Z. z.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2A1519">
            <w:pPr>
              <w:bidi w:val="0"/>
              <w:jc w:val="center"/>
              <w:rPr>
                <w:rFonts w:ascii="Times New Roman" w:hAnsi="Times New Roman"/>
                <w:sz w:val="18"/>
                <w:szCs w:val="18"/>
              </w:rPr>
            </w:pPr>
            <w:r w:rsidRPr="002D4349">
              <w:rPr>
                <w:rFonts w:ascii="Times New Roman" w:hAnsi="Times New Roman"/>
                <w:sz w:val="18"/>
                <w:szCs w:val="18"/>
              </w:rPr>
              <w:t>§ 2</w:t>
            </w:r>
          </w:p>
          <w:p w:rsidR="00D46A73" w:rsidRPr="002D4349" w:rsidP="002A1519">
            <w:pPr>
              <w:bidi w:val="0"/>
              <w:jc w:val="center"/>
              <w:rPr>
                <w:rFonts w:ascii="Times New Roman" w:hAnsi="Times New Roman"/>
                <w:sz w:val="18"/>
                <w:szCs w:val="18"/>
              </w:rPr>
            </w:pPr>
            <w:r w:rsidR="004B4B84">
              <w:rPr>
                <w:rFonts w:ascii="Times New Roman" w:hAnsi="Times New Roman"/>
                <w:sz w:val="18"/>
                <w:szCs w:val="18"/>
              </w:rPr>
              <w:t>O</w:t>
            </w:r>
            <w:r w:rsidRPr="002D4349">
              <w:rPr>
                <w:rFonts w:ascii="Times New Roman" w:hAnsi="Times New Roman"/>
                <w:sz w:val="18"/>
                <w:szCs w:val="18"/>
              </w:rPr>
              <w:t>. 1</w:t>
            </w:r>
          </w:p>
          <w:p w:rsidR="00D46A73" w:rsidRPr="002D4349" w:rsidP="002A1519">
            <w:pPr>
              <w:bidi w:val="0"/>
              <w:jc w:val="center"/>
              <w:rPr>
                <w:rFonts w:ascii="Times New Roman" w:hAnsi="Times New Roman"/>
                <w:sz w:val="18"/>
                <w:szCs w:val="18"/>
              </w:rPr>
            </w:pPr>
            <w:r w:rsidR="004B4B84">
              <w:rPr>
                <w:rFonts w:ascii="Times New Roman" w:hAnsi="Times New Roman"/>
                <w:sz w:val="18"/>
                <w:szCs w:val="18"/>
              </w:rPr>
              <w:t>P</w:t>
            </w:r>
            <w:r w:rsidRPr="002D4349">
              <w:rPr>
                <w:rFonts w:ascii="Times New Roman" w:hAnsi="Times New Roman"/>
                <w:sz w:val="18"/>
                <w:szCs w:val="18"/>
              </w:rPr>
              <w:t>. 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Policajný zbor spolupôsobí pri ochrane základných práv a slobôd, najmä pri ochrane života, zdravia, osobnej slobody a bezpečnosti osôb a pri ochrane majetku.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Č:7</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V prípade potreby členské štáty poskytnú dotknutým štátnym príslušníkom tretích krajín prekladateľské a tlmočnícke služby.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4B4B84">
            <w:pPr>
              <w:bidi w:val="0"/>
              <w:ind w:left="-70" w:right="-70"/>
              <w:jc w:val="center"/>
              <w:rPr>
                <w:rFonts w:ascii="Times New Roman" w:hAnsi="Times New Roman"/>
                <w:sz w:val="18"/>
                <w:szCs w:val="18"/>
              </w:rPr>
            </w:pPr>
            <w:r w:rsidRPr="002D4349">
              <w:rPr>
                <w:rFonts w:ascii="Times New Roman" w:hAnsi="Times New Roman"/>
                <w:sz w:val="18"/>
                <w:szCs w:val="18"/>
              </w:rPr>
              <w:t>Trestný poriadok</w:t>
            </w:r>
          </w:p>
          <w:p w:rsidR="00D46A73" w:rsidP="007E7CE9">
            <w:pPr>
              <w:bidi w:val="0"/>
              <w:jc w:val="center"/>
              <w:rPr>
                <w:rFonts w:ascii="Times New Roman" w:hAnsi="Times New Roman"/>
                <w:sz w:val="18"/>
                <w:szCs w:val="18"/>
              </w:rPr>
            </w:pPr>
          </w:p>
          <w:p w:rsidR="004B4B84" w:rsidRPr="002D4349" w:rsidP="007E7CE9">
            <w:pPr>
              <w:bidi w:val="0"/>
              <w:jc w:val="center"/>
              <w:rPr>
                <w:rFonts w:ascii="Times New Roman" w:hAnsi="Times New Roman"/>
                <w:sz w:val="18"/>
                <w:szCs w:val="18"/>
              </w:rPr>
            </w:pP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Ústava SR</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2A1519">
            <w:pPr>
              <w:bidi w:val="0"/>
              <w:jc w:val="center"/>
              <w:rPr>
                <w:rFonts w:ascii="Times New Roman" w:hAnsi="Times New Roman"/>
                <w:sz w:val="18"/>
                <w:szCs w:val="18"/>
              </w:rPr>
            </w:pPr>
            <w:r w:rsidRPr="002D4349">
              <w:rPr>
                <w:rFonts w:ascii="Times New Roman" w:hAnsi="Times New Roman"/>
                <w:sz w:val="18"/>
                <w:szCs w:val="18"/>
              </w:rPr>
              <w:t>§ 2</w:t>
            </w:r>
          </w:p>
          <w:p w:rsidR="00D46A73" w:rsidRPr="002D4349" w:rsidP="002A1519">
            <w:pPr>
              <w:bidi w:val="0"/>
              <w:jc w:val="center"/>
              <w:rPr>
                <w:rFonts w:ascii="Times New Roman" w:hAnsi="Times New Roman"/>
                <w:sz w:val="18"/>
                <w:szCs w:val="18"/>
              </w:rPr>
            </w:pPr>
            <w:r w:rsidR="004B4B84">
              <w:rPr>
                <w:rFonts w:ascii="Times New Roman" w:hAnsi="Times New Roman"/>
                <w:sz w:val="18"/>
                <w:szCs w:val="18"/>
              </w:rPr>
              <w:t>O</w:t>
            </w:r>
            <w:r w:rsidRPr="002D4349">
              <w:rPr>
                <w:rFonts w:ascii="Times New Roman" w:hAnsi="Times New Roman"/>
                <w:sz w:val="18"/>
                <w:szCs w:val="18"/>
              </w:rPr>
              <w:t>. 20</w:t>
            </w:r>
          </w:p>
          <w:p w:rsidR="00D46A73" w:rsidRPr="002D4349" w:rsidP="002A1519">
            <w:pPr>
              <w:bidi w:val="0"/>
              <w:jc w:val="center"/>
              <w:rPr>
                <w:rFonts w:ascii="Times New Roman" w:hAnsi="Times New Roman"/>
                <w:sz w:val="18"/>
                <w:szCs w:val="18"/>
              </w:rPr>
            </w:pPr>
          </w:p>
          <w:p w:rsidR="00D46A73" w:rsidRPr="002D4349" w:rsidP="002A1519">
            <w:pPr>
              <w:bidi w:val="0"/>
              <w:jc w:val="center"/>
              <w:rPr>
                <w:rFonts w:ascii="Times New Roman" w:hAnsi="Times New Roman"/>
                <w:sz w:val="18"/>
                <w:szCs w:val="18"/>
              </w:rPr>
            </w:pPr>
          </w:p>
          <w:p w:rsidR="00D46A73" w:rsidRPr="002D4349" w:rsidP="002A1519">
            <w:pPr>
              <w:bidi w:val="0"/>
              <w:jc w:val="center"/>
              <w:rPr>
                <w:rFonts w:ascii="Times New Roman" w:hAnsi="Times New Roman"/>
                <w:sz w:val="18"/>
                <w:szCs w:val="18"/>
              </w:rPr>
            </w:pPr>
            <w:r w:rsidR="004B4B84">
              <w:rPr>
                <w:rFonts w:ascii="Times New Roman" w:hAnsi="Times New Roman"/>
                <w:sz w:val="18"/>
                <w:szCs w:val="18"/>
              </w:rPr>
              <w:t>Č</w:t>
            </w:r>
            <w:r w:rsidRPr="002D4349">
              <w:rPr>
                <w:rFonts w:ascii="Times New Roman" w:hAnsi="Times New Roman"/>
                <w:sz w:val="18"/>
                <w:szCs w:val="18"/>
              </w:rPr>
              <w:t>. 47</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Ak obvinený, jeho zákonný zástupca, poškodený, zúčastnená osoba alebo svedok vyhlási, že neovláda jazyk, v ktorom sa konanie vedie, má právo na tlmočníka a prekladateľa.</w:t>
            </w:r>
          </w:p>
          <w:p w:rsidR="00D46A73" w:rsidRPr="002D4349" w:rsidP="007E7CE9">
            <w:pPr>
              <w:bidi w:val="0"/>
              <w:jc w:val="both"/>
              <w:rPr>
                <w:rFonts w:ascii="Times New Roman" w:hAnsi="Times New Roman"/>
                <w:sz w:val="18"/>
                <w:szCs w:val="18"/>
              </w:rPr>
            </w:pP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Kto vyhlási, že neovláda jazyk, v ktorom sa vedie konanie podľa odseku 2, má právo na tlmočníka.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Č:7</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môžu poskytnúť dotknutým štátnym príslušníkom tretích krajín bezplatnú právnu výpomoc, ak to umožňuje vnútroštátne právo.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836BB9">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Č:8</w:t>
            </w:r>
          </w:p>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Po uplynutí doby na rozmyslenie alebo skôr, ak príslušné orgány dospeli k záveru, že dotknutý štátny príslušník tretej krajiny už splnil kritériá stanovené v pododseku b), členské štáty posúdia:</w:t>
            </w: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a) možnosť vyšetrovania alebo súdneho konania vyplývajúcu z jeho predĺženého pobytu na území členského štátu, a</w:t>
            </w: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b) či dotknutý štátny príslušník tretej krajiny dokázal jednoznačný úmysel spolupracovať a</w:t>
            </w:r>
          </w:p>
          <w:p w:rsidR="00D46A73" w:rsidRPr="002D4349" w:rsidP="007E7CE9">
            <w:pPr>
              <w:bidi w:val="0"/>
              <w:jc w:val="both"/>
              <w:rPr>
                <w:rFonts w:ascii="Times New Roman" w:hAnsi="Times New Roman"/>
                <w:sz w:val="18"/>
                <w:szCs w:val="18"/>
              </w:rPr>
            </w:pPr>
            <w:r w:rsidRPr="002D4349">
              <w:rPr>
                <w:rFonts w:ascii="Times New Roman" w:hAnsi="Times New Roman"/>
                <w:sz w:val="18"/>
                <w:szCs w:val="18"/>
              </w:rPr>
              <w:t xml:space="preserve">c) či prerušil všetky kontakty s osobami podozrivými zo spáchania činov, ktoré by mohli predstavovať trestné činy uvedené v článku 2 písm. b) a c).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56843" w:rsidRPr="002D4349" w:rsidP="00F56843">
            <w:pPr>
              <w:bidi w:val="0"/>
              <w:jc w:val="center"/>
              <w:rPr>
                <w:rFonts w:ascii="Times New Roman" w:hAnsi="Times New Roman"/>
                <w:sz w:val="18"/>
                <w:szCs w:val="18"/>
              </w:rPr>
            </w:pPr>
            <w:r w:rsidRPr="002D4349">
              <w:rPr>
                <w:rFonts w:ascii="Times New Roman" w:hAnsi="Times New Roman"/>
                <w:sz w:val="18"/>
                <w:szCs w:val="18"/>
              </w:rPr>
              <w:t>§ 5</w:t>
            </w:r>
            <w:r w:rsidRPr="002D4349" w:rsidR="00FC1915">
              <w:rPr>
                <w:rFonts w:ascii="Times New Roman" w:hAnsi="Times New Roman"/>
                <w:sz w:val="18"/>
                <w:szCs w:val="18"/>
              </w:rPr>
              <w:t>9</w:t>
            </w:r>
          </w:p>
          <w:p w:rsidR="00F56843" w:rsidRPr="002D4349" w:rsidP="00F56843">
            <w:pPr>
              <w:bidi w:val="0"/>
              <w:jc w:val="center"/>
              <w:rPr>
                <w:rFonts w:ascii="Times New Roman" w:hAnsi="Times New Roman"/>
                <w:sz w:val="18"/>
                <w:szCs w:val="18"/>
              </w:rPr>
            </w:pPr>
            <w:r w:rsidR="004B4B84">
              <w:rPr>
                <w:rFonts w:ascii="Times New Roman" w:hAnsi="Times New Roman"/>
                <w:sz w:val="18"/>
                <w:szCs w:val="18"/>
              </w:rPr>
              <w:t>O</w:t>
            </w:r>
            <w:r w:rsidRPr="002D4349">
              <w:rPr>
                <w:rFonts w:ascii="Times New Roman" w:hAnsi="Times New Roman"/>
                <w:sz w:val="18"/>
                <w:szCs w:val="18"/>
              </w:rPr>
              <w:t>. 6</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4B4B84">
            <w:pPr>
              <w:autoSpaceDE/>
              <w:autoSpaceDN/>
              <w:bidi w:val="0"/>
              <w:jc w:val="both"/>
              <w:rPr>
                <w:rFonts w:ascii="Times New Roman" w:hAnsi="Times New Roman"/>
                <w:color w:val="FF0000"/>
                <w:sz w:val="18"/>
                <w:szCs w:val="18"/>
              </w:rPr>
            </w:pPr>
            <w:r w:rsidR="004B4B84">
              <w:rPr>
                <w:rFonts w:ascii="Times New Roman" w:hAnsi="Times New Roman"/>
                <w:sz w:val="18"/>
                <w:szCs w:val="18"/>
              </w:rPr>
              <w:t xml:space="preserve">(6) </w:t>
            </w:r>
            <w:r w:rsidRPr="002D4349" w:rsidR="00FC1915">
              <w:rPr>
                <w:rFonts w:ascii="Times New Roman" w:hAnsi="Times New Roman"/>
                <w:sz w:val="18"/>
                <w:szCs w:val="18"/>
              </w:rPr>
              <w:t>Policajný útvar udelí tolerovaný pobyt podľa  § 58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center"/>
              <w:rPr>
                <w:rFonts w:ascii="Times New Roman" w:hAnsi="Times New Roman"/>
                <w:sz w:val="18"/>
                <w:szCs w:val="18"/>
              </w:rPr>
            </w:pPr>
            <w:r w:rsidRPr="002D4349">
              <w:rPr>
                <w:rFonts w:ascii="Times New Roman" w:hAnsi="Times New Roman"/>
                <w:sz w:val="18"/>
                <w:szCs w:val="18"/>
              </w:rPr>
              <w:t>Č:8</w:t>
            </w:r>
          </w:p>
          <w:p w:rsidR="008D32F6"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both"/>
              <w:rPr>
                <w:rFonts w:ascii="Times New Roman" w:hAnsi="Times New Roman"/>
                <w:sz w:val="18"/>
                <w:szCs w:val="18"/>
              </w:rPr>
            </w:pPr>
            <w:r w:rsidRPr="002D4349">
              <w:rPr>
                <w:rFonts w:ascii="Times New Roman" w:hAnsi="Times New Roman"/>
                <w:sz w:val="18"/>
                <w:szCs w:val="18"/>
              </w:rPr>
              <w:t>Pre vydanie povolenia na trvalý pobyt a bez toho, aby boli dotknuté dôvody súvisiace s verejnou politikou a s ochranou národnej bezpečnosti, sa bude požadovať splnenie podmienok uvedených v odseku 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515915">
            <w:pPr>
              <w:bidi w:val="0"/>
              <w:jc w:val="center"/>
              <w:rPr>
                <w:rFonts w:ascii="Times New Roman" w:hAnsi="Times New Roman"/>
                <w:sz w:val="18"/>
                <w:szCs w:val="18"/>
              </w:rPr>
            </w:pPr>
            <w:r w:rsidRPr="002D4349" w:rsidR="00980740">
              <w:rPr>
                <w:rFonts w:ascii="Times New Roman" w:hAnsi="Times New Roman"/>
                <w:sz w:val="18"/>
                <w:szCs w:val="18"/>
              </w:rPr>
              <w:t>§ 59</w:t>
            </w:r>
          </w:p>
          <w:p w:rsidR="008D32F6" w:rsidRPr="002D4349" w:rsidP="00515915">
            <w:pPr>
              <w:bidi w:val="0"/>
              <w:jc w:val="center"/>
              <w:rPr>
                <w:rFonts w:ascii="Times New Roman" w:hAnsi="Times New Roman"/>
                <w:sz w:val="18"/>
                <w:szCs w:val="18"/>
              </w:rPr>
            </w:pPr>
            <w:r w:rsidR="004B4B84">
              <w:rPr>
                <w:rFonts w:ascii="Times New Roman" w:hAnsi="Times New Roman"/>
                <w:sz w:val="18"/>
                <w:szCs w:val="18"/>
              </w:rPr>
              <w:t>O</w:t>
            </w:r>
            <w:r w:rsidRPr="002D4349">
              <w:rPr>
                <w:rFonts w:ascii="Times New Roman" w:hAnsi="Times New Roman"/>
                <w:sz w:val="18"/>
                <w:szCs w:val="18"/>
              </w:rPr>
              <w:t>. 6</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4B4B84">
            <w:pPr>
              <w:autoSpaceDE/>
              <w:autoSpaceDN/>
              <w:bidi w:val="0"/>
              <w:jc w:val="both"/>
              <w:rPr>
                <w:rFonts w:ascii="Times New Roman" w:hAnsi="Times New Roman"/>
                <w:color w:val="FF0000"/>
                <w:sz w:val="18"/>
                <w:szCs w:val="18"/>
              </w:rPr>
            </w:pPr>
            <w:r w:rsidR="004B4B84">
              <w:rPr>
                <w:rFonts w:ascii="Times New Roman" w:hAnsi="Times New Roman"/>
                <w:sz w:val="18"/>
                <w:szCs w:val="18"/>
              </w:rPr>
              <w:t xml:space="preserve">(6) </w:t>
            </w:r>
            <w:r w:rsidRPr="002D4349" w:rsidR="00980740">
              <w:rPr>
                <w:rFonts w:ascii="Times New Roman" w:hAnsi="Times New Roman"/>
                <w:sz w:val="18"/>
                <w:szCs w:val="18"/>
              </w:rPr>
              <w:t>Policajný útvar udelí tolerovaný pobyt podľa  § 58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8D32F6"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Č:8</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Bez toho, aby boli dotknuté ustanovenia o zrušení uvedené v článku 14, bude povolenie na trvalý pobyt platiť minimálne po dobu šiestich mesiacov. Povolenie sa obnoví, ak budú splnené podmienky stanovené v odseku 2 tohto článku.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515915">
            <w:pPr>
              <w:bidi w:val="0"/>
              <w:jc w:val="center"/>
              <w:rPr>
                <w:rFonts w:ascii="Times New Roman" w:hAnsi="Times New Roman"/>
                <w:sz w:val="18"/>
                <w:szCs w:val="18"/>
              </w:rPr>
            </w:pPr>
            <w:r w:rsidRPr="002D4349" w:rsidR="00980740">
              <w:rPr>
                <w:rFonts w:ascii="Times New Roman" w:hAnsi="Times New Roman"/>
                <w:sz w:val="18"/>
                <w:szCs w:val="18"/>
              </w:rPr>
              <w:t>§ 59</w:t>
            </w:r>
          </w:p>
          <w:p w:rsidR="009C5C59" w:rsidRPr="002D4349" w:rsidP="00515915">
            <w:pPr>
              <w:bidi w:val="0"/>
              <w:jc w:val="center"/>
              <w:rPr>
                <w:rFonts w:ascii="Times New Roman" w:hAnsi="Times New Roman"/>
                <w:sz w:val="18"/>
                <w:szCs w:val="18"/>
              </w:rPr>
            </w:pPr>
            <w:r w:rsidR="004B4B84">
              <w:rPr>
                <w:rFonts w:ascii="Times New Roman" w:hAnsi="Times New Roman"/>
                <w:sz w:val="18"/>
                <w:szCs w:val="18"/>
              </w:rPr>
              <w:t>O</w:t>
            </w:r>
            <w:r w:rsidRPr="002D4349">
              <w:rPr>
                <w:rFonts w:ascii="Times New Roman" w:hAnsi="Times New Roman"/>
                <w:sz w:val="18"/>
                <w:szCs w:val="18"/>
              </w:rPr>
              <w:t>. 6</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4B4B84">
            <w:pPr>
              <w:autoSpaceDE/>
              <w:autoSpaceDN/>
              <w:bidi w:val="0"/>
              <w:jc w:val="both"/>
              <w:rPr>
                <w:rFonts w:ascii="Times New Roman" w:hAnsi="Times New Roman"/>
                <w:color w:val="FF0000"/>
                <w:sz w:val="18"/>
                <w:szCs w:val="18"/>
              </w:rPr>
            </w:pPr>
            <w:r w:rsidR="004B4B84">
              <w:rPr>
                <w:rFonts w:ascii="Times New Roman" w:hAnsi="Times New Roman"/>
                <w:sz w:val="18"/>
                <w:szCs w:val="18"/>
              </w:rPr>
              <w:t xml:space="preserve">(6) </w:t>
            </w:r>
            <w:r w:rsidRPr="002D4349" w:rsidR="00980740">
              <w:rPr>
                <w:rFonts w:ascii="Times New Roman" w:hAnsi="Times New Roman"/>
                <w:sz w:val="18"/>
                <w:szCs w:val="18"/>
              </w:rPr>
              <w:t>Policajný útvar udelí tolerovaný pobyt podľa  § 58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Č:9</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zabezpečia, aby sa držiteľom povolenia na trvalý pobyt, ktorí nemajú dostatočné prostriedky, poskytli minimálne také služby, aké sú uvedené v článku 7.</w:t>
            </w:r>
          </w:p>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4B4B84">
            <w:pPr>
              <w:bidi w:val="0"/>
              <w:ind w:left="-70" w:right="-70"/>
              <w:jc w:val="center"/>
              <w:rPr>
                <w:rFonts w:ascii="Times New Roman" w:hAnsi="Times New Roman"/>
                <w:sz w:val="18"/>
                <w:szCs w:val="18"/>
              </w:rPr>
            </w:pPr>
            <w:r w:rsidRPr="002D4349">
              <w:rPr>
                <w:rFonts w:ascii="Times New Roman" w:hAnsi="Times New Roman"/>
                <w:sz w:val="18"/>
                <w:szCs w:val="18"/>
              </w:rPr>
              <w:t>Zákon č. 599/2003 Z. z.</w:t>
            </w:r>
          </w:p>
          <w:p w:rsidR="009C5C59" w:rsidRPr="002D4349" w:rsidP="00660841">
            <w:pPr>
              <w:bidi w:val="0"/>
              <w:jc w:val="center"/>
              <w:rPr>
                <w:rFonts w:ascii="Times New Roman" w:hAnsi="Times New Roman"/>
                <w:sz w:val="18"/>
                <w:szCs w:val="18"/>
              </w:rPr>
            </w:pPr>
            <w:r w:rsidRPr="002D4349">
              <w:rPr>
                <w:rFonts w:ascii="Times New Roman" w:hAnsi="Times New Roman"/>
                <w:sz w:val="18"/>
                <w:szCs w:val="18"/>
              </w:rPr>
              <w:t> </w:t>
            </w:r>
          </w:p>
          <w:p w:rsidR="009C5C59" w:rsidRPr="002D4349" w:rsidP="007E7CE9">
            <w:pPr>
              <w:bidi w:val="0"/>
              <w:rPr>
                <w:rFonts w:ascii="Times New Roman" w:hAnsi="Times New Roman"/>
                <w:sz w:val="18"/>
                <w:szCs w:val="18"/>
              </w:rPr>
            </w:pPr>
          </w:p>
          <w:p w:rsidR="009C5C59" w:rsidRPr="002D4349" w:rsidP="007E7CE9">
            <w:pPr>
              <w:bidi w:val="0"/>
              <w:rPr>
                <w:rFonts w:ascii="Times New Roman" w:hAnsi="Times New Roman"/>
                <w:sz w:val="18"/>
                <w:szCs w:val="18"/>
              </w:rPr>
            </w:pPr>
          </w:p>
          <w:p w:rsidR="009C5C59" w:rsidRPr="002D4349" w:rsidP="007E7CE9">
            <w:pPr>
              <w:bidi w:val="0"/>
              <w:rPr>
                <w:rFonts w:ascii="Times New Roman" w:hAnsi="Times New Roman"/>
                <w:sz w:val="18"/>
                <w:szCs w:val="18"/>
              </w:rPr>
            </w:pPr>
          </w:p>
          <w:p w:rsidR="009C5C59" w:rsidRPr="002D4349" w:rsidP="007E7CE9">
            <w:pPr>
              <w:bidi w:val="0"/>
              <w:rPr>
                <w:rFonts w:ascii="Times New Roman" w:hAnsi="Times New Roman"/>
                <w:sz w:val="18"/>
                <w:szCs w:val="18"/>
              </w:rPr>
            </w:pPr>
          </w:p>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w:t>
            </w:r>
            <w:r w:rsidR="004B4B84">
              <w:rPr>
                <w:rFonts w:ascii="Times New Roman" w:hAnsi="Times New Roman"/>
                <w:sz w:val="18"/>
                <w:szCs w:val="18"/>
              </w:rPr>
              <w:t xml:space="preserve"> </w:t>
            </w:r>
            <w:r w:rsidRPr="002D4349">
              <w:rPr>
                <w:rFonts w:ascii="Times New Roman" w:hAnsi="Times New Roman"/>
                <w:sz w:val="18"/>
                <w:szCs w:val="18"/>
              </w:rPr>
              <w:t>3</w:t>
            </w: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4B4B84" w:rsidP="007E7CE9">
            <w:pPr>
              <w:bidi w:val="0"/>
              <w:jc w:val="center"/>
              <w:rPr>
                <w:rFonts w:ascii="Times New Roman" w:hAnsi="Times New Roman"/>
                <w:sz w:val="18"/>
                <w:szCs w:val="18"/>
              </w:rPr>
            </w:pPr>
          </w:p>
          <w:p w:rsidR="009C5C59" w:rsidRPr="002D4349" w:rsidP="004B4B84">
            <w:pPr>
              <w:bidi w:val="0"/>
              <w:jc w:val="center"/>
              <w:rPr>
                <w:rFonts w:ascii="Times New Roman" w:hAnsi="Times New Roman"/>
                <w:sz w:val="18"/>
                <w:szCs w:val="18"/>
              </w:rPr>
            </w:pPr>
            <w:r w:rsidR="004B4B84">
              <w:rPr>
                <w:rFonts w:ascii="Times New Roman" w:hAnsi="Times New Roman"/>
                <w:sz w:val="18"/>
                <w:szCs w:val="18"/>
              </w:rPr>
              <w:t>§</w:t>
            </w:r>
            <w:r w:rsidRPr="002D4349" w:rsidR="00980740">
              <w:rPr>
                <w:rFonts w:ascii="Times New Roman" w:hAnsi="Times New Roman"/>
                <w:sz w:val="18"/>
                <w:szCs w:val="18"/>
              </w:rPr>
              <w:t xml:space="preserve"> 59</w:t>
            </w:r>
          </w:p>
          <w:p w:rsidR="009C5C59" w:rsidRPr="002D4349" w:rsidP="007E7CE9">
            <w:pPr>
              <w:bidi w:val="0"/>
              <w:jc w:val="center"/>
              <w:rPr>
                <w:rFonts w:ascii="Times New Roman" w:hAnsi="Times New Roman"/>
                <w:sz w:val="18"/>
                <w:szCs w:val="18"/>
              </w:rPr>
            </w:pPr>
            <w:r w:rsidRPr="002D4349" w:rsidR="00104AB1">
              <w:rPr>
                <w:rFonts w:ascii="Times New Roman" w:hAnsi="Times New Roman"/>
                <w:sz w:val="18"/>
                <w:szCs w:val="18"/>
              </w:rPr>
              <w:t>o. 10</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Na účely zabezpečenia základných životných podmienok a pomoci v hmotnej núdzi rovnaké postavenie ako občan má aj cudzinec, osoba bez štátnej príslušnosti, azylant, odídenec s pobytom na území Slovenskej republiky na základe povolenia príslušného orgánu a zahraničný Slovák s pobytom na území Slovenskej republiky, ak sa im pomoc neposkytuje podľa osobitných predpisov2) alebo podľa medzinárodných zmlúv, ktorými je Slovenská republika viazaná.</w:t>
            </w:r>
          </w:p>
          <w:p w:rsidR="009C5C59" w:rsidRPr="002D4349" w:rsidP="007E7CE9">
            <w:pPr>
              <w:bidi w:val="0"/>
              <w:jc w:val="both"/>
              <w:rPr>
                <w:rFonts w:ascii="Times New Roman" w:hAnsi="Times New Roman"/>
                <w:sz w:val="18"/>
                <w:szCs w:val="18"/>
              </w:rPr>
            </w:pPr>
          </w:p>
          <w:p w:rsidR="009C5C59" w:rsidRPr="002D4349" w:rsidP="00980740">
            <w:pPr>
              <w:bidi w:val="0"/>
              <w:ind w:firstLine="280"/>
              <w:jc w:val="both"/>
              <w:rPr>
                <w:rFonts w:ascii="Times New Roman" w:hAnsi="Times New Roman"/>
                <w:sz w:val="18"/>
                <w:szCs w:val="18"/>
              </w:rPr>
            </w:pPr>
            <w:r w:rsidRPr="002D4349" w:rsidR="00104AB1">
              <w:rPr>
                <w:rFonts w:ascii="Times New Roman" w:hAnsi="Times New Roman"/>
                <w:color w:val="000000"/>
                <w:sz w:val="18"/>
                <w:szCs w:val="18"/>
              </w:rPr>
              <w:t>(10)</w:t>
            </w:r>
            <w:r w:rsidRPr="002D4349" w:rsidR="00980740">
              <w:rPr>
                <w:rFonts w:ascii="Times New Roman" w:hAnsi="Times New Roman"/>
                <w:sz w:val="18"/>
                <w:szCs w:val="18"/>
              </w:rPr>
              <w:t>  Ministerstvo vnútra zabezpečí štátnemu príslušníkovi tretej krajiny, ktorý má tolerovaný pobyt podľa § 58 ods. 2 písm. c) alebo ods. 3, primerané ubytovanie, ak si ho nemôže zabezpečiť sám.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Č:9</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zabezpečia nevyhnutnú lekársku alebo inú pomoc tým dotknutým štátnym príslušníkom tretích krajín, ktorí nemajú dostatočné prostriedky a majú osobitné potreby, napríklad tehotným ženám, invalidom alebo obetiam sexuálneho násilia či iných foriem násilia, ak členské štáty uplatnia možnosť ustanovenú v článku 3 ods. 3, v prípade maloletých osôb.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4B4B84">
            <w:pPr>
              <w:bidi w:val="0"/>
              <w:ind w:left="-70" w:right="-70"/>
              <w:jc w:val="center"/>
              <w:rPr>
                <w:rFonts w:ascii="Times New Roman" w:hAnsi="Times New Roman"/>
                <w:sz w:val="18"/>
                <w:szCs w:val="18"/>
              </w:rPr>
            </w:pPr>
            <w:r w:rsidRPr="002D4349" w:rsidR="00D54E39">
              <w:rPr>
                <w:rFonts w:ascii="Times New Roman" w:hAnsi="Times New Roman"/>
                <w:sz w:val="18"/>
                <w:szCs w:val="18"/>
              </w:rPr>
              <w:t>Zákon č. 576/2004 Z. z.</w:t>
            </w:r>
            <w:r w:rsidRPr="002D4349" w:rsidR="00F13151">
              <w:rPr>
                <w:rFonts w:ascii="Times New Roman" w:hAnsi="Times New Roman"/>
                <w:sz w:val="18"/>
                <w:szCs w:val="18"/>
              </w:rPr>
              <w:t xml:space="preserve">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D54E39">
            <w:pPr>
              <w:bidi w:val="0"/>
              <w:jc w:val="center"/>
              <w:rPr>
                <w:rFonts w:ascii="Times New Roman" w:hAnsi="Times New Roman"/>
                <w:sz w:val="18"/>
                <w:szCs w:val="18"/>
              </w:rPr>
            </w:pPr>
            <w:r w:rsidRPr="002D4349" w:rsidR="00D54E39">
              <w:rPr>
                <w:rFonts w:ascii="Times New Roman" w:hAnsi="Times New Roman"/>
                <w:sz w:val="18"/>
                <w:szCs w:val="18"/>
              </w:rPr>
              <w:t>§</w:t>
            </w:r>
            <w:r w:rsidR="004B4B84">
              <w:rPr>
                <w:rFonts w:ascii="Times New Roman" w:hAnsi="Times New Roman"/>
                <w:sz w:val="18"/>
                <w:szCs w:val="18"/>
              </w:rPr>
              <w:t xml:space="preserve"> </w:t>
            </w:r>
            <w:r w:rsidRPr="002D4349" w:rsidR="00D54E39">
              <w:rPr>
                <w:rFonts w:ascii="Times New Roman" w:hAnsi="Times New Roman"/>
                <w:sz w:val="18"/>
                <w:szCs w:val="18"/>
              </w:rPr>
              <w:t>2</w:t>
            </w:r>
          </w:p>
          <w:p w:rsidR="00D54E39" w:rsidRPr="002D4349" w:rsidP="00D54E39">
            <w:pPr>
              <w:bidi w:val="0"/>
              <w:jc w:val="center"/>
              <w:rPr>
                <w:rFonts w:ascii="Times New Roman" w:hAnsi="Times New Roman"/>
                <w:sz w:val="18"/>
                <w:szCs w:val="18"/>
              </w:rPr>
            </w:pPr>
            <w:r w:rsidRPr="002D4349">
              <w:rPr>
                <w:rFonts w:ascii="Times New Roman" w:hAnsi="Times New Roman"/>
                <w:sz w:val="18"/>
                <w:szCs w:val="18"/>
              </w:rPr>
              <w:t>o.</w:t>
            </w:r>
            <w:r w:rsidRPr="002D4349" w:rsidR="00550472">
              <w:rPr>
                <w:rFonts w:ascii="Times New Roman" w:hAnsi="Times New Roman"/>
                <w:sz w:val="18"/>
                <w:szCs w:val="18"/>
              </w:rPr>
              <w:t>27</w:t>
            </w:r>
          </w:p>
          <w:p w:rsidR="001D730E" w:rsidRPr="002D4349" w:rsidP="00D54E39">
            <w:pPr>
              <w:bidi w:val="0"/>
              <w:jc w:val="center"/>
              <w:rPr>
                <w:rFonts w:ascii="Times New Roman" w:hAnsi="Times New Roman"/>
                <w:sz w:val="18"/>
                <w:szCs w:val="18"/>
              </w:rPr>
            </w:pPr>
          </w:p>
          <w:p w:rsidR="001D730E" w:rsidRPr="002D4349" w:rsidP="00D54E39">
            <w:pPr>
              <w:bidi w:val="0"/>
              <w:jc w:val="center"/>
              <w:rPr>
                <w:rFonts w:ascii="Times New Roman" w:hAnsi="Times New Roman"/>
                <w:sz w:val="18"/>
                <w:szCs w:val="18"/>
              </w:rPr>
            </w:pPr>
          </w:p>
          <w:p w:rsidR="001D730E" w:rsidRPr="002D4349" w:rsidP="00D54E39">
            <w:pPr>
              <w:bidi w:val="0"/>
              <w:jc w:val="center"/>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80740" w:rsidRPr="002D4349" w:rsidP="00550472">
            <w:pPr>
              <w:bidi w:val="0"/>
              <w:jc w:val="both"/>
              <w:rPr>
                <w:rFonts w:ascii="Times New Roman" w:hAnsi="Times New Roman"/>
                <w:sz w:val="18"/>
                <w:szCs w:val="18"/>
              </w:rPr>
            </w:pPr>
            <w:r w:rsidRPr="002D4349" w:rsidR="001D730E">
              <w:rPr>
                <w:rFonts w:ascii="Times New Roman" w:hAnsi="Times New Roman"/>
                <w:sz w:val="18"/>
                <w:szCs w:val="18"/>
              </w:rPr>
              <w:t>(27) Urgentná zdravotná starostlivosť je neodkladná starostlivosť poskytovaná osobe pri náhlej zmene jej zdravotného stavu, ktorá bezprostredne ohrozuje jej život alebo niektorú zo základných životných funkcií.</w:t>
            </w:r>
          </w:p>
          <w:p w:rsidR="00980740" w:rsidRPr="002D4349" w:rsidP="00980740">
            <w:pPr>
              <w:bidi w:val="0"/>
              <w:rPr>
                <w:rFonts w:ascii="Times New Roman" w:hAnsi="Times New Roman"/>
                <w:sz w:val="18"/>
                <w:szCs w:val="18"/>
              </w:rPr>
            </w:pPr>
          </w:p>
          <w:p w:rsidR="00980740" w:rsidRPr="002D4349" w:rsidP="00980740">
            <w:pPr>
              <w:bidi w:val="0"/>
              <w:rPr>
                <w:rFonts w:ascii="Times New Roman" w:hAnsi="Times New Roman"/>
                <w:sz w:val="18"/>
                <w:szCs w:val="18"/>
              </w:rPr>
            </w:pPr>
          </w:p>
          <w:p w:rsidR="001D730E" w:rsidRPr="002D4349" w:rsidP="00980740">
            <w:pPr>
              <w:bidi w:val="0"/>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D54E3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D54E39">
            <w:pPr>
              <w:bidi w:val="0"/>
              <w:jc w:val="both"/>
              <w:rPr>
                <w:rFonts w:ascii="Times New Roman" w:hAnsi="Times New Roman"/>
                <w:sz w:val="18"/>
                <w:szCs w:val="18"/>
              </w:rPr>
            </w:pPr>
            <w:r w:rsidRPr="002D4349" w:rsidR="00D54E39">
              <w:rPr>
                <w:rFonts w:ascii="Times New Roman" w:hAnsi="Times New Roman"/>
                <w:sz w:val="18"/>
                <w:szCs w:val="18"/>
              </w:rPr>
              <w:t xml:space="preserve">Pomoc osobám s osobitnými potrebami poskytujú aj mimovládne </w:t>
            </w:r>
            <w:r w:rsidRPr="002D4349">
              <w:rPr>
                <w:rFonts w:ascii="Times New Roman" w:hAnsi="Times New Roman"/>
                <w:sz w:val="18"/>
                <w:szCs w:val="18"/>
              </w:rPr>
              <w:t>organizácie, ktoré pomáhajú obetiam</w:t>
            </w:r>
            <w:r w:rsidRPr="002D4349" w:rsidR="00D54E39">
              <w:rPr>
                <w:rFonts w:ascii="Times New Roman" w:hAnsi="Times New Roman"/>
                <w:sz w:val="18"/>
                <w:szCs w:val="18"/>
              </w:rPr>
              <w:t>.</w:t>
            </w: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Č.10</w:t>
            </w: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Ak členské štáty uplatnia možnosť ustanovenú v článku 3 ods. 3, budú sa uplatňovať tieto ustanovenia:</w:t>
            </w:r>
          </w:p>
          <w:p w:rsidR="009C5C59" w:rsidRPr="002D4349" w:rsidP="0037004F">
            <w:pPr>
              <w:bidi w:val="0"/>
              <w:jc w:val="both"/>
              <w:rPr>
                <w:rFonts w:ascii="Times New Roman" w:hAnsi="Times New Roman"/>
                <w:sz w:val="18"/>
                <w:szCs w:val="18"/>
              </w:rPr>
            </w:pPr>
            <w:r w:rsidRPr="002D4349">
              <w:rPr>
                <w:rFonts w:ascii="Times New Roman" w:hAnsi="Times New Roman"/>
                <w:sz w:val="18"/>
                <w:szCs w:val="18"/>
              </w:rPr>
              <w:t>a) Členské štáty budú pri uplatňovaní tejto smernice venovať pozornosť záujmom detí. Členské štáty zabezpečia, aby príslušný postup zodpovedal veku a zrelosti dieťaťa. Predovšetkým môžu predĺžiť dobu na premyslenie, ak sa domnievajú, že je to v najlepšom záujme dieťaťa.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6F2CEA">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6F2CEA">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Č.10</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37004F">
            <w:pPr>
              <w:bidi w:val="0"/>
              <w:jc w:val="both"/>
              <w:rPr>
                <w:rFonts w:ascii="Times New Roman" w:hAnsi="Times New Roman"/>
                <w:sz w:val="18"/>
                <w:szCs w:val="18"/>
              </w:rPr>
            </w:pPr>
            <w:r w:rsidRPr="002D4349">
              <w:rPr>
                <w:rFonts w:ascii="Times New Roman" w:hAnsi="Times New Roman"/>
                <w:sz w:val="18"/>
                <w:szCs w:val="18"/>
              </w:rPr>
              <w:t>b) Členské štáty zabezpečia, aby maloleté osoby mali prístup k vzdelávaciemu systému za rovnakých podmienok ako vlastní štátni príslušníci. Členské štáty môžu stanoviť, že tento prístup musí byť obmedzený na štátny vzdelávací systém.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606CE4">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606CE4">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Č.10</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c) V prípade štátnych príslušníkov tretích krajín, ktorými sú nesprevádzané maloleté osoby, členské štáty podniknú nevyhnutné kroky na zistenie ich totožnosti, štátnej príslušnosti a skutočnosti, že sú nesprevádzané. Vynaložia maximálne úsilie na to, aby sa čo najrýchlejšie našla ich rodina, a okamžite prijmú nevyhnutné opatrenia na zabezpečenie právneho zastupovania, vrátane prípadného zastupovania v trestnom konaní v</w:t>
            </w:r>
            <w:r w:rsidRPr="002D4349" w:rsidR="002F5DBC">
              <w:rPr>
                <w:rFonts w:ascii="Times New Roman" w:hAnsi="Times New Roman"/>
                <w:sz w:val="18"/>
                <w:szCs w:val="18"/>
              </w:rPr>
              <w:t xml:space="preserve"> súlade s vnútroštátnym právom.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2F5DBC">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2F5DBC">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7E7CE9">
            <w:pPr>
              <w:bidi w:val="0"/>
              <w:jc w:val="center"/>
              <w:rPr>
                <w:rFonts w:ascii="Times New Roman" w:hAnsi="Times New Roman"/>
                <w:sz w:val="18"/>
                <w:szCs w:val="18"/>
              </w:rPr>
            </w:pPr>
            <w:r w:rsidRPr="002D4349">
              <w:rPr>
                <w:rFonts w:ascii="Times New Roman" w:hAnsi="Times New Roman"/>
                <w:sz w:val="18"/>
                <w:szCs w:val="18"/>
              </w:rPr>
              <w:t>Č:11</w:t>
            </w:r>
          </w:p>
          <w:p w:rsidR="00346DE4"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definujú pravidlá, na základe ktorých budú mať držitelia povolenia na trvalý pobyt oprávnenie zúčastňovať sa na trhu práce, na odborných školeniach a vzdelávaní.</w:t>
            </w:r>
          </w:p>
          <w:p w:rsidR="00346DE4" w:rsidRPr="002D4349" w:rsidP="007E7CE9">
            <w:pPr>
              <w:bidi w:val="0"/>
              <w:jc w:val="both"/>
              <w:rPr>
                <w:rFonts w:ascii="Times New Roman" w:hAnsi="Times New Roman"/>
                <w:sz w:val="18"/>
                <w:szCs w:val="18"/>
              </w:rPr>
            </w:pPr>
            <w:r w:rsidRPr="002D4349">
              <w:rPr>
                <w:rFonts w:ascii="Times New Roman" w:hAnsi="Times New Roman"/>
                <w:sz w:val="18"/>
                <w:szCs w:val="18"/>
              </w:rPr>
              <w:t>Toto oprávnenie bude obmedzené na dobu platnosti povolenia na trvalý pobyt.</w:t>
            </w:r>
          </w:p>
          <w:p w:rsidR="00346DE4"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4B4B84">
            <w:pPr>
              <w:bidi w:val="0"/>
              <w:spacing w:line="276" w:lineRule="auto"/>
              <w:ind w:left="-70" w:right="-70"/>
              <w:jc w:val="center"/>
              <w:rPr>
                <w:rFonts w:ascii="Times New Roman" w:hAnsi="Times New Roman"/>
                <w:sz w:val="18"/>
                <w:szCs w:val="18"/>
              </w:rPr>
            </w:pPr>
            <w:r w:rsidRPr="002D4349">
              <w:rPr>
                <w:rFonts w:ascii="Times New Roman" w:hAnsi="Times New Roman"/>
                <w:sz w:val="18"/>
                <w:szCs w:val="18"/>
              </w:rPr>
              <w:t>Zákon č. 5/2004 Z. z.</w:t>
            </w: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r w:rsidR="00F30A9D">
              <w:rPr>
                <w:rFonts w:ascii="Times New Roman" w:hAnsi="Times New Roman"/>
                <w:sz w:val="18"/>
                <w:szCs w:val="18"/>
              </w:rPr>
              <w:t>Ústava SR</w:t>
            </w:r>
          </w:p>
          <w:p w:rsidR="00346DE4" w:rsidRPr="002D4349" w:rsidP="004B4B84">
            <w:pPr>
              <w:bidi w:val="0"/>
              <w:spacing w:line="276" w:lineRule="auto"/>
              <w:ind w:left="-70" w:right="-70"/>
              <w:jc w:val="center"/>
              <w:rPr>
                <w:rFonts w:ascii="Times New Roman" w:hAnsi="Times New Roman"/>
                <w:sz w:val="18"/>
                <w:szCs w:val="18"/>
              </w:rPr>
            </w:pPr>
          </w:p>
          <w:p w:rsidR="00346DE4" w:rsidRPr="002D4349" w:rsidP="004B4B84">
            <w:pPr>
              <w:bidi w:val="0"/>
              <w:spacing w:line="276" w:lineRule="auto"/>
              <w:ind w:left="-70" w:right="-7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w:t>
            </w:r>
            <w:r w:rsidR="004B4B84">
              <w:rPr>
                <w:rFonts w:ascii="Times New Roman" w:hAnsi="Times New Roman"/>
                <w:sz w:val="18"/>
                <w:szCs w:val="18"/>
              </w:rPr>
              <w:t xml:space="preserve"> </w:t>
            </w:r>
            <w:r w:rsidRPr="002D4349">
              <w:rPr>
                <w:rFonts w:ascii="Times New Roman" w:hAnsi="Times New Roman"/>
                <w:sz w:val="18"/>
                <w:szCs w:val="18"/>
              </w:rPr>
              <w:t>21</w:t>
            </w:r>
          </w:p>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O:1</w:t>
            </w:r>
          </w:p>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V:1</w:t>
            </w:r>
          </w:p>
          <w:p w:rsidR="00346DE4" w:rsidRPr="002D4349" w:rsidP="00BB470E">
            <w:pPr>
              <w:bidi w:val="0"/>
              <w:spacing w:line="276" w:lineRule="auto"/>
              <w:jc w:val="center"/>
              <w:rPr>
                <w:rFonts w:ascii="Times New Roman" w:hAnsi="Times New Roman"/>
                <w:sz w:val="18"/>
                <w:szCs w:val="18"/>
              </w:rPr>
            </w:pPr>
          </w:p>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w:t>
            </w:r>
            <w:r w:rsidR="004B4B84">
              <w:rPr>
                <w:rFonts w:ascii="Times New Roman" w:hAnsi="Times New Roman"/>
                <w:sz w:val="18"/>
                <w:szCs w:val="18"/>
              </w:rPr>
              <w:t xml:space="preserve"> </w:t>
            </w:r>
            <w:r w:rsidRPr="002D4349">
              <w:rPr>
                <w:rFonts w:ascii="Times New Roman" w:hAnsi="Times New Roman"/>
                <w:sz w:val="18"/>
                <w:szCs w:val="18"/>
              </w:rPr>
              <w:t>22</w:t>
            </w:r>
          </w:p>
          <w:p w:rsidR="00346DE4" w:rsidRPr="002D4349" w:rsidP="00BB470E">
            <w:pPr>
              <w:bidi w:val="0"/>
              <w:spacing w:line="276" w:lineRule="auto"/>
              <w:jc w:val="center"/>
              <w:rPr>
                <w:rFonts w:ascii="Times New Roman" w:hAnsi="Times New Roman"/>
                <w:sz w:val="18"/>
                <w:szCs w:val="18"/>
              </w:rPr>
            </w:pPr>
            <w:r w:rsidR="004B4B84">
              <w:rPr>
                <w:rFonts w:ascii="Times New Roman" w:hAnsi="Times New Roman"/>
                <w:sz w:val="18"/>
                <w:szCs w:val="18"/>
              </w:rPr>
              <w:t>O:5</w:t>
            </w:r>
          </w:p>
          <w:p w:rsidR="00346DE4" w:rsidRPr="002D4349" w:rsidP="00BB470E">
            <w:pPr>
              <w:bidi w:val="0"/>
              <w:spacing w:line="276" w:lineRule="auto"/>
              <w:jc w:val="center"/>
              <w:rPr>
                <w:rFonts w:ascii="Times New Roman" w:hAnsi="Times New Roman"/>
                <w:sz w:val="18"/>
                <w:szCs w:val="18"/>
              </w:rPr>
            </w:pPr>
            <w:r w:rsidR="004B4B84">
              <w:rPr>
                <w:rFonts w:ascii="Times New Roman" w:hAnsi="Times New Roman"/>
                <w:sz w:val="18"/>
                <w:szCs w:val="18"/>
              </w:rPr>
              <w:t>P:g</w:t>
            </w:r>
          </w:p>
          <w:p w:rsidR="00346DE4" w:rsidP="00BB470E">
            <w:pPr>
              <w:bidi w:val="0"/>
              <w:spacing w:line="276" w:lineRule="auto"/>
              <w:jc w:val="center"/>
              <w:rPr>
                <w:rFonts w:ascii="Times New Roman" w:hAnsi="Times New Roman"/>
                <w:sz w:val="18"/>
                <w:szCs w:val="18"/>
              </w:rPr>
            </w:pPr>
          </w:p>
          <w:p w:rsidR="00346DE4" w:rsidP="00BB470E">
            <w:pPr>
              <w:bidi w:val="0"/>
              <w:spacing w:line="276" w:lineRule="auto"/>
              <w:jc w:val="center"/>
              <w:rPr>
                <w:rFonts w:ascii="Times New Roman" w:hAnsi="Times New Roman"/>
                <w:sz w:val="18"/>
                <w:szCs w:val="18"/>
              </w:rPr>
            </w:pPr>
            <w:r w:rsidR="00F30A9D">
              <w:rPr>
                <w:rFonts w:ascii="Times New Roman" w:hAnsi="Times New Roman"/>
                <w:sz w:val="18"/>
                <w:szCs w:val="18"/>
              </w:rPr>
              <w:t>§ 23</w:t>
            </w:r>
          </w:p>
          <w:p w:rsidR="00F30A9D" w:rsidP="00BB470E">
            <w:pPr>
              <w:bidi w:val="0"/>
              <w:spacing w:line="276" w:lineRule="auto"/>
              <w:jc w:val="center"/>
              <w:rPr>
                <w:rFonts w:ascii="Times New Roman" w:hAnsi="Times New Roman"/>
                <w:sz w:val="18"/>
                <w:szCs w:val="18"/>
              </w:rPr>
            </w:pPr>
            <w:r>
              <w:rPr>
                <w:rFonts w:ascii="Times New Roman" w:hAnsi="Times New Roman"/>
                <w:sz w:val="18"/>
                <w:szCs w:val="18"/>
              </w:rPr>
              <w:t>O: 1</w:t>
            </w:r>
          </w:p>
          <w:p w:rsidR="00F30A9D" w:rsidRPr="002D4349" w:rsidP="00BB470E">
            <w:pPr>
              <w:bidi w:val="0"/>
              <w:spacing w:line="276" w:lineRule="auto"/>
              <w:jc w:val="center"/>
              <w:rPr>
                <w:rFonts w:ascii="Times New Roman" w:hAnsi="Times New Roman"/>
                <w:sz w:val="18"/>
                <w:szCs w:val="18"/>
              </w:rPr>
            </w:pPr>
            <w:r>
              <w:rPr>
                <w:rFonts w:ascii="Times New Roman" w:hAnsi="Times New Roman"/>
                <w:sz w:val="18"/>
                <w:szCs w:val="18"/>
              </w:rPr>
              <w:t>P: c</w:t>
            </w:r>
          </w:p>
          <w:p w:rsidR="00346DE4" w:rsidRPr="002D4349" w:rsidP="00BB470E">
            <w:pPr>
              <w:bidi w:val="0"/>
              <w:spacing w:line="276" w:lineRule="auto"/>
              <w:jc w:val="center"/>
              <w:rPr>
                <w:rFonts w:ascii="Times New Roman" w:hAnsi="Times New Roman"/>
                <w:sz w:val="18"/>
                <w:szCs w:val="18"/>
              </w:rPr>
            </w:pPr>
          </w:p>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C:35</w:t>
            </w:r>
          </w:p>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O:1</w:t>
            </w:r>
          </w:p>
          <w:p w:rsidR="00346DE4" w:rsidRPr="002D4349" w:rsidP="00BB470E">
            <w:pPr>
              <w:bidi w:val="0"/>
              <w:spacing w:line="276" w:lineRule="auto"/>
              <w:jc w:val="center"/>
              <w:rPr>
                <w:rFonts w:ascii="Times New Roman" w:hAnsi="Times New Roman"/>
                <w:sz w:val="18"/>
                <w:szCs w:val="18"/>
              </w:rPr>
            </w:pPr>
          </w:p>
          <w:p w:rsidR="00346DE4" w:rsidRPr="002D4349" w:rsidP="00346DE4">
            <w:pPr>
              <w:bidi w:val="0"/>
              <w:spacing w:line="276" w:lineRule="auto"/>
              <w:jc w:val="center"/>
              <w:rPr>
                <w:rFonts w:ascii="Times New Roman" w:hAnsi="Times New Roman"/>
                <w:sz w:val="18"/>
                <w:szCs w:val="18"/>
              </w:rPr>
            </w:pPr>
            <w:r w:rsidRPr="002D4349">
              <w:rPr>
                <w:rFonts w:ascii="Times New Roman" w:hAnsi="Times New Roman"/>
                <w:sz w:val="18"/>
                <w:szCs w:val="18"/>
              </w:rPr>
              <w:t>C:42</w:t>
            </w:r>
          </w:p>
          <w:p w:rsidR="00346DE4" w:rsidRPr="002D4349" w:rsidP="00346DE4">
            <w:pPr>
              <w:bidi w:val="0"/>
              <w:spacing w:line="276" w:lineRule="auto"/>
              <w:jc w:val="center"/>
              <w:rPr>
                <w:rFonts w:ascii="Times New Roman" w:hAnsi="Times New Roman"/>
                <w:sz w:val="18"/>
                <w:szCs w:val="18"/>
              </w:rPr>
            </w:pPr>
            <w:r w:rsidRPr="002D4349">
              <w:rPr>
                <w:rFonts w:ascii="Times New Roman" w:hAnsi="Times New Roman"/>
                <w:sz w:val="18"/>
                <w:szCs w:val="18"/>
              </w:rPr>
              <w:t>O:1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BB470E">
            <w:pPr>
              <w:bidi w:val="0"/>
              <w:spacing w:line="276" w:lineRule="auto"/>
              <w:jc w:val="both"/>
              <w:rPr>
                <w:rFonts w:ascii="Times New Roman" w:hAnsi="Times New Roman"/>
                <w:sz w:val="18"/>
                <w:szCs w:val="18"/>
              </w:rPr>
            </w:pPr>
            <w:r w:rsidRPr="002D4349">
              <w:rPr>
                <w:rFonts w:ascii="Times New Roman" w:hAnsi="Times New Roman"/>
                <w:sz w:val="18"/>
                <w:szCs w:val="18"/>
              </w:rPr>
              <w:t>Rovnaké právne postavenie ako občan Slovenskej republiky má aj cudzinec, ktorý je účastníkom právnych vzťahov vznikajúcich podľa tohto zákona.</w:t>
            </w:r>
          </w:p>
          <w:p w:rsidR="00346DE4" w:rsidRPr="002D4349" w:rsidP="00BB470E">
            <w:pPr>
              <w:bidi w:val="0"/>
              <w:spacing w:line="276" w:lineRule="auto"/>
              <w:jc w:val="both"/>
              <w:rPr>
                <w:rFonts w:ascii="Times New Roman" w:hAnsi="Times New Roman"/>
                <w:sz w:val="18"/>
                <w:szCs w:val="18"/>
              </w:rPr>
            </w:pPr>
          </w:p>
          <w:p w:rsidR="004B4B84" w:rsidP="00BB470E">
            <w:pPr>
              <w:bidi w:val="0"/>
              <w:jc w:val="both"/>
              <w:rPr>
                <w:rFonts w:ascii="Times New Roman" w:hAnsi="Times New Roman"/>
                <w:sz w:val="18"/>
                <w:szCs w:val="18"/>
              </w:rPr>
            </w:pPr>
            <w:r w:rsidRPr="004B4B84">
              <w:rPr>
                <w:rFonts w:ascii="Times New Roman" w:hAnsi="Times New Roman"/>
                <w:sz w:val="18"/>
                <w:szCs w:val="18"/>
              </w:rPr>
              <w:t>Úrad udelí povolenie na zamestnanie bez prihliadnutia na situáciu na trhu práce cudzincovi,</w:t>
            </w:r>
          </w:p>
          <w:p w:rsidR="00346DE4" w:rsidP="00BB470E">
            <w:pPr>
              <w:bidi w:val="0"/>
              <w:jc w:val="both"/>
              <w:rPr>
                <w:rFonts w:ascii="Times New Roman" w:hAnsi="Times New Roman"/>
                <w:sz w:val="18"/>
                <w:szCs w:val="18"/>
              </w:rPr>
            </w:pPr>
            <w:r w:rsidRPr="004B4B84" w:rsidR="004B4B84">
              <w:rPr>
                <w:rFonts w:ascii="Times New Roman" w:hAnsi="Times New Roman"/>
                <w:sz w:val="18"/>
                <w:szCs w:val="18"/>
              </w:rPr>
              <w:t>g) ktorému bolo predĺžené povolenie na tolerovaný pobyt z dôvodu, že je obeťou trestného činu súvisiaceho s obchodovaním s ľuď</w:t>
            </w:r>
            <w:r w:rsidR="00F30A9D">
              <w:rPr>
                <w:rFonts w:ascii="Times New Roman" w:hAnsi="Times New Roman"/>
                <w:sz w:val="18"/>
                <w:szCs w:val="18"/>
              </w:rPr>
              <w:t xml:space="preserve">mi, </w:t>
            </w:r>
          </w:p>
          <w:p w:rsidR="00F30A9D" w:rsidP="00BB470E">
            <w:pPr>
              <w:bidi w:val="0"/>
              <w:jc w:val="both"/>
              <w:rPr>
                <w:rFonts w:ascii="Times New Roman" w:hAnsi="Times New Roman"/>
                <w:sz w:val="18"/>
                <w:szCs w:val="18"/>
              </w:rPr>
            </w:pPr>
          </w:p>
          <w:p w:rsidR="00F30A9D" w:rsidP="00BB470E">
            <w:pPr>
              <w:bidi w:val="0"/>
              <w:jc w:val="both"/>
              <w:rPr>
                <w:rFonts w:ascii="Times New Roman" w:hAnsi="Times New Roman"/>
                <w:sz w:val="18"/>
                <w:szCs w:val="18"/>
              </w:rPr>
            </w:pPr>
            <w:r w:rsidRPr="00F30A9D">
              <w:rPr>
                <w:rFonts w:ascii="Times New Roman" w:hAnsi="Times New Roman"/>
                <w:sz w:val="18"/>
                <w:szCs w:val="18"/>
              </w:rPr>
              <w:t>Platnosť povolenia na zamestnanie zaniká</w:t>
            </w:r>
          </w:p>
          <w:p w:rsidR="00F30A9D" w:rsidP="00BB470E">
            <w:pPr>
              <w:bidi w:val="0"/>
              <w:jc w:val="both"/>
              <w:rPr>
                <w:rFonts w:ascii="Times New Roman" w:hAnsi="Times New Roman"/>
                <w:sz w:val="18"/>
                <w:szCs w:val="18"/>
              </w:rPr>
            </w:pPr>
            <w:r w:rsidRPr="00F30A9D">
              <w:rPr>
                <w:rFonts w:ascii="Times New Roman" w:hAnsi="Times New Roman"/>
                <w:sz w:val="18"/>
                <w:szCs w:val="18"/>
              </w:rPr>
              <w:t>c) uplynutím obdobia, na ktoré bol cudzincovi povolený pobyt,</w:t>
            </w:r>
          </w:p>
          <w:p w:rsidR="004B4B84" w:rsidP="00BB470E">
            <w:pPr>
              <w:bidi w:val="0"/>
              <w:jc w:val="both"/>
              <w:rPr>
                <w:rFonts w:ascii="Times New Roman" w:hAnsi="Times New Roman"/>
                <w:sz w:val="18"/>
                <w:szCs w:val="18"/>
              </w:rPr>
            </w:pPr>
          </w:p>
          <w:p w:rsidR="004B4B84" w:rsidRPr="002D4349" w:rsidP="00BB470E">
            <w:pPr>
              <w:bidi w:val="0"/>
              <w:jc w:val="both"/>
              <w:rPr>
                <w:rFonts w:ascii="Times New Roman" w:hAnsi="Times New Roman"/>
                <w:sz w:val="18"/>
                <w:szCs w:val="18"/>
              </w:rPr>
            </w:pPr>
          </w:p>
          <w:p w:rsidR="00346DE4" w:rsidRPr="002D4349" w:rsidP="00BB470E">
            <w:pPr>
              <w:bidi w:val="0"/>
              <w:jc w:val="both"/>
              <w:rPr>
                <w:rFonts w:ascii="Times New Roman" w:hAnsi="Times New Roman"/>
                <w:sz w:val="18"/>
                <w:szCs w:val="18"/>
              </w:rPr>
            </w:pPr>
            <w:r w:rsidRPr="002D4349">
              <w:rPr>
                <w:rFonts w:ascii="Times New Roman" w:hAnsi="Times New Roman"/>
                <w:sz w:val="18"/>
                <w:szCs w:val="18"/>
              </w:rPr>
              <w:t>Každý má právo na slobodnú voľbu povolania a prípravu naň, ako aj právo podnikať a uskutočňovať inú zárobkovú činnosť.</w:t>
            </w:r>
          </w:p>
          <w:p w:rsidR="00346DE4" w:rsidRPr="002D4349" w:rsidP="00BB470E">
            <w:pPr>
              <w:bidi w:val="0"/>
              <w:jc w:val="both"/>
              <w:rPr>
                <w:rFonts w:ascii="Times New Roman" w:hAnsi="Times New Roman"/>
                <w:sz w:val="18"/>
                <w:szCs w:val="18"/>
              </w:rPr>
            </w:pPr>
          </w:p>
          <w:p w:rsidR="00346DE4" w:rsidRPr="002D4349" w:rsidP="00BB470E">
            <w:pPr>
              <w:bidi w:val="0"/>
              <w:jc w:val="both"/>
              <w:rPr>
                <w:rFonts w:ascii="Times New Roman" w:hAnsi="Times New Roman"/>
                <w:sz w:val="18"/>
                <w:szCs w:val="18"/>
              </w:rPr>
            </w:pPr>
            <w:r w:rsidRPr="002D4349">
              <w:rPr>
                <w:rFonts w:ascii="Times New Roman" w:hAnsi="Times New Roman"/>
                <w:sz w:val="18"/>
                <w:szCs w:val="18"/>
              </w:rPr>
              <w:t>Každý má právo na vzdelanie. Školská dochádzka je povinná. Jej dĺžku po vekovú hranicu ustanoví zákon.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BB470E">
            <w:pPr>
              <w:bidi w:val="0"/>
              <w:spacing w:line="276" w:lineRule="auto"/>
              <w:jc w:val="center"/>
              <w:rPr>
                <w:rFonts w:ascii="Times New Roman" w:hAnsi="Times New Roman"/>
                <w:sz w:val="18"/>
                <w:szCs w:val="18"/>
              </w:rPr>
            </w:pPr>
            <w:r w:rsidRPr="002D4349">
              <w:rPr>
                <w:rFonts w:ascii="Times New Roman" w:hAnsi="Times New Roman"/>
                <w:sz w:val="18"/>
                <w:szCs w:val="18"/>
              </w:rPr>
              <w:t>Ú</w:t>
            </w:r>
          </w:p>
          <w:p w:rsidR="00346DE4" w:rsidRPr="002D4349" w:rsidP="00BB470E">
            <w:pPr>
              <w:bidi w:val="0"/>
              <w:spacing w:line="276" w:lineRule="auto"/>
              <w:jc w:val="center"/>
              <w:rPr>
                <w:rFonts w:ascii="Times New Roman" w:hAnsi="Times New Roman"/>
                <w:sz w:val="18"/>
                <w:szCs w:val="18"/>
              </w:rPr>
            </w:pP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46DE4"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Č:11</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Podmienky a postupy na povolenie prístupu na trh práce, k odborným školeniam a vzdelávaniu stanovia v súlade s vnútroštátnou legislatívou príslušné orgány.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2F5DBC">
            <w:pPr>
              <w:bidi w:val="0"/>
              <w:jc w:val="center"/>
              <w:rPr>
                <w:rFonts w:ascii="Times New Roman" w:hAnsi="Times New Roman"/>
                <w:sz w:val="18"/>
                <w:szCs w:val="18"/>
              </w:rPr>
            </w:pPr>
            <w:r w:rsidRPr="002D4349" w:rsidR="00AE73B2">
              <w:rPr>
                <w:rFonts w:ascii="Times New Roman" w:hAnsi="Times New Roman"/>
                <w:sz w:val="18"/>
                <w:szCs w:val="18"/>
              </w:rPr>
              <w:t>§ 59</w:t>
            </w:r>
          </w:p>
          <w:p w:rsidR="002F5DBC" w:rsidRPr="002D4349" w:rsidP="002F5DBC">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5</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E679B5">
            <w:pPr>
              <w:bidi w:val="0"/>
              <w:jc w:val="both"/>
              <w:rPr>
                <w:rFonts w:ascii="Times New Roman" w:hAnsi="Times New Roman"/>
                <w:sz w:val="18"/>
                <w:szCs w:val="18"/>
              </w:rPr>
            </w:pPr>
            <w:r w:rsidRPr="002D4349" w:rsidR="00E679B5">
              <w:rPr>
                <w:rFonts w:ascii="Times New Roman" w:hAnsi="Times New Roman"/>
                <w:sz w:val="18"/>
                <w:szCs w:val="18"/>
              </w:rPr>
              <w:t>(5) Počas platnosti tolerovaného pobytu štátny príslušník tretej krajiny nemôže podnikať.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2F5DBC">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Č:12</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O:1</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V:1</w:t>
            </w: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Dotknutým štátnym príslušníkom tretích krajín sa poskytne prístup k existujúcim programom a projektom zabezpečovaným členskými štátmi alebo mimovládnymi organizáciami či združeniami, ktoré majú uzavreté osobitné dohody s členskými štátmi, s cieľom ich návratu k normálnemu spoločenskému životu, prípadne aj vrátane kurzov určených na zdokonalenie ich odborných schopností alebo prípravy na asistovaný návrat do krajiny pôvodu.</w:t>
            </w:r>
          </w:p>
          <w:p w:rsidR="009C5C59" w:rsidRPr="002D4349" w:rsidP="007E7CE9">
            <w:pPr>
              <w:bidi w:val="0"/>
              <w:jc w:val="both"/>
              <w:rPr>
                <w:rFonts w:ascii="Times New Roman" w:hAnsi="Times New Roman"/>
                <w:sz w:val="18"/>
                <w:szCs w:val="18"/>
              </w:rPr>
            </w:pPr>
          </w:p>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môžu pre dotknutých štátnych príslušníkov tretích krajín zabezpečiť osobitné programy alebo projekty.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57E8D">
            <w:pPr>
              <w:bidi w:val="0"/>
              <w:jc w:val="center"/>
              <w:rPr>
                <w:rFonts w:ascii="Times New Roman" w:hAnsi="Times New Roman"/>
                <w:sz w:val="18"/>
                <w:szCs w:val="18"/>
              </w:rPr>
            </w:pPr>
            <w:r w:rsidRPr="002D4349" w:rsidR="00C66308">
              <w:rPr>
                <w:rFonts w:ascii="Times New Roman" w:hAnsi="Times New Roman"/>
                <w:sz w:val="18"/>
                <w:szCs w:val="18"/>
              </w:rPr>
              <w:t>§ 59</w:t>
            </w:r>
          </w:p>
          <w:p w:rsidR="00757E8D" w:rsidRPr="002D4349" w:rsidP="00757E8D">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11</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66308" w:rsidRPr="002D4349" w:rsidP="00F30A9D">
            <w:pPr>
              <w:bidi w:val="0"/>
              <w:jc w:val="both"/>
              <w:rPr>
                <w:rFonts w:ascii="Times New Roman" w:hAnsi="Times New Roman"/>
                <w:sz w:val="18"/>
                <w:szCs w:val="18"/>
              </w:rPr>
            </w:pPr>
            <w:r w:rsidR="00F30A9D">
              <w:rPr>
                <w:rFonts w:ascii="Times New Roman" w:hAnsi="Times New Roman"/>
                <w:sz w:val="18"/>
                <w:szCs w:val="18"/>
              </w:rPr>
              <w:t xml:space="preserve">(11ň </w:t>
            </w:r>
            <w:r w:rsidRPr="002D4349">
              <w:rPr>
                <w:rFonts w:ascii="Times New Roman" w:hAnsi="Times New Roman"/>
                <w:sz w:val="18"/>
                <w:szCs w:val="18"/>
              </w:rPr>
              <w:t>Orgán činný v trestnom konaní alebo osoba poverená  ministerstvom vnútra informuje štátneho príslušníka tretej krajiny, ktorému bol udelený tolerovaný pobyt podľa odseku 6 o prípadných programoch alebo projektoch, ktorých cieľom je umožniť jeho začlenenie do spoločnosti počas trvania tolerovaného pobytu.</w:t>
            </w:r>
          </w:p>
          <w:p w:rsidR="009C5C59" w:rsidRPr="002D4349" w:rsidP="00C66308">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Č:12</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Ak sa členský štát rozhodne zaviesť alebo vykonávať programy alebo projekty uvedené v odseku 1, môže podmieniť vydanie povolenia na trvalý pobyt alebo jeho obnovenie účasťou na týchto programoch alebo projektoch.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D</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1F5DF6">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Č:13</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Povolenie na trvalý pobyt vydané na základe tejto smernice sa neobnoví, ak sa prestanú plniť podmienky článku 8 ods. 2 alebo ak sa rozhodnutím prijatým príslušnými orgánmi ukončilo príslušné konanie.</w:t>
            </w:r>
          </w:p>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9D4FE5">
            <w:pPr>
              <w:bidi w:val="0"/>
              <w:jc w:val="center"/>
              <w:rPr>
                <w:rFonts w:ascii="Times New Roman" w:hAnsi="Times New Roman"/>
                <w:sz w:val="18"/>
                <w:szCs w:val="18"/>
              </w:rPr>
            </w:pPr>
            <w:r w:rsidRPr="002D4349" w:rsidR="007B124D">
              <w:rPr>
                <w:rFonts w:ascii="Times New Roman" w:hAnsi="Times New Roman"/>
                <w:sz w:val="18"/>
                <w:szCs w:val="18"/>
              </w:rPr>
              <w:t xml:space="preserve"> § 59</w:t>
            </w:r>
          </w:p>
          <w:p w:rsidR="009D4FE5" w:rsidRPr="002D4349" w:rsidP="009D4FE5">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6</w:t>
            </w: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p>
          <w:p w:rsidR="006F1B1A" w:rsidRPr="002D4349" w:rsidP="009D4FE5">
            <w:pPr>
              <w:bidi w:val="0"/>
              <w:jc w:val="center"/>
              <w:rPr>
                <w:rFonts w:ascii="Times New Roman" w:hAnsi="Times New Roman"/>
                <w:sz w:val="18"/>
                <w:szCs w:val="18"/>
              </w:rPr>
            </w:pPr>
            <w:r w:rsidRPr="002D4349" w:rsidR="007B124D">
              <w:rPr>
                <w:rFonts w:ascii="Times New Roman" w:hAnsi="Times New Roman"/>
                <w:sz w:val="18"/>
                <w:szCs w:val="18"/>
              </w:rPr>
              <w:t>§ 61</w:t>
            </w:r>
          </w:p>
          <w:p w:rsidR="00F30A9D" w:rsidP="009D4FE5">
            <w:pPr>
              <w:bidi w:val="0"/>
              <w:jc w:val="center"/>
              <w:rPr>
                <w:rFonts w:ascii="Times New Roman" w:hAnsi="Times New Roman"/>
                <w:sz w:val="18"/>
                <w:szCs w:val="18"/>
              </w:rPr>
            </w:pPr>
            <w:r>
              <w:rPr>
                <w:rFonts w:ascii="Times New Roman" w:hAnsi="Times New Roman"/>
                <w:sz w:val="18"/>
                <w:szCs w:val="18"/>
              </w:rPr>
              <w:t>O</w:t>
            </w:r>
            <w:r w:rsidRPr="002D4349" w:rsidR="006F1B1A">
              <w:rPr>
                <w:rFonts w:ascii="Times New Roman" w:hAnsi="Times New Roman"/>
                <w:sz w:val="18"/>
                <w:szCs w:val="18"/>
              </w:rPr>
              <w:t xml:space="preserve">. 1 </w:t>
            </w:r>
          </w:p>
          <w:p w:rsidR="006F1B1A" w:rsidRPr="002D4349" w:rsidP="009D4FE5">
            <w:pPr>
              <w:bidi w:val="0"/>
              <w:jc w:val="center"/>
              <w:rPr>
                <w:rFonts w:ascii="Times New Roman" w:hAnsi="Times New Roman"/>
                <w:sz w:val="18"/>
                <w:szCs w:val="18"/>
              </w:rPr>
            </w:pPr>
            <w:r w:rsidR="00F30A9D">
              <w:rPr>
                <w:rFonts w:ascii="Times New Roman" w:hAnsi="Times New Roman"/>
                <w:sz w:val="18"/>
                <w:szCs w:val="18"/>
              </w:rPr>
              <w:t>P</w:t>
            </w:r>
            <w:r w:rsidRPr="002D4349">
              <w:rPr>
                <w:rFonts w:ascii="Times New Roman" w:hAnsi="Times New Roman"/>
                <w:sz w:val="18"/>
                <w:szCs w:val="18"/>
              </w:rPr>
              <w:t>. 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B124D" w:rsidRPr="002D4349" w:rsidP="007B124D">
            <w:pPr>
              <w:bidi w:val="0"/>
              <w:jc w:val="both"/>
              <w:rPr>
                <w:rFonts w:ascii="Times New Roman" w:hAnsi="Times New Roman"/>
                <w:sz w:val="18"/>
                <w:szCs w:val="18"/>
              </w:rPr>
            </w:pPr>
            <w:r w:rsidRPr="002D4349">
              <w:rPr>
                <w:rFonts w:ascii="Times New Roman" w:hAnsi="Times New Roman"/>
                <w:sz w:val="18"/>
                <w:szCs w:val="18"/>
              </w:rPr>
              <w:t>(6) Policajný útvar udelí tolerovaný pobyt podľa  § 58 ods. 2 písm. c) najmenej na 180 dní, a to aj opakovane, ak prítomnosť štátneho príslušníka tretej krajiny na území Slovenskej republiky je nevyhnutná na účely trestného konania; policajný útvar však neudelí tolerovaný pobyt, ak sa preukáže, že žiadateľ neprerušil alebo obnovil z vlastnej vôle kontakty s osobami podozrivými zo spáchania trestného činu súvisiaceho s obchodovaním s ľuďmi. </w:t>
            </w:r>
          </w:p>
          <w:p w:rsidR="007B124D" w:rsidRPr="002D4349" w:rsidP="00BE3863">
            <w:pPr>
              <w:autoSpaceDE/>
              <w:autoSpaceDN/>
              <w:bidi w:val="0"/>
              <w:jc w:val="both"/>
              <w:rPr>
                <w:rFonts w:ascii="Times New Roman" w:hAnsi="Times New Roman"/>
                <w:sz w:val="18"/>
                <w:szCs w:val="18"/>
              </w:rPr>
            </w:pPr>
          </w:p>
          <w:p w:rsidR="006F1B1A" w:rsidRPr="002D4349" w:rsidP="00BE3863">
            <w:pPr>
              <w:autoSpaceDE/>
              <w:autoSpaceDN/>
              <w:bidi w:val="0"/>
              <w:jc w:val="both"/>
              <w:rPr>
                <w:rFonts w:ascii="Times New Roman" w:hAnsi="Times New Roman"/>
                <w:color w:val="FF0000"/>
                <w:sz w:val="18"/>
                <w:szCs w:val="18"/>
              </w:rPr>
            </w:pPr>
            <w:r w:rsidRPr="002D4349" w:rsidR="007B124D">
              <w:rPr>
                <w:rFonts w:ascii="Times New Roman" w:hAnsi="Times New Roman"/>
                <w:sz w:val="18"/>
                <w:szCs w:val="18"/>
              </w:rPr>
              <w:t xml:space="preserve"> </w:t>
            </w:r>
            <w:r w:rsidRPr="002D4349" w:rsidR="00BE3863">
              <w:rPr>
                <w:rFonts w:ascii="Times New Roman" w:hAnsi="Times New Roman"/>
                <w:sz w:val="18"/>
                <w:szCs w:val="18"/>
              </w:rPr>
              <w:t>(1)</w:t>
            </w:r>
            <w:r w:rsidR="00F30A9D">
              <w:rPr>
                <w:rFonts w:ascii="Times New Roman" w:hAnsi="Times New Roman"/>
                <w:sz w:val="18"/>
                <w:szCs w:val="18"/>
              </w:rPr>
              <w:t xml:space="preserve"> </w:t>
            </w:r>
            <w:r w:rsidRPr="002D4349">
              <w:rPr>
                <w:rFonts w:ascii="Times New Roman" w:hAnsi="Times New Roman"/>
                <w:sz w:val="18"/>
                <w:szCs w:val="18"/>
              </w:rPr>
              <w:t>Policajný útvar písomným rozhodnutím zruší tolerovaný pobyt, ak</w:t>
            </w:r>
          </w:p>
          <w:p w:rsidR="009C5C59" w:rsidRPr="002D4349" w:rsidP="007B124D">
            <w:pPr>
              <w:bidi w:val="0"/>
              <w:jc w:val="both"/>
              <w:rPr>
                <w:rFonts w:ascii="Times New Roman" w:hAnsi="Times New Roman"/>
                <w:sz w:val="18"/>
                <w:szCs w:val="18"/>
              </w:rPr>
            </w:pPr>
            <w:r w:rsidRPr="002D4349" w:rsidR="007B124D">
              <w:rPr>
                <w:rFonts w:ascii="Times New Roman" w:hAnsi="Times New Roman"/>
                <w:sz w:val="18"/>
                <w:szCs w:val="18"/>
              </w:rPr>
              <w:t>d) ide o štátneho príslušníka tretej krajiny podľa § 58 ods. 2 písm. c),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Č:13</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Ak uplynie doba platnosti povolenia na trvalý pobyt vydaného na základe tejto smernice, budú sa uplatňovať bežné zákony o cudzincoch.</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D7E37" w:rsidP="002229EB">
            <w:pPr>
              <w:bidi w:val="0"/>
              <w:jc w:val="center"/>
              <w:rPr>
                <w:rFonts w:ascii="Times New Roman" w:hAnsi="Times New Roman"/>
                <w:sz w:val="18"/>
                <w:szCs w:val="18"/>
              </w:rPr>
            </w:pPr>
            <w:r w:rsidR="00C70883">
              <w:rPr>
                <w:rFonts w:ascii="Times New Roman" w:hAnsi="Times New Roman"/>
                <w:sz w:val="18"/>
                <w:szCs w:val="18"/>
              </w:rPr>
              <w:t>§ 60</w:t>
            </w:r>
          </w:p>
          <w:p w:rsidR="00C70883" w:rsidRPr="002D4349" w:rsidP="002229EB">
            <w:pPr>
              <w:bidi w:val="0"/>
              <w:jc w:val="center"/>
              <w:rPr>
                <w:rFonts w:ascii="Times New Roman" w:hAnsi="Times New Roman"/>
                <w:sz w:val="18"/>
                <w:szCs w:val="18"/>
              </w:rPr>
            </w:pPr>
            <w:r>
              <w:rPr>
                <w:rFonts w:ascii="Times New Roman" w:hAnsi="Times New Roman"/>
                <w:sz w:val="18"/>
                <w:szCs w:val="18"/>
              </w:rPr>
              <w:t>P. 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C70883" w:rsidRPr="00C70883" w:rsidP="00C70883">
            <w:pPr>
              <w:bidi w:val="0"/>
              <w:jc w:val="both"/>
              <w:rPr>
                <w:rFonts w:ascii="Times New Roman" w:hAnsi="Times New Roman"/>
                <w:sz w:val="18"/>
                <w:szCs w:val="18"/>
              </w:rPr>
            </w:pPr>
            <w:r w:rsidRPr="00C70883">
              <w:rPr>
                <w:rFonts w:ascii="Times New Roman" w:hAnsi="Times New Roman"/>
                <w:sz w:val="18"/>
                <w:szCs w:val="18"/>
              </w:rPr>
              <w:t>Tolerovaný pobyt zaniká, ak</w:t>
            </w:r>
          </w:p>
          <w:p w:rsidR="009C5C59" w:rsidRPr="002D4349" w:rsidP="004D7D7D">
            <w:pPr>
              <w:bidi w:val="0"/>
              <w:jc w:val="both"/>
              <w:rPr>
                <w:rFonts w:ascii="Times New Roman" w:hAnsi="Times New Roman"/>
                <w:sz w:val="18"/>
                <w:szCs w:val="18"/>
              </w:rPr>
            </w:pPr>
            <w:r w:rsidR="00C70883">
              <w:rPr>
                <w:rFonts w:ascii="Times New Roman" w:hAnsi="Times New Roman"/>
                <w:sz w:val="18"/>
                <w:szCs w:val="18"/>
              </w:rPr>
              <w:t xml:space="preserve">b) </w:t>
            </w:r>
            <w:r w:rsidRPr="00C70883" w:rsidR="00C70883">
              <w:rPr>
                <w:rFonts w:ascii="Times New Roman" w:hAnsi="Times New Roman"/>
                <w:sz w:val="18"/>
                <w:szCs w:val="18"/>
              </w:rPr>
              <w:t>štátnemu príslušníkovi tretej krajiny uplynula doba, na ktorú mal udelený tolerovaný pobyt a nepožiadal o jeho predĺženie,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Č:14</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P:a</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Povolenie na trvalý pobyt môže byť kedykoľvek zrušené, ak už nie sú splnené podmienky pre jeho vydanie. Povolenie na trvalý pobyt môže byť zrušené predovšetkým v týchto prípadoch:</w:t>
            </w:r>
          </w:p>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a) ak jeho držiteľ aktívne, dobrovoľne a z vlastnej iniciatívy obnovil kontakty s osobami podozrivými zo spáchania trestných činov uvedených v článku 2 písm. b) a c); alebo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E33ED8">
            <w:pPr>
              <w:bidi w:val="0"/>
              <w:jc w:val="center"/>
              <w:rPr>
                <w:rFonts w:ascii="Times New Roman" w:hAnsi="Times New Roman"/>
                <w:sz w:val="18"/>
                <w:szCs w:val="18"/>
              </w:rPr>
            </w:pPr>
            <w:r w:rsidRPr="002D4349" w:rsidR="00E33ED8">
              <w:rPr>
                <w:rFonts w:ascii="Times New Roman" w:hAnsi="Times New Roman"/>
                <w:sz w:val="18"/>
                <w:szCs w:val="18"/>
              </w:rPr>
              <w:t>§ 6</w:t>
            </w:r>
            <w:r w:rsidRPr="002D4349" w:rsidR="002478A9">
              <w:rPr>
                <w:rFonts w:ascii="Times New Roman" w:hAnsi="Times New Roman"/>
                <w:sz w:val="18"/>
                <w:szCs w:val="18"/>
              </w:rPr>
              <w:t>1</w:t>
            </w:r>
          </w:p>
          <w:p w:rsidR="00E33ED8" w:rsidRPr="002D4349" w:rsidP="00E33ED8">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w:t>
            </w:r>
          </w:p>
          <w:p w:rsidR="002478A9" w:rsidRPr="002D4349" w:rsidP="00E33ED8">
            <w:pPr>
              <w:bidi w:val="0"/>
              <w:jc w:val="center"/>
              <w:rPr>
                <w:rFonts w:ascii="Times New Roman" w:hAnsi="Times New Roman"/>
                <w:sz w:val="18"/>
                <w:szCs w:val="18"/>
              </w:rPr>
            </w:pPr>
          </w:p>
          <w:p w:rsidR="00E33ED8" w:rsidRPr="002D4349" w:rsidP="00E33ED8">
            <w:pPr>
              <w:bidi w:val="0"/>
              <w:jc w:val="center"/>
              <w:rPr>
                <w:rFonts w:ascii="Times New Roman" w:hAnsi="Times New Roman"/>
                <w:sz w:val="18"/>
                <w:szCs w:val="18"/>
              </w:rPr>
            </w:pPr>
            <w:r w:rsidR="00F30A9D">
              <w:rPr>
                <w:rFonts w:ascii="Times New Roman" w:hAnsi="Times New Roman"/>
                <w:sz w:val="18"/>
                <w:szCs w:val="18"/>
              </w:rPr>
              <w:t>P</w:t>
            </w:r>
            <w:r w:rsidRPr="002D4349">
              <w:rPr>
                <w:rFonts w:ascii="Times New Roman" w:hAnsi="Times New Roman"/>
                <w:sz w:val="18"/>
                <w:szCs w:val="18"/>
              </w:rPr>
              <w:t>. 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2478A9" w:rsidRPr="002D4349" w:rsidP="002478A9">
            <w:pPr>
              <w:bidi w:val="0"/>
              <w:jc w:val="both"/>
              <w:rPr>
                <w:rFonts w:ascii="Times New Roman" w:hAnsi="Times New Roman"/>
                <w:sz w:val="18"/>
                <w:szCs w:val="18"/>
              </w:rPr>
            </w:pPr>
            <w:r w:rsidRPr="002D4349">
              <w:rPr>
                <w:rFonts w:ascii="Times New Roman" w:hAnsi="Times New Roman"/>
                <w:sz w:val="18"/>
                <w:szCs w:val="18"/>
              </w:rPr>
              <w:t>(1) Policajný útvar zruší tolerovaný  pobyt, ak</w:t>
            </w:r>
          </w:p>
          <w:p w:rsidR="009C5C59" w:rsidRPr="002D4349" w:rsidP="002478A9">
            <w:pPr>
              <w:bidi w:val="0"/>
              <w:jc w:val="both"/>
              <w:rPr>
                <w:rFonts w:ascii="Times New Roman" w:hAnsi="Times New Roman"/>
                <w:sz w:val="18"/>
                <w:szCs w:val="18"/>
              </w:rPr>
            </w:pPr>
            <w:r w:rsidRPr="002D4349" w:rsidR="002478A9">
              <w:rPr>
                <w:rFonts w:ascii="Times New Roman" w:hAnsi="Times New Roman"/>
                <w:color w:val="000000"/>
                <w:sz w:val="18"/>
                <w:szCs w:val="18"/>
              </w:rPr>
              <w:t xml:space="preserve">d) </w:t>
            </w:r>
            <w:r w:rsidRPr="002D4349" w:rsidR="002478A9">
              <w:rPr>
                <w:rFonts w:ascii="Times New Roman" w:hAnsi="Times New Roman"/>
                <w:sz w:val="18"/>
                <w:szCs w:val="18"/>
              </w:rPr>
              <w:t>ide o štátneho príslušníka tretej krajiny podľa § 58 ods. 2 písm. c),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Č:14</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P:b</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b) ak sa príslušný orgán domnieva, že spolupráca obete je falošná alebo že jej sťažnosť je falošná či neoprávnená; alebo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EC73C0">
            <w:pPr>
              <w:bidi w:val="0"/>
              <w:jc w:val="center"/>
              <w:rPr>
                <w:rFonts w:ascii="Times New Roman" w:hAnsi="Times New Roman"/>
                <w:sz w:val="18"/>
                <w:szCs w:val="18"/>
              </w:rPr>
            </w:pPr>
            <w:r w:rsidRPr="002D4349" w:rsidR="00EC73C0">
              <w:rPr>
                <w:rFonts w:ascii="Times New Roman" w:hAnsi="Times New Roman"/>
                <w:sz w:val="18"/>
                <w:szCs w:val="18"/>
              </w:rPr>
              <w:t>§ 6</w:t>
            </w:r>
            <w:r w:rsidRPr="002D4349" w:rsidR="007728FB">
              <w:rPr>
                <w:rFonts w:ascii="Times New Roman" w:hAnsi="Times New Roman"/>
                <w:sz w:val="18"/>
                <w:szCs w:val="18"/>
              </w:rPr>
              <w:t>1</w:t>
            </w:r>
          </w:p>
          <w:p w:rsidR="00EC73C0" w:rsidRPr="002D4349" w:rsidP="00EC73C0">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w:t>
            </w:r>
          </w:p>
          <w:p w:rsidR="00EC73C0" w:rsidRPr="002D4349" w:rsidP="00EC73C0">
            <w:pPr>
              <w:bidi w:val="0"/>
              <w:jc w:val="center"/>
              <w:rPr>
                <w:rFonts w:ascii="Times New Roman" w:hAnsi="Times New Roman"/>
                <w:sz w:val="18"/>
                <w:szCs w:val="18"/>
              </w:rPr>
            </w:pPr>
            <w:r w:rsidR="00F30A9D">
              <w:rPr>
                <w:rFonts w:ascii="Times New Roman" w:hAnsi="Times New Roman"/>
                <w:sz w:val="18"/>
                <w:szCs w:val="18"/>
              </w:rPr>
              <w:t>P</w:t>
            </w:r>
            <w:r w:rsidRPr="002D4349">
              <w:rPr>
                <w:rFonts w:ascii="Times New Roman" w:hAnsi="Times New Roman"/>
                <w:sz w:val="18"/>
                <w:szCs w:val="18"/>
              </w:rPr>
              <w:t xml:space="preserve">. c </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7728FB" w:rsidRPr="002D4349" w:rsidP="007728FB">
            <w:pPr>
              <w:bidi w:val="0"/>
              <w:jc w:val="both"/>
              <w:rPr>
                <w:rFonts w:ascii="Times New Roman" w:hAnsi="Times New Roman"/>
                <w:sz w:val="18"/>
                <w:szCs w:val="18"/>
              </w:rPr>
            </w:pPr>
            <w:r w:rsidRPr="002D4349">
              <w:rPr>
                <w:rFonts w:ascii="Times New Roman" w:hAnsi="Times New Roman"/>
                <w:sz w:val="18"/>
                <w:szCs w:val="18"/>
              </w:rPr>
              <w:t>(1) Policajný útvar zruší tolerovaný  pobyt, ak</w:t>
            </w:r>
          </w:p>
          <w:p w:rsidR="009C5C59" w:rsidRPr="002D4349" w:rsidP="007728FB">
            <w:pPr>
              <w:bidi w:val="0"/>
              <w:jc w:val="both"/>
              <w:rPr>
                <w:rFonts w:ascii="Times New Roman" w:hAnsi="Times New Roman"/>
                <w:sz w:val="18"/>
                <w:szCs w:val="18"/>
              </w:rPr>
            </w:pPr>
            <w:r w:rsidRPr="002D4349" w:rsidR="007728FB">
              <w:rPr>
                <w:rFonts w:ascii="Times New Roman" w:hAnsi="Times New Roman"/>
                <w:sz w:val="18"/>
                <w:szCs w:val="18"/>
              </w:rPr>
              <w:t>c) zistí skutočnosti, ktoré sú dôvodom na zamietnutie žiadosti podľa § 59 ods. 12,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AB60CB">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Č:14</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c) z dôvodov súvisiacich s verejnou politikou a s ochranou národnej bezpečnosti; alebo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DE0487">
            <w:pPr>
              <w:bidi w:val="0"/>
              <w:jc w:val="center"/>
              <w:rPr>
                <w:rFonts w:ascii="Times New Roman" w:hAnsi="Times New Roman"/>
                <w:sz w:val="18"/>
                <w:szCs w:val="18"/>
              </w:rPr>
            </w:pPr>
            <w:r w:rsidR="00F30A9D">
              <w:rPr>
                <w:rFonts w:ascii="Times New Roman" w:hAnsi="Times New Roman"/>
                <w:sz w:val="18"/>
                <w:szCs w:val="18"/>
              </w:rPr>
              <w:t>§ 61</w:t>
            </w:r>
          </w:p>
          <w:p w:rsidR="00DE0487" w:rsidRPr="002D4349" w:rsidP="00DE0487">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w:t>
            </w:r>
          </w:p>
          <w:p w:rsidR="00DE0487" w:rsidRPr="002D4349" w:rsidP="00F30A9D">
            <w:pPr>
              <w:bidi w:val="0"/>
              <w:jc w:val="center"/>
              <w:rPr>
                <w:rFonts w:ascii="Times New Roman" w:hAnsi="Times New Roman"/>
                <w:sz w:val="18"/>
                <w:szCs w:val="18"/>
              </w:rPr>
            </w:pPr>
            <w:r w:rsidR="00F30A9D">
              <w:rPr>
                <w:rFonts w:ascii="Times New Roman" w:hAnsi="Times New Roman"/>
                <w:sz w:val="18"/>
                <w:szCs w:val="18"/>
              </w:rPr>
              <w:t>P</w:t>
            </w:r>
            <w:r w:rsidRPr="002D4349" w:rsidR="001F506F">
              <w:rPr>
                <w:rFonts w:ascii="Times New Roman" w:hAnsi="Times New Roman"/>
                <w:sz w:val="18"/>
                <w:szCs w:val="18"/>
              </w:rPr>
              <w:t>. b</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DE0487" w:rsidRPr="002D4349" w:rsidP="00F30A9D">
            <w:pPr>
              <w:autoSpaceDE/>
              <w:autoSpaceDN/>
              <w:bidi w:val="0"/>
              <w:jc w:val="both"/>
              <w:rPr>
                <w:rFonts w:ascii="Times New Roman" w:hAnsi="Times New Roman"/>
                <w:sz w:val="18"/>
                <w:szCs w:val="18"/>
              </w:rPr>
            </w:pPr>
            <w:r w:rsidR="00F30A9D">
              <w:rPr>
                <w:rFonts w:ascii="Times New Roman" w:hAnsi="Times New Roman"/>
                <w:sz w:val="18"/>
                <w:szCs w:val="18"/>
              </w:rPr>
              <w:t xml:space="preserve">(1) </w:t>
            </w:r>
            <w:r w:rsidRPr="002D4349">
              <w:rPr>
                <w:rFonts w:ascii="Times New Roman" w:hAnsi="Times New Roman"/>
                <w:sz w:val="18"/>
                <w:szCs w:val="18"/>
              </w:rPr>
              <w:t>Policajný útvar zruší tolerovaný pobyt, ak</w:t>
            </w:r>
          </w:p>
          <w:p w:rsidR="009C5C59" w:rsidRPr="002D4349" w:rsidP="00F30A9D">
            <w:pPr>
              <w:tabs>
                <w:tab w:val="left" w:pos="693"/>
              </w:tabs>
              <w:autoSpaceDE/>
              <w:autoSpaceDN/>
              <w:bidi w:val="0"/>
              <w:jc w:val="both"/>
              <w:rPr>
                <w:rFonts w:ascii="Times New Roman" w:hAnsi="Times New Roman"/>
                <w:sz w:val="18"/>
                <w:szCs w:val="18"/>
              </w:rPr>
            </w:pPr>
            <w:r w:rsidR="00F30A9D">
              <w:rPr>
                <w:rFonts w:ascii="Times New Roman" w:hAnsi="Times New Roman"/>
                <w:sz w:val="18"/>
                <w:szCs w:val="18"/>
              </w:rPr>
              <w:t xml:space="preserve">b) </w:t>
            </w:r>
            <w:r w:rsidRPr="002D4349" w:rsidR="00DE0487">
              <w:rPr>
                <w:rFonts w:ascii="Times New Roman" w:hAnsi="Times New Roman"/>
                <w:sz w:val="18"/>
                <w:szCs w:val="18"/>
              </w:rPr>
              <w:t>ohrozuje bezpečnosť štátu alebo verejný poriadok, ak ide o štátneho príslušníka tretej krajiny podľa § 57 ods. 2 písm. c) a § 57 ods. 2 písm. 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1F506F">
              <w:rPr>
                <w:rFonts w:ascii="Times New Roman" w:hAnsi="Times New Roman"/>
                <w:sz w:val="18"/>
                <w:szCs w:val="18"/>
              </w:rPr>
              <w:t xml:space="preserve">Ú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rPr>
          <w:trHeight w:val="1252"/>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Č:14</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P:d</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d) ak obeť prestane spolupracovať; alebo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E55E79" w:rsidRPr="002D4349" w:rsidP="00E55E79">
            <w:pPr>
              <w:bidi w:val="0"/>
              <w:jc w:val="center"/>
              <w:rPr>
                <w:rFonts w:ascii="Times New Roman" w:hAnsi="Times New Roman"/>
                <w:sz w:val="18"/>
                <w:szCs w:val="18"/>
              </w:rPr>
            </w:pPr>
            <w:r w:rsidRPr="002D4349" w:rsidR="00065ED8">
              <w:rPr>
                <w:rFonts w:ascii="Times New Roman" w:hAnsi="Times New Roman"/>
                <w:sz w:val="18"/>
                <w:szCs w:val="18"/>
              </w:rPr>
              <w:t>§ 6</w:t>
            </w:r>
            <w:r w:rsidR="00F30A9D">
              <w:rPr>
                <w:rFonts w:ascii="Times New Roman" w:hAnsi="Times New Roman"/>
                <w:sz w:val="18"/>
                <w:szCs w:val="18"/>
              </w:rPr>
              <w:t>1</w:t>
            </w:r>
          </w:p>
          <w:p w:rsidR="00E55E79" w:rsidRPr="002D4349" w:rsidP="00E55E79">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w:t>
            </w:r>
          </w:p>
          <w:p w:rsidR="009C5C59" w:rsidRPr="002D4349" w:rsidP="00E55E79">
            <w:pPr>
              <w:bidi w:val="0"/>
              <w:jc w:val="center"/>
              <w:rPr>
                <w:rFonts w:ascii="Times New Roman" w:hAnsi="Times New Roman"/>
                <w:sz w:val="18"/>
                <w:szCs w:val="18"/>
              </w:rPr>
            </w:pPr>
            <w:r w:rsidR="00F30A9D">
              <w:rPr>
                <w:rFonts w:ascii="Times New Roman" w:hAnsi="Times New Roman"/>
                <w:sz w:val="18"/>
                <w:szCs w:val="18"/>
              </w:rPr>
              <w:t>P</w:t>
            </w:r>
            <w:r w:rsidRPr="002D4349" w:rsidR="00E55E79">
              <w:rPr>
                <w:rFonts w:ascii="Times New Roman" w:hAnsi="Times New Roman"/>
                <w:sz w:val="18"/>
                <w:szCs w:val="18"/>
              </w:rPr>
              <w:t>. d</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55E79" w:rsidRPr="002D4349" w:rsidP="00F30A9D">
            <w:pPr>
              <w:numPr>
                <w:numId w:val="15"/>
              </w:numPr>
              <w:tabs>
                <w:tab w:val="left" w:pos="267"/>
                <w:tab w:val="clear" w:pos="720"/>
              </w:tabs>
              <w:autoSpaceDE/>
              <w:autoSpaceDN/>
              <w:bidi w:val="0"/>
              <w:ind w:left="91" w:hanging="91"/>
              <w:jc w:val="both"/>
              <w:rPr>
                <w:rFonts w:ascii="Times New Roman" w:hAnsi="Times New Roman"/>
                <w:sz w:val="18"/>
                <w:szCs w:val="18"/>
              </w:rPr>
            </w:pPr>
            <w:r w:rsidRPr="002D4349">
              <w:rPr>
                <w:rFonts w:ascii="Times New Roman" w:hAnsi="Times New Roman"/>
                <w:sz w:val="18"/>
                <w:szCs w:val="18"/>
              </w:rPr>
              <w:t>Policajný útvar zruší tolerovaný pobyt, ak</w:t>
            </w:r>
          </w:p>
          <w:p w:rsidR="009C5C59" w:rsidRPr="002D4349" w:rsidP="00065ED8">
            <w:pPr>
              <w:bidi w:val="0"/>
              <w:jc w:val="both"/>
              <w:rPr>
                <w:rFonts w:ascii="Times New Roman" w:hAnsi="Times New Roman"/>
                <w:sz w:val="18"/>
                <w:szCs w:val="18"/>
              </w:rPr>
            </w:pPr>
            <w:r w:rsidRPr="002D4349" w:rsidR="00065ED8">
              <w:rPr>
                <w:rFonts w:ascii="Times New Roman" w:hAnsi="Times New Roman"/>
                <w:color w:val="000000"/>
                <w:sz w:val="18"/>
                <w:szCs w:val="18"/>
              </w:rPr>
              <w:t xml:space="preserve">d) </w:t>
            </w:r>
            <w:r w:rsidRPr="002D4349" w:rsidR="00065ED8">
              <w:rPr>
                <w:rFonts w:ascii="Times New Roman" w:hAnsi="Times New Roman"/>
                <w:sz w:val="18"/>
                <w:szCs w:val="18"/>
              </w:rPr>
              <w:t>ide o štátneho príslušníka tretej krajiny podľa § 58 ods. 2 písm. c), ktorý obnovil z vlastnej vôle kontakty s osobami podozrivými zo spáchania trestného činu súvisiaceho s obchodovaním s ľuďmi, ktorý predstiera spoluprácu s orgánmi činnými v trestnom konaní alebo ktorý prestal spolupracovať s orgánmi činnými v trestnom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680CE0">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Č:14</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P:e</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e) ak sa príslušné orgány rozhodnú ukončiť konanie.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346DE4">
              <w:rPr>
                <w:rFonts w:ascii="Times New Roman" w:hAnsi="Times New Roman"/>
                <w:sz w:val="18"/>
                <w:szCs w:val="18"/>
              </w:rPr>
              <w:t>návrh zákona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EE332E">
            <w:pPr>
              <w:bidi w:val="0"/>
              <w:jc w:val="center"/>
              <w:rPr>
                <w:rFonts w:ascii="Times New Roman" w:hAnsi="Times New Roman"/>
                <w:sz w:val="18"/>
                <w:szCs w:val="18"/>
              </w:rPr>
            </w:pPr>
            <w:r w:rsidRPr="002D4349" w:rsidR="00E31D86">
              <w:rPr>
                <w:rFonts w:ascii="Times New Roman" w:hAnsi="Times New Roman"/>
                <w:sz w:val="18"/>
                <w:szCs w:val="18"/>
              </w:rPr>
              <w:t>§ 61</w:t>
            </w:r>
          </w:p>
          <w:p w:rsidR="00EE332E" w:rsidRPr="002D4349" w:rsidP="00EE332E">
            <w:pPr>
              <w:bidi w:val="0"/>
              <w:jc w:val="center"/>
              <w:rPr>
                <w:rFonts w:ascii="Times New Roman" w:hAnsi="Times New Roman"/>
                <w:sz w:val="18"/>
                <w:szCs w:val="18"/>
              </w:rPr>
            </w:pPr>
            <w:r w:rsidR="00F30A9D">
              <w:rPr>
                <w:rFonts w:ascii="Times New Roman" w:hAnsi="Times New Roman"/>
                <w:sz w:val="18"/>
                <w:szCs w:val="18"/>
              </w:rPr>
              <w:t>O</w:t>
            </w:r>
            <w:r w:rsidRPr="002D4349">
              <w:rPr>
                <w:rFonts w:ascii="Times New Roman" w:hAnsi="Times New Roman"/>
                <w:sz w:val="18"/>
                <w:szCs w:val="18"/>
              </w:rPr>
              <w:t>. 1</w:t>
            </w:r>
          </w:p>
          <w:p w:rsidR="00EE332E" w:rsidRPr="002D4349" w:rsidP="00C70883">
            <w:pPr>
              <w:bidi w:val="0"/>
              <w:jc w:val="center"/>
              <w:rPr>
                <w:rFonts w:ascii="Times New Roman" w:hAnsi="Times New Roman"/>
                <w:sz w:val="18"/>
                <w:szCs w:val="18"/>
              </w:rPr>
            </w:pPr>
            <w:r w:rsidR="00F30A9D">
              <w:rPr>
                <w:rFonts w:ascii="Times New Roman" w:hAnsi="Times New Roman"/>
                <w:sz w:val="18"/>
                <w:szCs w:val="18"/>
              </w:rPr>
              <w:t>P</w:t>
            </w:r>
            <w:r w:rsidRPr="002D4349">
              <w:rPr>
                <w:rFonts w:ascii="Times New Roman" w:hAnsi="Times New Roman"/>
                <w:sz w:val="18"/>
                <w:szCs w:val="18"/>
              </w:rPr>
              <w:t>. a</w:t>
            </w: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EE332E" w:rsidRPr="002D4349" w:rsidP="00F30A9D">
            <w:pPr>
              <w:numPr>
                <w:numId w:val="23"/>
              </w:numPr>
              <w:tabs>
                <w:tab w:val="left" w:pos="213"/>
                <w:tab w:val="clear" w:pos="720"/>
              </w:tabs>
              <w:autoSpaceDE/>
              <w:autoSpaceDN/>
              <w:bidi w:val="0"/>
              <w:ind w:left="0" w:firstLine="0"/>
              <w:jc w:val="both"/>
              <w:rPr>
                <w:rFonts w:ascii="Times New Roman" w:hAnsi="Times New Roman"/>
                <w:sz w:val="18"/>
                <w:szCs w:val="18"/>
              </w:rPr>
            </w:pPr>
            <w:r w:rsidR="00F30A9D">
              <w:rPr>
                <w:rFonts w:ascii="Times New Roman" w:hAnsi="Times New Roman"/>
                <w:sz w:val="18"/>
                <w:szCs w:val="18"/>
              </w:rPr>
              <w:t xml:space="preserve"> </w:t>
            </w:r>
            <w:r w:rsidRPr="002D4349">
              <w:rPr>
                <w:rFonts w:ascii="Times New Roman" w:hAnsi="Times New Roman"/>
                <w:sz w:val="18"/>
                <w:szCs w:val="18"/>
              </w:rPr>
              <w:t>Policajný útvar zruší tolerovaný pobyt, ak</w:t>
            </w:r>
          </w:p>
          <w:p w:rsidR="009C5C59" w:rsidRPr="00C70883" w:rsidP="00C70883">
            <w:pPr>
              <w:numPr>
                <w:numId w:val="1"/>
              </w:numPr>
              <w:tabs>
                <w:tab w:val="left" w:pos="213"/>
                <w:tab w:val="clear" w:pos="1500"/>
              </w:tabs>
              <w:autoSpaceDE/>
              <w:autoSpaceDN/>
              <w:bidi w:val="0"/>
              <w:ind w:left="0" w:firstLine="0"/>
              <w:jc w:val="both"/>
              <w:rPr>
                <w:rFonts w:ascii="Times New Roman" w:hAnsi="Times New Roman"/>
                <w:sz w:val="18"/>
                <w:szCs w:val="18"/>
              </w:rPr>
            </w:pPr>
            <w:r w:rsidRPr="002D4349" w:rsidR="00EE332E">
              <w:rPr>
                <w:rFonts w:ascii="Times New Roman" w:hAnsi="Times New Roman"/>
                <w:color w:val="000000"/>
                <w:sz w:val="18"/>
                <w:szCs w:val="18"/>
              </w:rPr>
              <w:t xml:space="preserve">zistí, že zanikol dôvod, pre ktorý bol udelený tolerovaný pobyt,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EE332E">
              <w:rPr>
                <w:rFonts w:ascii="Times New Roman" w:hAnsi="Times New Roman"/>
                <w:sz w:val="18"/>
                <w:szCs w:val="18"/>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Táto smernica sa bude uplatňovať bez toho, aby boli dotknuté osobitné vnútroštátne predpisy týkajúce sa ochrany obetí a svedkov.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EE332E">
              <w:rPr>
                <w:rFonts w:ascii="Times New Roman" w:hAnsi="Times New Roman"/>
                <w:sz w:val="18"/>
                <w:szCs w:val="18"/>
              </w:rPr>
              <w:t xml:space="preserve"> </w:t>
            </w:r>
            <w:r w:rsidRPr="002D4349">
              <w:rPr>
                <w:rFonts w:ascii="Times New Roman" w:hAnsi="Times New Roman"/>
                <w:sz w:val="18"/>
                <w:szCs w:val="18"/>
              </w:rPr>
              <w:t>a.</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Č:16</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Najneskôr do 6. augusta 2008 Komisia podá Európskemu parlamentu a Rade správu o uplatňovaní tejto smernice v členských štátoch a navrhne všetky potrebné zmeny a doplnky. Členské štáty zašlú Komisii všetky informácie dôležité pre prípravu tejto správy.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EE332E">
              <w:rPr>
                <w:rFonts w:ascii="Times New Roman" w:hAnsi="Times New Roman"/>
                <w:sz w:val="18"/>
                <w:szCs w:val="18"/>
              </w:rPr>
              <w:t xml:space="preserve"> </w:t>
            </w:r>
            <w:r w:rsidRPr="002D4349">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421980">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Č:16</w:t>
            </w:r>
          </w:p>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Po predložení správy uvedenej v odseku 1 bude Komisia podávať Európskemu parlamentu a Rade správy o uplatňovaní tejto smernice v členských štátoch minimálne raz za tri roky.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EE332E">
              <w:rPr>
                <w:rFonts w:ascii="Times New Roman" w:hAnsi="Times New Roman"/>
                <w:sz w:val="18"/>
                <w:szCs w:val="18"/>
              </w:rPr>
              <w:t xml:space="preserve"> </w:t>
            </w:r>
            <w:r w:rsidRPr="002D4349">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prijmú zákony, iné predpisy a správne opatrenia potrebné na dosiahnutie súladu s touto smernicou do 6. augusta 2006. Bezodkladne o tom informujú Komisiu.</w:t>
            </w:r>
          </w:p>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Členské štáty uvedú priamo v prijatých ustanoveniach alebo pri ich úradnom uverejnení odkaz na túto smernicu. Podrobnosti o odkaze upravia členské štáty.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Táto smernica nadobúda účinnosť v deň jej uverejnenia v Úradnom vestníku Európskej únie.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n</w:t>
            </w:r>
            <w:r w:rsidRPr="002D4349">
              <w:rPr>
                <w:rFonts w:ascii="Times New Roman" w:hAnsi="Times New Roman"/>
                <w:sz w:val="18"/>
                <w:szCs w:val="18"/>
              </w:rPr>
              <w:t>.</w:t>
            </w:r>
            <w:r w:rsidRPr="002D4349" w:rsidR="00421980">
              <w:rPr>
                <w:rFonts w:ascii="Times New Roman" w:hAnsi="Times New Roman"/>
                <w:sz w:val="18"/>
                <w:szCs w:val="18"/>
              </w:rPr>
              <w:t xml:space="preserve"> </w:t>
            </w:r>
            <w:r w:rsidRPr="002D4349">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r>
        <w:tblPrEx>
          <w:tblW w:w="15168" w:type="dxa"/>
          <w:tblInd w:w="-497" w:type="dxa"/>
          <w:tblLayout w:type="fixed"/>
          <w:tblCellMar>
            <w:top w:w="0" w:type="dxa"/>
            <w:left w:w="70" w:type="dxa"/>
            <w:bottom w:w="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Č:19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r w:rsidRPr="002D4349">
              <w:rPr>
                <w:rFonts w:ascii="Times New Roman" w:hAnsi="Times New Roman"/>
                <w:sz w:val="18"/>
                <w:szCs w:val="18"/>
              </w:rPr>
              <w:t>Táto smernica je adresovaná členským štátom v súlade so Zmluvou o založení Európskeho spoločenstva.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Pr>
                <w:rFonts w:ascii="Times New Roman" w:hAnsi="Times New Roman"/>
                <w:sz w:val="18"/>
                <w:szCs w:val="18"/>
              </w:rPr>
              <w:t>n.</w:t>
            </w:r>
            <w:r w:rsidRPr="002D4349" w:rsidR="00421980">
              <w:rPr>
                <w:rFonts w:ascii="Times New Roman" w:hAnsi="Times New Roman"/>
                <w:sz w:val="18"/>
                <w:szCs w:val="18"/>
              </w:rPr>
              <w:t xml:space="preserve"> </w:t>
            </w:r>
            <w:r w:rsidRPr="002D4349">
              <w:rPr>
                <w:rFonts w:ascii="Times New Roman" w:hAnsi="Times New Roman"/>
                <w:sz w:val="18"/>
                <w:szCs w:val="18"/>
              </w:rPr>
              <w:t>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rPr>
                <w:rFonts w:ascii="Times New Roman" w:hAnsi="Times New Roman"/>
                <w:sz w:val="18"/>
                <w:szCs w:val="18"/>
              </w:rPr>
            </w:pPr>
          </w:p>
        </w:tc>
        <w:tc>
          <w:tcPr>
            <w:tcW w:w="552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both"/>
              <w:rPr>
                <w:rFonts w:ascii="Times New Roman" w:hAnsi="Times New Roman"/>
                <w:sz w:val="18"/>
                <w:szCs w:val="18"/>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r w:rsidRPr="002D4349" w:rsidR="00421980">
              <w:rPr>
                <w:rFonts w:ascii="Times New Roman" w:hAnsi="Times New Roman"/>
                <w:sz w:val="18"/>
                <w:szCs w:val="18"/>
              </w:rPr>
              <w:t xml:space="preserve">n. a.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2D4349" w:rsidP="007E7CE9">
            <w:pPr>
              <w:bidi w:val="0"/>
              <w:jc w:val="center"/>
              <w:rPr>
                <w:rFonts w:ascii="Times New Roman" w:hAnsi="Times New Roman"/>
                <w:sz w:val="18"/>
                <w:szCs w:val="18"/>
              </w:rPr>
            </w:pPr>
          </w:p>
        </w:tc>
      </w:tr>
    </w:tbl>
    <w:p w:rsidR="00074BB4" w:rsidRPr="00527C5B" w:rsidP="00076367">
      <w:pPr>
        <w:bidi w:val="0"/>
        <w:jc w:val="both"/>
        <w:rPr>
          <w:rFonts w:ascii="Times New Roman" w:hAnsi="Times New Roman"/>
          <w:sz w:val="20"/>
          <w:szCs w:val="20"/>
        </w:rPr>
      </w:pPr>
    </w:p>
    <w:sectPr w:rsidSect="002D4349">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4F4FECC"/>
    <w:name w:val="WW8Num4"/>
    <w:lvl w:ilvl="0">
      <w:start w:val="1"/>
      <w:numFmt w:val="decimal"/>
      <w:lvlText w:val="(%1)"/>
      <w:lvlJc w:val="left"/>
      <w:pPr>
        <w:tabs>
          <w:tab w:val="num" w:pos="720"/>
        </w:tabs>
        <w:ind w:left="720" w:hanging="360"/>
      </w:pPr>
      <w:rPr>
        <w:rFonts w:cs="Times New Roman"/>
        <w:color w:val="auto"/>
        <w:rtl w:val="0"/>
        <w:cs w:val="0"/>
      </w:rPr>
    </w:lvl>
    <w:lvl w:ilvl="1">
      <w:start w:val="3"/>
      <w:numFmt w:val="lowerLetter"/>
      <w:pStyle w:val="Normal"/>
      <w:lvlText w:val="%2)"/>
      <w:lvlJc w:val="left"/>
      <w:pPr>
        <w:tabs>
          <w:tab w:val="num" w:pos="1080"/>
        </w:tabs>
        <w:ind w:left="1080" w:hanging="360"/>
      </w:pPr>
      <w:rPr>
        <w:rFonts w:cs="Times New Roman" w:hint="default"/>
        <w:rtl w:val="0"/>
        <w:cs w:val="0"/>
      </w:rPr>
    </w:lvl>
    <w:lvl w:ilvl="2">
      <w:start w:val="1"/>
      <w:numFmt w:val="lowerRoman"/>
      <w:pStyle w:val="Normal"/>
      <w:lvlText w:val="%3."/>
      <w:lvlJc w:val="right"/>
      <w:pPr>
        <w:tabs>
          <w:tab w:val="num" w:pos="1800"/>
        </w:tabs>
        <w:ind w:left="1800" w:hanging="180"/>
      </w:pPr>
      <w:rPr>
        <w:rFonts w:cs="Times New Roman"/>
        <w:rtl w:val="0"/>
        <w:cs w:val="0"/>
      </w:rPr>
    </w:lvl>
    <w:lvl w:ilvl="3">
      <w:start w:val="1"/>
      <w:numFmt w:val="decimal"/>
      <w:pStyle w:val="Normal"/>
      <w:lvlText w:val="%4."/>
      <w:lvlJc w:val="left"/>
      <w:pPr>
        <w:tabs>
          <w:tab w:val="num" w:pos="2520"/>
        </w:tabs>
        <w:ind w:left="2520" w:hanging="360"/>
      </w:pPr>
      <w:rPr>
        <w:rFonts w:cs="Times New Roman"/>
        <w:rtl w:val="0"/>
        <w:cs w:val="0"/>
      </w:rPr>
    </w:lvl>
    <w:lvl w:ilvl="4">
      <w:start w:val="1"/>
      <w:numFmt w:val="lowerLetter"/>
      <w:pStyle w:val="Normal"/>
      <w:lvlText w:val="%5."/>
      <w:lvlJc w:val="left"/>
      <w:pPr>
        <w:tabs>
          <w:tab w:val="num" w:pos="3240"/>
        </w:tabs>
        <w:ind w:left="3240" w:hanging="360"/>
      </w:pPr>
      <w:rPr>
        <w:rFonts w:cs="Times New Roman"/>
        <w:rtl w:val="0"/>
        <w:cs w:val="0"/>
      </w:rPr>
    </w:lvl>
    <w:lvl w:ilvl="5">
      <w:start w:val="1"/>
      <w:numFmt w:val="lowerRoman"/>
      <w:pStyle w:val="Normal"/>
      <w:lvlText w:val="%6."/>
      <w:lvlJc w:val="right"/>
      <w:pPr>
        <w:tabs>
          <w:tab w:val="num" w:pos="3960"/>
        </w:tabs>
        <w:ind w:left="3960" w:hanging="180"/>
      </w:pPr>
      <w:rPr>
        <w:rFonts w:cs="Times New Roman"/>
        <w:rtl w:val="0"/>
        <w:cs w:val="0"/>
      </w:rPr>
    </w:lvl>
    <w:lvl w:ilvl="6">
      <w:start w:val="1"/>
      <w:numFmt w:val="decimal"/>
      <w:pStyle w:val="Normal"/>
      <w:lvlText w:val="%7."/>
      <w:lvlJc w:val="left"/>
      <w:pPr>
        <w:tabs>
          <w:tab w:val="num" w:pos="4680"/>
        </w:tabs>
        <w:ind w:left="4680" w:hanging="360"/>
      </w:pPr>
      <w:rPr>
        <w:rFonts w:cs="Times New Roman"/>
        <w:rtl w:val="0"/>
        <w:cs w:val="0"/>
      </w:rPr>
    </w:lvl>
    <w:lvl w:ilvl="7">
      <w:start w:val="1"/>
      <w:numFmt w:val="lowerLetter"/>
      <w:pStyle w:val="Normal"/>
      <w:lvlText w:val="%8."/>
      <w:lvlJc w:val="left"/>
      <w:pPr>
        <w:tabs>
          <w:tab w:val="num" w:pos="5400"/>
        </w:tabs>
        <w:ind w:left="5400" w:hanging="360"/>
      </w:pPr>
      <w:rPr>
        <w:rFonts w:cs="Times New Roman"/>
        <w:rtl w:val="0"/>
        <w:cs w:val="0"/>
      </w:rPr>
    </w:lvl>
    <w:lvl w:ilvl="8">
      <w:start w:val="1"/>
      <w:numFmt w:val="lowerRoman"/>
      <w:pStyle w:val="Normal"/>
      <w:lvlText w:val="%9."/>
      <w:lvlJc w:val="right"/>
      <w:pPr>
        <w:tabs>
          <w:tab w:val="num" w:pos="6120"/>
        </w:tabs>
        <w:ind w:left="6120" w:hanging="180"/>
      </w:pPr>
      <w:rPr>
        <w:rFonts w:cs="Times New Roman"/>
        <w:rtl w:val="0"/>
        <w:cs w:val="0"/>
      </w:rPr>
    </w:lvl>
  </w:abstractNum>
  <w:abstractNum w:abstractNumId="1">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A740B57"/>
    <w:multiLevelType w:val="hybridMultilevel"/>
    <w:tmpl w:val="B2448C84"/>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BA52C9B"/>
    <w:multiLevelType w:val="multilevel"/>
    <w:tmpl w:val="84F4FECC"/>
    <w:lvl w:ilvl="0">
      <w:start w:val="1"/>
      <w:numFmt w:val="decimal"/>
      <w:lvlText w:val="(%1)"/>
      <w:lvlJc w:val="left"/>
      <w:pPr>
        <w:tabs>
          <w:tab w:val="num" w:pos="720"/>
        </w:tabs>
        <w:ind w:left="720" w:hanging="360"/>
      </w:pPr>
      <w:rPr>
        <w:rFonts w:cs="Times New Roman"/>
        <w:color w:val="auto"/>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E462B6C"/>
    <w:multiLevelType w:val="hybridMultilevel"/>
    <w:tmpl w:val="9506947A"/>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E501E05"/>
    <w:multiLevelType w:val="multilevel"/>
    <w:tmpl w:val="84F4FECC"/>
    <w:lvl w:ilvl="0">
      <w:start w:val="1"/>
      <w:numFmt w:val="decimal"/>
      <w:lvlText w:val="(%1)"/>
      <w:lvlJc w:val="left"/>
      <w:pPr>
        <w:tabs>
          <w:tab w:val="num" w:pos="720"/>
        </w:tabs>
        <w:ind w:left="720" w:hanging="360"/>
      </w:pPr>
      <w:rPr>
        <w:rFonts w:cs="Times New Roman"/>
        <w:color w:val="auto"/>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20CA300B"/>
    <w:multiLevelType w:val="hybridMultilevel"/>
    <w:tmpl w:val="CDFE1EDA"/>
    <w:lvl w:ilvl="0">
      <w:start w:val="2"/>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500"/>
        </w:tabs>
        <w:ind w:left="1500" w:hanging="42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FFC1A58"/>
    <w:multiLevelType w:val="hybridMultilevel"/>
    <w:tmpl w:val="35A205A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46C4DF1"/>
    <w:multiLevelType w:val="multilevel"/>
    <w:tmpl w:val="FAB8045C"/>
    <w:lvl w:ilvl="0">
      <w:start w:val="1"/>
      <w:numFmt w:val="decimal"/>
      <w:lvlText w:val="(%1)"/>
      <w:lvlJc w:val="left"/>
      <w:pPr>
        <w:tabs>
          <w:tab w:val="num" w:pos="420"/>
        </w:tabs>
        <w:ind w:left="420" w:hanging="420"/>
      </w:pPr>
      <w:rPr>
        <w:rFonts w:cs="Times New Roman" w:hint="default"/>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34BE2ACE"/>
    <w:multiLevelType w:val="hybridMultilevel"/>
    <w:tmpl w:val="FAB8045C"/>
    <w:lvl w:ilvl="0">
      <w:start w:val="1"/>
      <w:numFmt w:val="decimal"/>
      <w:lvlText w:val="(%1)"/>
      <w:lvlJc w:val="left"/>
      <w:pPr>
        <w:tabs>
          <w:tab w:val="num" w:pos="420"/>
        </w:tabs>
        <w:ind w:left="420" w:hanging="420"/>
      </w:pPr>
      <w:rPr>
        <w:rFonts w:cs="Times New Roman" w:hint="default"/>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3A0D458F"/>
    <w:multiLevelType w:val="hybridMultilevel"/>
    <w:tmpl w:val="892E4AC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A272F7D"/>
    <w:multiLevelType w:val="hybridMultilevel"/>
    <w:tmpl w:val="EE220D86"/>
    <w:lvl w:ilvl="0">
      <w:start w:val="1"/>
      <w:numFmt w:val="lowerLetter"/>
      <w:lvlText w:val="%1)"/>
      <w:lvlJc w:val="left"/>
      <w:pPr>
        <w:tabs>
          <w:tab w:val="num" w:pos="1500"/>
        </w:tabs>
        <w:ind w:left="1500" w:hanging="42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42D35706"/>
    <w:multiLevelType w:val="hybridMultilevel"/>
    <w:tmpl w:val="EDA20672"/>
    <w:lvl w:ilvl="0">
      <w:start w:val="1"/>
      <w:numFmt w:val="decimal"/>
      <w:lvlText w:val="(%1)"/>
      <w:lvlJc w:val="left"/>
      <w:pPr>
        <w:tabs>
          <w:tab w:val="num" w:pos="720"/>
        </w:tabs>
        <w:ind w:left="720" w:hanging="360"/>
      </w:pPr>
      <w:rPr>
        <w:rFonts w:cs="Times New Roman" w:hint="default"/>
        <w:rtl w:val="0"/>
        <w:cs w:val="0"/>
      </w:rPr>
    </w:lvl>
    <w:lvl w:ilvl="1">
      <w:start w:val="11"/>
      <w:numFmt w:val="decimal"/>
      <w:lvlText w:val="%2)"/>
      <w:lvlJc w:val="left"/>
      <w:pPr>
        <w:tabs>
          <w:tab w:val="num" w:pos="1440"/>
        </w:tabs>
        <w:ind w:left="1440" w:hanging="360"/>
      </w:pPr>
      <w:rPr>
        <w:rFonts w:cs="Times New Roman" w:hint="default"/>
        <w:color w:val="000000"/>
        <w:rtl w:val="0"/>
        <w:cs w:val="0"/>
      </w:rPr>
    </w:lvl>
    <w:lvl w:ilvl="2">
      <w:start w:val="4"/>
      <w:numFmt w:val="lowerLetter"/>
      <w:lvlText w:val="%3)"/>
      <w:lvlJc w:val="left"/>
      <w:pPr>
        <w:tabs>
          <w:tab w:val="num" w:pos="2340"/>
        </w:tabs>
        <w:ind w:left="2340" w:hanging="360"/>
      </w:pPr>
      <w:rPr>
        <w:rFonts w:cs="Times New Roman" w:hint="default"/>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8831258"/>
    <w:multiLevelType w:val="hybridMultilevel"/>
    <w:tmpl w:val="6390FD7E"/>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A126B1F"/>
    <w:multiLevelType w:val="hybridMultilevel"/>
    <w:tmpl w:val="7B54B864"/>
    <w:lvl w:ilvl="0">
      <w:start w:val="5"/>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C4E1722"/>
    <w:multiLevelType w:val="hybridMultilevel"/>
    <w:tmpl w:val="389E59E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1B55620"/>
    <w:multiLevelType w:val="hybridMultilevel"/>
    <w:tmpl w:val="E758ADA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37561C"/>
    <w:multiLevelType w:val="hybridMultilevel"/>
    <w:tmpl w:val="06C2B292"/>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37F3B58"/>
    <w:multiLevelType w:val="hybridMultilevel"/>
    <w:tmpl w:val="AFBC4640"/>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4B07AE5"/>
    <w:multiLevelType w:val="hybridMultilevel"/>
    <w:tmpl w:val="F5D82AD0"/>
    <w:lvl w:ilvl="0">
      <w:start w:val="1"/>
      <w:numFmt w:val="lowerLetter"/>
      <w:lvlText w:val="%1)"/>
      <w:lvlJc w:val="left"/>
      <w:pPr>
        <w:tabs>
          <w:tab w:val="num" w:pos="1785"/>
        </w:tabs>
        <w:ind w:left="178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97E5619"/>
    <w:multiLevelType w:val="hybridMultilevel"/>
    <w:tmpl w:val="80E66976"/>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F7A72CA"/>
    <w:multiLevelType w:val="hybridMultilevel"/>
    <w:tmpl w:val="262A9D0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2EF7E55"/>
    <w:multiLevelType w:val="hybridMultilevel"/>
    <w:tmpl w:val="D7882E30"/>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E9C76C6"/>
    <w:multiLevelType w:val="hybridMultilevel"/>
    <w:tmpl w:val="5016B4C2"/>
    <w:lvl w:ilvl="0">
      <w:start w:val="1"/>
      <w:numFmt w:val="decimal"/>
      <w:lvlText w:val="(%1)"/>
      <w:lvlJc w:val="left"/>
      <w:pPr>
        <w:tabs>
          <w:tab w:val="num" w:pos="720"/>
        </w:tabs>
        <w:ind w:left="720" w:hanging="360"/>
      </w:pPr>
      <w:rPr>
        <w:rFonts w:cs="Times New Roman" w:hint="default"/>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0"/>
  </w:num>
  <w:num w:numId="3">
    <w:abstractNumId w:val="18"/>
  </w:num>
  <w:num w:numId="4">
    <w:abstractNumId w:val="11"/>
  </w:num>
  <w:num w:numId="5">
    <w:abstractNumId w:val="23"/>
  </w:num>
  <w:num w:numId="6">
    <w:abstractNumId w:val="7"/>
  </w:num>
  <w:num w:numId="7">
    <w:abstractNumId w:val="14"/>
  </w:num>
  <w:num w:numId="8">
    <w:abstractNumId w:val="10"/>
  </w:num>
  <w:num w:numId="9">
    <w:abstractNumId w:val="20"/>
  </w:num>
  <w:num w:numId="10">
    <w:abstractNumId w:val="4"/>
  </w:num>
  <w:num w:numId="11">
    <w:abstractNumId w:val="9"/>
  </w:num>
  <w:num w:numId="12">
    <w:abstractNumId w:val="1"/>
  </w:num>
  <w:num w:numId="13">
    <w:abstractNumId w:val="0"/>
    <w:lvlOverride w:ilvl="0">
      <w:startOverride w:val="8"/>
    </w:lvlOverride>
  </w:num>
  <w:num w:numId="14">
    <w:abstractNumId w:val="21"/>
  </w:num>
  <w:num w:numId="15">
    <w:abstractNumId w:val="13"/>
  </w:num>
  <w:num w:numId="16">
    <w:abstractNumId w:val="3"/>
  </w:num>
  <w:num w:numId="17">
    <w:abstractNumId w:val="5"/>
  </w:num>
  <w:num w:numId="18">
    <w:abstractNumId w:val="19"/>
  </w:num>
  <w:num w:numId="19">
    <w:abstractNumId w:val="6"/>
  </w:num>
  <w:num w:numId="20">
    <w:abstractNumId w:val="15"/>
  </w:num>
  <w:num w:numId="21">
    <w:abstractNumId w:val="17"/>
  </w:num>
  <w:num w:numId="22">
    <w:abstractNumId w:val="24"/>
  </w:num>
  <w:num w:numId="23">
    <w:abstractNumId w:val="8"/>
  </w:num>
  <w:num w:numId="24">
    <w:abstractNumId w:val="16"/>
  </w:num>
  <w:num w:numId="25">
    <w:abstractNumId w:val="2"/>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074BB4"/>
    <w:rsid w:val="00065ED8"/>
    <w:rsid w:val="00074BB4"/>
    <w:rsid w:val="00076367"/>
    <w:rsid w:val="000945EF"/>
    <w:rsid w:val="000C2399"/>
    <w:rsid w:val="000C3869"/>
    <w:rsid w:val="000E536E"/>
    <w:rsid w:val="000E745C"/>
    <w:rsid w:val="00104AB1"/>
    <w:rsid w:val="0014224F"/>
    <w:rsid w:val="001A26E1"/>
    <w:rsid w:val="001A31F0"/>
    <w:rsid w:val="001B200F"/>
    <w:rsid w:val="001B5A27"/>
    <w:rsid w:val="001D730E"/>
    <w:rsid w:val="001F506F"/>
    <w:rsid w:val="001F5DF6"/>
    <w:rsid w:val="002229EB"/>
    <w:rsid w:val="00234B54"/>
    <w:rsid w:val="002478A9"/>
    <w:rsid w:val="00256AC0"/>
    <w:rsid w:val="0028319B"/>
    <w:rsid w:val="00294DF6"/>
    <w:rsid w:val="002A1519"/>
    <w:rsid w:val="002D1F18"/>
    <w:rsid w:val="002D4349"/>
    <w:rsid w:val="002D5788"/>
    <w:rsid w:val="002E075C"/>
    <w:rsid w:val="002E57DB"/>
    <w:rsid w:val="002F5DBC"/>
    <w:rsid w:val="00306B69"/>
    <w:rsid w:val="00346DE4"/>
    <w:rsid w:val="0037004F"/>
    <w:rsid w:val="003C799C"/>
    <w:rsid w:val="003E2CCB"/>
    <w:rsid w:val="00421980"/>
    <w:rsid w:val="00454968"/>
    <w:rsid w:val="00472073"/>
    <w:rsid w:val="004B4B84"/>
    <w:rsid w:val="004B5BE9"/>
    <w:rsid w:val="004C22FB"/>
    <w:rsid w:val="004D5201"/>
    <w:rsid w:val="004D6878"/>
    <w:rsid w:val="004D7D7D"/>
    <w:rsid w:val="004F3F15"/>
    <w:rsid w:val="00515915"/>
    <w:rsid w:val="00527C5B"/>
    <w:rsid w:val="00550472"/>
    <w:rsid w:val="005849F9"/>
    <w:rsid w:val="00594B88"/>
    <w:rsid w:val="00606CE4"/>
    <w:rsid w:val="00611B01"/>
    <w:rsid w:val="00643C72"/>
    <w:rsid w:val="00660841"/>
    <w:rsid w:val="00680CE0"/>
    <w:rsid w:val="006F1B1A"/>
    <w:rsid w:val="006F2CEA"/>
    <w:rsid w:val="00757E8D"/>
    <w:rsid w:val="007728FB"/>
    <w:rsid w:val="007B124D"/>
    <w:rsid w:val="007B5CE9"/>
    <w:rsid w:val="007E4B82"/>
    <w:rsid w:val="007E7CE9"/>
    <w:rsid w:val="00802C48"/>
    <w:rsid w:val="00836BB9"/>
    <w:rsid w:val="00857FA7"/>
    <w:rsid w:val="00861858"/>
    <w:rsid w:val="00872DA1"/>
    <w:rsid w:val="008A176E"/>
    <w:rsid w:val="008D32F6"/>
    <w:rsid w:val="008E6BD4"/>
    <w:rsid w:val="009051CF"/>
    <w:rsid w:val="009251FB"/>
    <w:rsid w:val="00967D92"/>
    <w:rsid w:val="00980740"/>
    <w:rsid w:val="0099607C"/>
    <w:rsid w:val="009B04E6"/>
    <w:rsid w:val="009C5C59"/>
    <w:rsid w:val="009D4FE5"/>
    <w:rsid w:val="00A006F9"/>
    <w:rsid w:val="00A157BC"/>
    <w:rsid w:val="00A346FF"/>
    <w:rsid w:val="00A57590"/>
    <w:rsid w:val="00A72378"/>
    <w:rsid w:val="00AB60CB"/>
    <w:rsid w:val="00AC2F0A"/>
    <w:rsid w:val="00AC4317"/>
    <w:rsid w:val="00AD31D3"/>
    <w:rsid w:val="00AE73B2"/>
    <w:rsid w:val="00AF2DA2"/>
    <w:rsid w:val="00B74A80"/>
    <w:rsid w:val="00B91896"/>
    <w:rsid w:val="00BB470E"/>
    <w:rsid w:val="00BE3863"/>
    <w:rsid w:val="00C17F7A"/>
    <w:rsid w:val="00C66308"/>
    <w:rsid w:val="00C70883"/>
    <w:rsid w:val="00C86AEC"/>
    <w:rsid w:val="00D46A73"/>
    <w:rsid w:val="00D54E39"/>
    <w:rsid w:val="00D660F6"/>
    <w:rsid w:val="00D8397F"/>
    <w:rsid w:val="00D90147"/>
    <w:rsid w:val="00DB0D23"/>
    <w:rsid w:val="00DE0487"/>
    <w:rsid w:val="00E31D86"/>
    <w:rsid w:val="00E33ED8"/>
    <w:rsid w:val="00E55E79"/>
    <w:rsid w:val="00E626EB"/>
    <w:rsid w:val="00E679B5"/>
    <w:rsid w:val="00E67A22"/>
    <w:rsid w:val="00EC73C0"/>
    <w:rsid w:val="00EE332E"/>
    <w:rsid w:val="00EF6656"/>
    <w:rsid w:val="00F13151"/>
    <w:rsid w:val="00F30A9D"/>
    <w:rsid w:val="00F513BB"/>
    <w:rsid w:val="00F56843"/>
    <w:rsid w:val="00FC1915"/>
    <w:rsid w:val="00FD605B"/>
    <w:rsid w:val="00FD7E3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BB4"/>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074BB4"/>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link w:val="Heading1"/>
    <w:locked/>
    <w:rsid w:val="00074BB4"/>
    <w:rPr>
      <w:b/>
      <w:sz w:val="24"/>
      <w:lang w:val="sk-SK" w:eastAsia="sk-SK"/>
    </w:rPr>
  </w:style>
  <w:style w:type="paragraph" w:styleId="BodyText2">
    <w:name w:val="Body Text 2"/>
    <w:basedOn w:val="Normal"/>
    <w:link w:val="BodyText2Char"/>
    <w:rsid w:val="00074BB4"/>
    <w:pPr>
      <w:spacing w:after="120" w:line="480" w:lineRule="auto"/>
      <w:jc w:val="left"/>
    </w:pPr>
  </w:style>
  <w:style w:type="character" w:customStyle="1" w:styleId="BodyText2Char">
    <w:name w:val="Body Text 2 Char"/>
    <w:link w:val="BodyText2"/>
    <w:locked/>
    <w:rsid w:val="00074BB4"/>
    <w:rPr>
      <w:sz w:val="24"/>
      <w:lang w:val="sk-SK" w:eastAsia="sk-SK"/>
    </w:rPr>
  </w:style>
  <w:style w:type="paragraph" w:styleId="FootnoteText">
    <w:name w:val="footnote text"/>
    <w:basedOn w:val="Normal"/>
    <w:link w:val="FootnoteTextChar1"/>
    <w:semiHidden/>
    <w:rsid w:val="00074BB4"/>
    <w:pPr>
      <w:jc w:val="left"/>
    </w:pPr>
    <w:rPr>
      <w:sz w:val="20"/>
      <w:szCs w:val="20"/>
    </w:rPr>
  </w:style>
  <w:style w:type="character" w:customStyle="1" w:styleId="FootnoteTextChar1">
    <w:name w:val="Footnote Text Char1"/>
    <w:link w:val="FootnoteText"/>
    <w:semiHidden/>
    <w:locked/>
    <w:rsid w:val="00074BB4"/>
    <w:rPr>
      <w:lang w:val="sk-SK" w:eastAsia="sk-SK"/>
    </w:rPr>
  </w:style>
  <w:style w:type="character" w:styleId="FootnoteReference">
    <w:name w:val="footnote reference"/>
    <w:semiHidden/>
    <w:rsid w:val="00074BB4"/>
    <w:rPr>
      <w:vertAlign w:val="superscript"/>
    </w:rPr>
  </w:style>
  <w:style w:type="paragraph" w:styleId="Footer">
    <w:name w:val="footer"/>
    <w:basedOn w:val="Normal"/>
    <w:link w:val="FooterChar"/>
    <w:rsid w:val="00074BB4"/>
    <w:pPr>
      <w:tabs>
        <w:tab w:val="center" w:pos="4536"/>
        <w:tab w:val="right" w:pos="9072"/>
      </w:tabs>
      <w:jc w:val="left"/>
    </w:pPr>
    <w:rPr>
      <w:rFonts w:ascii="Arial" w:hAnsi="Arial" w:cs="Arial"/>
      <w:sz w:val="22"/>
      <w:szCs w:val="22"/>
    </w:rPr>
  </w:style>
  <w:style w:type="character" w:customStyle="1" w:styleId="FooterChar">
    <w:name w:val="Footer Char"/>
    <w:link w:val="Footer"/>
    <w:locked/>
    <w:rsid w:val="00074BB4"/>
    <w:rPr>
      <w:rFonts w:ascii="Arial" w:hAnsi="Arial" w:cs="Arial"/>
      <w:sz w:val="22"/>
      <w:lang w:val="sk-SK" w:eastAsia="sk-SK"/>
    </w:rPr>
  </w:style>
  <w:style w:type="character" w:customStyle="1" w:styleId="Znakyprepoznmkupodiarou">
    <w:name w:val="Znaky pre poznámku pod čiarou"/>
    <w:rsid w:val="00074BB4"/>
    <w:rPr>
      <w:vertAlign w:val="superscript"/>
    </w:rPr>
  </w:style>
  <w:style w:type="character" w:styleId="Strong">
    <w:name w:val="Strong"/>
    <w:qFormat/>
    <w:rsid w:val="00074BB4"/>
    <w:rPr>
      <w:b/>
    </w:rPr>
  </w:style>
  <w:style w:type="paragraph" w:customStyle="1" w:styleId="Normlny">
    <w:name w:val="_Normálny"/>
    <w:basedOn w:val="Normal"/>
    <w:rsid w:val="003E2CCB"/>
    <w:pPr>
      <w:jc w:val="left"/>
    </w:pPr>
    <w:rPr>
      <w:sz w:val="20"/>
      <w:szCs w:val="20"/>
      <w:lang w:eastAsia="en-US"/>
    </w:rPr>
  </w:style>
  <w:style w:type="character" w:customStyle="1" w:styleId="FootnoteTextChar">
    <w:name w:val="Footnote Text Char"/>
    <w:semiHidden/>
    <w:locked/>
    <w:rsid w:val="00857FA7"/>
    <w:rPr>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4018</Words>
  <Characters>22909</Characters>
  <Application>Microsoft Office Word</Application>
  <DocSecurity>0</DocSecurity>
  <Lines>0</Lines>
  <Paragraphs>0</Paragraphs>
  <ScaleCrop>false</ScaleCrop>
  <Company>MV SR</Company>
  <LinksUpToDate>false</LinksUpToDate>
  <CharactersWithSpaces>26874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Gašparíková, Jarmila</cp:lastModifiedBy>
  <cp:revision>2</cp:revision>
  <dcterms:created xsi:type="dcterms:W3CDTF">2011-08-19T16:13:00Z</dcterms:created>
  <dcterms:modified xsi:type="dcterms:W3CDTF">2011-08-19T16:13:00Z</dcterms:modified>
</cp:coreProperties>
</file>