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B25A6" w:rsidRPr="00A64D2D" w:rsidP="008B25A6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Pr="00A64D2D">
        <w:rPr>
          <w:rFonts w:ascii="Times New Roman" w:hAnsi="Times New Roman"/>
          <w:b/>
          <w:caps/>
          <w:color w:val="000000"/>
          <w:spacing w:val="30"/>
        </w:rPr>
        <w:t>Dôvodová správa</w:t>
      </w: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b/>
          <w:color w:val="000000"/>
        </w:rPr>
      </w:pPr>
      <w:r w:rsidRPr="00A64D2D">
        <w:rPr>
          <w:rFonts w:ascii="Times New Roman" w:hAnsi="Times New Roman"/>
          <w:b/>
          <w:color w:val="000000"/>
        </w:rPr>
        <w:t>A. Všeobecná časť</w:t>
      </w: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8B25A6" w:rsidRPr="00A64D2D">
      <w:pPr>
        <w:widowControl/>
        <w:bidi w:val="0"/>
        <w:ind w:firstLine="708"/>
        <w:jc w:val="both"/>
        <w:rPr>
          <w:rFonts w:ascii="Times New Roman" w:hAnsi="Times New Roman"/>
          <w:color w:val="000000"/>
        </w:rPr>
      </w:pPr>
      <w:r w:rsidR="00C0489E">
        <w:rPr>
          <w:rStyle w:val="PlaceholderText"/>
          <w:color w:val="000000"/>
        </w:rPr>
        <w:t xml:space="preserve">V súlade s celosvetovým trendom vyspelých štátov je  aj na Slovensku uznaný, ako jeden z rozhodujúcich princípov rozvoja, princíp trvalo udržateľného rozvoja; pritom starostlivosť o životné prostredie sa musí stať integrálnou súčasťou každej sféry spoločenského života. Z hľadiska priorít medzi významné aktivity vlády v oblasti životného prostredia patrí odstránenie starých environmentálnych záťaží, ktoré zvyšujú kontamináciu pôdy, horninového prostredia a podzemných vôd. </w:t>
      </w:r>
    </w:p>
    <w:p w:rsidR="00C0489E">
      <w:pPr>
        <w:widowControl/>
        <w:bidi w:val="0"/>
        <w:ind w:firstLine="708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ind w:firstLine="851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Na základe predbežných štúdií a odhadov sa na Slovensku nachádza okolo </w:t>
        <w:br/>
        <w:t xml:space="preserve">30 000 potenciálnych zdrojov znečistenia. Systematickou inventarizáciou environmentálnych záťaží, realizovanou projektmi „Systematická identifikácia environmentálnych záťaží SR“ a „Regionálne štúdie hodnotenia dopadov environmentálnych záťaží na životné prostredie pre vybrané kraje (regióny)“, bolo zistené, že 1845 lokalít predstavuje závažné nebezpečenstvo pre zdravie človeka a životné prostredie. Ide najmä o areály priemyselných podnikov, kde dochádzalo k dlhodobým skrytým a nekontrolovaným únikom nebezpečných látok do jednotlivých zložiek životného prostredia, veľkokapacitné poľnohospodárske podniky, železničné depá, nekontrolované skládky nebezpečných odpadov, nezabezpečené sklady pesticídov, pohonných hmôt a iných nebezpečných látok, znečistenie spôsobené ozbrojenými silami, ťažbou nerastov a inými činnosťami, počas ktorých sa dlhoročne a nekontrolovane nakladalo s nebezpečnými látkami. Tieto látky v prostredí pretrvávajú, kontaminujú jeho jednotlivé zložky a dokázateľne negatívne ovplyvňujú zdravotný stav obyvateľstva vo svojom okolí. Sú “časovanými bombami” životného prostredia, ktoré je potrebné odstrániť alebo zneškodniť. </w:t>
      </w:r>
    </w:p>
    <w:p w:rsidR="00C0489E">
      <w:pPr>
        <w:widowControl/>
        <w:bidi w:val="0"/>
        <w:ind w:firstLine="851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ind w:firstLine="708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Na riešenie tohto nežiaduceho stavu je možné v súčasnosti využiť prostriedky z Európskej únie. Operačný program Životné prostredie 2007- 2013 definuje problematiku v rámci prioritnej osi č. 4 Odpadové hospodárstvo prostredníctvom operačného cieľa č. 4.4 Riešenie problematiky environmentálnych záťaží vrátane ich odstraňovania. </w:t>
      </w:r>
    </w:p>
    <w:p w:rsidR="00C0489E">
      <w:pPr>
        <w:widowControl/>
        <w:bidi w:val="0"/>
        <w:ind w:firstLine="851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ind w:firstLine="708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Z uvedených dôvodov vyplýva, že problematika environmentálnych záťaží je veľmi aktuálna a je nevyhnutné riešiť ju ako samostatný environmentálny systém. Základným krokom pre systémové riešenie problematiky je doplnenie legislatívneho rámca, čo sa napĺňa predloženým návrhom zákona o niektorých opatreniach na úseku environmentálnej záťaže a o zmene a doplnení niektorých zákonov (ďalej len “návrh zákona”). </w:t>
      </w:r>
    </w:p>
    <w:p w:rsidR="00C0489E">
      <w:pPr>
        <w:widowControl/>
        <w:bidi w:val="0"/>
        <w:ind w:firstLine="851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spacing w:after="120"/>
        <w:ind w:firstLine="708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Návrh zákona  predkladá Ministerstvo životného prostredia Slovenskej republiky (ďalej len “ministerstvo”) na základe Plánu legislatívnych úloh vlády Slovenskej republiky na rok 2011.</w:t>
      </w:r>
    </w:p>
    <w:p w:rsidR="00C0489E">
      <w:pPr>
        <w:widowControl/>
        <w:bidi w:val="0"/>
        <w:ind w:firstLine="708"/>
        <w:rPr>
          <w:rStyle w:val="PlaceholderText"/>
          <w:color w:val="000000"/>
        </w:rPr>
      </w:pPr>
      <w:r>
        <w:rPr>
          <w:rStyle w:val="PlaceholderText"/>
          <w:color w:val="000000"/>
        </w:rPr>
        <w:t>Účelom návrhu zákona je najmä ustanoviť pôvodcu environmentálnej záťaže, určovanie povinnej osoby v prípade nemožnosti stanovenia pôvodcu a stanovenie ich práv a povinností v súvislosti s odstraňovaním environmentálnej záťaže. </w:t>
      </w:r>
    </w:p>
    <w:p w:rsidR="00C0489E">
      <w:pPr>
        <w:widowControl/>
        <w:bidi w:val="0"/>
        <w:ind w:firstLine="708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ind w:firstLine="708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Predkladaný návrh zákona je v súlade s Ústavou Slovenskej republiky, zákonmi a medzinárodnými zmluvami, ktorými je Slovenská republika viazaná, ako aj s právom Európskej únie. </w:t>
      </w:r>
    </w:p>
    <w:p w:rsidR="00C0489E">
      <w:pPr>
        <w:widowControl/>
        <w:bidi w:val="0"/>
        <w:spacing w:after="280" w:afterAutospacing="1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spacing w:after="280" w:afterAutospacing="1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sectPr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4B3021"/>
    <w:rsid w:val="004B3021"/>
    <w:rsid w:val="008B25A6"/>
    <w:rsid w:val="00A64D2D"/>
    <w:rsid w:val="00C048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8B25A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B25A6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B25A6"/>
    <w:rPr>
      <w:rFonts w:ascii="Times New Roman" w:hAnsi="Times New Roman" w:cs="Times New Roman"/>
      <w:color w:val="808080"/>
      <w:rtl w:val="0"/>
      <w:c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25A6"/>
    <w:rPr>
      <w:rFonts w:ascii="Tahoma" w:hAnsi="Tahoma" w:cs="Tahoma"/>
      <w:sz w:val="16"/>
      <w:szCs w:val="16"/>
      <w:rtl w:val="0"/>
      <w:cs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458</Words>
  <Characters>2617</Characters>
  <Application>Microsoft Office Word</Application>
  <DocSecurity>0</DocSecurity>
  <Lines>0</Lines>
  <Paragraphs>0</Paragraphs>
  <ScaleCrop>false</ScaleCrop>
  <Company>Abyss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Katrlik</cp:lastModifiedBy>
  <cp:revision>2</cp:revision>
  <cp:lastPrinted>2011-08-18T09:16:00Z</cp:lastPrinted>
  <dcterms:created xsi:type="dcterms:W3CDTF">2011-08-18T09:18:00Z</dcterms:created>
  <dcterms:modified xsi:type="dcterms:W3CDTF">2011-08-18T09:18:00Z</dcterms:modified>
</cp:coreProperties>
</file>