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FDE" w:rsidRPr="003339C2" w:rsidP="00BA7FDE">
      <w:pPr>
        <w:shd w:val="clear" w:color="auto" w:fill="FFFFFF"/>
        <w:bidi w:val="0"/>
        <w:spacing w:before="259"/>
        <w:ind w:left="5670"/>
        <w:rPr>
          <w:rFonts w:ascii="Times New Roman" w:hAnsi="Times New Roman"/>
          <w:b/>
          <w:sz w:val="20"/>
          <w:szCs w:val="20"/>
        </w:rPr>
      </w:pPr>
      <w:r w:rsidRPr="003339C2">
        <w:rPr>
          <w:rFonts w:ascii="Times New Roman" w:hAnsi="Times New Roman"/>
          <w:b/>
          <w:sz w:val="20"/>
          <w:szCs w:val="20"/>
        </w:rPr>
        <w:t>Príloha</w:t>
      </w:r>
    </w:p>
    <w:p w:rsidR="00BA7FDE" w:rsidRPr="003339C2" w:rsidP="00BA7FDE">
      <w:pPr>
        <w:shd w:val="clear" w:color="auto" w:fill="FFFFFF"/>
        <w:bidi w:val="0"/>
        <w:ind w:left="5670"/>
        <w:rPr>
          <w:rFonts w:ascii="Times New Roman" w:hAnsi="Times New Roman"/>
          <w:b/>
          <w:sz w:val="20"/>
          <w:szCs w:val="20"/>
        </w:rPr>
      </w:pPr>
      <w:r w:rsidRPr="003339C2">
        <w:rPr>
          <w:rFonts w:ascii="Times New Roman" w:hAnsi="Times New Roman"/>
          <w:b/>
          <w:sz w:val="20"/>
          <w:szCs w:val="20"/>
        </w:rPr>
        <w:t xml:space="preserve">k zákonu </w:t>
      </w:r>
      <w:r>
        <w:rPr>
          <w:rFonts w:ascii="Times New Roman" w:hAnsi="Times New Roman"/>
          <w:b/>
          <w:sz w:val="20"/>
          <w:szCs w:val="20"/>
        </w:rPr>
        <w:t>č. ...</w:t>
      </w:r>
      <w:r w:rsidRPr="003339C2">
        <w:rPr>
          <w:rFonts w:ascii="Times New Roman" w:hAnsi="Times New Roman"/>
          <w:b/>
          <w:sz w:val="20"/>
          <w:szCs w:val="20"/>
        </w:rPr>
        <w:t xml:space="preserve">/2011 </w:t>
      </w:r>
      <w:r>
        <w:rPr>
          <w:rFonts w:ascii="Times New Roman" w:hAnsi="Times New Roman"/>
          <w:b/>
          <w:sz w:val="20"/>
          <w:szCs w:val="20"/>
        </w:rPr>
        <w:t>Z. z.</w:t>
      </w:r>
    </w:p>
    <w:p w:rsidR="00BA7FDE" w:rsidP="00BA7FDE">
      <w:pPr>
        <w:pStyle w:val="Heading1"/>
        <w:bidi w:val="0"/>
        <w:rPr>
          <w:rFonts w:ascii="Times New Roman" w:hAnsi="Times New Roman"/>
        </w:rPr>
      </w:pPr>
      <w:r w:rsidRPr="003339C2">
        <w:rPr>
          <w:rFonts w:ascii="Times New Roman" w:hAnsi="Times New Roman"/>
        </w:rPr>
        <w:t>Zoznam preberaných právne záväzných aktov Európskej únie</w:t>
      </w:r>
    </w:p>
    <w:p w:rsidR="00BA7FDE" w:rsidRPr="0091433E" w:rsidP="00BA7FDE">
      <w:pPr>
        <w:pStyle w:val="Heading1"/>
        <w:keepLines w:val="0"/>
        <w:numPr>
          <w:ilvl w:val="1"/>
          <w:numId w:val="47"/>
        </w:numPr>
        <w:bidi w:val="0"/>
        <w:spacing w:before="240" w:after="240"/>
        <w:ind w:left="357" w:hanging="357"/>
        <w:jc w:val="both"/>
        <w:rPr>
          <w:rFonts w:ascii="Times New Roman" w:hAnsi="Times New Roman"/>
          <w:b w:val="0"/>
        </w:rPr>
      </w:pPr>
      <w:r w:rsidRPr="00AE6132">
        <w:rPr>
          <w:rFonts w:ascii="Times New Roman" w:hAnsi="Times New Roman"/>
          <w:b w:val="0"/>
        </w:rPr>
        <w:t xml:space="preserve">Smernica Rady 2000/29/ES z 8. mája 2000 o ochranných opatreniach proti zavlečeniu organizmov škodlivých pre rastliny alebo rastlinné produkty do Spoločenstva a proti ich </w:t>
      </w:r>
      <w:r w:rsidRPr="0091433E">
        <w:rPr>
          <w:rFonts w:ascii="Times New Roman" w:hAnsi="Times New Roman"/>
          <w:b w:val="0"/>
          <w:szCs w:val="24"/>
        </w:rPr>
        <w:t xml:space="preserve">šíreniu v rámci Spoločenstva </w:t>
      </w:r>
      <w:r w:rsidRPr="0091433E" w:rsidR="00545D4B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(Mimoriadne vydanie Ú. v. EÚ kap. 3 /zv. 29) </w:t>
      </w:r>
      <w:r w:rsidRPr="0091433E">
        <w:rPr>
          <w:rFonts w:ascii="Times New Roman" w:hAnsi="Times New Roman"/>
          <w:b w:val="0"/>
        </w:rPr>
        <w:t>v znení</w:t>
      </w:r>
    </w:p>
    <w:p w:rsidR="00BA7FDE" w:rsidRPr="003339C2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339C2">
        <w:rPr>
          <w:rFonts w:ascii="Times New Roman" w:hAnsi="Times New Roman"/>
          <w:szCs w:val="24"/>
        </w:rPr>
        <w:t>smernice Komisie 2001/33/ES z 8. mája 2001 (</w:t>
      </w:r>
      <w:r w:rsidRPr="00AD0B4C" w:rsidR="0080311A">
        <w:rPr>
          <w:rFonts w:ascii="Times New Roman" w:hAnsi="Times New Roman"/>
          <w:szCs w:val="24"/>
        </w:rPr>
        <w:t>M</w:t>
      </w:r>
      <w:r w:rsidRPr="0091433E" w:rsidR="0080311A">
        <w:rPr>
          <w:rStyle w:val="Emphasis"/>
          <w:rFonts w:ascii="Times New Roman" w:hAnsi="Times New Roman"/>
          <w:i w:val="0"/>
          <w:iCs/>
          <w:szCs w:val="24"/>
        </w:rPr>
        <w:t>imoriadne vydanie kap.</w:t>
      </w:r>
      <w:r w:rsidRPr="0025413F" w:rsidR="0080311A">
        <w:rPr>
          <w:rStyle w:val="Emphasis"/>
          <w:rFonts w:ascii="Times New Roman" w:hAnsi="Times New Roman"/>
          <w:i w:val="0"/>
          <w:iCs/>
          <w:szCs w:val="24"/>
        </w:rPr>
        <w:t> </w:t>
      </w:r>
      <w:r w:rsidRPr="0091433E" w:rsidR="0080311A">
        <w:rPr>
          <w:rStyle w:val="Emphasis"/>
          <w:rFonts w:ascii="Times New Roman" w:hAnsi="Times New Roman"/>
          <w:i w:val="0"/>
          <w:iCs/>
          <w:szCs w:val="24"/>
        </w:rPr>
        <w:t>3/zv.</w:t>
      </w:r>
      <w:r w:rsidRPr="0025413F" w:rsidR="0080311A">
        <w:rPr>
          <w:rStyle w:val="Emphasis"/>
          <w:rFonts w:ascii="Times New Roman" w:hAnsi="Times New Roman"/>
          <w:i w:val="0"/>
          <w:iCs/>
          <w:szCs w:val="24"/>
        </w:rPr>
        <w:t> </w:t>
      </w:r>
      <w:r w:rsidRPr="0091433E" w:rsidR="0080311A">
        <w:rPr>
          <w:rStyle w:val="Emphasis"/>
          <w:rFonts w:ascii="Times New Roman" w:hAnsi="Times New Roman"/>
          <w:i w:val="0"/>
          <w:iCs/>
          <w:szCs w:val="24"/>
        </w:rPr>
        <w:t>32</w:t>
      </w:r>
      <w:r w:rsidRPr="003339C2">
        <w:rPr>
          <w:rFonts w:ascii="Times New Roman" w:hAnsi="Times New Roman"/>
          <w:szCs w:val="24"/>
        </w:rPr>
        <w:t>),</w:t>
      </w:r>
    </w:p>
    <w:p w:rsidR="00BA7FDE" w:rsidRPr="003339C2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339C2">
        <w:rPr>
          <w:rFonts w:ascii="Times New Roman" w:hAnsi="Times New Roman"/>
          <w:szCs w:val="24"/>
        </w:rPr>
        <w:t>smernice Komisie 2002/28/ES z 19. marca 2002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3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5</w:t>
      </w:r>
      <w:r w:rsidRPr="003339C2">
        <w:rPr>
          <w:rFonts w:ascii="Times New Roman" w:hAnsi="Times New Roman"/>
          <w:szCs w:val="24"/>
        </w:rPr>
        <w:t>),</w:t>
      </w:r>
    </w:p>
    <w:p w:rsidR="00BA7FDE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339C2">
        <w:rPr>
          <w:rFonts w:ascii="Times New Roman" w:hAnsi="Times New Roman"/>
          <w:szCs w:val="24"/>
        </w:rPr>
        <w:t>smernice Komisie 2002/36/ES z 29. apríla 2002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3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5</w:t>
      </w:r>
      <w:r w:rsidRPr="003339C2">
        <w:rPr>
          <w:rFonts w:ascii="Times New Roman" w:hAnsi="Times New Roman"/>
          <w:szCs w:val="24"/>
        </w:rPr>
        <w:t>),</w:t>
      </w:r>
    </w:p>
    <w:p w:rsidR="00BA7FDE" w:rsidRPr="00347077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47077">
        <w:rPr>
          <w:rFonts w:ascii="Times New Roman" w:hAnsi="Times New Roman"/>
          <w:color w:val="231F20"/>
          <w:szCs w:val="24"/>
          <w:lang w:eastAsia="ko-KR"/>
        </w:rPr>
        <w:t>smernice Rady 2002/89/ES z 28. novembra 2002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3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8</w:t>
      </w:r>
      <w:r w:rsidRPr="00347077">
        <w:rPr>
          <w:rFonts w:ascii="Times New Roman" w:hAnsi="Times New Roman"/>
          <w:color w:val="231F20"/>
          <w:szCs w:val="24"/>
          <w:lang w:eastAsia="ko-KR"/>
        </w:rPr>
        <w:t>),</w:t>
      </w:r>
    </w:p>
    <w:p w:rsidR="00BA7FDE" w:rsidRPr="003339C2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339C2">
        <w:rPr>
          <w:rFonts w:ascii="Times New Roman" w:hAnsi="Times New Roman"/>
          <w:szCs w:val="24"/>
        </w:rPr>
        <w:t>smernice Komisie 2003/22/ES z 24. marca 2003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3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8</w:t>
      </w:r>
      <w:r w:rsidRPr="003339C2">
        <w:rPr>
          <w:rFonts w:ascii="Times New Roman" w:hAnsi="Times New Roman"/>
          <w:szCs w:val="24"/>
        </w:rPr>
        <w:t>),</w:t>
      </w:r>
    </w:p>
    <w:p w:rsidR="00BA7FDE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339C2">
        <w:rPr>
          <w:rFonts w:ascii="Times New Roman" w:hAnsi="Times New Roman"/>
          <w:szCs w:val="24"/>
        </w:rPr>
        <w:t>smernice Komisie 2003/47/ES zo 4. júna 20</w:t>
      </w:r>
      <w:r>
        <w:rPr>
          <w:rFonts w:ascii="Times New Roman" w:hAnsi="Times New Roman"/>
          <w:szCs w:val="24"/>
        </w:rPr>
        <w:t>03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3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szCs w:val="24"/>
        </w:rPr>
        <w:t>),</w:t>
      </w:r>
    </w:p>
    <w:p w:rsidR="00BA7FDE" w:rsidRPr="00347077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47077">
        <w:rPr>
          <w:rFonts w:ascii="Times New Roman" w:hAnsi="Times New Roman"/>
          <w:color w:val="231F20"/>
          <w:szCs w:val="24"/>
          <w:lang w:eastAsia="ko-KR"/>
        </w:rPr>
        <w:t>Aktu o podmienkach pristúpenia pripojeného k Zmluve o pristúpení Slovenskej republiky k Euró</w:t>
      </w:r>
      <w:r w:rsidR="00762DE6">
        <w:rPr>
          <w:rFonts w:ascii="Times New Roman" w:hAnsi="Times New Roman"/>
          <w:color w:val="231F20"/>
          <w:szCs w:val="24"/>
          <w:lang w:eastAsia="ko-KR"/>
        </w:rPr>
        <w:t>pskej únii (Ú. v. EÚ L 236, 23.9.</w:t>
      </w:r>
      <w:r w:rsidRPr="00347077">
        <w:rPr>
          <w:rFonts w:ascii="Times New Roman" w:hAnsi="Times New Roman"/>
          <w:color w:val="231F20"/>
          <w:szCs w:val="24"/>
          <w:lang w:eastAsia="ko-KR"/>
        </w:rPr>
        <w:t>2003),</w:t>
      </w:r>
    </w:p>
    <w:p w:rsidR="00BA7FDE" w:rsidRPr="00347077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47077">
        <w:rPr>
          <w:rFonts w:ascii="Times New Roman" w:hAnsi="Times New Roman"/>
          <w:color w:val="231F20"/>
          <w:szCs w:val="24"/>
          <w:lang w:eastAsia="ko-KR"/>
        </w:rPr>
        <w:t>smernice Komisie 2003/116/ES zo 4. decembra 2003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41</w:t>
      </w:r>
      <w:r w:rsidRPr="00347077">
        <w:rPr>
          <w:rFonts w:ascii="Times New Roman" w:hAnsi="Times New Roman"/>
          <w:color w:val="231F20"/>
          <w:szCs w:val="24"/>
          <w:lang w:eastAsia="ko-KR"/>
        </w:rPr>
        <w:t>),</w:t>
      </w:r>
    </w:p>
    <w:p w:rsidR="00BA7FDE" w:rsidRPr="00347077" w:rsidP="00BA7FDE">
      <w:pPr>
        <w:numPr>
          <w:ilvl w:val="2"/>
          <w:numId w:val="48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347077">
        <w:rPr>
          <w:rFonts w:ascii="Times New Roman" w:hAnsi="Times New Roman"/>
          <w:color w:val="231F20"/>
          <w:szCs w:val="24"/>
          <w:lang w:eastAsia="ko-KR"/>
        </w:rPr>
        <w:t>smernice Komisie 2004/31/ES zo 17. marca 2004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43</w:t>
      </w:r>
      <w:r w:rsidRPr="00347077">
        <w:rPr>
          <w:rFonts w:ascii="Times New Roman" w:hAnsi="Times New Roman"/>
          <w:color w:val="231F20"/>
          <w:szCs w:val="24"/>
          <w:lang w:eastAsia="ko-KR"/>
        </w:rPr>
        <w:t>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Komisie 2004/70/ES z 28. apríla 2004 (</w:t>
      </w:r>
      <w:r w:rsidRPr="00AD0B4C" w:rsidR="00AD0B4C">
        <w:rPr>
          <w:rFonts w:ascii="Times New Roman" w:hAnsi="Times New Roman"/>
          <w:szCs w:val="24"/>
        </w:rPr>
        <w:t>M</w:t>
      </w:r>
      <w:r w:rsidRPr="001836D6" w:rsidR="00AD0B4C">
        <w:rPr>
          <w:rStyle w:val="Emphasis"/>
          <w:rFonts w:ascii="Times New Roman" w:hAnsi="Times New Roman"/>
          <w:i w:val="0"/>
          <w:iCs/>
          <w:szCs w:val="24"/>
        </w:rPr>
        <w:t>imoriadne vydanie kap. 3/zv. </w:t>
      </w:r>
      <w:r w:rsidR="00CE5F20">
        <w:rPr>
          <w:rStyle w:val="Emphasis"/>
          <w:rFonts w:ascii="Times New Roman" w:hAnsi="Times New Roman"/>
          <w:i w:val="0"/>
          <w:iCs/>
          <w:szCs w:val="24"/>
        </w:rPr>
        <w:t>44</w:t>
      </w:r>
      <w:r w:rsidRPr="00D67A9C">
        <w:rPr>
          <w:rFonts w:ascii="Times New Roman" w:hAnsi="Times New Roman"/>
          <w:color w:val="231F20"/>
          <w:szCs w:val="24"/>
          <w:lang w:eastAsia="ko-KR"/>
        </w:rPr>
        <w:t>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Komisie 2004/102/ES z 5. októb</w:t>
      </w:r>
      <w:r w:rsidR="00762DE6">
        <w:rPr>
          <w:rFonts w:ascii="Times New Roman" w:hAnsi="Times New Roman"/>
          <w:color w:val="231F20"/>
          <w:szCs w:val="24"/>
          <w:lang w:eastAsia="ko-KR"/>
        </w:rPr>
        <w:t>ra 2004 (Ú. v. EÚ L 309, 6.10.</w:t>
      </w:r>
      <w:r w:rsidRPr="00D67A9C">
        <w:rPr>
          <w:rFonts w:ascii="Times New Roman" w:hAnsi="Times New Roman"/>
          <w:color w:val="231F20"/>
          <w:szCs w:val="24"/>
          <w:lang w:eastAsia="ko-KR"/>
        </w:rPr>
        <w:t>2004),</w:t>
      </w:r>
    </w:p>
    <w:p w:rsidR="00545D4B" w:rsidRPr="00C87484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  <w:lang w:eastAsia="ko-KR"/>
        </w:rPr>
      </w:pPr>
      <w:r w:rsidRPr="009143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nariadenie (ES) č. 882/2004</w:t>
      </w:r>
      <w:r w:rsidRPr="00C87484" w:rsidR="00C87484">
        <w:rPr>
          <w:rFonts w:ascii="Times New Roman" w:hAnsi="Times New Roman"/>
          <w:iCs/>
        </w:rPr>
        <w:t> </w:t>
      </w:r>
      <w:r w:rsidR="00C87484">
        <w:rPr>
          <w:rFonts w:ascii="Times New Roman" w:hAnsi="Times New Roman"/>
        </w:rPr>
        <w:t>z 29. apríla 2004</w:t>
      </w:r>
      <w:r w:rsidR="00C87484">
        <w:rPr>
          <w:rFonts w:ascii="Times New Roman" w:hAnsi="Times New Roman"/>
          <w:iCs/>
        </w:rPr>
        <w:t xml:space="preserve"> (M</w:t>
      </w:r>
      <w:r w:rsidRPr="00C87484" w:rsidR="00C87484">
        <w:rPr>
          <w:rFonts w:ascii="Times New Roman" w:hAnsi="Times New Roman"/>
          <w:iCs/>
        </w:rPr>
        <w:t>imoriadne vydanie</w:t>
      </w:r>
      <w:r w:rsidR="00C87484">
        <w:rPr>
          <w:rFonts w:ascii="Times New Roman" w:hAnsi="Times New Roman"/>
          <w:iCs/>
        </w:rPr>
        <w:t xml:space="preserve"> kap. </w:t>
      </w:r>
      <w:r w:rsidRPr="00C87484" w:rsidR="00C87484">
        <w:rPr>
          <w:rFonts w:ascii="Times New Roman" w:hAnsi="Times New Roman"/>
          <w:iCs/>
        </w:rPr>
        <w:t>3</w:t>
      </w:r>
      <w:r w:rsidR="00C87484">
        <w:rPr>
          <w:rFonts w:ascii="Times New Roman" w:hAnsi="Times New Roman"/>
          <w:iCs/>
        </w:rPr>
        <w:t>/zv. 45),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Rady 2005/15/ES z 28. febru</w:t>
      </w:r>
      <w:r w:rsidR="00762DE6">
        <w:rPr>
          <w:rFonts w:ascii="Times New Roman" w:hAnsi="Times New Roman"/>
          <w:color w:val="231F20"/>
          <w:szCs w:val="24"/>
          <w:lang w:eastAsia="ko-KR"/>
        </w:rPr>
        <w:t>ára 2005 (Ú. v. EÚ L 056, 2.3.</w:t>
      </w:r>
      <w:r w:rsidRPr="00D67A9C">
        <w:rPr>
          <w:rFonts w:ascii="Times New Roman" w:hAnsi="Times New Roman"/>
          <w:color w:val="231F20"/>
          <w:szCs w:val="24"/>
          <w:lang w:eastAsia="ko-KR"/>
        </w:rPr>
        <w:t>2005),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Komisie 2005/16/ES z 2. ma</w:t>
      </w:r>
      <w:r w:rsidR="00762DE6">
        <w:rPr>
          <w:rFonts w:ascii="Times New Roman" w:hAnsi="Times New Roman"/>
          <w:color w:val="231F20"/>
          <w:szCs w:val="24"/>
          <w:lang w:eastAsia="ko-KR"/>
        </w:rPr>
        <w:t>rca 2005 (Ú. v. EÚ L 057, 3.3.</w:t>
      </w:r>
      <w:r w:rsidRPr="00D67A9C">
        <w:rPr>
          <w:rFonts w:ascii="Times New Roman" w:hAnsi="Times New Roman"/>
          <w:color w:val="231F20"/>
          <w:szCs w:val="24"/>
          <w:lang w:eastAsia="ko-KR"/>
        </w:rPr>
        <w:t>2005),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Komisie 2005/77/ES z 11. novembr</w:t>
      </w:r>
      <w:r w:rsidR="00762DE6">
        <w:rPr>
          <w:rFonts w:ascii="Times New Roman" w:hAnsi="Times New Roman"/>
          <w:color w:val="231F20"/>
          <w:szCs w:val="24"/>
          <w:lang w:eastAsia="ko-KR"/>
        </w:rPr>
        <w:t>a 2005 (Ú. v. EÚ L 296, 12.11.</w:t>
      </w:r>
      <w:r w:rsidRPr="00D67A9C">
        <w:rPr>
          <w:rFonts w:ascii="Times New Roman" w:hAnsi="Times New Roman"/>
          <w:color w:val="231F20"/>
          <w:szCs w:val="24"/>
          <w:lang w:eastAsia="ko-KR"/>
        </w:rPr>
        <w:t>2005),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>smernice Komisie 2006/14/ES zo 7. febru</w:t>
      </w:r>
      <w:r w:rsidR="00762DE6">
        <w:rPr>
          <w:rFonts w:ascii="Times New Roman" w:hAnsi="Times New Roman"/>
          <w:color w:val="231F20"/>
          <w:szCs w:val="24"/>
          <w:lang w:eastAsia="ko-KR"/>
        </w:rPr>
        <w:t>ára 2006 (Ú. v. EÚ L 034, 7.2.</w:t>
      </w:r>
      <w:r w:rsidRPr="00D67A9C">
        <w:rPr>
          <w:rFonts w:ascii="Times New Roman" w:hAnsi="Times New Roman"/>
          <w:color w:val="231F20"/>
          <w:szCs w:val="24"/>
          <w:lang w:eastAsia="ko-KR"/>
        </w:rPr>
        <w:t xml:space="preserve">2006), 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 xml:space="preserve">smernice Komisie 2006/35/ES z 24. </w:t>
      </w:r>
      <w:r w:rsidR="00762DE6">
        <w:rPr>
          <w:rFonts w:ascii="Times New Roman" w:hAnsi="Times New Roman"/>
          <w:color w:val="231F20"/>
          <w:szCs w:val="24"/>
          <w:lang w:eastAsia="ko-KR"/>
        </w:rPr>
        <w:t>marca 2006 (Ú. v. EÚ L 088, 25.3.</w:t>
      </w:r>
      <w:r w:rsidRPr="00D67A9C">
        <w:rPr>
          <w:rFonts w:ascii="Times New Roman" w:hAnsi="Times New Roman"/>
          <w:color w:val="231F20"/>
          <w:szCs w:val="24"/>
          <w:lang w:eastAsia="ko-KR"/>
        </w:rPr>
        <w:t>2006),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 xml:space="preserve">smernice Komisie 2007/41/ES </w:t>
      </w:r>
      <w:r w:rsidRPr="00D67A9C">
        <w:rPr>
          <w:rFonts w:ascii="Times New Roman" w:hAnsi="Times New Roman"/>
          <w:szCs w:val="24"/>
          <w:lang w:eastAsia="ko-KR"/>
        </w:rPr>
        <w:t xml:space="preserve">(Ú. v. EÚ L 169, </w:t>
      </w:r>
      <w:r w:rsidR="00762DE6">
        <w:rPr>
          <w:rFonts w:ascii="Times New Roman" w:hAnsi="Times New Roman"/>
          <w:szCs w:val="24"/>
          <w:lang w:eastAsia="ko-KR"/>
        </w:rPr>
        <w:t>29.6.</w:t>
      </w:r>
      <w:r w:rsidRPr="00D67A9C">
        <w:rPr>
          <w:rFonts w:ascii="Times New Roman" w:hAnsi="Times New Roman"/>
          <w:szCs w:val="24"/>
          <w:lang w:eastAsia="ko-KR"/>
        </w:rPr>
        <w:t>2007),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 xml:space="preserve">smernice Komisie 2008/64/ES z 27. júna 2008 </w:t>
      </w:r>
      <w:r w:rsidR="00762DE6">
        <w:rPr>
          <w:rFonts w:ascii="Times New Roman" w:hAnsi="Times New Roman"/>
          <w:szCs w:val="24"/>
          <w:lang w:eastAsia="ko-KR"/>
        </w:rPr>
        <w:t>(Ú. v. EÚ L 168, 28.6.</w:t>
      </w:r>
      <w:r w:rsidRPr="00D67A9C">
        <w:rPr>
          <w:rFonts w:ascii="Times New Roman" w:hAnsi="Times New Roman"/>
          <w:szCs w:val="24"/>
          <w:lang w:eastAsia="ko-KR"/>
        </w:rPr>
        <w:t>2008),</w:t>
      </w:r>
    </w:p>
    <w:p w:rsidR="00BA7FDE" w:rsidRPr="00D67A9C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  <w:lang w:eastAsia="ko-KR"/>
        </w:rPr>
      </w:pPr>
      <w:r w:rsidRPr="00D67A9C">
        <w:rPr>
          <w:rFonts w:ascii="Times New Roman" w:hAnsi="Times New Roman"/>
          <w:color w:val="231F20"/>
          <w:szCs w:val="24"/>
          <w:lang w:eastAsia="ko-KR"/>
        </w:rPr>
        <w:t xml:space="preserve">smernice Komisie 2008/109/ES z 28. novembra 2008 </w:t>
      </w:r>
      <w:r w:rsidR="00762DE6">
        <w:rPr>
          <w:rFonts w:ascii="Times New Roman" w:hAnsi="Times New Roman"/>
          <w:szCs w:val="24"/>
          <w:lang w:eastAsia="ko-KR"/>
        </w:rPr>
        <w:t>(Ú. v. EÚ L 319, 29.11.</w:t>
      </w:r>
      <w:r w:rsidRPr="00D67A9C">
        <w:rPr>
          <w:rFonts w:ascii="Times New Roman" w:hAnsi="Times New Roman"/>
          <w:szCs w:val="24"/>
          <w:lang w:eastAsia="ko-KR"/>
        </w:rPr>
        <w:t>2008).</w:t>
      </w:r>
    </w:p>
    <w:p w:rsidR="00BA7FDE" w:rsidRPr="00D85250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85250">
        <w:rPr>
          <w:rFonts w:ascii="Times New Roman" w:hAnsi="Times New Roman"/>
          <w:color w:val="231F20"/>
          <w:szCs w:val="24"/>
          <w:lang w:eastAsia="ko-KR"/>
        </w:rPr>
        <w:t>smernice Komisie 2009/7/ES z 10. febru</w:t>
      </w:r>
      <w:r w:rsidR="00762DE6">
        <w:rPr>
          <w:rFonts w:ascii="Times New Roman" w:hAnsi="Times New Roman"/>
          <w:color w:val="231F20"/>
          <w:szCs w:val="24"/>
          <w:lang w:eastAsia="ko-KR"/>
        </w:rPr>
        <w:t>ára 2009 (Ú. v. EÚ L 40, 11.2.</w:t>
      </w:r>
      <w:r w:rsidRPr="00D85250">
        <w:rPr>
          <w:rFonts w:ascii="Times New Roman" w:hAnsi="Times New Roman"/>
          <w:color w:val="231F20"/>
          <w:szCs w:val="24"/>
          <w:lang w:eastAsia="ko-KR"/>
        </w:rPr>
        <w:t>2009),</w:t>
      </w:r>
    </w:p>
    <w:p w:rsidR="00BA7FDE" w:rsidRPr="00D85250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31F20"/>
          <w:szCs w:val="24"/>
          <w:lang w:eastAsia="ko-KR"/>
        </w:rPr>
      </w:pPr>
      <w:r w:rsidRPr="00D85250">
        <w:rPr>
          <w:rFonts w:ascii="Times New Roman" w:hAnsi="Times New Roman"/>
          <w:color w:val="231F20"/>
          <w:szCs w:val="24"/>
          <w:lang w:eastAsia="ko-KR"/>
        </w:rPr>
        <w:t>smernice Komisie 2009/118/ES z 9. sept</w:t>
      </w:r>
      <w:r w:rsidR="00762DE6">
        <w:rPr>
          <w:rFonts w:ascii="Times New Roman" w:hAnsi="Times New Roman"/>
          <w:color w:val="231F20"/>
          <w:szCs w:val="24"/>
          <w:lang w:eastAsia="ko-KR"/>
        </w:rPr>
        <w:t>embra 2009 (Ú. v. EÚ L 239, 10.9.</w:t>
      </w:r>
      <w:r w:rsidRPr="00D85250">
        <w:rPr>
          <w:rFonts w:ascii="Times New Roman" w:hAnsi="Times New Roman"/>
          <w:color w:val="231F20"/>
          <w:szCs w:val="24"/>
          <w:lang w:eastAsia="ko-KR"/>
        </w:rPr>
        <w:t>2009),</w:t>
      </w:r>
    </w:p>
    <w:p w:rsidR="00BA7FDE" w:rsidRPr="00D85250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color w:val="292629"/>
          <w:szCs w:val="24"/>
          <w:lang w:eastAsia="ko-KR"/>
        </w:rPr>
      </w:pPr>
      <w:r w:rsidRPr="00D85250">
        <w:rPr>
          <w:rFonts w:ascii="Times New Roman" w:hAnsi="Times New Roman"/>
          <w:color w:val="231F20"/>
          <w:szCs w:val="24"/>
          <w:lang w:eastAsia="ko-KR"/>
        </w:rPr>
        <w:t xml:space="preserve">smernice Rady 2009/143/EÚ z 26. novembra 2009 </w:t>
      </w:r>
      <w:r w:rsidR="00762DE6">
        <w:rPr>
          <w:rFonts w:ascii="Times New Roman" w:hAnsi="Times New Roman"/>
          <w:color w:val="292629"/>
          <w:szCs w:val="24"/>
          <w:lang w:eastAsia="ko-KR"/>
        </w:rPr>
        <w:t>(Ú. v. EÚ L 318, 4.12.</w:t>
      </w:r>
      <w:r w:rsidRPr="00D85250">
        <w:rPr>
          <w:rFonts w:ascii="Times New Roman" w:hAnsi="Times New Roman"/>
          <w:color w:val="292629"/>
          <w:szCs w:val="24"/>
          <w:lang w:eastAsia="ko-KR"/>
        </w:rPr>
        <w:t>2009),</w:t>
      </w:r>
    </w:p>
    <w:p w:rsidR="00BA7FDE" w:rsidRPr="00CF29E8" w:rsidP="00BA7FDE">
      <w:pPr>
        <w:keepLines/>
        <w:numPr>
          <w:numId w:val="46"/>
        </w:numPr>
        <w:shd w:val="clear" w:color="auto" w:fill="FFFFFF"/>
        <w:bidi w:val="0"/>
        <w:ind w:left="357" w:hanging="357"/>
        <w:rPr>
          <w:rFonts w:ascii="Times New Roman" w:hAnsi="Times New Roman"/>
          <w:szCs w:val="24"/>
        </w:rPr>
      </w:pPr>
      <w:r w:rsidRPr="00D85250">
        <w:rPr>
          <w:rFonts w:ascii="Times New Roman" w:hAnsi="Times New Roman"/>
          <w:color w:val="231F20"/>
          <w:szCs w:val="24"/>
          <w:lang w:eastAsia="ko-KR"/>
        </w:rPr>
        <w:t xml:space="preserve">smernice Komisie 2010/1/ES z 8. </w:t>
      </w:r>
      <w:r w:rsidR="00762DE6">
        <w:rPr>
          <w:rFonts w:ascii="Times New Roman" w:hAnsi="Times New Roman"/>
          <w:color w:val="231F20"/>
          <w:szCs w:val="24"/>
          <w:lang w:eastAsia="ko-KR"/>
        </w:rPr>
        <w:t>januára 2010 (Ú. v. EÚ L 7, 12.1.</w:t>
      </w:r>
      <w:r w:rsidRPr="00D85250">
        <w:rPr>
          <w:rFonts w:ascii="Times New Roman" w:hAnsi="Times New Roman"/>
          <w:color w:val="231F20"/>
          <w:szCs w:val="24"/>
          <w:lang w:eastAsia="ko-KR"/>
        </w:rPr>
        <w:t>2010).</w:t>
      </w:r>
    </w:p>
    <w:p w:rsidR="00CC0406" w:rsidRPr="00BA7FDE" w:rsidP="00BA7FDE">
      <w:pPr>
        <w:numPr>
          <w:ilvl w:val="1"/>
          <w:numId w:val="47"/>
        </w:numPr>
        <w:shd w:val="clear" w:color="auto" w:fill="FFFFFF"/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3339C2" w:rsidR="00BA7FDE">
        <w:rPr>
          <w:rFonts w:ascii="Times New Roman" w:hAnsi="Times New Roman"/>
          <w:szCs w:val="24"/>
        </w:rPr>
        <w:t xml:space="preserve">Smernica Európskeho parlamentu a Rady 2009/128/ES z 21. októbra 2009, ktorou sa ustanovuje rámec pre činnosť Spoločenstva na dosiahnutie trvalo udržateľného používania pesticídov (Ú. </w:t>
      </w:r>
      <w:r w:rsidR="00BA7FDE">
        <w:rPr>
          <w:rFonts w:ascii="Times New Roman" w:hAnsi="Times New Roman"/>
          <w:szCs w:val="24"/>
        </w:rPr>
        <w:t>v</w:t>
      </w:r>
      <w:r w:rsidRPr="003339C2" w:rsidR="00BA7FDE">
        <w:rPr>
          <w:rFonts w:ascii="Times New Roman" w:hAnsi="Times New Roman"/>
          <w:szCs w:val="24"/>
        </w:rPr>
        <w:t>. E</w:t>
      </w:r>
      <w:r w:rsidR="00762DE6">
        <w:rPr>
          <w:rFonts w:ascii="Times New Roman" w:hAnsi="Times New Roman"/>
          <w:szCs w:val="24"/>
        </w:rPr>
        <w:t>Ú L 309, 24.11.</w:t>
      </w:r>
      <w:r w:rsidRPr="003339C2" w:rsidR="00BA7FDE">
        <w:rPr>
          <w:rFonts w:ascii="Times New Roman" w:hAnsi="Times New Roman"/>
          <w:szCs w:val="24"/>
        </w:rPr>
        <w:t>2009).</w:t>
      </w:r>
    </w:p>
    <w:sectPr w:rsidSect="00E12E0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9" w:h="16834"/>
      <w:pgMar w:top="1417" w:right="1417" w:bottom="1417" w:left="1417" w:header="708" w:footer="708" w:gutter="0"/>
      <w:lnNumType w:distance="0"/>
      <w:cols w:space="6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3F" w:rsidRPr="00417CDC" w:rsidP="00417CD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CD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1CB"/>
    <w:multiLevelType w:val="hybridMultilevel"/>
    <w:tmpl w:val="FFA4BF78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3EAF6D70"/>
    <w:multiLevelType w:val="hybridMultilevel"/>
    <w:tmpl w:val="5ED6949C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966B23"/>
    <w:multiLevelType w:val="hybridMultilevel"/>
    <w:tmpl w:val="53229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6711F36"/>
    <w:multiLevelType w:val="hybridMultilevel"/>
    <w:tmpl w:val="4168AC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0C450C"/>
    <w:multiLevelType w:val="hybridMultilevel"/>
    <w:tmpl w:val="24F2BA2C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7">
    <w:nsid w:val="5B2F546D"/>
    <w:multiLevelType w:val="hybridMultilevel"/>
    <w:tmpl w:val="2724F1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54246"/>
    <w:multiLevelType w:val="hybridMultilevel"/>
    <w:tmpl w:val="4E58F2E0"/>
    <w:lvl w:ilvl="0">
      <w:start w:val="1"/>
      <w:numFmt w:val="decimal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ker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C50BA0"/>
    <w:multiLevelType w:val="hybridMultilevel"/>
    <w:tmpl w:val="596E23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8"/>
  </w:num>
  <w:num w:numId="5">
    <w:abstractNumId w:val="8"/>
  </w:num>
  <w:num w:numId="6">
    <w:abstractNumId w:val="0"/>
  </w:num>
  <w:num w:numId="7">
    <w:abstractNumId w:val="6"/>
  </w:num>
  <w:num w:numId="8">
    <w:abstractNumId w:val="0"/>
  </w:num>
  <w:num w:numId="9">
    <w:abstractNumId w:val="8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9"/>
  </w:num>
  <w:num w:numId="15">
    <w:abstractNumId w:val="6"/>
  </w:num>
  <w:num w:numId="16">
    <w:abstractNumId w:val="9"/>
  </w:num>
  <w:num w:numId="17">
    <w:abstractNumId w:val="8"/>
  </w:num>
  <w:num w:numId="18">
    <w:abstractNumId w:val="1"/>
  </w:num>
  <w:num w:numId="19">
    <w:abstractNumId w:val="2"/>
  </w:num>
  <w:num w:numId="20">
    <w:abstractNumId w:val="5"/>
  </w:num>
  <w:num w:numId="21">
    <w:abstractNumId w:val="1"/>
  </w:num>
  <w:num w:numId="22">
    <w:abstractNumId w:val="2"/>
  </w:num>
  <w:num w:numId="23">
    <w:abstractNumId w:val="5"/>
  </w:num>
  <w:num w:numId="24">
    <w:abstractNumId w:val="1"/>
  </w:num>
  <w:num w:numId="25">
    <w:abstractNumId w:val="2"/>
  </w:num>
  <w:num w:numId="26">
    <w:abstractNumId w:val="5"/>
  </w:num>
  <w:num w:numId="27">
    <w:abstractNumId w:val="5"/>
  </w:num>
  <w:num w:numId="28">
    <w:abstractNumId w:val="1"/>
  </w:num>
  <w:num w:numId="29">
    <w:abstractNumId w:val="2"/>
  </w:num>
  <w:num w:numId="30">
    <w:abstractNumId w:val="5"/>
  </w:num>
  <w:num w:numId="31">
    <w:abstractNumId w:val="1"/>
  </w:num>
  <w:num w:numId="32">
    <w:abstractNumId w:val="2"/>
  </w:num>
  <w:num w:numId="33">
    <w:abstractNumId w:val="5"/>
  </w:num>
  <w:num w:numId="34">
    <w:abstractNumId w:val="1"/>
  </w:num>
  <w:num w:numId="35">
    <w:abstractNumId w:val="2"/>
  </w:num>
  <w:num w:numId="36">
    <w:abstractNumId w:val="5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1"/>
  </w:num>
  <w:num w:numId="42">
    <w:abstractNumId w:val="5"/>
  </w:num>
  <w:num w:numId="43">
    <w:abstractNumId w:val="2"/>
  </w:num>
  <w:num w:numId="44">
    <w:abstractNumId w:val="1"/>
  </w:num>
  <w:num w:numId="45">
    <w:abstractNumId w:val="5"/>
  </w:num>
  <w:num w:numId="46">
    <w:abstractNumId w:val="4"/>
  </w:num>
  <w:num w:numId="47">
    <w:abstractNumId w:val="3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A7FDE"/>
    <w:rsid w:val="000841C8"/>
    <w:rsid w:val="000B6453"/>
    <w:rsid w:val="001509D4"/>
    <w:rsid w:val="00155019"/>
    <w:rsid w:val="001836D6"/>
    <w:rsid w:val="001E6901"/>
    <w:rsid w:val="0025413F"/>
    <w:rsid w:val="002A4FA4"/>
    <w:rsid w:val="002D6B5B"/>
    <w:rsid w:val="002D7BAF"/>
    <w:rsid w:val="002E726C"/>
    <w:rsid w:val="003229DC"/>
    <w:rsid w:val="00323E32"/>
    <w:rsid w:val="003339C2"/>
    <w:rsid w:val="00347077"/>
    <w:rsid w:val="003545F2"/>
    <w:rsid w:val="003A4620"/>
    <w:rsid w:val="00417CDC"/>
    <w:rsid w:val="00545D4B"/>
    <w:rsid w:val="00547603"/>
    <w:rsid w:val="0061567F"/>
    <w:rsid w:val="006815DB"/>
    <w:rsid w:val="007312A1"/>
    <w:rsid w:val="00734366"/>
    <w:rsid w:val="00762DE6"/>
    <w:rsid w:val="007E65E4"/>
    <w:rsid w:val="0080311A"/>
    <w:rsid w:val="008643C4"/>
    <w:rsid w:val="0088578D"/>
    <w:rsid w:val="0091433E"/>
    <w:rsid w:val="00944661"/>
    <w:rsid w:val="00953A15"/>
    <w:rsid w:val="009A0791"/>
    <w:rsid w:val="009D0A49"/>
    <w:rsid w:val="00AD0B4C"/>
    <w:rsid w:val="00AE6132"/>
    <w:rsid w:val="00B15323"/>
    <w:rsid w:val="00B55E1E"/>
    <w:rsid w:val="00B56BA4"/>
    <w:rsid w:val="00BA7FDE"/>
    <w:rsid w:val="00BB64F1"/>
    <w:rsid w:val="00BE23BE"/>
    <w:rsid w:val="00BE5EAC"/>
    <w:rsid w:val="00C24E76"/>
    <w:rsid w:val="00C35CAB"/>
    <w:rsid w:val="00C5375C"/>
    <w:rsid w:val="00C87484"/>
    <w:rsid w:val="00CC0406"/>
    <w:rsid w:val="00CE5F20"/>
    <w:rsid w:val="00CF29E8"/>
    <w:rsid w:val="00D67A9C"/>
    <w:rsid w:val="00D85250"/>
    <w:rsid w:val="00E12E03"/>
    <w:rsid w:val="00E56909"/>
    <w:rsid w:val="00F22BD9"/>
    <w:rsid w:val="00F25EE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iPriority="35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Default Paragraph Font" w:semiHidden="1" w:uiPriority="1" w:unhideWhenUsed="1"/>
    <w:lsdException w:name="Emphasis" w:uiPriority="20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366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34366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34366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34366"/>
    <w:pPr>
      <w:keepLines/>
      <w:spacing w:before="120" w:after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34366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34366"/>
    <w:rPr>
      <w:rFonts w:ascii="Times New Roman" w:hAnsi="Times New Roman" w:cs="Times New Roman"/>
      <w:b/>
      <w:sz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34366"/>
    <w:rPr>
      <w:rFonts w:ascii="Times New Roman" w:hAnsi="Times New Roman" w:cs="Times New Roman"/>
      <w:b/>
      <w:sz w:val="24"/>
      <w:rtl w:val="0"/>
      <w:cs w:val="0"/>
    </w:rPr>
  </w:style>
  <w:style w:type="paragraph" w:customStyle="1" w:styleId="odsek">
    <w:name w:val="odsek"/>
    <w:basedOn w:val="Normal"/>
    <w:qFormat/>
    <w:rsid w:val="00734366"/>
    <w:pPr>
      <w:ind w:firstLine="709"/>
      <w:jc w:val="both"/>
    </w:pPr>
  </w:style>
  <w:style w:type="paragraph" w:customStyle="1" w:styleId="odsek1">
    <w:name w:val="odsek1"/>
    <w:basedOn w:val="odsek"/>
    <w:qFormat/>
    <w:rsid w:val="00734366"/>
    <w:pPr>
      <w:numPr>
        <w:numId w:val="44"/>
      </w:numPr>
      <w:ind w:left="1429" w:hanging="360"/>
      <w:jc w:val="both"/>
    </w:pPr>
  </w:style>
  <w:style w:type="paragraph" w:customStyle="1" w:styleId="adda">
    <w:name w:val="adda"/>
    <w:basedOn w:val="Normal"/>
    <w:qFormat/>
    <w:rsid w:val="00734366"/>
    <w:pPr>
      <w:numPr>
        <w:numId w:val="43"/>
      </w:numPr>
      <w:ind w:left="720" w:hanging="360"/>
      <w:jc w:val="both"/>
    </w:pPr>
  </w:style>
  <w:style w:type="paragraph" w:customStyle="1" w:styleId="a">
    <w:name w:val="§"/>
    <w:basedOn w:val="Normal"/>
    <w:qFormat/>
    <w:rsid w:val="00734366"/>
    <w:pPr>
      <w:numPr>
        <w:numId w:val="45"/>
      </w:numPr>
      <w:spacing w:before="240" w:after="120"/>
      <w:ind w:left="720" w:hanging="360"/>
      <w:jc w:val="center"/>
    </w:pPr>
  </w:style>
  <w:style w:type="paragraph" w:customStyle="1" w:styleId="tl">
    <w:name w:val="Štýl"/>
    <w:basedOn w:val="FootnoteText"/>
    <w:rsid w:val="00155019"/>
    <w:pPr>
      <w:spacing w:before="0" w:after="0"/>
      <w:ind w:left="0" w:firstLine="0"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qFormat/>
    <w:rsid w:val="00734366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55019"/>
    <w:rPr>
      <w:rFonts w:ascii="Times New Roman" w:hAnsi="Times New Roman" w:cs="Times New Roman"/>
      <w:sz w:val="20"/>
      <w:rtl w:val="0"/>
      <w:cs w:val="0"/>
    </w:rPr>
  </w:style>
  <w:style w:type="paragraph" w:customStyle="1" w:styleId="Odsekzoznamu1">
    <w:name w:val="Odsek zoznamu1"/>
    <w:basedOn w:val="Normal"/>
    <w:uiPriority w:val="34"/>
    <w:qFormat/>
    <w:rsid w:val="00734366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semiHidden/>
    <w:rsid w:val="0015501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5019"/>
    <w:rPr>
      <w:rFonts w:eastAsia="Times New Roman" w:cs="Times New Roman"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019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5501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55019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55019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15501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15501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55019"/>
    <w:rPr>
      <w:rFonts w:ascii="Courier New" w:hAnsi="Courier New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5019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5019"/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15501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5019"/>
    <w:rPr>
      <w:rFonts w:ascii="Tahoma" w:hAnsi="Tahoma" w:cs="Times New Roman"/>
      <w:sz w:val="16"/>
      <w:rtl w:val="0"/>
      <w:cs w:val="0"/>
    </w:rPr>
  </w:style>
  <w:style w:type="character" w:customStyle="1" w:styleId="ppp-input-value1">
    <w:name w:val="ppp-input-value1"/>
    <w:rsid w:val="00545D4B"/>
    <w:rPr>
      <w:rFonts w:ascii="Tahoma" w:hAnsi="Tahoma" w:cs="Tahoma"/>
      <w:color w:val="837A73"/>
      <w:sz w:val="16"/>
    </w:rPr>
  </w:style>
  <w:style w:type="character" w:styleId="Emphasis">
    <w:name w:val="Emphasis"/>
    <w:basedOn w:val="DefaultParagraphFont"/>
    <w:uiPriority w:val="20"/>
    <w:qFormat/>
    <w:rsid w:val="0080311A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367</Words>
  <Characters>2092</Characters>
  <Application>Microsoft Office Word</Application>
  <DocSecurity>0</DocSecurity>
  <Lines>0</Lines>
  <Paragraphs>0</Paragraphs>
  <ScaleCrop>false</ScaleCrop>
  <Company>MP SR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pavol.nunuk</dc:creator>
  <cp:lastModifiedBy>pavol.nunuk</cp:lastModifiedBy>
  <cp:revision>6</cp:revision>
  <dcterms:created xsi:type="dcterms:W3CDTF">2011-08-08T12:29:00Z</dcterms:created>
  <dcterms:modified xsi:type="dcterms:W3CDTF">2011-08-17T17:49:00Z</dcterms:modified>
</cp:coreProperties>
</file>