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204D" w:rsidRPr="00B036EB" w:rsidP="00C7204D">
      <w:pPr>
        <w:pStyle w:val="Heading1"/>
        <w:bidi w:val="0"/>
        <w:rPr>
          <w:rFonts w:ascii="Times New Roman" w:hAnsi="Times New Roman"/>
          <w:szCs w:val="24"/>
        </w:rPr>
      </w:pPr>
      <w:r w:rsidRPr="00B036EB">
        <w:rPr>
          <w:rFonts w:ascii="Times New Roman" w:hAnsi="Times New Roman"/>
          <w:szCs w:val="24"/>
        </w:rPr>
        <w:t>Dôvodová správa</w:t>
      </w:r>
    </w:p>
    <w:p w:rsidR="00FC4844" w:rsidRPr="00B036EB" w:rsidP="00FC4844">
      <w:pPr>
        <w:pStyle w:val="Heading2"/>
        <w:bidi w:val="0"/>
        <w:rPr>
          <w:szCs w:val="24"/>
          <w:u w:val="none"/>
        </w:rPr>
      </w:pPr>
    </w:p>
    <w:p w:rsidR="008D7012" w:rsidRPr="00B036EB" w:rsidP="008D7012">
      <w:pPr>
        <w:bidi w:val="0"/>
        <w:rPr>
          <w:rFonts w:ascii="Times New Roman" w:hAnsi="Times New Roman"/>
        </w:rPr>
      </w:pPr>
    </w:p>
    <w:p w:rsidR="009132D4" w:rsidRPr="00B036EB" w:rsidP="00874B26">
      <w:pPr>
        <w:pStyle w:val="Heading2"/>
        <w:bidi w:val="0"/>
        <w:rPr>
          <w:rFonts w:ascii="Times New Roman" w:hAnsi="Times New Roman"/>
          <w:szCs w:val="24"/>
          <w:u w:val="none"/>
        </w:rPr>
      </w:pPr>
      <w:r w:rsidRPr="00B036EB">
        <w:rPr>
          <w:rFonts w:ascii="Times New Roman" w:hAnsi="Times New Roman"/>
          <w:szCs w:val="24"/>
          <w:u w:val="none"/>
        </w:rPr>
        <w:t>Všeobecná časť</w:t>
      </w:r>
    </w:p>
    <w:p w:rsidR="00FC4844" w:rsidRPr="00B036EB" w:rsidP="00874B26">
      <w:pPr>
        <w:bidi w:val="0"/>
        <w:rPr>
          <w:rFonts w:ascii="Times New Roman" w:hAnsi="Times New Roman"/>
          <w:b/>
        </w:rPr>
      </w:pPr>
    </w:p>
    <w:p w:rsidR="00DF0EDC" w:rsidRPr="00B036EB" w:rsidP="00611ABD">
      <w:pPr>
        <w:bidi w:val="0"/>
        <w:ind w:firstLine="708"/>
        <w:rPr>
          <w:rFonts w:ascii="Times New Roman" w:hAnsi="Times New Roman"/>
        </w:rPr>
      </w:pPr>
      <w:r w:rsidR="00E032A0">
        <w:rPr>
          <w:rFonts w:ascii="Times New Roman" w:hAnsi="Times New Roman"/>
        </w:rPr>
        <w:t>Vládny n</w:t>
      </w:r>
      <w:r w:rsidRPr="00B036EB" w:rsidR="00FC4844">
        <w:rPr>
          <w:rFonts w:ascii="Times New Roman" w:hAnsi="Times New Roman"/>
        </w:rPr>
        <w:t xml:space="preserve">ávrh </w:t>
      </w:r>
      <w:r w:rsidRPr="00B036EB" w:rsidR="002545D2">
        <w:rPr>
          <w:rFonts w:ascii="Times New Roman" w:hAnsi="Times New Roman"/>
        </w:rPr>
        <w:t xml:space="preserve">zákona, </w:t>
      </w:r>
      <w:r w:rsidRPr="00B036EB" w:rsidR="00611ABD">
        <w:rPr>
          <w:rFonts w:ascii="Times New Roman" w:hAnsi="Times New Roman"/>
        </w:rPr>
        <w:t xml:space="preserve">ktorým sa mení a dopĺňa zákon č. 124/2006 Z. z. o bezpečnosti a ochrane zdravia pri práci a o zmene a doplnení niektorých zákonov v znení neskorších predpisov a ktorým sa dopĺňa zákon č. 355/2007 Z. z. o ochrane, podpore a rozvoji verejného zdravia a o zmene a doplnení niektorých zákonov v znení neskorších predpisov </w:t>
      </w:r>
      <w:r w:rsidRPr="00B036EB">
        <w:rPr>
          <w:rFonts w:ascii="Times New Roman" w:hAnsi="Times New Roman"/>
        </w:rPr>
        <w:t>(ďalej len „návrh</w:t>
      </w:r>
      <w:r w:rsidRPr="00B036EB" w:rsidR="00415471">
        <w:rPr>
          <w:rFonts w:ascii="Times New Roman" w:hAnsi="Times New Roman"/>
        </w:rPr>
        <w:t xml:space="preserve"> zákona</w:t>
      </w:r>
      <w:r w:rsidRPr="00B036EB">
        <w:rPr>
          <w:rFonts w:ascii="Times New Roman" w:hAnsi="Times New Roman"/>
        </w:rPr>
        <w:t xml:space="preserve">“) </w:t>
      </w:r>
      <w:r w:rsidR="00E032A0">
        <w:rPr>
          <w:rFonts w:ascii="Times New Roman" w:hAnsi="Times New Roman"/>
        </w:rPr>
        <w:t>sa predkladá</w:t>
      </w:r>
      <w:r w:rsidRPr="00B036EB" w:rsidR="007F3421">
        <w:rPr>
          <w:rFonts w:ascii="Times New Roman" w:hAnsi="Times New Roman"/>
        </w:rPr>
        <w:t xml:space="preserve"> na základe Plánu legislatívnych úloh vlády </w:t>
      </w:r>
      <w:r w:rsidRPr="00B036EB" w:rsidR="00251F20">
        <w:rPr>
          <w:rFonts w:ascii="Times New Roman" w:hAnsi="Times New Roman"/>
        </w:rPr>
        <w:t>Slovenskej republiky na rok 2011</w:t>
      </w:r>
      <w:r w:rsidRPr="00B036EB">
        <w:rPr>
          <w:rFonts w:ascii="Times New Roman" w:hAnsi="Times New Roman"/>
        </w:rPr>
        <w:t>.</w:t>
      </w:r>
    </w:p>
    <w:p w:rsidR="00874B26" w:rsidRPr="00B036EB" w:rsidP="00874B26">
      <w:pPr>
        <w:bidi w:val="0"/>
        <w:ind w:firstLine="708"/>
        <w:rPr>
          <w:rFonts w:ascii="Times New Roman" w:hAnsi="Times New Roman"/>
        </w:rPr>
      </w:pPr>
    </w:p>
    <w:p w:rsidR="004B5FAD" w:rsidRPr="00B036EB" w:rsidP="003053EF">
      <w:pPr>
        <w:bidi w:val="0"/>
        <w:ind w:firstLine="708"/>
        <w:rPr>
          <w:rFonts w:ascii="Times New Roman" w:hAnsi="Times New Roman"/>
        </w:rPr>
      </w:pPr>
      <w:r w:rsidRPr="00B036EB" w:rsidR="00DF0EDC">
        <w:rPr>
          <w:rFonts w:ascii="Times New Roman" w:hAnsi="Times New Roman"/>
        </w:rPr>
        <w:t xml:space="preserve">Účelom návrhu </w:t>
      </w:r>
      <w:r w:rsidRPr="00B036EB" w:rsidR="00415471">
        <w:rPr>
          <w:rFonts w:ascii="Times New Roman" w:hAnsi="Times New Roman"/>
        </w:rPr>
        <w:t xml:space="preserve">zákona </w:t>
      </w:r>
      <w:r w:rsidRPr="00B036EB" w:rsidR="00DF0EDC">
        <w:rPr>
          <w:rFonts w:ascii="Times New Roman" w:hAnsi="Times New Roman"/>
        </w:rPr>
        <w:t xml:space="preserve">je </w:t>
      </w:r>
      <w:r w:rsidRPr="00B036EB" w:rsidR="00535A9F">
        <w:rPr>
          <w:rFonts w:ascii="Times New Roman" w:hAnsi="Times New Roman"/>
        </w:rPr>
        <w:t>upraviť</w:t>
      </w:r>
      <w:r w:rsidRPr="00B036EB" w:rsidR="008C7008">
        <w:rPr>
          <w:rFonts w:ascii="Times New Roman" w:hAnsi="Times New Roman"/>
        </w:rPr>
        <w:t xml:space="preserve"> legislatívny rámec podmienok na zabezpečenie</w:t>
      </w:r>
      <w:r w:rsidRPr="00B036EB" w:rsidR="00033C6C">
        <w:rPr>
          <w:rFonts w:ascii="Times New Roman" w:hAnsi="Times New Roman"/>
        </w:rPr>
        <w:t xml:space="preserve"> uspokojivej </w:t>
      </w:r>
      <w:r w:rsidRPr="00B036EB" w:rsidR="008C7008">
        <w:rPr>
          <w:rFonts w:ascii="Times New Roman" w:hAnsi="Times New Roman"/>
        </w:rPr>
        <w:t>ochrany života a zdravia zamestnancov</w:t>
      </w:r>
      <w:r w:rsidRPr="00B036EB" w:rsidR="00033C6C">
        <w:rPr>
          <w:rFonts w:ascii="Times New Roman" w:hAnsi="Times New Roman"/>
        </w:rPr>
        <w:t>,</w:t>
      </w:r>
      <w:r w:rsidRPr="00B036EB" w:rsidR="00033C6C">
        <w:rPr>
          <w:rFonts w:ascii="Times New Roman" w:hAnsi="Times New Roman"/>
        </w:rPr>
        <w:t xml:space="preserve"> a</w:t>
      </w:r>
      <w:r w:rsidRPr="00B036EB" w:rsidR="00F87227">
        <w:rPr>
          <w:rFonts w:ascii="Times New Roman" w:hAnsi="Times New Roman"/>
        </w:rPr>
        <w:t> to prostredníctvom</w:t>
      </w:r>
      <w:r w:rsidRPr="00B036EB" w:rsidR="00EA462C">
        <w:rPr>
          <w:rFonts w:ascii="Times New Roman" w:hAnsi="Times New Roman"/>
        </w:rPr>
        <w:t xml:space="preserve"> </w:t>
      </w:r>
      <w:r w:rsidRPr="00B036EB" w:rsidR="00F87227">
        <w:rPr>
          <w:rFonts w:ascii="Times New Roman" w:hAnsi="Times New Roman"/>
        </w:rPr>
        <w:t>zníženia administratívneho a regulačného zaťaženia zamestnávateľov</w:t>
      </w:r>
      <w:r w:rsidR="00C942E8">
        <w:rPr>
          <w:rFonts w:ascii="Times New Roman" w:hAnsi="Times New Roman"/>
        </w:rPr>
        <w:t>, úpravou podmienok na poskytovanie rekondičných pobytov</w:t>
      </w:r>
      <w:r w:rsidRPr="00B036EB" w:rsidR="00F87227">
        <w:rPr>
          <w:rFonts w:ascii="Times New Roman" w:hAnsi="Times New Roman"/>
        </w:rPr>
        <w:t xml:space="preserve"> a</w:t>
      </w:r>
      <w:r w:rsidRPr="00B036EB" w:rsidR="00EA462C">
        <w:rPr>
          <w:rFonts w:ascii="Times New Roman" w:hAnsi="Times New Roman"/>
        </w:rPr>
        <w:t xml:space="preserve"> </w:t>
      </w:r>
      <w:r w:rsidRPr="00B036EB" w:rsidR="00F87227">
        <w:rPr>
          <w:rFonts w:ascii="Times New Roman" w:hAnsi="Times New Roman"/>
        </w:rPr>
        <w:t xml:space="preserve">spružnením </w:t>
      </w:r>
      <w:r w:rsidRPr="00B036EB" w:rsidR="00EA462C">
        <w:rPr>
          <w:rFonts w:ascii="Times New Roman" w:hAnsi="Times New Roman"/>
        </w:rPr>
        <w:t xml:space="preserve">podmienok </w:t>
      </w:r>
      <w:r w:rsidRPr="00B036EB" w:rsidR="00F87227">
        <w:rPr>
          <w:rFonts w:ascii="Times New Roman" w:hAnsi="Times New Roman"/>
        </w:rPr>
        <w:t>na výkon</w:t>
      </w:r>
      <w:r w:rsidRPr="00B036EB" w:rsidR="00EA462C">
        <w:rPr>
          <w:rFonts w:ascii="Times New Roman" w:hAnsi="Times New Roman"/>
        </w:rPr>
        <w:t xml:space="preserve"> pracovnej zdravotnej služby</w:t>
      </w:r>
      <w:r w:rsidRPr="00B036EB" w:rsidR="00EC6C56">
        <w:rPr>
          <w:rFonts w:ascii="Times New Roman" w:hAnsi="Times New Roman"/>
        </w:rPr>
        <w:t xml:space="preserve"> a rekondičných pobytov</w:t>
      </w:r>
      <w:r w:rsidRPr="00B036EB" w:rsidR="00033C6C">
        <w:rPr>
          <w:rFonts w:ascii="Times New Roman" w:hAnsi="Times New Roman"/>
        </w:rPr>
        <w:t xml:space="preserve">. </w:t>
      </w:r>
      <w:r w:rsidRPr="00B036EB" w:rsidR="00EC6C56">
        <w:rPr>
          <w:rFonts w:ascii="Times New Roman" w:hAnsi="Times New Roman"/>
          <w:szCs w:val="24"/>
        </w:rPr>
        <w:t>Úpravou</w:t>
      </w:r>
      <w:r w:rsidRPr="00B036EB" w:rsidR="00874B26">
        <w:rPr>
          <w:rFonts w:ascii="Times New Roman" w:hAnsi="Times New Roman"/>
          <w:szCs w:val="24"/>
        </w:rPr>
        <w:t xml:space="preserve"> podmienok, ktoré sa týkajú pracovnej zdravotnej služby (ďalej len „PZS“), sa dosiahne </w:t>
      </w:r>
      <w:r w:rsidR="00C942E8">
        <w:rPr>
          <w:rFonts w:ascii="Times New Roman" w:hAnsi="Times New Roman"/>
        </w:rPr>
        <w:t>umožnenie</w:t>
      </w:r>
      <w:r w:rsidRPr="00B036EB" w:rsidR="00874B26">
        <w:rPr>
          <w:rFonts w:ascii="Times New Roman" w:hAnsi="Times New Roman"/>
        </w:rPr>
        <w:t xml:space="preserve"> výkonu PZS v širšom okruhu úloh samostatnými odbornými zdravo</w:t>
      </w:r>
      <w:r w:rsidR="00C942E8">
        <w:rPr>
          <w:rFonts w:ascii="Times New Roman" w:hAnsi="Times New Roman"/>
        </w:rPr>
        <w:t>tníckymi pracovníkmi, rozšírenie</w:t>
      </w:r>
      <w:r w:rsidRPr="00B036EB" w:rsidR="00874B26">
        <w:rPr>
          <w:rFonts w:ascii="Times New Roman" w:hAnsi="Times New Roman"/>
        </w:rPr>
        <w:t xml:space="preserve"> počtu zamestnancov z 19 na 50, pri ktorom môžu odborné úlohy PZS vykonávať samostatní odborní zdravotnícki pracovníci</w:t>
      </w:r>
      <w:r w:rsidRPr="00B036EB" w:rsidR="002C6BF5">
        <w:rPr>
          <w:rFonts w:ascii="Times New Roman" w:hAnsi="Times New Roman"/>
        </w:rPr>
        <w:t>,</w:t>
      </w:r>
      <w:r w:rsidR="00C942E8">
        <w:rPr>
          <w:rFonts w:ascii="Times New Roman" w:hAnsi="Times New Roman"/>
        </w:rPr>
        <w:t xml:space="preserve"> a umožnenie</w:t>
      </w:r>
      <w:r w:rsidRPr="00B036EB" w:rsidR="00874B26">
        <w:rPr>
          <w:rFonts w:ascii="Times New Roman" w:hAnsi="Times New Roman"/>
        </w:rPr>
        <w:t xml:space="preserve"> výkonu taxatívne vymedzených úloh PZS aj autorizovanými bezpečnostnými technikmi.</w:t>
      </w:r>
      <w:r w:rsidRPr="00B036EB" w:rsidR="00C810CA">
        <w:rPr>
          <w:rStyle w:val="msoplaceholdertext"/>
          <w:rFonts w:ascii="Times New Roman" w:hAnsi="Times New Roman"/>
        </w:rPr>
        <w:t xml:space="preserve"> Návrh zákona bude mať pozitívny vplyv </w:t>
      </w:r>
      <w:r w:rsidRPr="00B036EB" w:rsidR="00C810CA">
        <w:rPr>
          <w:rFonts w:ascii="Times New Roman" w:hAnsi="Times New Roman"/>
        </w:rPr>
        <w:t>na vytvorenie bezpečných a zdravie neohrozujúcich pracovných podmienok.</w:t>
      </w:r>
      <w:r w:rsidRPr="00B036EB">
        <w:rPr>
          <w:rFonts w:ascii="Times New Roman" w:hAnsi="Times New Roman"/>
        </w:rPr>
        <w:t xml:space="preserve"> </w:t>
      </w:r>
    </w:p>
    <w:p w:rsidR="00232762" w:rsidRPr="00B036EB" w:rsidP="00874B26">
      <w:pPr>
        <w:bidi w:val="0"/>
        <w:ind w:firstLine="708"/>
        <w:rPr>
          <w:rFonts w:ascii="Times New Roman" w:hAnsi="Times New Roman"/>
        </w:rPr>
      </w:pPr>
    </w:p>
    <w:p w:rsidR="007F3421" w:rsidRPr="00B036EB" w:rsidP="00874B26">
      <w:pPr>
        <w:bidi w:val="0"/>
        <w:ind w:firstLine="708"/>
        <w:rPr>
          <w:rFonts w:ascii="Times New Roman" w:hAnsi="Times New Roman"/>
        </w:rPr>
      </w:pPr>
      <w:r w:rsidRPr="00B036EB">
        <w:rPr>
          <w:rFonts w:ascii="Times New Roman" w:hAnsi="Times New Roman"/>
        </w:rPr>
        <w:t xml:space="preserve">Súčasťou návrhu zákona je spresnenie znenia </w:t>
      </w:r>
      <w:r w:rsidRPr="00B036EB" w:rsidR="00535A9F">
        <w:rPr>
          <w:rFonts w:ascii="Times New Roman" w:hAnsi="Times New Roman"/>
        </w:rPr>
        <w:t xml:space="preserve">a úprava </w:t>
      </w:r>
      <w:r w:rsidRPr="00B036EB">
        <w:rPr>
          <w:rFonts w:ascii="Times New Roman" w:hAnsi="Times New Roman"/>
        </w:rPr>
        <w:t xml:space="preserve">jeho ustanovení so zreteľom na ostatné zmeny súvisiacich právnych predpisov a poznatky z aplikačnej praxe. </w:t>
      </w:r>
    </w:p>
    <w:p w:rsidR="007F3421" w:rsidRPr="00B036EB" w:rsidP="00874B26">
      <w:pPr>
        <w:bidi w:val="0"/>
        <w:rPr>
          <w:rFonts w:ascii="Times New Roman" w:hAnsi="Times New Roman"/>
        </w:rPr>
      </w:pPr>
    </w:p>
    <w:p w:rsidR="00F1114A" w:rsidRPr="00B036EB" w:rsidP="00F1114A">
      <w:pPr>
        <w:bidi w:val="0"/>
        <w:rPr>
          <w:rFonts w:ascii="Times New Roman" w:hAnsi="Times New Roman"/>
        </w:rPr>
      </w:pPr>
      <w:r w:rsidRPr="00B036EB">
        <w:rPr>
          <w:rFonts w:ascii="Times New Roman" w:hAnsi="Times New Roman"/>
        </w:rPr>
        <w:tab/>
      </w:r>
      <w:r w:rsidRPr="00B036EB" w:rsidR="008D7012">
        <w:rPr>
          <w:rFonts w:ascii="Times New Roman" w:hAnsi="Times New Roman"/>
        </w:rPr>
        <w:t xml:space="preserve">Návrhom zákona sa v čl. II </w:t>
      </w:r>
      <w:r w:rsidRPr="00B036EB" w:rsidR="00611ABD">
        <w:rPr>
          <w:rFonts w:ascii="Times New Roman" w:hAnsi="Times New Roman"/>
        </w:rPr>
        <w:t xml:space="preserve">dopĺňa </w:t>
      </w:r>
      <w:r w:rsidRPr="00B036EB" w:rsidR="008D7012">
        <w:rPr>
          <w:rFonts w:ascii="Times New Roman" w:hAnsi="Times New Roman"/>
        </w:rPr>
        <w:t>zákon č. 355/2007 Z. z. o ochrane, podpore a rozvoji verejného zdravia a o zmene a doplnení niektorých zákonov v znení neskorších predpisov</w:t>
      </w:r>
      <w:r w:rsidRPr="00B036EB" w:rsidR="00EC6C56">
        <w:rPr>
          <w:rFonts w:ascii="Times New Roman" w:hAnsi="Times New Roman"/>
        </w:rPr>
        <w:t xml:space="preserve"> ohľadom vrátenia nákladov vynaložených zamestnávateľom na vykonanie vstupnej lekárskej preventívnej prehliadky vo vzťahu k práci od zamestn</w:t>
      </w:r>
      <w:r w:rsidR="00EF4418">
        <w:rPr>
          <w:rFonts w:ascii="Times New Roman" w:hAnsi="Times New Roman"/>
        </w:rPr>
        <w:t>anca, ktorý nenastúpil do práce,</w:t>
      </w:r>
      <w:r w:rsidRPr="00B036EB" w:rsidR="00EC6C56">
        <w:rPr>
          <w:rFonts w:ascii="Times New Roman" w:hAnsi="Times New Roman"/>
        </w:rPr>
        <w:t xml:space="preserve"> a </w:t>
      </w:r>
      <w:r w:rsidRPr="00B036EB" w:rsidR="008D7012">
        <w:rPr>
          <w:rFonts w:ascii="Times New Roman" w:hAnsi="Times New Roman"/>
        </w:rPr>
        <w:t xml:space="preserve">predĺženia obdobia, v ktorom je možné vykonávanie lekárskych preventívnych prehliadok vo vzťahu k práci u osôb vykonávajúcich rizikové práce aj lekárom so špecializáciou všeobecné lekárstvo, </w:t>
      </w:r>
      <w:r w:rsidR="00C942E8">
        <w:rPr>
          <w:rFonts w:ascii="Times New Roman" w:hAnsi="Times New Roman"/>
        </w:rPr>
        <w:t xml:space="preserve">ktorý je zamestnancom pracovnej zdravotnej služby, </w:t>
      </w:r>
      <w:r w:rsidRPr="00B036EB" w:rsidR="008D7012">
        <w:rPr>
          <w:rFonts w:ascii="Times New Roman" w:hAnsi="Times New Roman"/>
        </w:rPr>
        <w:t>nakoľko je pomalý nárast počtu lekárov v príslušnej špecializácii.</w:t>
      </w:r>
    </w:p>
    <w:p w:rsidR="009132D4" w:rsidRPr="00B036EB" w:rsidP="00874B26">
      <w:pPr>
        <w:bidi w:val="0"/>
        <w:rPr>
          <w:rFonts w:ascii="Times New Roman" w:hAnsi="Times New Roman"/>
        </w:rPr>
      </w:pPr>
    </w:p>
    <w:p w:rsidR="00E62182" w:rsidRPr="00B036EB" w:rsidP="00874B26">
      <w:pPr>
        <w:bidi w:val="0"/>
        <w:ind w:firstLine="709"/>
        <w:rPr>
          <w:rFonts w:ascii="Times New Roman" w:hAnsi="Times New Roman"/>
        </w:rPr>
      </w:pPr>
      <w:r w:rsidRPr="00B036EB" w:rsidR="008E099D">
        <w:rPr>
          <w:rFonts w:ascii="Times New Roman" w:hAnsi="Times New Roman"/>
        </w:rPr>
        <w:t>Návrh</w:t>
      </w:r>
      <w:r w:rsidRPr="00B036EB" w:rsidR="00415471">
        <w:rPr>
          <w:rFonts w:ascii="Times New Roman" w:hAnsi="Times New Roman"/>
        </w:rPr>
        <w:t xml:space="preserve"> zákona</w:t>
      </w:r>
      <w:r w:rsidRPr="00B036EB" w:rsidR="008E099D">
        <w:rPr>
          <w:rFonts w:ascii="Times New Roman" w:hAnsi="Times New Roman"/>
        </w:rPr>
        <w:t xml:space="preserve"> je </w:t>
      </w:r>
      <w:r w:rsidRPr="00B036EB">
        <w:rPr>
          <w:rFonts w:ascii="Times New Roman" w:hAnsi="Times New Roman"/>
        </w:rPr>
        <w:t>v súlade s Ústavou Slovenskej republiky, zákonmi</w:t>
      </w:r>
      <w:r w:rsidRPr="00B036EB" w:rsidR="008E099D">
        <w:rPr>
          <w:rFonts w:ascii="Times New Roman" w:hAnsi="Times New Roman"/>
        </w:rPr>
        <w:t xml:space="preserve"> a </w:t>
      </w:r>
      <w:r w:rsidRPr="00B036EB">
        <w:rPr>
          <w:rFonts w:ascii="Times New Roman" w:hAnsi="Times New Roman"/>
        </w:rPr>
        <w:t>ďalšími všeobecne záväznými právnymi predpismi, ako aj s medzinárodnými zmluvami</w:t>
      </w:r>
      <w:r w:rsidRPr="00B036EB" w:rsidR="009600E7">
        <w:rPr>
          <w:rFonts w:ascii="Times New Roman" w:hAnsi="Times New Roman"/>
        </w:rPr>
        <w:t xml:space="preserve"> a medzinárodnými dokumentmi</w:t>
      </w:r>
      <w:r w:rsidRPr="00B036EB">
        <w:rPr>
          <w:rFonts w:ascii="Times New Roman" w:hAnsi="Times New Roman"/>
        </w:rPr>
        <w:t>, ktorými je Slovenská republika viazan</w:t>
      </w:r>
      <w:r w:rsidRPr="00B036EB" w:rsidR="008C2ABC">
        <w:rPr>
          <w:rFonts w:ascii="Times New Roman" w:hAnsi="Times New Roman"/>
        </w:rPr>
        <w:t>á</w:t>
      </w:r>
      <w:r w:rsidRPr="00B036EB" w:rsidR="009600E7">
        <w:rPr>
          <w:rFonts w:ascii="Times New Roman" w:hAnsi="Times New Roman"/>
        </w:rPr>
        <w:t>,</w:t>
      </w:r>
      <w:r w:rsidRPr="00B036EB" w:rsidR="008C2ABC">
        <w:rPr>
          <w:rFonts w:ascii="Times New Roman" w:hAnsi="Times New Roman"/>
        </w:rPr>
        <w:t xml:space="preserve"> </w:t>
      </w:r>
      <w:r w:rsidRPr="00B036EB">
        <w:rPr>
          <w:rFonts w:ascii="Times New Roman" w:hAnsi="Times New Roman"/>
        </w:rPr>
        <w:t>a</w:t>
      </w:r>
      <w:r w:rsidRPr="00B036EB" w:rsidR="008C2ABC">
        <w:rPr>
          <w:rFonts w:ascii="Times New Roman" w:hAnsi="Times New Roman"/>
        </w:rPr>
        <w:t xml:space="preserve"> s </w:t>
      </w:r>
      <w:r w:rsidRPr="00B036EB">
        <w:rPr>
          <w:rFonts w:ascii="Times New Roman" w:hAnsi="Times New Roman"/>
        </w:rPr>
        <w:t xml:space="preserve">právom Európskej únie. </w:t>
      </w:r>
    </w:p>
    <w:p w:rsidR="0064575A" w:rsidRPr="00B036EB" w:rsidP="0064575A">
      <w:pPr>
        <w:pStyle w:val="BodyTextIndent"/>
        <w:bidi w:val="0"/>
        <w:ind w:firstLine="0"/>
        <w:rPr>
          <w:rFonts w:ascii="Times New Roman" w:hAnsi="Times New Roman"/>
        </w:rPr>
      </w:pPr>
    </w:p>
    <w:p w:rsidR="006B0E43" w:rsidP="00CC6861">
      <w:pPr>
        <w:bidi w:val="0"/>
        <w:ind w:firstLine="709"/>
        <w:rPr>
          <w:rFonts w:ascii="Times New Roman" w:hAnsi="Times New Roman" w:cs="Calibri"/>
          <w:szCs w:val="24"/>
        </w:rPr>
      </w:pPr>
      <w:r w:rsidRPr="00B036EB">
        <w:rPr>
          <w:rFonts w:ascii="Times New Roman" w:hAnsi="Times New Roman" w:cs="Calibri"/>
          <w:szCs w:val="24"/>
        </w:rPr>
        <w:t>Podľa doložky vybraných vplyvov možno predpokladať pozitívny</w:t>
      </w:r>
      <w:r w:rsidRPr="00B036EB" w:rsidR="00611ABD">
        <w:rPr>
          <w:rFonts w:ascii="Times New Roman" w:hAnsi="Times New Roman" w:cs="Calibri"/>
          <w:szCs w:val="24"/>
        </w:rPr>
        <w:t>, ale</w:t>
      </w:r>
      <w:r w:rsidRPr="00B036EB">
        <w:rPr>
          <w:rFonts w:ascii="Times New Roman" w:hAnsi="Times New Roman" w:cs="Calibri"/>
          <w:szCs w:val="24"/>
        </w:rPr>
        <w:t xml:space="preserve"> a</w:t>
      </w:r>
      <w:r w:rsidRPr="00B036EB" w:rsidR="00611ABD">
        <w:rPr>
          <w:rFonts w:ascii="Times New Roman" w:hAnsi="Times New Roman" w:cs="Calibri"/>
          <w:szCs w:val="24"/>
        </w:rPr>
        <w:t>j</w:t>
      </w:r>
      <w:r w:rsidRPr="00B036EB">
        <w:rPr>
          <w:rFonts w:ascii="Times New Roman" w:hAnsi="Times New Roman" w:cs="Calibri"/>
          <w:szCs w:val="24"/>
        </w:rPr>
        <w:t xml:space="preserve"> negatívny vplyv na podnikateľské prostredie a pozitívny vplyv na informatizáciu spoločnosti.</w:t>
      </w:r>
      <w:r w:rsidRPr="004629CE">
        <w:rPr>
          <w:rFonts w:ascii="Times New Roman" w:hAnsi="Times New Roman" w:cs="Calibri"/>
          <w:szCs w:val="24"/>
        </w:rPr>
        <w:t> </w:t>
      </w:r>
    </w:p>
    <w:p w:rsidR="006B0E43" w:rsidP="00CC6861">
      <w:pPr>
        <w:bidi w:val="0"/>
        <w:ind w:firstLine="709"/>
        <w:rPr>
          <w:rFonts w:ascii="Times New Roman" w:hAnsi="Times New Roman" w:cs="Calibri"/>
          <w:szCs w:val="24"/>
        </w:rPr>
      </w:pPr>
    </w:p>
    <w:p w:rsidR="006D6B71"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F4418" w:rsidP="00354090">
      <w:pPr>
        <w:bidi w:val="0"/>
        <w:rPr>
          <w:rFonts w:ascii="Times New Roman" w:hAnsi="Times New Roman"/>
        </w:rPr>
      </w:pPr>
    </w:p>
    <w:p w:rsidR="00EF4418" w:rsidP="00354090">
      <w:pPr>
        <w:bidi w:val="0"/>
        <w:rPr>
          <w:rFonts w:ascii="Times New Roman" w:hAnsi="Times New Roman"/>
        </w:rPr>
      </w:pPr>
    </w:p>
    <w:p w:rsidR="00E032A0" w:rsidRPr="00C30856" w:rsidP="00E032A0">
      <w:pPr>
        <w:bidi w:val="0"/>
        <w:jc w:val="center"/>
        <w:outlineLvl w:val="0"/>
        <w:rPr>
          <w:rFonts w:ascii="Times New Roman" w:hAnsi="Times New Roman"/>
          <w:b/>
          <w:szCs w:val="22"/>
          <w:lang w:eastAsia="cs-CZ"/>
        </w:rPr>
      </w:pPr>
      <w:r w:rsidRPr="00C30856">
        <w:rPr>
          <w:rFonts w:ascii="Times New Roman" w:hAnsi="Times New Roman"/>
          <w:b/>
          <w:szCs w:val="22"/>
          <w:lang w:eastAsia="cs-CZ"/>
        </w:rPr>
        <w:t>DOLOŽKA ZLUČITEĽNOSTI</w:t>
      </w:r>
    </w:p>
    <w:p w:rsidR="00E032A0" w:rsidRPr="00C30856" w:rsidP="00E032A0">
      <w:pPr>
        <w:bidi w:val="0"/>
        <w:jc w:val="center"/>
        <w:outlineLvl w:val="0"/>
        <w:rPr>
          <w:rFonts w:ascii="Times New Roman" w:hAnsi="Times New Roman"/>
          <w:b/>
          <w:szCs w:val="24"/>
        </w:rPr>
      </w:pPr>
      <w:r w:rsidRPr="00C30856">
        <w:rPr>
          <w:rFonts w:ascii="Times New Roman" w:hAnsi="Times New Roman"/>
          <w:b/>
          <w:szCs w:val="24"/>
        </w:rPr>
        <w:t>návrhu zákona</w:t>
      </w:r>
      <w:r>
        <w:rPr>
          <w:rFonts w:ascii="Times New Roman" w:hAnsi="Times New Roman"/>
          <w:b/>
          <w:szCs w:val="24"/>
        </w:rPr>
        <w:t xml:space="preserve"> </w:t>
      </w:r>
      <w:r w:rsidRPr="00C30856">
        <w:rPr>
          <w:rFonts w:ascii="Times New Roman" w:hAnsi="Times New Roman"/>
          <w:b/>
          <w:szCs w:val="24"/>
        </w:rPr>
        <w:t>s právom Európskej únie</w:t>
      </w:r>
    </w:p>
    <w:p w:rsidR="00E032A0" w:rsidRPr="00C30856" w:rsidP="00E032A0">
      <w:pPr>
        <w:bidi w:val="0"/>
        <w:rPr>
          <w:rFonts w:ascii="Times New Roman" w:hAnsi="Times New Roman"/>
          <w:szCs w:val="24"/>
        </w:rPr>
      </w:pPr>
    </w:p>
    <w:p w:rsidR="00E032A0" w:rsidRPr="00C30856" w:rsidP="00E032A0">
      <w:pPr>
        <w:bidi w:val="0"/>
        <w:rPr>
          <w:rFonts w:ascii="Times New Roman" w:hAnsi="Times New Roman"/>
          <w:szCs w:val="24"/>
        </w:rPr>
      </w:pPr>
    </w:p>
    <w:p w:rsidR="00E032A0" w:rsidRPr="00C30856" w:rsidP="00E032A0">
      <w:pPr>
        <w:numPr>
          <w:ilvl w:val="0"/>
          <w:numId w:val="4"/>
        </w:numPr>
        <w:bidi w:val="0"/>
        <w:rPr>
          <w:rFonts w:ascii="Times New Roman" w:hAnsi="Times New Roman"/>
          <w:szCs w:val="24"/>
        </w:rPr>
      </w:pPr>
      <w:r w:rsidRPr="00C30856">
        <w:rPr>
          <w:rFonts w:ascii="Times New Roman" w:hAnsi="Times New Roman"/>
          <w:b/>
          <w:szCs w:val="24"/>
        </w:rPr>
        <w:t>Predkladateľ zákona:</w:t>
      </w:r>
      <w:r w:rsidRPr="00C30856">
        <w:rPr>
          <w:rFonts w:ascii="Times New Roman" w:hAnsi="Times New Roman"/>
          <w:szCs w:val="24"/>
        </w:rPr>
        <w:t xml:space="preserve"> vláda Slovenskej republiky</w:t>
      </w:r>
    </w:p>
    <w:p w:rsidR="00E032A0" w:rsidRPr="00C30856" w:rsidP="00E032A0">
      <w:pPr>
        <w:bidi w:val="0"/>
        <w:rPr>
          <w:rFonts w:ascii="Times New Roman" w:hAnsi="Times New Roman"/>
          <w:szCs w:val="24"/>
        </w:rPr>
      </w:pPr>
    </w:p>
    <w:p w:rsidR="00E032A0" w:rsidRPr="00EB6CDA" w:rsidP="00E032A0">
      <w:pPr>
        <w:numPr>
          <w:ilvl w:val="0"/>
          <w:numId w:val="4"/>
        </w:numPr>
        <w:bidi w:val="0"/>
        <w:rPr>
          <w:rFonts w:ascii="Times New Roman" w:hAnsi="Times New Roman"/>
          <w:szCs w:val="24"/>
        </w:rPr>
      </w:pPr>
      <w:r w:rsidRPr="00EB6CDA">
        <w:rPr>
          <w:rFonts w:ascii="Times New Roman" w:hAnsi="Times New Roman"/>
          <w:b/>
          <w:szCs w:val="24"/>
        </w:rPr>
        <w:t>Názov návrhu zákona:</w:t>
      </w:r>
      <w:r w:rsidRPr="00EB6CDA">
        <w:rPr>
          <w:rFonts w:ascii="Times New Roman" w:hAnsi="Times New Roman"/>
          <w:szCs w:val="24"/>
        </w:rPr>
        <w:t xml:space="preserve"> </w:t>
      </w:r>
      <w:r w:rsidRPr="00076BED">
        <w:rPr>
          <w:rFonts w:ascii="Times New Roman" w:hAnsi="Times New Roman"/>
          <w:szCs w:val="24"/>
        </w:rPr>
        <w:t>Zákon, ktorým sa mení a dopĺňa zákon č. 124/2006 Z. z. o bezpečnosti a ochrane zdravia pri práci a o zmene a doplnení niektorých zákonov v znení neskorších predpisov a ktorým sa dopĺňa zákon č. 355/2007 Z. z. o ochrane, podpore a rozvoji verejného zdravia a o zmene a doplnení niektorých zákonov v znení neskorších predpisov</w:t>
      </w:r>
    </w:p>
    <w:p w:rsidR="00E032A0" w:rsidRPr="00C30856" w:rsidP="00E032A0">
      <w:pPr>
        <w:bidi w:val="0"/>
        <w:rPr>
          <w:rFonts w:ascii="Times New Roman" w:hAnsi="Times New Roman"/>
          <w:szCs w:val="24"/>
          <w:lang w:eastAsia="en-US"/>
        </w:rPr>
      </w:pPr>
    </w:p>
    <w:p w:rsidR="00E032A0" w:rsidRPr="00C30856" w:rsidP="00E032A0">
      <w:pPr>
        <w:numPr>
          <w:ilvl w:val="0"/>
          <w:numId w:val="4"/>
        </w:numPr>
        <w:bidi w:val="0"/>
        <w:rPr>
          <w:rFonts w:ascii="Times New Roman" w:hAnsi="Times New Roman"/>
          <w:b/>
          <w:szCs w:val="24"/>
        </w:rPr>
      </w:pPr>
      <w:r w:rsidRPr="00C30856">
        <w:rPr>
          <w:rFonts w:ascii="Times New Roman" w:hAnsi="Times New Roman"/>
          <w:b/>
          <w:szCs w:val="24"/>
        </w:rPr>
        <w:t>Problematika návrhu zákona:</w:t>
      </w:r>
    </w:p>
    <w:p w:rsidR="00E032A0" w:rsidRPr="00C30856" w:rsidP="00E032A0">
      <w:pPr>
        <w:numPr>
          <w:ilvl w:val="0"/>
          <w:numId w:val="5"/>
        </w:numPr>
        <w:bidi w:val="0"/>
        <w:rPr>
          <w:rFonts w:ascii="Times New Roman" w:hAnsi="Times New Roman"/>
          <w:szCs w:val="24"/>
        </w:rPr>
      </w:pPr>
      <w:r w:rsidRPr="00C30856">
        <w:rPr>
          <w:rFonts w:ascii="Times New Roman" w:hAnsi="Times New Roman"/>
          <w:szCs w:val="24"/>
        </w:rPr>
        <w:t>je upravená v práve Európsk</w:t>
      </w:r>
      <w:r>
        <w:rPr>
          <w:rFonts w:ascii="Times New Roman" w:hAnsi="Times New Roman"/>
          <w:szCs w:val="24"/>
        </w:rPr>
        <w:t>ej</w:t>
      </w:r>
      <w:r w:rsidRPr="00C30856">
        <w:rPr>
          <w:rFonts w:ascii="Times New Roman" w:hAnsi="Times New Roman"/>
          <w:szCs w:val="24"/>
        </w:rPr>
        <w:t xml:space="preserve"> </w:t>
      </w:r>
      <w:r>
        <w:rPr>
          <w:rFonts w:ascii="Times New Roman" w:hAnsi="Times New Roman"/>
          <w:szCs w:val="24"/>
        </w:rPr>
        <w:t>únie</w:t>
      </w:r>
      <w:r w:rsidRPr="00C30856">
        <w:rPr>
          <w:rFonts w:ascii="Times New Roman" w:hAnsi="Times New Roman"/>
          <w:szCs w:val="24"/>
        </w:rPr>
        <w:t>:</w:t>
      </w:r>
    </w:p>
    <w:p w:rsidR="00E032A0" w:rsidRPr="00C30856" w:rsidP="00E032A0">
      <w:pPr>
        <w:bidi w:val="0"/>
        <w:ind w:left="360"/>
        <w:rPr>
          <w:rFonts w:ascii="Times New Roman" w:hAnsi="Times New Roman"/>
          <w:szCs w:val="24"/>
        </w:rPr>
      </w:pPr>
    </w:p>
    <w:p w:rsidR="00E032A0" w:rsidRPr="00C30856" w:rsidP="00E032A0">
      <w:pPr>
        <w:numPr>
          <w:numId w:val="8"/>
        </w:numPr>
        <w:bidi w:val="0"/>
        <w:rPr>
          <w:rFonts w:ascii="Times New Roman" w:hAnsi="Times New Roman"/>
          <w:szCs w:val="24"/>
        </w:rPr>
      </w:pPr>
      <w:r w:rsidRPr="00C30856">
        <w:rPr>
          <w:rFonts w:ascii="Times New Roman" w:hAnsi="Times New Roman"/>
          <w:szCs w:val="24"/>
        </w:rPr>
        <w:t xml:space="preserve">primárnom: </w:t>
      </w:r>
    </w:p>
    <w:p w:rsidR="00E032A0" w:rsidRPr="00C30856" w:rsidP="00E032A0">
      <w:pPr>
        <w:numPr>
          <w:numId w:val="9"/>
        </w:numPr>
        <w:tabs>
          <w:tab w:val="clear" w:pos="357"/>
          <w:tab w:val="num" w:pos="1080"/>
        </w:tabs>
        <w:bidi w:val="0"/>
        <w:ind w:left="1080"/>
        <w:rPr>
          <w:rFonts w:ascii="Times New Roman" w:hAnsi="Times New Roman"/>
          <w:szCs w:val="24"/>
        </w:rPr>
      </w:pPr>
      <w:r w:rsidRPr="00C30856">
        <w:rPr>
          <w:rFonts w:ascii="Times New Roman" w:hAnsi="Times New Roman"/>
          <w:szCs w:val="24"/>
        </w:rPr>
        <w:t xml:space="preserve">čl. </w:t>
      </w:r>
      <w:r>
        <w:rPr>
          <w:rFonts w:ascii="Times New Roman" w:hAnsi="Times New Roman"/>
          <w:szCs w:val="24"/>
        </w:rPr>
        <w:t>151</w:t>
      </w:r>
      <w:r w:rsidRPr="00C30856">
        <w:rPr>
          <w:rFonts w:ascii="Times New Roman" w:hAnsi="Times New Roman"/>
          <w:szCs w:val="24"/>
        </w:rPr>
        <w:t xml:space="preserve"> Zmluvy o </w:t>
      </w:r>
      <w:r>
        <w:rPr>
          <w:rFonts w:ascii="Times New Roman" w:hAnsi="Times New Roman"/>
          <w:szCs w:val="24"/>
        </w:rPr>
        <w:t>fungovaní</w:t>
      </w:r>
      <w:r w:rsidRPr="00C30856">
        <w:rPr>
          <w:rFonts w:ascii="Times New Roman" w:hAnsi="Times New Roman"/>
          <w:szCs w:val="24"/>
        </w:rPr>
        <w:t xml:space="preserve"> Európske</w:t>
      </w:r>
      <w:r>
        <w:rPr>
          <w:rFonts w:ascii="Times New Roman" w:hAnsi="Times New Roman"/>
          <w:szCs w:val="24"/>
        </w:rPr>
        <w:t>j únie v platnom znení, podľa ktorého</w:t>
      </w:r>
      <w:r w:rsidRPr="00C30856">
        <w:rPr>
          <w:rFonts w:ascii="Times New Roman" w:hAnsi="Times New Roman"/>
          <w:szCs w:val="24"/>
        </w:rPr>
        <w:t xml:space="preserve"> </w:t>
      </w:r>
      <w:r w:rsidRPr="003A1812">
        <w:rPr>
          <w:rFonts w:ascii="Times New Roman" w:hAnsi="Times New Roman"/>
          <w:szCs w:val="24"/>
        </w:rPr>
        <w:t>Únia a členské štáty</w:t>
      </w:r>
      <w:r>
        <w:rPr>
          <w:rFonts w:ascii="Times New Roman" w:hAnsi="Times New Roman"/>
          <w:szCs w:val="24"/>
        </w:rPr>
        <w:t xml:space="preserve"> </w:t>
      </w:r>
      <w:r w:rsidRPr="003A1812">
        <w:rPr>
          <w:rFonts w:ascii="Times New Roman" w:hAnsi="Times New Roman"/>
          <w:szCs w:val="24"/>
        </w:rPr>
        <w:t>majú za cieľ podporovať zamestnanosť pracovníkov, zlepšovať životné</w:t>
      </w:r>
      <w:r>
        <w:rPr>
          <w:rFonts w:ascii="Times New Roman" w:hAnsi="Times New Roman"/>
          <w:szCs w:val="24"/>
        </w:rPr>
        <w:t xml:space="preserve"> </w:t>
      </w:r>
      <w:r w:rsidRPr="003A1812">
        <w:rPr>
          <w:rFonts w:ascii="Times New Roman" w:hAnsi="Times New Roman"/>
          <w:szCs w:val="24"/>
        </w:rPr>
        <w:t>a pracovné podmienky tak, aby sa dosiahlo ich zosúladenie pri zachovaní dosiahnutej úrovne,</w:t>
      </w:r>
      <w:r>
        <w:rPr>
          <w:rFonts w:ascii="Times New Roman" w:hAnsi="Times New Roman"/>
          <w:szCs w:val="24"/>
        </w:rPr>
        <w:t xml:space="preserve"> </w:t>
      </w:r>
      <w:r w:rsidRPr="003A1812">
        <w:rPr>
          <w:rFonts w:ascii="Times New Roman" w:hAnsi="Times New Roman"/>
          <w:szCs w:val="24"/>
        </w:rPr>
        <w:t>primeraná sociálna ochrana, sociálny dialóg, dialóg medzi sociálnymi partnermi, rozvoj ľudských</w:t>
      </w:r>
      <w:r>
        <w:rPr>
          <w:rFonts w:ascii="Times New Roman" w:hAnsi="Times New Roman"/>
          <w:szCs w:val="24"/>
        </w:rPr>
        <w:t xml:space="preserve"> </w:t>
      </w:r>
      <w:r w:rsidRPr="003A1812">
        <w:rPr>
          <w:rFonts w:ascii="Times New Roman" w:hAnsi="Times New Roman"/>
          <w:szCs w:val="24"/>
        </w:rPr>
        <w:t>zdrojov so zreteľom na permanentne vysokú zamestnanosť a boj proti vylučovaniu z trhu práce</w:t>
      </w:r>
      <w:r>
        <w:rPr>
          <w:rFonts w:ascii="Times New Roman" w:hAnsi="Times New Roman"/>
          <w:szCs w:val="24"/>
        </w:rPr>
        <w:t>,</w:t>
      </w:r>
    </w:p>
    <w:p w:rsidR="00E032A0" w:rsidRPr="00C30856" w:rsidP="00E032A0">
      <w:pPr>
        <w:numPr>
          <w:numId w:val="9"/>
        </w:numPr>
        <w:tabs>
          <w:tab w:val="clear" w:pos="357"/>
          <w:tab w:val="num" w:pos="1080"/>
        </w:tabs>
        <w:bidi w:val="0"/>
        <w:ind w:left="1080"/>
        <w:rPr>
          <w:rFonts w:ascii="Times New Roman" w:hAnsi="Times New Roman"/>
          <w:szCs w:val="24"/>
        </w:rPr>
      </w:pPr>
      <w:r w:rsidRPr="00C30856">
        <w:rPr>
          <w:rFonts w:ascii="Times New Roman" w:hAnsi="Times New Roman"/>
          <w:szCs w:val="24"/>
        </w:rPr>
        <w:t xml:space="preserve">čl. </w:t>
      </w:r>
      <w:r>
        <w:rPr>
          <w:rFonts w:ascii="Times New Roman" w:hAnsi="Times New Roman"/>
          <w:szCs w:val="24"/>
        </w:rPr>
        <w:t>153</w:t>
      </w:r>
      <w:r w:rsidRPr="00C30856">
        <w:rPr>
          <w:rFonts w:ascii="Times New Roman" w:hAnsi="Times New Roman"/>
          <w:szCs w:val="24"/>
        </w:rPr>
        <w:t xml:space="preserve"> </w:t>
      </w:r>
      <w:r>
        <w:rPr>
          <w:rFonts w:ascii="Times New Roman" w:hAnsi="Times New Roman"/>
          <w:szCs w:val="24"/>
        </w:rPr>
        <w:t xml:space="preserve">ods. 1 písm. a) a b) </w:t>
      </w:r>
      <w:r w:rsidRPr="00C30856">
        <w:rPr>
          <w:rFonts w:ascii="Times New Roman" w:hAnsi="Times New Roman"/>
          <w:szCs w:val="24"/>
        </w:rPr>
        <w:t xml:space="preserve">Zmluvy o </w:t>
      </w:r>
      <w:r>
        <w:rPr>
          <w:rFonts w:ascii="Times New Roman" w:hAnsi="Times New Roman"/>
          <w:szCs w:val="24"/>
        </w:rPr>
        <w:t>fungovaní</w:t>
      </w:r>
      <w:r w:rsidRPr="00C30856">
        <w:rPr>
          <w:rFonts w:ascii="Times New Roman" w:hAnsi="Times New Roman"/>
          <w:szCs w:val="24"/>
        </w:rPr>
        <w:t xml:space="preserve"> Európske</w:t>
      </w:r>
      <w:r>
        <w:rPr>
          <w:rFonts w:ascii="Times New Roman" w:hAnsi="Times New Roman"/>
          <w:szCs w:val="24"/>
        </w:rPr>
        <w:t>j únie</w:t>
      </w:r>
      <w:r w:rsidRPr="00C30856">
        <w:rPr>
          <w:rFonts w:ascii="Times New Roman" w:hAnsi="Times New Roman"/>
          <w:szCs w:val="24"/>
        </w:rPr>
        <w:t xml:space="preserve"> v platnom znení, ktoré ustanovujú, že </w:t>
      </w:r>
      <w:r>
        <w:rPr>
          <w:rFonts w:ascii="Times New Roman" w:hAnsi="Times New Roman"/>
          <w:szCs w:val="24"/>
        </w:rPr>
        <w:t>n</w:t>
      </w:r>
      <w:r w:rsidRPr="003A1812">
        <w:rPr>
          <w:rFonts w:ascii="Times New Roman" w:hAnsi="Times New Roman"/>
          <w:szCs w:val="24"/>
        </w:rPr>
        <w:t>a dosiahnutie cieľov uvedených v článku 151 Únia podporuje a dopĺňa činnosti členských</w:t>
      </w:r>
      <w:r>
        <w:rPr>
          <w:rFonts w:ascii="Times New Roman" w:hAnsi="Times New Roman"/>
          <w:szCs w:val="24"/>
        </w:rPr>
        <w:t xml:space="preserve"> </w:t>
      </w:r>
      <w:r w:rsidRPr="003A1812">
        <w:rPr>
          <w:rFonts w:ascii="Times New Roman" w:hAnsi="Times New Roman"/>
          <w:szCs w:val="24"/>
        </w:rPr>
        <w:t>štátov v</w:t>
      </w:r>
      <w:r>
        <w:rPr>
          <w:rFonts w:ascii="Times New Roman" w:hAnsi="Times New Roman"/>
          <w:szCs w:val="24"/>
        </w:rPr>
        <w:t xml:space="preserve"> oblasti a) </w:t>
      </w:r>
      <w:r w:rsidRPr="00085EA1">
        <w:rPr>
          <w:rFonts w:ascii="Times New Roman" w:hAnsi="Times New Roman"/>
          <w:szCs w:val="24"/>
        </w:rPr>
        <w:t>zlepšovani</w:t>
      </w:r>
      <w:r>
        <w:rPr>
          <w:rFonts w:ascii="Times New Roman" w:hAnsi="Times New Roman"/>
          <w:szCs w:val="24"/>
        </w:rPr>
        <w:t>a</w:t>
      </w:r>
      <w:r w:rsidRPr="00085EA1">
        <w:rPr>
          <w:rFonts w:ascii="Times New Roman" w:hAnsi="Times New Roman"/>
          <w:szCs w:val="24"/>
        </w:rPr>
        <w:t xml:space="preserve"> pracovného prostredia najmä s ohľadom na ochranu zdravia a</w:t>
      </w:r>
      <w:r>
        <w:rPr>
          <w:rFonts w:ascii="Times New Roman" w:hAnsi="Times New Roman"/>
          <w:szCs w:val="24"/>
        </w:rPr>
        <w:t> </w:t>
      </w:r>
      <w:r w:rsidRPr="00085EA1">
        <w:rPr>
          <w:rFonts w:ascii="Times New Roman" w:hAnsi="Times New Roman"/>
          <w:szCs w:val="24"/>
        </w:rPr>
        <w:t>bezpečnosti</w:t>
      </w:r>
      <w:r>
        <w:rPr>
          <w:rFonts w:ascii="Times New Roman" w:hAnsi="Times New Roman"/>
          <w:szCs w:val="24"/>
        </w:rPr>
        <w:t xml:space="preserve"> </w:t>
      </w:r>
      <w:r w:rsidRPr="00085EA1">
        <w:rPr>
          <w:rFonts w:ascii="Times New Roman" w:hAnsi="Times New Roman"/>
          <w:szCs w:val="24"/>
        </w:rPr>
        <w:t>pracovníkov</w:t>
      </w:r>
      <w:r>
        <w:rPr>
          <w:rFonts w:ascii="Times New Roman" w:hAnsi="Times New Roman"/>
          <w:szCs w:val="24"/>
        </w:rPr>
        <w:t>, b) pracovných podmienok</w:t>
      </w:r>
      <w:r w:rsidRPr="00085EA1">
        <w:rPr>
          <w:rFonts w:ascii="Times New Roman" w:hAnsi="Times New Roman"/>
          <w:szCs w:val="24"/>
        </w:rPr>
        <w:t>;</w:t>
      </w:r>
    </w:p>
    <w:p w:rsidR="00E032A0" w:rsidRPr="00C30856" w:rsidP="00E032A0">
      <w:pPr>
        <w:bidi w:val="0"/>
        <w:rPr>
          <w:rFonts w:ascii="Times New Roman" w:hAnsi="Times New Roman"/>
          <w:szCs w:val="24"/>
        </w:rPr>
      </w:pPr>
    </w:p>
    <w:p w:rsidR="00E032A0" w:rsidP="00E032A0">
      <w:pPr>
        <w:numPr>
          <w:numId w:val="10"/>
        </w:numPr>
        <w:bidi w:val="0"/>
        <w:rPr>
          <w:rFonts w:ascii="Times New Roman" w:hAnsi="Times New Roman"/>
          <w:szCs w:val="24"/>
        </w:rPr>
      </w:pPr>
      <w:r>
        <w:rPr>
          <w:rFonts w:ascii="Times New Roman" w:hAnsi="Times New Roman"/>
          <w:szCs w:val="24"/>
        </w:rPr>
        <w:t>sekundárnom (prijatom po nadobudnutí platnosti Lisabonskej zmluvy, ktorou sa mení a dopĺňa Zmluva o Európskom spoločenstve a Zmluva o Európskej únii – po 30. novembri 2009)</w:t>
      </w:r>
    </w:p>
    <w:p w:rsidR="00E032A0" w:rsidP="00E032A0">
      <w:pPr>
        <w:numPr>
          <w:ilvl w:val="1"/>
          <w:numId w:val="10"/>
        </w:numPr>
        <w:tabs>
          <w:tab w:val="clear" w:pos="714"/>
          <w:tab w:val="num" w:pos="1080"/>
        </w:tabs>
        <w:bidi w:val="0"/>
        <w:rPr>
          <w:rFonts w:ascii="Times New Roman" w:hAnsi="Times New Roman"/>
          <w:szCs w:val="24"/>
        </w:rPr>
      </w:pPr>
      <w:r>
        <w:rPr>
          <w:rFonts w:ascii="Times New Roman" w:hAnsi="Times New Roman"/>
          <w:szCs w:val="24"/>
        </w:rPr>
        <w:t>legislatívne akty,</w:t>
      </w:r>
    </w:p>
    <w:p w:rsidR="00E032A0" w:rsidP="00E032A0">
      <w:pPr>
        <w:numPr>
          <w:ilvl w:val="1"/>
          <w:numId w:val="10"/>
        </w:numPr>
        <w:tabs>
          <w:tab w:val="clear" w:pos="714"/>
          <w:tab w:val="num" w:pos="1080"/>
        </w:tabs>
        <w:bidi w:val="0"/>
        <w:rPr>
          <w:rFonts w:ascii="Times New Roman" w:hAnsi="Times New Roman"/>
          <w:szCs w:val="24"/>
        </w:rPr>
      </w:pPr>
      <w:r>
        <w:rPr>
          <w:rFonts w:ascii="Times New Roman" w:hAnsi="Times New Roman"/>
          <w:szCs w:val="24"/>
        </w:rPr>
        <w:t>nelegislatívne akty,</w:t>
      </w:r>
    </w:p>
    <w:p w:rsidR="00E032A0" w:rsidP="00E032A0">
      <w:pPr>
        <w:bidi w:val="0"/>
        <w:ind w:left="357"/>
        <w:rPr>
          <w:rFonts w:ascii="Times New Roman" w:hAnsi="Times New Roman"/>
          <w:szCs w:val="24"/>
        </w:rPr>
      </w:pPr>
    </w:p>
    <w:p w:rsidR="00E032A0" w:rsidRPr="00C30856" w:rsidP="00E032A0">
      <w:pPr>
        <w:numPr>
          <w:numId w:val="10"/>
        </w:numPr>
        <w:bidi w:val="0"/>
        <w:rPr>
          <w:rFonts w:ascii="Times New Roman" w:hAnsi="Times New Roman"/>
          <w:szCs w:val="24"/>
        </w:rPr>
      </w:pPr>
      <w:r>
        <w:rPr>
          <w:rFonts w:ascii="Times New Roman" w:hAnsi="Times New Roman"/>
          <w:szCs w:val="24"/>
        </w:rPr>
        <w:t>sekundárnom (prijatom pred nadobudnutím platnosti Lisabonskej zmluvy, ktorou sa mení a dopĺňa Zmluva o Európskom spoločenstve a Zmluva o Európskej únii – do 30. novembra 2009)</w:t>
      </w:r>
    </w:p>
    <w:p w:rsidR="00E032A0" w:rsidRPr="00C30856" w:rsidP="00E032A0">
      <w:pPr>
        <w:numPr>
          <w:numId w:val="7"/>
        </w:numPr>
        <w:bidi w:val="0"/>
        <w:rPr>
          <w:rFonts w:ascii="Times New Roman" w:hAnsi="Times New Roman"/>
        </w:rPr>
      </w:pPr>
      <w:r w:rsidRPr="00C30856">
        <w:rPr>
          <w:rFonts w:ascii="Times New Roman" w:hAnsi="Times New Roman"/>
          <w:szCs w:val="24"/>
        </w:rPr>
        <w:t xml:space="preserve">smernica </w:t>
      </w:r>
      <w:r w:rsidRPr="00085EA1">
        <w:rPr>
          <w:rFonts w:ascii="Times New Roman" w:hAnsi="Times New Roman"/>
          <w:szCs w:val="24"/>
        </w:rPr>
        <w:t>Rady 89/391/EHS z 12. júna 1989 o zavádzaní opatrení na podporu zlepšenia bezpečnosti a zdravia pracovníkov pri práci (</w:t>
      </w:r>
      <w:r>
        <w:rPr>
          <w:rFonts w:ascii="Times New Roman" w:hAnsi="Times New Roman"/>
          <w:szCs w:val="24"/>
        </w:rPr>
        <w:t xml:space="preserve">Mimoriadne vydanie </w:t>
      </w:r>
      <w:r w:rsidRPr="00085EA1">
        <w:rPr>
          <w:rFonts w:ascii="Times New Roman" w:hAnsi="Times New Roman"/>
          <w:szCs w:val="24"/>
        </w:rPr>
        <w:t>Ú. v. E</w:t>
      </w:r>
      <w:r>
        <w:rPr>
          <w:rFonts w:ascii="Times New Roman" w:hAnsi="Times New Roman"/>
          <w:szCs w:val="24"/>
        </w:rPr>
        <w:t>Ú, kap. 05/zv. 1</w:t>
      </w:r>
      <w:r w:rsidRPr="00085EA1">
        <w:rPr>
          <w:rFonts w:ascii="Times New Roman" w:hAnsi="Times New Roman"/>
          <w:szCs w:val="24"/>
        </w:rPr>
        <w:t>)</w:t>
      </w:r>
      <w:r>
        <w:rPr>
          <w:rFonts w:ascii="Times New Roman" w:hAnsi="Times New Roman"/>
          <w:szCs w:val="24"/>
        </w:rPr>
        <w:t xml:space="preserve"> v platnom znení</w:t>
      </w:r>
      <w:r>
        <w:rPr>
          <w:rFonts w:ascii="Times New Roman" w:hAnsi="Times New Roman"/>
        </w:rPr>
        <w:t>;</w:t>
      </w:r>
    </w:p>
    <w:p w:rsidR="00E032A0" w:rsidRPr="00C30856" w:rsidP="00E032A0">
      <w:pPr>
        <w:bidi w:val="0"/>
        <w:ind w:left="360"/>
        <w:rPr>
          <w:rFonts w:ascii="Times New Roman" w:hAnsi="Times New Roman"/>
        </w:rPr>
      </w:pPr>
    </w:p>
    <w:p w:rsidR="00E032A0" w:rsidRPr="00C30856" w:rsidP="00E032A0">
      <w:pPr>
        <w:numPr>
          <w:ilvl w:val="0"/>
          <w:numId w:val="5"/>
        </w:numPr>
        <w:bidi w:val="0"/>
        <w:rPr>
          <w:rFonts w:ascii="Times New Roman" w:hAnsi="Times New Roman"/>
          <w:szCs w:val="24"/>
        </w:rPr>
      </w:pPr>
      <w:r>
        <w:rPr>
          <w:rFonts w:ascii="Times New Roman" w:hAnsi="Times New Roman"/>
          <w:szCs w:val="24"/>
        </w:rPr>
        <w:t xml:space="preserve">nie </w:t>
      </w:r>
      <w:r w:rsidRPr="00C30856">
        <w:rPr>
          <w:rFonts w:ascii="Times New Roman" w:hAnsi="Times New Roman"/>
          <w:szCs w:val="24"/>
        </w:rPr>
        <w:t>je obsiahnutá v judikatúre Súdneho dvora Európs</w:t>
      </w:r>
      <w:r>
        <w:rPr>
          <w:rFonts w:ascii="Times New Roman" w:hAnsi="Times New Roman"/>
          <w:szCs w:val="24"/>
        </w:rPr>
        <w:t>kej únie</w:t>
      </w:r>
      <w:r w:rsidRPr="00C30856">
        <w:rPr>
          <w:rFonts w:ascii="Times New Roman" w:hAnsi="Times New Roman"/>
          <w:szCs w:val="24"/>
        </w:rPr>
        <w:t>:</w:t>
      </w:r>
    </w:p>
    <w:p w:rsidR="00E032A0" w:rsidRPr="00C30856" w:rsidP="00E032A0">
      <w:pPr>
        <w:bidi w:val="0"/>
        <w:rPr>
          <w:rFonts w:ascii="Times New Roman" w:hAnsi="Times New Roman"/>
          <w:szCs w:val="24"/>
        </w:rPr>
      </w:pPr>
    </w:p>
    <w:p w:rsidR="00E032A0" w:rsidRPr="00C30856" w:rsidP="00E032A0">
      <w:pPr>
        <w:numPr>
          <w:ilvl w:val="0"/>
          <w:numId w:val="4"/>
        </w:numPr>
        <w:bidi w:val="0"/>
        <w:rPr>
          <w:rFonts w:ascii="Times New Roman" w:hAnsi="Times New Roman"/>
          <w:b/>
          <w:szCs w:val="24"/>
        </w:rPr>
      </w:pPr>
      <w:r w:rsidRPr="00C30856">
        <w:rPr>
          <w:rFonts w:ascii="Times New Roman" w:hAnsi="Times New Roman"/>
          <w:b/>
          <w:szCs w:val="24"/>
        </w:rPr>
        <w:t xml:space="preserve">Záväzky Slovenskej republiky vo vzťahu k Európskej únii:  </w:t>
        <w:tab/>
      </w:r>
    </w:p>
    <w:p w:rsidR="00E032A0" w:rsidRPr="00C30856" w:rsidP="00E032A0">
      <w:pPr>
        <w:bidi w:val="0"/>
        <w:ind w:left="720"/>
        <w:rPr>
          <w:rFonts w:ascii="Times New Roman" w:hAnsi="Times New Roman"/>
          <w:szCs w:val="24"/>
        </w:rPr>
      </w:pPr>
    </w:p>
    <w:p w:rsidR="00E032A0" w:rsidRPr="00C30856" w:rsidP="00E032A0">
      <w:pPr>
        <w:numPr>
          <w:numId w:val="6"/>
        </w:numPr>
        <w:bidi w:val="0"/>
        <w:rPr>
          <w:rFonts w:ascii="Times New Roman" w:hAnsi="Times New Roman"/>
          <w:szCs w:val="24"/>
        </w:rPr>
      </w:pPr>
      <w:r w:rsidRPr="00C30856">
        <w:rPr>
          <w:rFonts w:ascii="Times New Roman" w:hAnsi="Times New Roman"/>
          <w:szCs w:val="24"/>
        </w:rPr>
        <w:t>lehota na prebratie smernice alebo lehota na implementáciu nariadenia alebo rozhodnutia:</w:t>
      </w:r>
    </w:p>
    <w:p w:rsidR="00E032A0" w:rsidRPr="00C30856" w:rsidP="00E032A0">
      <w:pPr>
        <w:bidi w:val="0"/>
        <w:ind w:left="360"/>
        <w:rPr>
          <w:rFonts w:ascii="Times New Roman" w:hAnsi="Times New Roman"/>
          <w:szCs w:val="24"/>
        </w:rPr>
      </w:pPr>
    </w:p>
    <w:p w:rsidR="00E032A0" w:rsidRPr="00C30856" w:rsidP="00E032A0">
      <w:pPr>
        <w:tabs>
          <w:tab w:val="left" w:pos="360"/>
        </w:tabs>
        <w:bidi w:val="0"/>
        <w:ind w:left="360"/>
        <w:rPr>
          <w:rFonts w:ascii="Times New Roman" w:hAnsi="Times New Roman"/>
          <w:szCs w:val="24"/>
        </w:rPr>
      </w:pPr>
      <w:r w:rsidRPr="00C30856">
        <w:rPr>
          <w:rFonts w:ascii="Times New Roman" w:hAnsi="Times New Roman"/>
          <w:szCs w:val="24"/>
        </w:rPr>
        <w:t>Lehota na prebratie</w:t>
      </w:r>
      <w:r w:rsidRPr="00085EA1">
        <w:rPr>
          <w:rFonts w:ascii="Times New Roman" w:hAnsi="Times New Roman"/>
          <w:szCs w:val="24"/>
        </w:rPr>
        <w:t xml:space="preserve"> smernic</w:t>
      </w:r>
      <w:r>
        <w:rPr>
          <w:rFonts w:ascii="Times New Roman" w:hAnsi="Times New Roman"/>
          <w:szCs w:val="24"/>
        </w:rPr>
        <w:t>e</w:t>
      </w:r>
      <w:r w:rsidRPr="00085EA1">
        <w:rPr>
          <w:rFonts w:ascii="Times New Roman" w:hAnsi="Times New Roman"/>
          <w:szCs w:val="24"/>
        </w:rPr>
        <w:t xml:space="preserve"> Rady 89/391/EHS z 12. júna 1989 o zavádzaní opatrení na   podporu zlepšenia bezpečnosti a zdravia pracovníkov pri práci (Mimoriadne vydanie Ú. v. EÚ, kap. 05/zv. 1)</w:t>
      </w:r>
      <w:r>
        <w:rPr>
          <w:rFonts w:ascii="Times New Roman" w:hAnsi="Times New Roman"/>
          <w:szCs w:val="24"/>
        </w:rPr>
        <w:t xml:space="preserve"> bol 1. máj 2004.</w:t>
      </w:r>
    </w:p>
    <w:p w:rsidR="00E032A0" w:rsidP="00E032A0">
      <w:pPr>
        <w:bidi w:val="0"/>
        <w:rPr>
          <w:rFonts w:ascii="Times New Roman" w:hAnsi="Times New Roman"/>
          <w:szCs w:val="24"/>
        </w:rPr>
      </w:pPr>
    </w:p>
    <w:p w:rsidR="00E032A0" w:rsidP="00E032A0">
      <w:pPr>
        <w:numPr>
          <w:numId w:val="6"/>
        </w:numPr>
        <w:bidi w:val="0"/>
        <w:rPr>
          <w:rFonts w:ascii="Times New Roman" w:hAnsi="Times New Roman"/>
          <w:szCs w:val="24"/>
        </w:rPr>
      </w:pPr>
      <w:r>
        <w:rPr>
          <w:rFonts w:ascii="Times New Roman" w:hAnsi="Times New Roman"/>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E032A0" w:rsidP="00E032A0">
      <w:pPr>
        <w:bidi w:val="0"/>
        <w:rPr>
          <w:rFonts w:ascii="Times New Roman" w:hAnsi="Times New Roman"/>
          <w:szCs w:val="24"/>
        </w:rPr>
      </w:pPr>
    </w:p>
    <w:p w:rsidR="00E032A0" w:rsidRPr="00C30856" w:rsidP="00E032A0">
      <w:pPr>
        <w:numPr>
          <w:numId w:val="6"/>
        </w:numPr>
        <w:bidi w:val="0"/>
        <w:rPr>
          <w:rFonts w:ascii="Times New Roman" w:hAnsi="Times New Roman"/>
          <w:szCs w:val="24"/>
        </w:rPr>
      </w:pPr>
      <w:r w:rsidRPr="00C30856">
        <w:rPr>
          <w:rFonts w:ascii="Times New Roman" w:hAnsi="Times New Roman"/>
          <w:szCs w:val="24"/>
        </w:rPr>
        <w:t xml:space="preserve">informácia o konaní začatom proti Slovenskej republike o porušení </w:t>
      </w:r>
      <w:r>
        <w:rPr>
          <w:rFonts w:ascii="Times New Roman" w:hAnsi="Times New Roman"/>
          <w:szCs w:val="24"/>
        </w:rPr>
        <w:t xml:space="preserve">podľa čl. 258 až 260 </w:t>
      </w:r>
      <w:r w:rsidRPr="00C30856">
        <w:rPr>
          <w:rFonts w:ascii="Times New Roman" w:hAnsi="Times New Roman"/>
          <w:szCs w:val="24"/>
        </w:rPr>
        <w:t>Zmluvy o</w:t>
      </w:r>
      <w:r>
        <w:rPr>
          <w:rFonts w:ascii="Times New Roman" w:hAnsi="Times New Roman"/>
          <w:szCs w:val="24"/>
        </w:rPr>
        <w:t> fungovaní Európskej únie</w:t>
      </w:r>
      <w:r w:rsidRPr="00C30856">
        <w:rPr>
          <w:rFonts w:ascii="Times New Roman" w:hAnsi="Times New Roman"/>
          <w:szCs w:val="24"/>
        </w:rPr>
        <w:t>:</w:t>
      </w:r>
    </w:p>
    <w:p w:rsidR="00E032A0" w:rsidRPr="00C30856" w:rsidP="00E032A0">
      <w:pPr>
        <w:bidi w:val="0"/>
        <w:rPr>
          <w:rFonts w:ascii="Times New Roman" w:hAnsi="Times New Roman"/>
          <w:szCs w:val="24"/>
        </w:rPr>
      </w:pPr>
    </w:p>
    <w:p w:rsidR="00E032A0" w:rsidRPr="00C30856" w:rsidP="00E032A0">
      <w:pPr>
        <w:bidi w:val="0"/>
        <w:ind w:left="360"/>
        <w:rPr>
          <w:rFonts w:ascii="Times New Roman" w:hAnsi="Times New Roman"/>
          <w:szCs w:val="24"/>
        </w:rPr>
      </w:pPr>
      <w:r w:rsidRPr="00C30856">
        <w:rPr>
          <w:rFonts w:ascii="Times New Roman" w:hAnsi="Times New Roman"/>
          <w:szCs w:val="24"/>
        </w:rPr>
        <w:t xml:space="preserve">Proti </w:t>
      </w:r>
      <w:r w:rsidRPr="00A52EA6">
        <w:rPr>
          <w:rFonts w:ascii="Times New Roman" w:hAnsi="Times New Roman"/>
          <w:szCs w:val="24"/>
        </w:rPr>
        <w:t>Slovenskej republike nezačalo žiadne konanie o porušení podľa čl</w:t>
      </w:r>
      <w:r>
        <w:rPr>
          <w:rFonts w:ascii="Times New Roman" w:hAnsi="Times New Roman"/>
          <w:szCs w:val="24"/>
        </w:rPr>
        <w:t xml:space="preserve">. 258 až 260 </w:t>
      </w:r>
      <w:r w:rsidRPr="00C30856">
        <w:rPr>
          <w:rFonts w:ascii="Times New Roman" w:hAnsi="Times New Roman"/>
          <w:szCs w:val="24"/>
        </w:rPr>
        <w:t>Zmluvy o</w:t>
      </w:r>
      <w:r>
        <w:rPr>
          <w:rFonts w:ascii="Times New Roman" w:hAnsi="Times New Roman"/>
          <w:szCs w:val="24"/>
        </w:rPr>
        <w:t> fungovaní Európskej únie</w:t>
      </w:r>
      <w:r w:rsidRPr="00C30856">
        <w:rPr>
          <w:rFonts w:ascii="Times New Roman" w:hAnsi="Times New Roman"/>
          <w:szCs w:val="24"/>
        </w:rPr>
        <w:t>.</w:t>
      </w:r>
    </w:p>
    <w:p w:rsidR="00E032A0" w:rsidRPr="00C30856" w:rsidP="00E032A0">
      <w:pPr>
        <w:bidi w:val="0"/>
        <w:rPr>
          <w:rFonts w:ascii="Times New Roman" w:hAnsi="Times New Roman"/>
          <w:szCs w:val="24"/>
        </w:rPr>
      </w:pPr>
    </w:p>
    <w:p w:rsidR="00E032A0" w:rsidRPr="00C30856" w:rsidP="00E032A0">
      <w:pPr>
        <w:numPr>
          <w:numId w:val="6"/>
        </w:numPr>
        <w:bidi w:val="0"/>
        <w:rPr>
          <w:rFonts w:ascii="Times New Roman" w:hAnsi="Times New Roman"/>
          <w:szCs w:val="24"/>
        </w:rPr>
      </w:pPr>
      <w:r w:rsidRPr="00C30856">
        <w:rPr>
          <w:rFonts w:ascii="Times New Roman" w:hAnsi="Times New Roman"/>
          <w:szCs w:val="24"/>
        </w:rPr>
        <w:t>informácia o právnych predpisoch, v ktorých sú preberané smernice už prebraté spolu s uvedením rozsahu tohto prebratia:</w:t>
      </w:r>
    </w:p>
    <w:p w:rsidR="00E032A0" w:rsidRPr="00C30856" w:rsidP="00E032A0">
      <w:pPr>
        <w:bidi w:val="0"/>
        <w:spacing w:after="120"/>
        <w:rPr>
          <w:rFonts w:ascii="Times New Roman" w:hAnsi="Times New Roman"/>
          <w:b/>
          <w:szCs w:val="24"/>
        </w:rPr>
      </w:pPr>
    </w:p>
    <w:p w:rsidR="00E032A0" w:rsidRPr="00C30856" w:rsidP="00E032A0">
      <w:pPr>
        <w:numPr>
          <w:numId w:val="7"/>
        </w:numPr>
        <w:bidi w:val="0"/>
        <w:rPr>
          <w:rFonts w:ascii="Times New Roman" w:hAnsi="Times New Roman"/>
          <w:i/>
          <w:iCs/>
          <w:szCs w:val="24"/>
        </w:rPr>
      </w:pPr>
      <w:r w:rsidRPr="00C30856">
        <w:rPr>
          <w:rFonts w:ascii="Times New Roman" w:hAnsi="Times New Roman"/>
          <w:szCs w:val="24"/>
        </w:rPr>
        <w:t xml:space="preserve">smernica </w:t>
      </w:r>
      <w:r w:rsidRPr="00085EA1">
        <w:rPr>
          <w:rFonts w:ascii="Times New Roman" w:hAnsi="Times New Roman"/>
          <w:szCs w:val="24"/>
        </w:rPr>
        <w:t>Rady 89/391/EHS z 12. júna 1989 o zavádzaní opatrení na podporu zlepšenia bezpečnosti a zdravia pracovníkov pri práci (</w:t>
      </w:r>
      <w:r>
        <w:rPr>
          <w:rFonts w:ascii="Times New Roman" w:hAnsi="Times New Roman"/>
          <w:szCs w:val="24"/>
        </w:rPr>
        <w:t xml:space="preserve">Mimoriadne vydanie </w:t>
      </w:r>
      <w:r w:rsidRPr="00085EA1">
        <w:rPr>
          <w:rFonts w:ascii="Times New Roman" w:hAnsi="Times New Roman"/>
          <w:szCs w:val="24"/>
        </w:rPr>
        <w:t>Ú. v. E</w:t>
      </w:r>
      <w:r>
        <w:rPr>
          <w:rFonts w:ascii="Times New Roman" w:hAnsi="Times New Roman"/>
          <w:szCs w:val="24"/>
        </w:rPr>
        <w:t>Ú, kap. 05/zv. 1</w:t>
      </w:r>
      <w:r w:rsidRPr="00085EA1">
        <w:rPr>
          <w:rFonts w:ascii="Times New Roman" w:hAnsi="Times New Roman"/>
          <w:szCs w:val="24"/>
        </w:rPr>
        <w:t>)</w:t>
      </w:r>
      <w:r>
        <w:rPr>
          <w:rFonts w:ascii="Times New Roman" w:hAnsi="Times New Roman"/>
          <w:szCs w:val="24"/>
        </w:rPr>
        <w:t xml:space="preserve"> v platnom znení</w:t>
      </w:r>
    </w:p>
    <w:p w:rsidR="00E032A0" w:rsidP="00E032A0">
      <w:pPr>
        <w:numPr>
          <w:ilvl w:val="1"/>
          <w:numId w:val="7"/>
        </w:numPr>
        <w:bidi w:val="0"/>
        <w:rPr>
          <w:rFonts w:ascii="Times New Roman" w:hAnsi="Times New Roman"/>
          <w:szCs w:val="24"/>
        </w:rPr>
      </w:pPr>
      <w:r w:rsidRPr="00C30856">
        <w:rPr>
          <w:rFonts w:ascii="Times New Roman" w:hAnsi="Times New Roman"/>
          <w:szCs w:val="24"/>
        </w:rPr>
        <w:t xml:space="preserve">v zákone </w:t>
      </w:r>
      <w:r w:rsidRPr="003A1812">
        <w:rPr>
          <w:rFonts w:ascii="Times New Roman" w:hAnsi="Times New Roman"/>
          <w:szCs w:val="24"/>
        </w:rPr>
        <w:t>č. 124/2006 Z. z. o bezpečnosti a ochrane zdravia pri práci a o zmene a doplnení niektorých zákonov v znení neskorších predpisov</w:t>
      </w:r>
    </w:p>
    <w:p w:rsidR="00E032A0" w:rsidRPr="00721010" w:rsidP="00E032A0">
      <w:pPr>
        <w:numPr>
          <w:ilvl w:val="1"/>
          <w:numId w:val="7"/>
        </w:numPr>
        <w:bidi w:val="0"/>
        <w:rPr>
          <w:rFonts w:ascii="Times New Roman" w:hAnsi="Times New Roman"/>
          <w:szCs w:val="24"/>
        </w:rPr>
      </w:pPr>
      <w:r>
        <w:rPr>
          <w:rFonts w:ascii="Times New Roman" w:hAnsi="Times New Roman"/>
          <w:szCs w:val="24"/>
        </w:rPr>
        <w:t xml:space="preserve">v zákone č. 125/2006 Z. z. </w:t>
      </w:r>
      <w:r w:rsidRPr="00721010">
        <w:rPr>
          <w:rFonts w:ascii="Times New Roman" w:hAnsi="Times New Roman"/>
          <w:szCs w:val="24"/>
        </w:rPr>
        <w:t>o inšpekcii práce a o zmene a doplnení zákona č. 82/2005 Z. z. o nelegálnej práci</w:t>
      </w:r>
      <w:r>
        <w:rPr>
          <w:rFonts w:ascii="Times New Roman" w:hAnsi="Times New Roman"/>
          <w:szCs w:val="24"/>
        </w:rPr>
        <w:t xml:space="preserve"> </w:t>
      </w:r>
      <w:r w:rsidRPr="00721010">
        <w:rPr>
          <w:rFonts w:ascii="Times New Roman" w:hAnsi="Times New Roman"/>
          <w:szCs w:val="24"/>
        </w:rPr>
        <w:t>a nelegálnom zamestnávaní a o zmene a doplnení niektorých zákonov</w:t>
      </w:r>
      <w:r>
        <w:rPr>
          <w:rFonts w:ascii="Times New Roman" w:hAnsi="Times New Roman"/>
          <w:szCs w:val="24"/>
        </w:rPr>
        <w:t xml:space="preserve"> </w:t>
      </w:r>
      <w:r w:rsidRPr="00721010">
        <w:rPr>
          <w:rFonts w:ascii="Times New Roman" w:hAnsi="Times New Roman"/>
          <w:szCs w:val="24"/>
        </w:rPr>
        <w:t>v</w:t>
      </w:r>
      <w:r>
        <w:rPr>
          <w:rFonts w:ascii="Times New Roman" w:hAnsi="Times New Roman"/>
          <w:szCs w:val="24"/>
        </w:rPr>
        <w:t> </w:t>
      </w:r>
      <w:r w:rsidRPr="00721010">
        <w:rPr>
          <w:rFonts w:ascii="Times New Roman" w:hAnsi="Times New Roman"/>
          <w:szCs w:val="24"/>
        </w:rPr>
        <w:t>znení</w:t>
      </w:r>
      <w:r>
        <w:rPr>
          <w:rFonts w:ascii="Times New Roman" w:hAnsi="Times New Roman"/>
          <w:szCs w:val="24"/>
        </w:rPr>
        <w:t xml:space="preserve"> neskorších predpisov.</w:t>
      </w:r>
    </w:p>
    <w:p w:rsidR="00E032A0" w:rsidRPr="00C30856" w:rsidP="00E032A0">
      <w:pPr>
        <w:bidi w:val="0"/>
        <w:ind w:left="360"/>
        <w:rPr>
          <w:rFonts w:ascii="Times New Roman" w:hAnsi="Times New Roman"/>
          <w:szCs w:val="24"/>
        </w:rPr>
      </w:pPr>
    </w:p>
    <w:p w:rsidR="00E032A0" w:rsidRPr="00C30856" w:rsidP="00E032A0">
      <w:pPr>
        <w:numPr>
          <w:ilvl w:val="0"/>
          <w:numId w:val="4"/>
        </w:numPr>
        <w:bidi w:val="0"/>
        <w:rPr>
          <w:rFonts w:ascii="Times New Roman" w:hAnsi="Times New Roman"/>
          <w:szCs w:val="24"/>
        </w:rPr>
      </w:pPr>
      <w:r w:rsidRPr="00C30856">
        <w:rPr>
          <w:rFonts w:ascii="Times New Roman" w:hAnsi="Times New Roman"/>
          <w:b/>
          <w:szCs w:val="24"/>
        </w:rPr>
        <w:t xml:space="preserve">Stupeň zlučiteľnosti návrhu zákona </w:t>
      </w:r>
      <w:r>
        <w:rPr>
          <w:rFonts w:ascii="Times New Roman" w:hAnsi="Times New Roman"/>
          <w:b/>
          <w:szCs w:val="24"/>
        </w:rPr>
        <w:t xml:space="preserve">s </w:t>
      </w:r>
      <w:r w:rsidRPr="00C30856">
        <w:rPr>
          <w:rFonts w:ascii="Times New Roman" w:hAnsi="Times New Roman"/>
          <w:b/>
          <w:szCs w:val="24"/>
        </w:rPr>
        <w:t xml:space="preserve">právom Európskej únie: </w:t>
      </w:r>
      <w:r w:rsidRPr="00C30856">
        <w:rPr>
          <w:rFonts w:ascii="Times New Roman" w:hAnsi="Times New Roman"/>
          <w:szCs w:val="24"/>
        </w:rPr>
        <w:t>úplný</w:t>
      </w:r>
    </w:p>
    <w:p w:rsidR="00E032A0" w:rsidRPr="00C30856" w:rsidP="00E032A0">
      <w:pPr>
        <w:bidi w:val="0"/>
        <w:rPr>
          <w:rFonts w:ascii="Times New Roman" w:hAnsi="Times New Roman"/>
          <w:szCs w:val="24"/>
        </w:rPr>
      </w:pPr>
    </w:p>
    <w:p w:rsidR="00E032A0" w:rsidRPr="008807C0" w:rsidP="00E032A0">
      <w:pPr>
        <w:numPr>
          <w:ilvl w:val="0"/>
          <w:numId w:val="4"/>
        </w:numPr>
        <w:bidi w:val="0"/>
        <w:rPr>
          <w:rFonts w:ascii="Times New Roman" w:hAnsi="Times New Roman"/>
          <w:szCs w:val="24"/>
        </w:rPr>
      </w:pPr>
      <w:r w:rsidRPr="00C30856">
        <w:rPr>
          <w:rFonts w:ascii="Times New Roman" w:hAnsi="Times New Roman"/>
          <w:b/>
          <w:szCs w:val="24"/>
        </w:rPr>
        <w:t>Gestor a spolupracujúce rezorty:</w:t>
      </w:r>
      <w:r w:rsidRPr="00C30856">
        <w:rPr>
          <w:rFonts w:ascii="Times New Roman" w:hAnsi="Times New Roman"/>
          <w:szCs w:val="24"/>
        </w:rPr>
        <w:t xml:space="preserve"> Ministerstvo práce, sociálnych vecí a rodiny  Slovenskej republiky</w:t>
      </w: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E032A0">
      <w:pPr>
        <w:pStyle w:val="NormalWeb"/>
        <w:bidi w:val="0"/>
        <w:spacing w:before="0" w:beforeAutospacing="0" w:after="0" w:afterAutospacing="0"/>
        <w:jc w:val="center"/>
        <w:rPr>
          <w:rFonts w:ascii="Times New Roman" w:hAnsi="Times New Roman"/>
        </w:rPr>
      </w:pPr>
      <w:r>
        <w:rPr>
          <w:rFonts w:ascii="Times New Roman" w:hAnsi="Times New Roman"/>
          <w:b/>
          <w:bCs/>
          <w:sz w:val="28"/>
          <w:szCs w:val="28"/>
        </w:rPr>
        <w:t>Doložka vybraných vplyvov</w:t>
      </w:r>
    </w:p>
    <w:p w:rsidR="00E032A0" w:rsidP="00E032A0">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 </w:t>
      </w:r>
    </w:p>
    <w:p w:rsidR="00E032A0" w:rsidP="00E032A0">
      <w:pPr>
        <w:tabs>
          <w:tab w:val="left" w:pos="0"/>
        </w:tabs>
        <w:bidi w:val="0"/>
        <w:rPr>
          <w:rFonts w:ascii="Times New Roman" w:hAnsi="Times New Roman"/>
          <w:b/>
          <w:bCs/>
        </w:rPr>
      </w:pPr>
      <w:r>
        <w:rPr>
          <w:rFonts w:ascii="Times New Roman" w:hAnsi="Times New Roman"/>
          <w:b/>
          <w:bCs/>
        </w:rPr>
        <w:t xml:space="preserve">A.1. Názov materiálu: </w:t>
      </w:r>
    </w:p>
    <w:p w:rsidR="00E032A0" w:rsidRPr="00462AAD" w:rsidP="00E032A0">
      <w:pPr>
        <w:pStyle w:val="BodyTextIndent"/>
        <w:bidi w:val="0"/>
        <w:ind w:left="425"/>
        <w:rPr>
          <w:rFonts w:ascii="Times New Roman" w:hAnsi="Times New Roman"/>
        </w:rPr>
      </w:pPr>
      <w:r w:rsidR="00EF4418">
        <w:rPr>
          <w:rFonts w:ascii="Times New Roman" w:hAnsi="Times New Roman"/>
        </w:rPr>
        <w:t>Vládny n</w:t>
      </w:r>
      <w:r w:rsidRPr="003D0C13">
        <w:rPr>
          <w:rFonts w:ascii="Times New Roman" w:hAnsi="Times New Roman"/>
        </w:rPr>
        <w:t xml:space="preserve">ávrh zákona, </w:t>
      </w:r>
      <w:r w:rsidRPr="00462AAD">
        <w:rPr>
          <w:rFonts w:ascii="Times New Roman" w:hAnsi="Times New Roman"/>
        </w:rPr>
        <w:t>ktorým sa mení a dopĺňa zákon č. 124/2006 Z. z. o bezpečnosti a ochrane zdravia pri práci a o zmene a doplnení niektorých zákonov v znení neskorších predpisov a ktorým sa dopĺňa zákon č. 355/2007 Z. z. o ochrane, podpore a rozvoji verejného zdravia a o zmene a doplnení niektorých zákonov v znení neskorších predpisov</w:t>
      </w:r>
    </w:p>
    <w:p w:rsidR="00E032A0" w:rsidP="00E032A0">
      <w:pPr>
        <w:pStyle w:val="NormalWeb"/>
        <w:bidi w:val="0"/>
        <w:spacing w:before="0" w:beforeAutospacing="0" w:after="0" w:afterAutospacing="0"/>
        <w:ind w:firstLine="425"/>
        <w:rPr>
          <w:rFonts w:ascii="Times New Roman" w:hAnsi="Times New Roman"/>
          <w:b/>
          <w:bCs/>
        </w:rPr>
      </w:pPr>
    </w:p>
    <w:p w:rsidR="00E032A0" w:rsidP="00E032A0">
      <w:pPr>
        <w:pStyle w:val="NormalWeb"/>
        <w:bidi w:val="0"/>
        <w:spacing w:before="0" w:beforeAutospacing="0" w:after="0" w:afterAutospacing="0"/>
        <w:ind w:firstLine="425"/>
        <w:rPr>
          <w:rFonts w:ascii="Times New Roman" w:hAnsi="Times New Roman"/>
          <w:b/>
          <w:bCs/>
        </w:rPr>
      </w:pPr>
      <w:r>
        <w:rPr>
          <w:rFonts w:ascii="Times New Roman" w:hAnsi="Times New Roman"/>
          <w:b/>
          <w:bCs/>
        </w:rPr>
        <w:t>Termín začatia a ukončenia PPK:</w:t>
      </w:r>
      <w:r w:rsidRPr="0025714E">
        <w:rPr>
          <w:rFonts w:ascii="Times New Roman" w:hAnsi="Times New Roman"/>
          <w:b/>
          <w:bCs/>
        </w:rPr>
        <w:t xml:space="preserve"> </w:t>
      </w:r>
      <w:r w:rsidRPr="0025714E">
        <w:rPr>
          <w:rFonts w:ascii="Times New Roman" w:hAnsi="Times New Roman"/>
          <w:bCs/>
        </w:rPr>
        <w:t>od 11. mája 2011 do 17. mája 2011</w:t>
      </w:r>
    </w:p>
    <w:p w:rsidR="00E032A0" w:rsidP="00E032A0">
      <w:pPr>
        <w:pStyle w:val="NormalWeb"/>
        <w:bidi w:val="0"/>
        <w:spacing w:before="0" w:beforeAutospacing="0" w:after="0" w:afterAutospacing="0"/>
        <w:rPr>
          <w:rFonts w:ascii="Times New Roman" w:hAnsi="Times New Roman"/>
        </w:rPr>
      </w:pPr>
    </w:p>
    <w:p w:rsidR="00E032A0" w:rsidP="00E032A0">
      <w:pPr>
        <w:pStyle w:val="NormalWeb"/>
        <w:bidi w:val="0"/>
        <w:spacing w:before="0" w:beforeAutospacing="0" w:after="0" w:afterAutospacing="0"/>
        <w:ind w:firstLine="426"/>
        <w:rPr>
          <w:rFonts w:ascii="Times New Roman" w:hAnsi="Times New Roman"/>
        </w:rPr>
      </w:pPr>
    </w:p>
    <w:p w:rsidR="00E032A0" w:rsidP="00E032A0">
      <w:pPr>
        <w:pStyle w:val="NormalWeb"/>
        <w:bidi w:val="0"/>
        <w:spacing w:before="0" w:beforeAutospacing="0" w:after="0" w:afterAutospacing="0"/>
        <w:rPr>
          <w:rFonts w:ascii="Times New Roman" w:hAnsi="Times New Roman"/>
        </w:rPr>
      </w:pPr>
      <w:r>
        <w:rPr>
          <w:rFonts w:ascii="Times New Roman" w:hAnsi="Times New Roman"/>
          <w:b/>
          <w:bCs/>
        </w:rPr>
        <w:t>A.2. Vplyvy:</w:t>
      </w:r>
    </w:p>
    <w:p w:rsidR="00E032A0" w:rsidP="00E032A0">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W w:w="7564" w:type="dxa"/>
        <w:tblInd w:w="763" w:type="dxa"/>
        <w:tblCellMar>
          <w:left w:w="0" w:type="dxa"/>
          <w:right w:w="0" w:type="dxa"/>
        </w:tblCellMar>
      </w:tblPr>
      <w:tblGrid>
        <w:gridCol w:w="3726"/>
        <w:gridCol w:w="1242"/>
        <w:gridCol w:w="1260"/>
        <w:gridCol w:w="1336"/>
      </w:tblGrid>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Žiadne</w:t>
            </w:r>
            <w:r>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Negatívne</w:t>
            </w:r>
            <w:r>
              <w:rPr>
                <w:rFonts w:ascii="Times New Roman" w:hAnsi="Times New Roman"/>
                <w:sz w:val="16"/>
                <w:szCs w:val="16"/>
                <w:vertAlign w:val="superscript"/>
              </w:rPr>
              <w:t>*</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1. Vplyvy na rozpočet verejnej správy</w:t>
            </w:r>
          </w:p>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RPr="00E0082D" w:rsidP="006A432C">
            <w:pPr>
              <w:pStyle w:val="NormalWeb"/>
              <w:bidi w:val="0"/>
              <w:spacing w:before="0" w:beforeAutospacing="0" w:after="0" w:afterAutospacing="0" w:line="240" w:lineRule="auto"/>
              <w:jc w:val="center"/>
              <w:rPr>
                <w:rFonts w:ascii="Times New Roman" w:hAnsi="Times New Roman"/>
                <w:u w:val="single"/>
              </w:rPr>
            </w:pPr>
            <w:r w:rsidRPr="00E0082D">
              <w:rPr>
                <w:rFonts w:ascii="Times New Roman" w:hAnsi="Times New Roman"/>
              </w:rPr>
              <w:t>X</w:t>
            </w:r>
            <w:r w:rsidRPr="00E0082D">
              <w:rPr>
                <w:rFonts w:ascii="Times New Roman" w:hAnsi="Times New Roman"/>
                <w:u w:val="single"/>
              </w:rPr>
              <w:t xml:space="preserve">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RPr="004D2BA7" w:rsidP="006A432C">
            <w:pPr>
              <w:pStyle w:val="NormalWeb"/>
              <w:bidi w:val="0"/>
              <w:spacing w:before="0" w:beforeAutospacing="0" w:after="0" w:afterAutospacing="0" w:line="240" w:lineRule="auto"/>
              <w:jc w:val="center"/>
              <w:rPr>
                <w:rFonts w:ascii="Times New Roman" w:hAnsi="Times New Roman"/>
              </w:rPr>
            </w:pPr>
            <w:r w:rsidRPr="004D2BA7">
              <w:rPr>
                <w:rFonts w:ascii="Times New Roman" w:hAnsi="Times New Roman"/>
              </w:rPr>
              <w:t>X</w:t>
            </w:r>
            <w:r w:rsidRPr="004D2BA7">
              <w:rPr>
                <w:rFonts w:ascii="Times New Roman" w:hAnsi="Times New Roman"/>
                <w:color w:val="FF0000"/>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RPr="008F7DA0" w:rsidP="006A432C">
            <w:pPr>
              <w:pStyle w:val="NormalWeb"/>
              <w:bidi w:val="0"/>
              <w:spacing w:before="0" w:beforeAutospacing="0" w:after="0" w:afterAutospacing="0" w:line="240" w:lineRule="auto"/>
              <w:jc w:val="center"/>
              <w:rPr>
                <w:rFonts w:ascii="Times New Roman" w:hAnsi="Times New Roman"/>
              </w:rPr>
            </w:pPr>
            <w:r w:rsidRPr="008F7DA0">
              <w:rPr>
                <w:rFonts w:ascii="Times New Roman" w:hAnsi="Times New Roman"/>
              </w:rPr>
              <w:t>X </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xml:space="preserve">3. Sociálne vplyvy </w:t>
            </w:r>
          </w:p>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vplyvy  na hospodárenie obyvateľstva,</w:t>
            </w:r>
          </w:p>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sociálnu exklúziu,</w:t>
            </w:r>
          </w:p>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RPr="004D2BA7" w:rsidP="006A432C">
            <w:pPr>
              <w:pStyle w:val="NormalWeb"/>
              <w:bidi w:val="0"/>
              <w:spacing w:before="0" w:beforeAutospacing="0" w:after="0" w:afterAutospacing="0" w:line="240" w:lineRule="auto"/>
              <w:jc w:val="center"/>
              <w:rPr>
                <w:rFonts w:ascii="Times New Roman" w:hAnsi="Times New Roman"/>
              </w:rPr>
            </w:pPr>
            <w:r w:rsidRPr="004D2BA7">
              <w:rPr>
                <w:rFonts w:ascii="Times New Roman" w:hAnsi="Times New Roman"/>
              </w:rPr>
              <w:t>X</w:t>
            </w:r>
          </w:p>
          <w:p w:rsidR="00E032A0" w:rsidP="006A432C">
            <w:pPr>
              <w:pStyle w:val="NormalWeb"/>
              <w:bidi w:val="0"/>
              <w:spacing w:before="0" w:beforeAutospacing="0" w:after="0" w:afterAutospacing="0" w:line="240" w:lineRule="auto"/>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RPr="004D2BA7"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r w:rsidRPr="004D2BA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r w:rsidRPr="004D2BA7">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RPr="004D2BA7"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032A0" w:rsidP="006A432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bl>
    <w:p w:rsidR="00E032A0" w:rsidRPr="00C97D83" w:rsidP="00E032A0">
      <w:pPr>
        <w:pStyle w:val="NormalWeb"/>
        <w:bidi w:val="0"/>
        <w:spacing w:before="0" w:beforeAutospacing="0" w:after="0" w:afterAutospacing="0"/>
        <w:jc w:val="both"/>
        <w:rPr>
          <w:rFonts w:ascii="Times New Roman" w:hAnsi="Times New Roman"/>
          <w:sz w:val="16"/>
          <w:szCs w:val="16"/>
        </w:rPr>
      </w:pP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w:t>
      </w:r>
      <w:r w:rsidRPr="00F627FD">
        <w:rPr>
          <w:rFonts w:ascii="Times New Roman" w:hAnsi="Times New Roman"/>
          <w:sz w:val="16"/>
          <w:szCs w:val="16"/>
        </w:rPr>
        <w:t>či bilanciu vplyvov (sumárne zhodnotenie, ktorý vplyv v danej oblasti prevažuje) môže predkladateľ uviesť v poznámke.</w:t>
      </w:r>
    </w:p>
    <w:p w:rsidR="00E032A0" w:rsidP="00E032A0">
      <w:pPr>
        <w:pStyle w:val="NormalWeb"/>
        <w:bidi w:val="0"/>
        <w:spacing w:before="0" w:beforeAutospacing="0" w:after="0" w:afterAutospacing="0"/>
        <w:jc w:val="both"/>
        <w:rPr>
          <w:rFonts w:ascii="Times New Roman" w:hAnsi="Times New Roman"/>
        </w:rPr>
      </w:pPr>
      <w:r>
        <w:rPr>
          <w:rFonts w:ascii="Times New Roman" w:hAnsi="Times New Roman"/>
          <w:sz w:val="16"/>
          <w:szCs w:val="16"/>
        </w:rPr>
        <w:t> </w:t>
      </w:r>
    </w:p>
    <w:p w:rsidR="00E032A0" w:rsidP="00E032A0">
      <w:pPr>
        <w:pStyle w:val="NormalWeb"/>
        <w:bidi w:val="0"/>
        <w:spacing w:before="0" w:beforeAutospacing="0" w:after="0" w:afterAutospacing="0"/>
        <w:jc w:val="both"/>
        <w:rPr>
          <w:rFonts w:ascii="Times New Roman" w:hAnsi="Times New Roman"/>
          <w:b/>
          <w:bCs/>
        </w:rPr>
      </w:pPr>
    </w:p>
    <w:p w:rsidR="00E032A0" w:rsidP="00E032A0">
      <w:pPr>
        <w:pStyle w:val="NormalWeb"/>
        <w:bidi w:val="0"/>
        <w:spacing w:before="0" w:beforeAutospacing="0" w:after="0" w:afterAutospacing="0"/>
        <w:jc w:val="both"/>
        <w:rPr>
          <w:rFonts w:ascii="Times New Roman" w:hAnsi="Times New Roman"/>
          <w:b/>
          <w:bCs/>
        </w:rPr>
      </w:pPr>
      <w:r>
        <w:rPr>
          <w:rFonts w:ascii="Times New Roman" w:hAnsi="Times New Roman"/>
          <w:b/>
          <w:bCs/>
        </w:rPr>
        <w:t>A.3. Poznámky</w:t>
      </w:r>
    </w:p>
    <w:p w:rsidR="00E032A0" w:rsidRPr="00230985" w:rsidP="00E032A0">
      <w:pPr>
        <w:pStyle w:val="NormalWeb"/>
        <w:bidi w:val="0"/>
        <w:spacing w:before="120" w:beforeAutospacing="0" w:after="0" w:afterAutospacing="0"/>
        <w:jc w:val="both"/>
        <w:rPr>
          <w:rFonts w:ascii="Times New Roman" w:hAnsi="Times New Roman"/>
        </w:rPr>
      </w:pPr>
      <w:r>
        <w:rPr>
          <w:rFonts w:ascii="Times New Roman" w:hAnsi="Times New Roman"/>
          <w:bCs/>
        </w:rPr>
        <w:t>Vzhľadom na uvádzané pozitívne a minimálne negatívne vplyvy na podnikateľské prostredie sa odhaduje, že návrh zákona bude mať prevažne pozitívny vplyv na podnikateľské prostredie.</w:t>
      </w:r>
    </w:p>
    <w:p w:rsidR="00E032A0" w:rsidP="00E032A0">
      <w:pPr>
        <w:pStyle w:val="NormalWeb"/>
        <w:bidi w:val="0"/>
        <w:spacing w:before="0" w:beforeAutospacing="0" w:after="0" w:afterAutospacing="0"/>
        <w:jc w:val="both"/>
        <w:rPr>
          <w:rFonts w:ascii="Times New Roman" w:hAnsi="Times New Roman"/>
        </w:rPr>
      </w:pPr>
      <w:r>
        <w:rPr>
          <w:rFonts w:ascii="Times New Roman" w:hAnsi="Times New Roman"/>
          <w:bCs/>
        </w:rPr>
        <w:tab/>
      </w:r>
      <w:r>
        <w:rPr>
          <w:rFonts w:ascii="Times New Roman" w:hAnsi="Times New Roman"/>
        </w:rPr>
        <w:t> </w:t>
      </w:r>
    </w:p>
    <w:p w:rsidR="00E032A0" w:rsidP="00E032A0">
      <w:pPr>
        <w:pStyle w:val="NormalWeb"/>
        <w:bidi w:val="0"/>
        <w:spacing w:before="0" w:beforeAutospacing="0" w:after="0" w:afterAutospacing="0"/>
        <w:jc w:val="both"/>
        <w:rPr>
          <w:rFonts w:ascii="Times New Roman" w:hAnsi="Times New Roman"/>
        </w:rPr>
      </w:pPr>
      <w:r>
        <w:rPr>
          <w:rFonts w:ascii="Times New Roman" w:hAnsi="Times New Roman"/>
          <w:b/>
          <w:bCs/>
        </w:rPr>
        <w:t>A.4. Alternatívne riešenia</w:t>
      </w:r>
    </w:p>
    <w:p w:rsidR="00E032A0" w:rsidP="00E032A0">
      <w:pPr>
        <w:pStyle w:val="NormalWeb"/>
        <w:bidi w:val="0"/>
        <w:spacing w:before="0" w:beforeAutospacing="0" w:after="0" w:afterAutospacing="0"/>
        <w:ind w:left="1416"/>
        <w:jc w:val="both"/>
        <w:rPr>
          <w:rFonts w:ascii="Times New Roman" w:hAnsi="Times New Roman"/>
        </w:rPr>
      </w:pPr>
      <w:r>
        <w:rPr>
          <w:rFonts w:ascii="Times New Roman" w:hAnsi="Times New Roman"/>
          <w:sz w:val="22"/>
          <w:szCs w:val="22"/>
        </w:rPr>
        <w:t> </w:t>
      </w:r>
    </w:p>
    <w:p w:rsidR="00E032A0" w:rsidRPr="00F36A86" w:rsidP="00E032A0">
      <w:pPr>
        <w:pStyle w:val="NormalWeb"/>
        <w:bidi w:val="0"/>
        <w:spacing w:before="0" w:beforeAutospacing="0" w:after="0" w:afterAutospacing="0"/>
        <w:rPr>
          <w:rFonts w:ascii="Times New Roman" w:hAnsi="Times New Roman"/>
          <w:b/>
          <w:bCs/>
        </w:rPr>
      </w:pPr>
      <w:r w:rsidRPr="00F36A86">
        <w:rPr>
          <w:rFonts w:ascii="Times New Roman" w:hAnsi="Times New Roman"/>
          <w:b/>
          <w:bCs/>
        </w:rPr>
        <w:t>A.5. Stanovisko gestorov</w:t>
      </w:r>
    </w:p>
    <w:p w:rsidR="00E032A0" w:rsidRPr="00F36A86" w:rsidP="00E032A0">
      <w:pPr>
        <w:bidi w:val="0"/>
        <w:spacing w:before="120"/>
        <w:rPr>
          <w:rFonts w:ascii="Times New Roman" w:hAnsi="Times New Roman"/>
          <w:b/>
          <w:bCs/>
          <w:color w:val="000000"/>
        </w:rPr>
      </w:pPr>
      <w:r w:rsidRPr="00F36A86">
        <w:rPr>
          <w:rFonts w:ascii="Times New Roman" w:hAnsi="Times New Roman"/>
          <w:b/>
          <w:bCs/>
          <w:color w:val="000000"/>
        </w:rPr>
        <w:t>Ministerstvo životného prostredia SR:</w:t>
      </w:r>
    </w:p>
    <w:p w:rsidR="00E032A0" w:rsidRPr="00F36A86" w:rsidP="00E032A0">
      <w:pPr>
        <w:bidi w:val="0"/>
        <w:rPr>
          <w:rFonts w:ascii="Times New Roman" w:hAnsi="Times New Roman"/>
          <w:color w:val="000000"/>
        </w:rPr>
      </w:pPr>
      <w:r w:rsidRPr="00F36A86">
        <w:rPr>
          <w:rFonts w:ascii="Times New Roman" w:hAnsi="Times New Roman"/>
          <w:b/>
          <w:bCs/>
          <w:i/>
          <w:iCs/>
          <w:color w:val="000000"/>
        </w:rPr>
        <w:t>k časti</w:t>
      </w:r>
      <w:r w:rsidRPr="00F36A86">
        <w:rPr>
          <w:rFonts w:ascii="Times New Roman" w:hAnsi="Times New Roman"/>
          <w:b/>
          <w:bCs/>
          <w:color w:val="000000"/>
        </w:rPr>
        <w:t xml:space="preserve"> </w:t>
      </w:r>
      <w:r w:rsidRPr="00F36A86">
        <w:rPr>
          <w:rFonts w:ascii="Times New Roman" w:hAnsi="Times New Roman"/>
          <w:b/>
          <w:bCs/>
          <w:i/>
          <w:iCs/>
          <w:color w:val="000000"/>
        </w:rPr>
        <w:t>Vplyvy na životné prostredie</w:t>
      </w:r>
    </w:p>
    <w:p w:rsidR="00E032A0" w:rsidRPr="00F36A86" w:rsidP="00E032A0">
      <w:pPr>
        <w:bidi w:val="0"/>
        <w:rPr>
          <w:rFonts w:ascii="Times New Roman" w:hAnsi="Times New Roman"/>
          <w:color w:val="000000"/>
        </w:rPr>
      </w:pPr>
      <w:r w:rsidRPr="00F36A86">
        <w:rPr>
          <w:rFonts w:ascii="Times New Roman" w:hAnsi="Times New Roman"/>
          <w:color w:val="000000"/>
        </w:rPr>
        <w:t>Súhlasí s predloženou doložkou vybraných vplyvov bez pripomienok.</w:t>
      </w:r>
    </w:p>
    <w:p w:rsidR="00E032A0" w:rsidP="00E032A0">
      <w:pPr>
        <w:bidi w:val="0"/>
        <w:rPr>
          <w:rFonts w:ascii="Arial" w:hAnsi="Arial" w:cs="Arial"/>
          <w:color w:val="000000"/>
          <w:sz w:val="20"/>
        </w:rPr>
      </w:pPr>
      <w:r w:rsidRPr="00F36A86">
        <w:rPr>
          <w:rFonts w:ascii="Arial" w:hAnsi="Arial" w:cs="Arial"/>
          <w:color w:val="000000"/>
          <w:sz w:val="20"/>
        </w:rPr>
        <w:t> </w:t>
      </w:r>
    </w:p>
    <w:p w:rsidR="00E032A0" w:rsidP="00E032A0">
      <w:pPr>
        <w:bidi w:val="0"/>
        <w:rPr>
          <w:rFonts w:ascii="Times New Roman" w:hAnsi="Times New Roman"/>
          <w:color w:val="000000"/>
        </w:rPr>
      </w:pPr>
    </w:p>
    <w:p w:rsidR="00E032A0" w:rsidRPr="00F36A86" w:rsidP="00E032A0">
      <w:pPr>
        <w:bidi w:val="0"/>
        <w:rPr>
          <w:rFonts w:ascii="Times New Roman" w:hAnsi="Times New Roman"/>
          <w:color w:val="000000"/>
        </w:rPr>
      </w:pPr>
    </w:p>
    <w:p w:rsidR="00E032A0" w:rsidRPr="00F36A86" w:rsidP="00E032A0">
      <w:pPr>
        <w:bidi w:val="0"/>
        <w:rPr>
          <w:rFonts w:ascii="Times New Roman" w:hAnsi="Times New Roman"/>
          <w:color w:val="000000"/>
        </w:rPr>
      </w:pPr>
      <w:r w:rsidRPr="00F36A86">
        <w:rPr>
          <w:rFonts w:ascii="Times New Roman" w:hAnsi="Times New Roman"/>
          <w:b/>
          <w:bCs/>
          <w:color w:val="000000"/>
        </w:rPr>
        <w:t>Ministerstvo hospodárstva SR:</w:t>
      </w:r>
    </w:p>
    <w:p w:rsidR="00E032A0" w:rsidRPr="00F36A86" w:rsidP="00E032A0">
      <w:pPr>
        <w:bidi w:val="0"/>
        <w:rPr>
          <w:rFonts w:ascii="Times New Roman" w:hAnsi="Times New Roman"/>
          <w:color w:val="000000"/>
        </w:rPr>
      </w:pPr>
      <w:r w:rsidRPr="00F36A86">
        <w:rPr>
          <w:rFonts w:ascii="Times New Roman" w:hAnsi="Times New Roman"/>
          <w:b/>
          <w:bCs/>
          <w:i/>
          <w:iCs/>
          <w:color w:val="000000"/>
        </w:rPr>
        <w:t>k časti Vplyvy na podnikateľské prostredie</w:t>
      </w:r>
    </w:p>
    <w:p w:rsidR="00E032A0" w:rsidP="00E032A0">
      <w:pPr>
        <w:bidi w:val="0"/>
        <w:rPr>
          <w:rFonts w:ascii="Times New Roman" w:hAnsi="Times New Roman"/>
          <w:color w:val="000000"/>
        </w:rPr>
      </w:pPr>
    </w:p>
    <w:p w:rsidR="00E032A0" w:rsidRPr="005F52C1" w:rsidP="00E032A0">
      <w:pPr>
        <w:bidi w:val="0"/>
        <w:rPr>
          <w:rFonts w:ascii="Times New Roman" w:hAnsi="Times New Roman"/>
          <w:color w:val="000000"/>
          <w:u w:val="single"/>
        </w:rPr>
      </w:pPr>
      <w:r w:rsidRPr="005F52C1">
        <w:rPr>
          <w:rFonts w:ascii="Times New Roman" w:hAnsi="Times New Roman"/>
          <w:color w:val="000000"/>
          <w:u w:val="single"/>
        </w:rPr>
        <w:t>Pripomienka k bodu A.2.:</w:t>
      </w:r>
    </w:p>
    <w:p w:rsidR="00E032A0" w:rsidP="00E032A0">
      <w:pPr>
        <w:pStyle w:val="NormalWeb"/>
        <w:bidi w:val="0"/>
        <w:spacing w:before="0" w:beforeAutospacing="0" w:after="0" w:afterAutospacing="0"/>
        <w:jc w:val="both"/>
        <w:rPr>
          <w:rFonts w:ascii="Times New Roman" w:hAnsi="Times New Roman"/>
          <w:bCs/>
          <w:color w:val="000000"/>
        </w:rPr>
      </w:pPr>
      <w:r>
        <w:rPr>
          <w:rFonts w:ascii="Times New Roman" w:hAnsi="Times New Roman"/>
          <w:bCs/>
          <w:color w:val="000000"/>
        </w:rPr>
        <w:t xml:space="preserve">Odporúčame v tabuľke A.2. Vplyvy v bode 2. označiť aj vplyvy negatívne, pretože v zmysle niektorých novelizačných úprav možno predpokladať zvýšenie administratívnej záťaže a zvýšenie nákladov. </w:t>
      </w:r>
    </w:p>
    <w:p w:rsidR="00E032A0" w:rsidRPr="005F52C1" w:rsidP="00E032A0">
      <w:pPr>
        <w:pStyle w:val="NormalWeb"/>
        <w:bidi w:val="0"/>
        <w:spacing w:before="0" w:beforeAutospacing="0" w:after="0" w:afterAutospacing="0"/>
        <w:jc w:val="both"/>
        <w:rPr>
          <w:rFonts w:ascii="Times New Roman" w:hAnsi="Times New Roman"/>
          <w:bCs/>
          <w:i/>
          <w:color w:val="000000"/>
        </w:rPr>
      </w:pPr>
      <w:r w:rsidRPr="005F52C1">
        <w:rPr>
          <w:rFonts w:ascii="Times New Roman" w:hAnsi="Times New Roman"/>
          <w:bCs/>
          <w:i/>
          <w:color w:val="000000"/>
        </w:rPr>
        <w:t xml:space="preserve">Zdôvodnenie pripomienky: </w:t>
      </w:r>
    </w:p>
    <w:p w:rsidR="00E032A0" w:rsidRPr="00D940A7" w:rsidP="00E032A0">
      <w:pPr>
        <w:pStyle w:val="NormalWeb"/>
        <w:bidi w:val="0"/>
        <w:spacing w:before="0" w:beforeAutospacing="0" w:after="0" w:afterAutospacing="0"/>
        <w:jc w:val="both"/>
        <w:rPr>
          <w:rFonts w:ascii="Times New Roman" w:hAnsi="Times New Roman"/>
          <w:bCs/>
          <w:color w:val="000000"/>
        </w:rPr>
      </w:pPr>
      <w:r>
        <w:rPr>
          <w:rFonts w:ascii="Times New Roman" w:hAnsi="Times New Roman"/>
          <w:bCs/>
          <w:color w:val="000000"/>
        </w:rPr>
        <w:t xml:space="preserve">1) </w:t>
      </w:r>
      <w:r w:rsidRPr="00D940A7">
        <w:rPr>
          <w:rFonts w:ascii="Times New Roman" w:hAnsi="Times New Roman"/>
          <w:bCs/>
          <w:color w:val="000000"/>
        </w:rPr>
        <w:t>Odporúčame rešpektovať, že v zmysle predmetného návrhu môže dôjsť k zníženiu nákladov u niektorých zamestnávateľov.</w:t>
      </w:r>
      <w:r>
        <w:rPr>
          <w:rFonts w:ascii="Times New Roman" w:hAnsi="Times New Roman"/>
          <w:bCs/>
          <w:color w:val="000000"/>
        </w:rPr>
        <w:t xml:space="preserve"> Z</w:t>
      </w:r>
      <w:r w:rsidRPr="00D940A7">
        <w:rPr>
          <w:rFonts w:ascii="Times New Roman" w:hAnsi="Times New Roman"/>
          <w:bCs/>
          <w:color w:val="000000"/>
        </w:rPr>
        <w:t>výšeni</w:t>
      </w:r>
      <w:r>
        <w:rPr>
          <w:rFonts w:ascii="Times New Roman" w:hAnsi="Times New Roman"/>
          <w:bCs/>
          <w:color w:val="000000"/>
        </w:rPr>
        <w:t>e</w:t>
      </w:r>
      <w:r w:rsidRPr="00D940A7">
        <w:rPr>
          <w:rFonts w:ascii="Times New Roman" w:hAnsi="Times New Roman"/>
          <w:bCs/>
          <w:color w:val="000000"/>
        </w:rPr>
        <w:t xml:space="preserve"> administratívnej záťaže</w:t>
      </w:r>
      <w:r>
        <w:rPr>
          <w:rFonts w:ascii="Times New Roman" w:hAnsi="Times New Roman"/>
          <w:bCs/>
          <w:color w:val="000000"/>
        </w:rPr>
        <w:t xml:space="preserve"> možno predpokladať u</w:t>
      </w:r>
      <w:r w:rsidRPr="00D940A7">
        <w:rPr>
          <w:rFonts w:ascii="Times New Roman" w:hAnsi="Times New Roman"/>
          <w:bCs/>
          <w:color w:val="000000"/>
        </w:rPr>
        <w:t xml:space="preserve"> niektorých podnikateľských subjektov v zmysle navrhnutého odseku (7)</w:t>
      </w:r>
      <w:r>
        <w:rPr>
          <w:rFonts w:ascii="Times New Roman" w:hAnsi="Times New Roman"/>
          <w:bCs/>
          <w:color w:val="000000"/>
        </w:rPr>
        <w:t xml:space="preserve">        </w:t>
      </w:r>
      <w:r w:rsidRPr="00D940A7">
        <w:rPr>
          <w:rFonts w:ascii="Times New Roman" w:hAnsi="Times New Roman"/>
          <w:bCs/>
          <w:color w:val="000000"/>
        </w:rPr>
        <w:t xml:space="preserve"> v § 14, podľa ktorého bude potrebné, aby zamestnávateľ zverejnil na internete zoznam vydaných</w:t>
      </w:r>
      <w:r>
        <w:rPr>
          <w:rFonts w:ascii="Times New Roman" w:hAnsi="Times New Roman"/>
          <w:bCs/>
          <w:color w:val="000000"/>
        </w:rPr>
        <w:t xml:space="preserve"> oprávnení a subjektov ich vydania, druh ich oprávnenej činnosti, údajov o ich osvedčení, údajov o rozsahu ich činnosti a ďalších nevyhnutných dát. Zvýšenie administratívnej záťaže možno predpokladať u niektorých podnikateľských subjektov </w:t>
      </w:r>
      <w:r w:rsidRPr="00D940A7">
        <w:rPr>
          <w:rFonts w:ascii="Times New Roman" w:hAnsi="Times New Roman"/>
          <w:bCs/>
          <w:color w:val="000000"/>
        </w:rPr>
        <w:t xml:space="preserve">v zmysle návrhu </w:t>
      </w:r>
      <w:r>
        <w:rPr>
          <w:rFonts w:ascii="Times New Roman" w:hAnsi="Times New Roman"/>
          <w:bCs/>
          <w:color w:val="000000"/>
        </w:rPr>
        <w:t xml:space="preserve">písmena e) </w:t>
      </w:r>
      <w:r w:rsidRPr="00D940A7">
        <w:rPr>
          <w:rFonts w:ascii="Times New Roman" w:hAnsi="Times New Roman"/>
          <w:bCs/>
          <w:color w:val="000000"/>
        </w:rPr>
        <w:t>§ 27, podľa ktorého tieto subjekty budú musieť svoje povinnosti rozšíriť o doplnenie zoznamov materiálno-technického vybavenia zabezpečenia výchovy a</w:t>
      </w:r>
      <w:r>
        <w:rPr>
          <w:rFonts w:ascii="Times New Roman" w:hAnsi="Times New Roman"/>
          <w:bCs/>
          <w:color w:val="000000"/>
        </w:rPr>
        <w:t> </w:t>
      </w:r>
      <w:r w:rsidRPr="00D940A7">
        <w:rPr>
          <w:rFonts w:ascii="Times New Roman" w:hAnsi="Times New Roman"/>
          <w:bCs/>
          <w:color w:val="000000"/>
        </w:rPr>
        <w:t>vzdelávania</w:t>
      </w:r>
      <w:r>
        <w:rPr>
          <w:rFonts w:ascii="Times New Roman" w:hAnsi="Times New Roman"/>
          <w:bCs/>
          <w:color w:val="000000"/>
        </w:rPr>
        <w:t>;</w:t>
      </w:r>
    </w:p>
    <w:p w:rsidR="00E032A0" w:rsidRPr="00D940A7" w:rsidP="00E032A0">
      <w:pPr>
        <w:pStyle w:val="NormalWeb"/>
        <w:bidi w:val="0"/>
        <w:spacing w:before="0" w:beforeAutospacing="0" w:after="0" w:afterAutospacing="0"/>
        <w:jc w:val="both"/>
        <w:rPr>
          <w:rFonts w:ascii="Times New Roman" w:hAnsi="Times New Roman"/>
          <w:bCs/>
          <w:color w:val="000000"/>
        </w:rPr>
      </w:pPr>
      <w:r>
        <w:rPr>
          <w:rFonts w:ascii="Times New Roman" w:hAnsi="Times New Roman"/>
          <w:bCs/>
          <w:color w:val="000000"/>
        </w:rPr>
        <w:t xml:space="preserve">2) </w:t>
      </w:r>
      <w:r w:rsidRPr="00D940A7">
        <w:rPr>
          <w:rFonts w:ascii="Times New Roman" w:hAnsi="Times New Roman"/>
          <w:bCs/>
          <w:color w:val="000000"/>
        </w:rPr>
        <w:t xml:space="preserve">V </w:t>
      </w:r>
      <w:r>
        <w:rPr>
          <w:rFonts w:ascii="Times New Roman" w:hAnsi="Times New Roman"/>
          <w:bCs/>
          <w:color w:val="000000"/>
        </w:rPr>
        <w:t xml:space="preserve">zmysle návrhu § 38, odsek (3) možno predpokladať zvýšenie </w:t>
      </w:r>
      <w:r w:rsidRPr="00D940A7">
        <w:rPr>
          <w:rFonts w:ascii="Times New Roman" w:hAnsi="Times New Roman"/>
          <w:bCs/>
          <w:color w:val="000000"/>
        </w:rPr>
        <w:t>nákladov podnikateľských subjektov – dodávateľov v zmysle zvýšenej zodpovednosti za spôsobenú škodu svojou činnosťou</w:t>
      </w:r>
      <w:r>
        <w:rPr>
          <w:rFonts w:ascii="Times New Roman" w:hAnsi="Times New Roman"/>
          <w:bCs/>
          <w:color w:val="000000"/>
        </w:rPr>
        <w:t>.</w:t>
      </w:r>
    </w:p>
    <w:p w:rsidR="00E032A0" w:rsidRPr="00F36A86" w:rsidP="00E032A0">
      <w:pPr>
        <w:bidi w:val="0"/>
        <w:rPr>
          <w:rFonts w:ascii="Times New Roman" w:hAnsi="Times New Roman"/>
          <w:color w:val="000000"/>
        </w:rPr>
      </w:pPr>
      <w:r w:rsidRPr="00F36A86">
        <w:rPr>
          <w:rFonts w:ascii="Times New Roman" w:hAnsi="Times New Roman"/>
          <w:b/>
          <w:bCs/>
          <w:color w:val="000000"/>
        </w:rPr>
        <w:t>Stanovisko predkladateľa</w:t>
      </w:r>
      <w:r w:rsidRPr="00F36A86">
        <w:rPr>
          <w:rFonts w:ascii="Times New Roman" w:hAnsi="Times New Roman"/>
          <w:color w:val="000000"/>
        </w:rPr>
        <w:t>: Akceptované. Doložka vybraných vplyvov bola doplnená v zmysle pripomienky.   </w:t>
      </w:r>
    </w:p>
    <w:p w:rsidR="00E032A0" w:rsidP="00E032A0">
      <w:pPr>
        <w:pStyle w:val="NormalWeb"/>
        <w:bidi w:val="0"/>
        <w:spacing w:before="0" w:beforeAutospacing="0" w:after="0" w:afterAutospacing="0"/>
        <w:rPr>
          <w:rFonts w:ascii="Times New Roman" w:hAnsi="Times New Roman"/>
          <w:b/>
          <w:bCs/>
        </w:rPr>
      </w:pPr>
    </w:p>
    <w:p w:rsidR="00E032A0" w:rsidRPr="005F52C1" w:rsidP="00E032A0">
      <w:pPr>
        <w:pStyle w:val="NormalWeb"/>
        <w:bidi w:val="0"/>
        <w:spacing w:before="0" w:beforeAutospacing="0" w:after="0" w:afterAutospacing="0"/>
        <w:jc w:val="both"/>
        <w:rPr>
          <w:rFonts w:ascii="Times New Roman" w:hAnsi="Times New Roman"/>
          <w:bCs/>
          <w:u w:val="single"/>
        </w:rPr>
      </w:pPr>
      <w:r w:rsidRPr="005F52C1">
        <w:rPr>
          <w:rFonts w:ascii="Times New Roman" w:hAnsi="Times New Roman"/>
          <w:bCs/>
          <w:u w:val="single"/>
        </w:rPr>
        <w:t>Pripomienka k  bodu 3.1.:</w:t>
      </w:r>
    </w:p>
    <w:p w:rsidR="00E032A0" w:rsidP="00E032A0">
      <w:pPr>
        <w:pStyle w:val="NormalWeb"/>
        <w:bidi w:val="0"/>
        <w:spacing w:before="0" w:beforeAutospacing="0" w:after="0" w:afterAutospacing="0"/>
        <w:jc w:val="both"/>
        <w:rPr>
          <w:rFonts w:ascii="Times New Roman" w:hAnsi="Times New Roman"/>
          <w:bCs/>
        </w:rPr>
      </w:pPr>
      <w:r>
        <w:rPr>
          <w:rFonts w:ascii="Times New Roman" w:hAnsi="Times New Roman"/>
          <w:bCs/>
        </w:rPr>
        <w:t>Odporúčame uviesť, že vplyv predmetného návrhu sa môže prejaviť u niektorých podnikateľských subjektov. Odporúčame doplniť odvetvie ich pôsobnosti a prípadne odhadnúť aj ich počet.</w:t>
      </w:r>
    </w:p>
    <w:p w:rsidR="00E032A0" w:rsidRPr="00F36A86" w:rsidP="00E032A0">
      <w:pPr>
        <w:bidi w:val="0"/>
        <w:rPr>
          <w:rFonts w:ascii="Times New Roman" w:hAnsi="Times New Roman"/>
          <w:color w:val="000000"/>
        </w:rPr>
      </w:pPr>
      <w:r w:rsidRPr="00F36A86">
        <w:rPr>
          <w:rFonts w:ascii="Times New Roman" w:hAnsi="Times New Roman"/>
          <w:b/>
          <w:bCs/>
          <w:color w:val="000000"/>
        </w:rPr>
        <w:t>Stanovisko predkladateľa</w:t>
      </w:r>
      <w:r w:rsidRPr="00F36A86">
        <w:rPr>
          <w:rFonts w:ascii="Times New Roman" w:hAnsi="Times New Roman"/>
          <w:color w:val="000000"/>
        </w:rPr>
        <w:t>: Akceptované. Doložka vybraných vplyvov bola doplnená v zmysle pripomienky.   </w:t>
      </w:r>
    </w:p>
    <w:p w:rsidR="00E032A0" w:rsidP="00E032A0">
      <w:pPr>
        <w:pStyle w:val="NormalWeb"/>
        <w:bidi w:val="0"/>
        <w:spacing w:before="0" w:beforeAutospacing="0" w:after="0" w:afterAutospacing="0"/>
        <w:jc w:val="both"/>
        <w:rPr>
          <w:rFonts w:ascii="Times New Roman" w:hAnsi="Times New Roman"/>
          <w:bCs/>
        </w:rPr>
      </w:pPr>
    </w:p>
    <w:p w:rsidR="00E032A0" w:rsidRPr="005F52C1" w:rsidP="00E032A0">
      <w:pPr>
        <w:pStyle w:val="NormalWeb"/>
        <w:bidi w:val="0"/>
        <w:spacing w:before="0" w:beforeAutospacing="0" w:after="0" w:afterAutospacing="0"/>
        <w:jc w:val="both"/>
        <w:rPr>
          <w:rFonts w:ascii="Times New Roman" w:hAnsi="Times New Roman"/>
          <w:bCs/>
          <w:u w:val="single"/>
        </w:rPr>
      </w:pPr>
      <w:r w:rsidRPr="005F52C1">
        <w:rPr>
          <w:rFonts w:ascii="Times New Roman" w:hAnsi="Times New Roman"/>
          <w:bCs/>
          <w:u w:val="single"/>
        </w:rPr>
        <w:t>Pripomienka k bodu 3.2.:</w:t>
      </w:r>
    </w:p>
    <w:p w:rsidR="00E032A0" w:rsidP="00E032A0">
      <w:pPr>
        <w:pStyle w:val="NormalWeb"/>
        <w:bidi w:val="0"/>
        <w:spacing w:before="0" w:beforeAutospacing="0" w:after="0" w:afterAutospacing="0"/>
        <w:jc w:val="both"/>
        <w:rPr>
          <w:rFonts w:ascii="Times New Roman" w:hAnsi="Times New Roman"/>
          <w:bCs/>
        </w:rPr>
      </w:pPr>
      <w:r>
        <w:rPr>
          <w:rFonts w:ascii="Times New Roman" w:hAnsi="Times New Roman"/>
          <w:bCs/>
        </w:rPr>
        <w:t xml:space="preserve">V zmysle vyššie uvedených skutočností (pripomienky k tabuľke A.2., bod 2.) </w:t>
      </w:r>
      <w:r w:rsidRPr="005F52C1">
        <w:rPr>
          <w:rFonts w:ascii="Times New Roman" w:hAnsi="Times New Roman"/>
          <w:bCs/>
        </w:rPr>
        <w:t>možno predpokladať zvýšenie administratívneho zaťaženia  (vplyvom návrhu možno očakávať</w:t>
      </w:r>
      <w:r>
        <w:rPr>
          <w:rFonts w:ascii="Times New Roman" w:hAnsi="Times New Roman"/>
          <w:bCs/>
        </w:rPr>
        <w:t xml:space="preserve"> nízke zníženie administratívneho zaťaženia. V prípade opačného názoru žiadame doplniť predpokladaný počet podnikateľských subjektov, u ktorých dôjde k zníženiu finančných nákladov v dôsledku vylúčenia expozície hluku v rámci poskytovania rekondičných pobytov.) </w:t>
      </w:r>
    </w:p>
    <w:p w:rsidR="00E032A0" w:rsidRPr="00F36A86" w:rsidP="00E032A0">
      <w:pPr>
        <w:bidi w:val="0"/>
        <w:rPr>
          <w:rFonts w:ascii="Times New Roman" w:hAnsi="Times New Roman"/>
          <w:color w:val="000000"/>
        </w:rPr>
      </w:pPr>
      <w:r w:rsidRPr="00F36A86">
        <w:rPr>
          <w:rFonts w:ascii="Times New Roman" w:hAnsi="Times New Roman"/>
          <w:b/>
          <w:bCs/>
          <w:color w:val="000000"/>
        </w:rPr>
        <w:t>Stanovisko predkladateľa</w:t>
      </w:r>
      <w:r w:rsidRPr="00F36A86">
        <w:rPr>
          <w:rFonts w:ascii="Times New Roman" w:hAnsi="Times New Roman"/>
          <w:color w:val="000000"/>
        </w:rPr>
        <w:t>: Akceptované. Doložka vybraných vplyvov bola doplnená v zmysle pripomienky.   </w:t>
      </w:r>
    </w:p>
    <w:p w:rsidR="00E032A0" w:rsidP="00E032A0">
      <w:pPr>
        <w:pStyle w:val="NormalWeb"/>
        <w:bidi w:val="0"/>
        <w:spacing w:before="0" w:beforeAutospacing="0" w:after="0" w:afterAutospacing="0"/>
        <w:jc w:val="both"/>
        <w:rPr>
          <w:rFonts w:ascii="Times New Roman" w:hAnsi="Times New Roman"/>
          <w:bCs/>
        </w:rPr>
      </w:pPr>
    </w:p>
    <w:p w:rsidR="00E032A0" w:rsidRPr="005F52C1" w:rsidP="00E032A0">
      <w:pPr>
        <w:pStyle w:val="NormalWeb"/>
        <w:bidi w:val="0"/>
        <w:spacing w:before="0" w:beforeAutospacing="0" w:after="0" w:afterAutospacing="0"/>
        <w:jc w:val="both"/>
        <w:rPr>
          <w:rFonts w:ascii="Times New Roman" w:hAnsi="Times New Roman"/>
          <w:bCs/>
          <w:u w:val="single"/>
        </w:rPr>
      </w:pPr>
      <w:r w:rsidRPr="005F52C1">
        <w:rPr>
          <w:rFonts w:ascii="Times New Roman" w:hAnsi="Times New Roman"/>
          <w:bCs/>
          <w:u w:val="single"/>
        </w:rPr>
        <w:t>Pripomienka k bodu 3.5.:</w:t>
      </w:r>
    </w:p>
    <w:p w:rsidR="00E032A0" w:rsidP="00E032A0">
      <w:pPr>
        <w:pStyle w:val="NormalWeb"/>
        <w:bidi w:val="0"/>
        <w:spacing w:before="0" w:beforeAutospacing="0" w:after="0" w:afterAutospacing="0"/>
        <w:jc w:val="both"/>
        <w:rPr>
          <w:rFonts w:ascii="Times New Roman" w:hAnsi="Times New Roman"/>
          <w:bCs/>
        </w:rPr>
      </w:pPr>
      <w:r>
        <w:rPr>
          <w:rFonts w:ascii="Times New Roman" w:hAnsi="Times New Roman"/>
          <w:bCs/>
        </w:rPr>
        <w:t>V rámci predpokladu spoločensko-ekonomických dôsledkov návrhu žiadame zohľadniť hodnotenie v predchádzajúcich bodoch vplyvov na podnikateľské prostredie.</w:t>
      </w:r>
    </w:p>
    <w:p w:rsidR="00E032A0" w:rsidRPr="00F36A86" w:rsidP="00E032A0">
      <w:pPr>
        <w:bidi w:val="0"/>
        <w:rPr>
          <w:rFonts w:ascii="Times New Roman" w:hAnsi="Times New Roman"/>
          <w:color w:val="000000"/>
        </w:rPr>
      </w:pPr>
      <w:r w:rsidRPr="00F36A86">
        <w:rPr>
          <w:rFonts w:ascii="Times New Roman" w:hAnsi="Times New Roman"/>
          <w:b/>
          <w:bCs/>
          <w:color w:val="000000"/>
        </w:rPr>
        <w:t>Stanovisko predkladateľa</w:t>
      </w:r>
      <w:r w:rsidRPr="00F36A86">
        <w:rPr>
          <w:rFonts w:ascii="Times New Roman" w:hAnsi="Times New Roman"/>
          <w:color w:val="000000"/>
        </w:rPr>
        <w:t>: Akceptované. Doložka vybraných vplyvov bola doplnená v zmysle pripomienky.   </w:t>
      </w:r>
    </w:p>
    <w:p w:rsidR="00E032A0" w:rsidRPr="00F36A86" w:rsidP="00E032A0">
      <w:pPr>
        <w:bidi w:val="0"/>
        <w:rPr>
          <w:rFonts w:ascii="Times New Roman" w:hAnsi="Times New Roman"/>
          <w:color w:val="000000"/>
        </w:rPr>
      </w:pPr>
      <w:r w:rsidRPr="00F36A86">
        <w:rPr>
          <w:rFonts w:ascii="Times New Roman" w:hAnsi="Times New Roman"/>
          <w:color w:val="000000"/>
        </w:rPr>
        <w:t> </w:t>
      </w:r>
    </w:p>
    <w:p w:rsidR="00E032A0" w:rsidRPr="00F36A86" w:rsidP="00E032A0">
      <w:pPr>
        <w:bidi w:val="0"/>
        <w:rPr>
          <w:rFonts w:ascii="Times New Roman" w:hAnsi="Times New Roman"/>
          <w:color w:val="000000"/>
        </w:rPr>
      </w:pPr>
      <w:r w:rsidRPr="00F36A86">
        <w:rPr>
          <w:rFonts w:ascii="Times New Roman" w:hAnsi="Times New Roman"/>
          <w:b/>
          <w:bCs/>
          <w:color w:val="000000"/>
        </w:rPr>
        <w:t>Ministerstvo financií SR:</w:t>
      </w:r>
    </w:p>
    <w:p w:rsidR="00E032A0" w:rsidRPr="00F36A86" w:rsidP="00E032A0">
      <w:pPr>
        <w:bidi w:val="0"/>
        <w:rPr>
          <w:rFonts w:ascii="Times New Roman" w:hAnsi="Times New Roman"/>
          <w:color w:val="000000"/>
        </w:rPr>
      </w:pPr>
      <w:r w:rsidRPr="00F36A86">
        <w:rPr>
          <w:rFonts w:ascii="Times New Roman" w:hAnsi="Times New Roman"/>
          <w:b/>
          <w:bCs/>
          <w:i/>
          <w:iCs/>
          <w:color w:val="000000"/>
        </w:rPr>
        <w:t>k časti Vplyvy na rozpočet verejnej správy</w:t>
      </w:r>
    </w:p>
    <w:p w:rsidR="00E032A0" w:rsidRPr="00F36A86" w:rsidP="00E032A0">
      <w:pPr>
        <w:bidi w:val="0"/>
        <w:rPr>
          <w:rFonts w:ascii="Times New Roman" w:hAnsi="Times New Roman"/>
          <w:color w:val="000000"/>
        </w:rPr>
      </w:pPr>
      <w:r w:rsidRPr="00F36A86">
        <w:rPr>
          <w:rFonts w:ascii="Times New Roman" w:hAnsi="Times New Roman"/>
          <w:color w:val="000000"/>
        </w:rPr>
        <w:t>Súhlasí s predloženou doložkou vybraných vplyvov bez pripomienok.</w:t>
      </w:r>
    </w:p>
    <w:p w:rsidR="00E032A0" w:rsidRPr="00F36A86" w:rsidP="00E032A0">
      <w:pPr>
        <w:bidi w:val="0"/>
        <w:rPr>
          <w:rFonts w:ascii="Times New Roman" w:hAnsi="Times New Roman"/>
          <w:color w:val="000000"/>
        </w:rPr>
      </w:pPr>
    </w:p>
    <w:p w:rsidR="00E032A0" w:rsidP="00E032A0">
      <w:pPr>
        <w:bidi w:val="0"/>
        <w:rPr>
          <w:rFonts w:ascii="Times New Roman" w:hAnsi="Times New Roman"/>
          <w:b/>
          <w:bCs/>
          <w:i/>
          <w:iCs/>
          <w:color w:val="000000"/>
        </w:rPr>
      </w:pPr>
      <w:r w:rsidRPr="00F36A86">
        <w:rPr>
          <w:rFonts w:ascii="Times New Roman" w:hAnsi="Times New Roman"/>
          <w:b/>
          <w:bCs/>
          <w:i/>
          <w:iCs/>
          <w:color w:val="000000"/>
        </w:rPr>
        <w:t>k časti Vplyvy na informatizáciu spoločnosti</w:t>
      </w:r>
    </w:p>
    <w:p w:rsidR="00E032A0" w:rsidRPr="005F52C1" w:rsidP="00E032A0">
      <w:pPr>
        <w:bidi w:val="0"/>
        <w:rPr>
          <w:rFonts w:ascii="Times New Roman" w:hAnsi="Times New Roman"/>
          <w:bCs/>
          <w:u w:val="single"/>
        </w:rPr>
      </w:pPr>
      <w:r w:rsidRPr="005F52C1">
        <w:rPr>
          <w:rFonts w:ascii="Times New Roman" w:hAnsi="Times New Roman"/>
          <w:bCs/>
          <w:u w:val="single"/>
        </w:rPr>
        <w:t>Pripomienka k bodu 6.1:</w:t>
      </w:r>
    </w:p>
    <w:p w:rsidR="00E032A0" w:rsidRPr="00F45284" w:rsidP="00E032A0">
      <w:pPr>
        <w:bidi w:val="0"/>
        <w:rPr>
          <w:rFonts w:ascii="Times New Roman" w:hAnsi="Times New Roman"/>
        </w:rPr>
      </w:pPr>
      <w:r w:rsidRPr="00F45284">
        <w:rPr>
          <w:rFonts w:ascii="Times New Roman" w:hAnsi="Times New Roman"/>
        </w:rPr>
        <w:t xml:space="preserve">V doložke vplyvov </w:t>
      </w:r>
      <w:r>
        <w:rPr>
          <w:rFonts w:ascii="Times New Roman" w:hAnsi="Times New Roman"/>
        </w:rPr>
        <w:t>sú správne vyznačené</w:t>
      </w:r>
      <w:r w:rsidRPr="00F45284">
        <w:rPr>
          <w:rFonts w:ascii="Times New Roman" w:hAnsi="Times New Roman"/>
        </w:rPr>
        <w:t xml:space="preserve"> pozitívne vplyvy na informatizáciu spoločnosti a</w:t>
      </w:r>
      <w:r>
        <w:rPr>
          <w:rFonts w:ascii="Times New Roman" w:hAnsi="Times New Roman"/>
        </w:rPr>
        <w:t>le navrhujeme</w:t>
      </w:r>
      <w:r w:rsidRPr="00F45284">
        <w:rPr>
          <w:rFonts w:ascii="Times New Roman" w:hAnsi="Times New Roman"/>
        </w:rPr>
        <w:t xml:space="preserve"> vypracovať analýzu vplyvov na informatizác</w:t>
      </w:r>
      <w:r>
        <w:rPr>
          <w:rFonts w:ascii="Times New Roman" w:hAnsi="Times New Roman"/>
        </w:rPr>
        <w:t>iu spoločnosti.</w:t>
      </w:r>
    </w:p>
    <w:p w:rsidR="00E032A0" w:rsidRPr="00F45284" w:rsidP="00E032A0">
      <w:pPr>
        <w:bidi w:val="0"/>
        <w:rPr>
          <w:rFonts w:ascii="Times New Roman" w:hAnsi="Times New Roman"/>
        </w:rPr>
      </w:pPr>
      <w:r>
        <w:rPr>
          <w:rFonts w:ascii="Times New Roman" w:hAnsi="Times New Roman"/>
        </w:rPr>
        <w:t>N</w:t>
      </w:r>
      <w:r w:rsidRPr="00F45284">
        <w:rPr>
          <w:rFonts w:ascii="Times New Roman" w:hAnsi="Times New Roman"/>
        </w:rPr>
        <w:t xml:space="preserve">avrhujeme doplniť vetu: </w:t>
      </w:r>
    </w:p>
    <w:p w:rsidR="00E032A0" w:rsidRPr="00F45284" w:rsidP="00E032A0">
      <w:pPr>
        <w:bidi w:val="0"/>
        <w:rPr>
          <w:rFonts w:ascii="Times New Roman" w:hAnsi="Times New Roman"/>
        </w:rPr>
      </w:pPr>
      <w:r w:rsidRPr="00F45284">
        <w:rPr>
          <w:rFonts w:ascii="Times New Roman" w:hAnsi="Times New Roman"/>
        </w:rPr>
        <w:t>„Áno, zverejňovaním zoznamu vydaných oprávnení, osvedčení a preukazov oprávnenou</w:t>
      </w:r>
      <w:r>
        <w:rPr>
          <w:rFonts w:ascii="Times New Roman" w:hAnsi="Times New Roman"/>
        </w:rPr>
        <w:t xml:space="preserve"> právnickou osobou na internete</w:t>
      </w:r>
      <w:r w:rsidRPr="00F45284">
        <w:rPr>
          <w:rFonts w:ascii="Times New Roman" w:hAnsi="Times New Roman"/>
        </w:rPr>
        <w:t xml:space="preserve"> sa zavádza nová elektronická služba s úrovňou I (informatívna úroveň).“.</w:t>
      </w:r>
    </w:p>
    <w:p w:rsidR="00E032A0" w:rsidRPr="00F45284" w:rsidP="00E032A0">
      <w:pPr>
        <w:bidi w:val="0"/>
        <w:rPr>
          <w:rFonts w:ascii="Times New Roman" w:hAnsi="Times New Roman"/>
        </w:rPr>
      </w:pPr>
      <w:r w:rsidRPr="00F45284">
        <w:rPr>
          <w:rFonts w:ascii="Times New Roman" w:hAnsi="Times New Roman"/>
        </w:rPr>
        <w:t>Ostatné časti analýzy navrhujeme vyplniť slovom „nie“.</w:t>
      </w:r>
    </w:p>
    <w:p w:rsidR="00E032A0" w:rsidRPr="00F36A86" w:rsidP="00E032A0">
      <w:pPr>
        <w:bidi w:val="0"/>
        <w:spacing w:before="120"/>
        <w:rPr>
          <w:rFonts w:ascii="Times New Roman" w:hAnsi="Times New Roman"/>
          <w:color w:val="000000"/>
        </w:rPr>
      </w:pPr>
      <w:r w:rsidRPr="00F36A86">
        <w:rPr>
          <w:rFonts w:ascii="Times New Roman" w:hAnsi="Times New Roman"/>
          <w:b/>
          <w:bCs/>
          <w:color w:val="000000"/>
        </w:rPr>
        <w:t>Stanovisko predkladateľa</w:t>
      </w:r>
      <w:r w:rsidRPr="00F36A86">
        <w:rPr>
          <w:rFonts w:ascii="Times New Roman" w:hAnsi="Times New Roman"/>
          <w:color w:val="000000"/>
        </w:rPr>
        <w:t>: Akceptované. Doložka vybraných vplyvov bola doplnená v zmysle pripomienky.   </w:t>
      </w:r>
    </w:p>
    <w:p w:rsidR="00E032A0" w:rsidRPr="00F36A86" w:rsidP="00E032A0">
      <w:pPr>
        <w:bidi w:val="0"/>
        <w:spacing w:after="100" w:afterAutospacing="1"/>
        <w:rPr>
          <w:rFonts w:ascii="Times New Roman" w:hAnsi="Times New Roman"/>
          <w:color w:val="000000"/>
        </w:rPr>
      </w:pPr>
    </w:p>
    <w:p w:rsidR="00E032A0" w:rsidP="00E032A0">
      <w:pPr>
        <w:bidi w:val="0"/>
        <w:spacing w:line="240" w:lineRule="atLeast"/>
        <w:rPr>
          <w:rFonts w:ascii="Times New Roman" w:hAnsi="Times New Roman"/>
          <w:b/>
          <w:bCs/>
          <w:sz w:val="28"/>
          <w:szCs w:val="28"/>
        </w:rPr>
      </w:pPr>
    </w:p>
    <w:p w:rsidR="00E032A0" w:rsidP="00E032A0">
      <w:pPr>
        <w:bidi w:val="0"/>
        <w:spacing w:line="240" w:lineRule="atLeast"/>
        <w:jc w:val="center"/>
        <w:rPr>
          <w:rFonts w:ascii="Times New Roman" w:hAnsi="Times New Roman"/>
          <w:b/>
          <w:bCs/>
          <w:sz w:val="28"/>
          <w:szCs w:val="28"/>
        </w:rPr>
      </w:pPr>
    </w:p>
    <w:p w:rsidR="00E032A0" w:rsidP="00E032A0">
      <w:pPr>
        <w:bidi w:val="0"/>
        <w:rPr>
          <w:rFonts w:ascii="Times New Roman" w:hAnsi="Times New Roman"/>
        </w:rPr>
      </w:pPr>
    </w:p>
    <w:p w:rsidR="00E032A0" w:rsidRPr="001910F8" w:rsidP="00E032A0">
      <w:pPr>
        <w:pStyle w:val="BodyText2"/>
        <w:bidi w:val="0"/>
        <w:jc w:val="right"/>
        <w:rPr>
          <w:rFonts w:ascii="Times New Roman" w:hAnsi="Times New Roman"/>
        </w:rPr>
      </w:pPr>
      <w:r>
        <w:rPr>
          <w:rFonts w:ascii="Times New Roman" w:hAnsi="Times New Roman"/>
          <w:b/>
        </w:rPr>
        <w:tab/>
      </w:r>
      <w:r w:rsidRPr="001910F8">
        <w:rPr>
          <w:rFonts w:ascii="Times New Roman" w:hAnsi="Times New Roman"/>
        </w:rPr>
        <w:t xml:space="preserve"> </w:t>
      </w: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F4418"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RPr="00F55585" w:rsidP="00E032A0">
      <w:pPr>
        <w:bidi w:val="0"/>
        <w:jc w:val="center"/>
        <w:rPr>
          <w:rFonts w:ascii="Times New Roman" w:hAnsi="Times New Roman"/>
          <w:b/>
          <w:bCs/>
          <w:sz w:val="28"/>
          <w:szCs w:val="28"/>
        </w:rPr>
      </w:pPr>
      <w:r w:rsidRPr="00F55585">
        <w:rPr>
          <w:rFonts w:ascii="Times New Roman" w:hAnsi="Times New Roman"/>
          <w:b/>
          <w:bCs/>
          <w:sz w:val="28"/>
          <w:szCs w:val="28"/>
        </w:rPr>
        <w:t>Vplyvy na podnikateľské prostredie</w:t>
      </w:r>
    </w:p>
    <w:p w:rsidR="00E032A0" w:rsidRPr="00F55585" w:rsidP="00E032A0">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E032A0" w:rsidRPr="00F55585" w:rsidP="006A432C">
            <w:pPr>
              <w:bidi w:val="0"/>
              <w:spacing w:after="0" w:line="240" w:lineRule="auto"/>
              <w:jc w:val="center"/>
              <w:rPr>
                <w:rFonts w:ascii="Times New Roman" w:hAnsi="Times New Roman"/>
                <w:b/>
                <w:bCs/>
                <w:color w:val="FFFFFF"/>
              </w:rPr>
            </w:pPr>
            <w:r w:rsidRPr="00F55585">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top"/>
          </w:tcPr>
          <w:p w:rsidR="00E032A0" w:rsidRPr="00F55585" w:rsidP="006A432C">
            <w:pPr>
              <w:bidi w:val="0"/>
              <w:spacing w:after="0" w:line="240" w:lineRule="auto"/>
              <w:rPr>
                <w:rFonts w:ascii="Times New Roman" w:hAnsi="Times New Roman"/>
              </w:rPr>
            </w:pPr>
          </w:p>
          <w:p w:rsidR="00E032A0" w:rsidRPr="00F55585" w:rsidP="006A432C">
            <w:pPr>
              <w:bidi w:val="0"/>
              <w:spacing w:after="0" w:line="240" w:lineRule="auto"/>
              <w:rPr>
                <w:rFonts w:ascii="Times New Roman" w:hAnsi="Times New Roman"/>
              </w:rPr>
            </w:pPr>
            <w:r w:rsidRPr="00F55585">
              <w:rPr>
                <w:rFonts w:ascii="Times New Roman" w:hAnsi="Times New Roman"/>
                <w:b/>
                <w:bCs/>
              </w:rPr>
              <w:t>3.1</w:t>
            </w:r>
            <w:r w:rsidRPr="00F55585">
              <w:rPr>
                <w:rFonts w:ascii="Times New Roman" w:hAnsi="Times New Roman"/>
              </w:rPr>
              <w:t>. Ktoré podnikateľské subjekty budú predkladaným návrhom ovplyvnené a aký je ich počet?</w:t>
            </w:r>
          </w:p>
          <w:p w:rsidR="00E032A0" w:rsidRPr="00F55585" w:rsidP="006A432C">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top"/>
          </w:tcPr>
          <w:p w:rsidR="00E032A0" w:rsidRPr="00F55585" w:rsidP="006A432C">
            <w:pPr>
              <w:bidi w:val="0"/>
              <w:spacing w:after="0" w:line="240" w:lineRule="auto"/>
              <w:ind w:firstLine="43"/>
              <w:rPr>
                <w:rFonts w:ascii="Times New Roman" w:hAnsi="Times New Roman"/>
              </w:rPr>
            </w:pPr>
          </w:p>
          <w:p w:rsidR="00E032A0" w:rsidRPr="00F55585" w:rsidP="006A432C">
            <w:pPr>
              <w:bidi w:val="0"/>
              <w:spacing w:after="0" w:line="240" w:lineRule="auto"/>
              <w:rPr>
                <w:rFonts w:ascii="Times New Roman" w:hAnsi="Times New Roman"/>
              </w:rPr>
            </w:pPr>
            <w:r w:rsidRPr="00F55585">
              <w:rPr>
                <w:rFonts w:ascii="Times New Roman" w:hAnsi="Times New Roman"/>
              </w:rPr>
              <w:t xml:space="preserve">Negatívne budú ovplyvnené štyri oprávnené právnické osoby, </w:t>
            </w:r>
            <w:r w:rsidRPr="00F55585">
              <w:rPr>
                <w:rFonts w:ascii="Times New Roman" w:hAnsi="Times New Roman"/>
                <w:bCs/>
              </w:rPr>
              <w:t xml:space="preserve">ktoré budú zverejňovať na internete zoznam vydaných oprávnení, osvedčení a preukazov. </w:t>
            </w:r>
            <w:r w:rsidRPr="00F55585">
              <w:rPr>
                <w:rFonts w:ascii="Times New Roman" w:hAnsi="Times New Roman"/>
              </w:rPr>
              <w:t xml:space="preserve"> </w:t>
            </w:r>
          </w:p>
          <w:p w:rsidR="00E032A0" w:rsidRPr="00F55585" w:rsidP="006A432C">
            <w:pPr>
              <w:bidi w:val="0"/>
              <w:spacing w:before="120" w:after="0" w:line="240" w:lineRule="auto"/>
              <w:rPr>
                <w:rFonts w:ascii="Times New Roman" w:hAnsi="Times New Roman"/>
              </w:rPr>
            </w:pPr>
            <w:r w:rsidRPr="00F55585">
              <w:rPr>
                <w:rFonts w:ascii="Times New Roman" w:hAnsi="Times New Roman"/>
              </w:rPr>
              <w:t>Negatívne budú ovplyvnení žiadatelia o vydanie oprávnenia na výchovu a vzdelávanie, ktorí v žiadosti o toto oprávnenie doplnia špecifické náležitosti vo vyhlásení  materiálno-technického zabezpečenia výchovy a vzdelávania. Týka sa to všetkých fyzických osôb a právnických osôb z rôznych odvetví, ktorí o toto oprávnenie požiadajú.</w:t>
            </w:r>
          </w:p>
          <w:p w:rsidR="00E032A0" w:rsidRPr="00F55585" w:rsidP="006A432C">
            <w:pPr>
              <w:bidi w:val="0"/>
              <w:spacing w:before="120" w:after="0" w:line="240" w:lineRule="auto"/>
              <w:rPr>
                <w:rFonts w:ascii="Times New Roman" w:hAnsi="Times New Roman"/>
              </w:rPr>
            </w:pPr>
            <w:r w:rsidRPr="00F55585">
              <w:rPr>
                <w:rFonts w:ascii="Times New Roman" w:hAnsi="Times New Roman"/>
              </w:rPr>
              <w:t>Pozitívne pre zamestnávateľov bude to, že sa:</w:t>
            </w:r>
          </w:p>
          <w:p w:rsidR="00E032A0" w:rsidRPr="00F55585" w:rsidP="006A432C">
            <w:pPr>
              <w:numPr>
                <w:numId w:val="11"/>
              </w:numPr>
              <w:bidi w:val="0"/>
              <w:spacing w:before="120" w:after="0" w:line="240" w:lineRule="auto"/>
              <w:rPr>
                <w:rFonts w:ascii="Times New Roman" w:hAnsi="Times New Roman"/>
              </w:rPr>
            </w:pPr>
            <w:r w:rsidRPr="00F55585">
              <w:rPr>
                <w:rFonts w:ascii="Times New Roman" w:hAnsi="Times New Roman"/>
              </w:rPr>
              <w:t>zníži ich finančné zaťaženie na základe väčšieho počtu subjektov oprávnených vykonávať určité úlohy pracovnej zdravotnej služby a administratívne zaťaženie v dôsledku vypustenia určitej oznamovacej povinnosti,</w:t>
            </w:r>
          </w:p>
          <w:p w:rsidR="00E032A0" w:rsidRPr="00F55585" w:rsidP="006A432C">
            <w:pPr>
              <w:numPr>
                <w:numId w:val="11"/>
              </w:numPr>
              <w:bidi w:val="0"/>
              <w:spacing w:before="120" w:after="0" w:line="240" w:lineRule="auto"/>
              <w:rPr>
                <w:rFonts w:ascii="Times New Roman" w:hAnsi="Times New Roman"/>
              </w:rPr>
            </w:pPr>
            <w:r w:rsidRPr="00F55585">
              <w:rPr>
                <w:rFonts w:ascii="Times New Roman" w:hAnsi="Times New Roman"/>
              </w:rPr>
              <w:t>zlepší ich informovanosť o osobách, ktoré vykonávajú činnosti na základe vydaných oprávnení, osvedčení a preukazov oprávnenou právnickou osobou.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top"/>
          </w:tcPr>
          <w:p w:rsidR="00E032A0" w:rsidRPr="00F55585" w:rsidP="006A432C">
            <w:pPr>
              <w:bidi w:val="0"/>
              <w:spacing w:after="0" w:line="240" w:lineRule="auto"/>
              <w:rPr>
                <w:rFonts w:ascii="Times New Roman" w:hAnsi="Times New Roman"/>
              </w:rPr>
            </w:pPr>
          </w:p>
          <w:p w:rsidR="00E032A0" w:rsidRPr="00F55585" w:rsidP="006A432C">
            <w:pPr>
              <w:bidi w:val="0"/>
              <w:spacing w:after="0" w:line="240" w:lineRule="auto"/>
              <w:rPr>
                <w:rFonts w:ascii="Times New Roman" w:hAnsi="Times New Roman"/>
              </w:rPr>
            </w:pPr>
            <w:r w:rsidRPr="00F55585">
              <w:rPr>
                <w:rFonts w:ascii="Times New Roman" w:hAnsi="Times New Roman"/>
                <w:b/>
                <w:bCs/>
              </w:rPr>
              <w:t>3.2</w:t>
            </w:r>
            <w:r w:rsidRPr="00F55585">
              <w:rPr>
                <w:rFonts w:ascii="Times New Roman" w:hAnsi="Times New Roman"/>
              </w:rPr>
              <w:t>. Aký je predpokladaný charakter a rozsah nákladov a prínosov?</w:t>
            </w:r>
          </w:p>
          <w:p w:rsidR="00E032A0" w:rsidRPr="00F55585" w:rsidP="006A432C">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E032A0" w:rsidRPr="00F55585" w:rsidP="006A432C">
            <w:pPr>
              <w:bidi w:val="0"/>
              <w:spacing w:after="0" w:line="240" w:lineRule="auto"/>
              <w:ind w:left="43"/>
              <w:rPr>
                <w:rFonts w:ascii="Times New Roman" w:hAnsi="Times New Roman"/>
              </w:rPr>
            </w:pPr>
          </w:p>
          <w:p w:rsidR="00E032A0" w:rsidRPr="00F55585" w:rsidP="006A432C">
            <w:pPr>
              <w:bidi w:val="0"/>
              <w:spacing w:after="0" w:line="240" w:lineRule="auto"/>
              <w:ind w:left="43"/>
              <w:rPr>
                <w:rFonts w:ascii="Times New Roman" w:hAnsi="Times New Roman"/>
              </w:rPr>
            </w:pPr>
            <w:r w:rsidRPr="00F55585">
              <w:rPr>
                <w:rFonts w:ascii="Times New Roman" w:hAnsi="Times New Roman"/>
              </w:rPr>
              <w:t>Navrhovanými opatreniami možno predpokladať  zvýšenie aj zníženie  administratívneho zaťaženia a zníženie finančného zaťaženia zamestnávateľov.</w:t>
            </w:r>
          </w:p>
          <w:p w:rsidR="00E032A0" w:rsidRPr="00F55585" w:rsidP="006A432C">
            <w:pPr>
              <w:bidi w:val="0"/>
              <w:spacing w:after="0" w:line="240" w:lineRule="auto"/>
              <w:ind w:left="43"/>
              <w:rPr>
                <w:rFonts w:ascii="Arial" w:hAnsi="Arial" w:cs="Arial"/>
                <w:sz w:val="20"/>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E032A0" w:rsidRPr="00F55585" w:rsidP="006A432C">
            <w:pPr>
              <w:bidi w:val="0"/>
              <w:spacing w:after="0" w:line="240" w:lineRule="auto"/>
              <w:rPr>
                <w:rFonts w:ascii="Times New Roman" w:hAnsi="Times New Roman"/>
              </w:rPr>
            </w:pPr>
          </w:p>
          <w:p w:rsidR="00E032A0" w:rsidRPr="00F55585" w:rsidP="006A432C">
            <w:pPr>
              <w:bidi w:val="0"/>
              <w:spacing w:after="0" w:line="240" w:lineRule="auto"/>
              <w:rPr>
                <w:rFonts w:ascii="Times New Roman" w:hAnsi="Times New Roman"/>
              </w:rPr>
            </w:pPr>
            <w:r w:rsidRPr="00F55585">
              <w:rPr>
                <w:rFonts w:ascii="Times New Roman" w:hAnsi="Times New Roman"/>
                <w:b/>
                <w:bCs/>
              </w:rPr>
              <w:t>3.3</w:t>
            </w:r>
            <w:r w:rsidRPr="00F55585">
              <w:rPr>
                <w:rFonts w:ascii="Times New Roman" w:hAnsi="Times New Roman"/>
              </w:rPr>
              <w:t>. Aká je predpokladaná výška administratívnych nákladov, ktoré podniky vynaložia v súvislosti s implementáciou návrhu?</w:t>
            </w:r>
          </w:p>
          <w:p w:rsidR="00E032A0" w:rsidRPr="00F55585" w:rsidP="006A432C">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top"/>
          </w:tcPr>
          <w:p w:rsidR="00E032A0" w:rsidRPr="00F55585" w:rsidP="006A432C">
            <w:pPr>
              <w:bidi w:val="0"/>
              <w:spacing w:after="0" w:line="240" w:lineRule="auto"/>
              <w:rPr>
                <w:rFonts w:ascii="Arial" w:hAnsi="Arial" w:cs="Arial"/>
                <w:sz w:val="20"/>
              </w:rPr>
            </w:pPr>
            <w:r w:rsidRPr="00F55585">
              <w:rPr>
                <w:rFonts w:ascii="Arial" w:hAnsi="Arial" w:cs="Arial"/>
                <w:sz w:val="20"/>
              </w:rPr>
              <w:t> </w:t>
            </w:r>
          </w:p>
          <w:p w:rsidR="00E032A0" w:rsidRPr="00F55585" w:rsidP="006A432C">
            <w:pPr>
              <w:bidi w:val="0"/>
              <w:spacing w:after="0" w:line="240" w:lineRule="auto"/>
              <w:rPr>
                <w:rFonts w:ascii="Arial" w:hAnsi="Arial" w:cs="Arial"/>
                <w:strike/>
                <w:sz w:val="20"/>
              </w:rPr>
            </w:pPr>
            <w:r w:rsidRPr="00F55585">
              <w:rPr>
                <w:rFonts w:ascii="Times New Roman" w:hAnsi="Times New Roman"/>
              </w:rPr>
              <w:t>Návrh zákona nevyžaduje zvýšenie administratívnych nákladov súvisiacich s implementáciou návrhu zákona.</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E032A0" w:rsidRPr="00F55585" w:rsidP="006A432C">
            <w:pPr>
              <w:bidi w:val="0"/>
              <w:spacing w:after="0" w:line="240" w:lineRule="auto"/>
              <w:rPr>
                <w:rFonts w:ascii="Times New Roman" w:hAnsi="Times New Roman"/>
              </w:rPr>
            </w:pPr>
          </w:p>
          <w:p w:rsidR="00E032A0" w:rsidRPr="00F55585" w:rsidP="006A432C">
            <w:pPr>
              <w:bidi w:val="0"/>
              <w:spacing w:after="0" w:line="240" w:lineRule="auto"/>
              <w:rPr>
                <w:rFonts w:ascii="Times New Roman" w:hAnsi="Times New Roman"/>
              </w:rPr>
            </w:pPr>
            <w:r w:rsidRPr="00F55585">
              <w:rPr>
                <w:rFonts w:ascii="Times New Roman" w:hAnsi="Times New Roman"/>
                <w:b/>
                <w:bCs/>
              </w:rPr>
              <w:t>3.4</w:t>
            </w:r>
            <w:r w:rsidRPr="00F55585">
              <w:rPr>
                <w:rFonts w:ascii="Times New Roman" w:hAnsi="Times New Roman"/>
              </w:rPr>
              <w:t>. Aké sú dôsledky pripravovaného návrhu pre fungovanie podnikateľských subjektov na slovenskom trhu (ako sa zmenia operácie na trhu?)</w:t>
            </w:r>
          </w:p>
          <w:p w:rsidR="00E032A0" w:rsidRPr="00F55585" w:rsidP="006A432C">
            <w:pPr>
              <w:bidi w:val="0"/>
              <w:spacing w:after="0" w:line="240" w:lineRule="auto"/>
              <w:ind w:left="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top"/>
          </w:tcPr>
          <w:p w:rsidR="00E032A0" w:rsidRPr="00F55585" w:rsidP="006A432C">
            <w:pPr>
              <w:bidi w:val="0"/>
              <w:spacing w:after="0" w:line="240" w:lineRule="auto"/>
              <w:rPr>
                <w:rFonts w:ascii="Times New Roman" w:hAnsi="Times New Roman"/>
              </w:rPr>
            </w:pPr>
          </w:p>
          <w:p w:rsidR="00E032A0" w:rsidRPr="00F55585" w:rsidP="006A432C">
            <w:pPr>
              <w:bidi w:val="0"/>
              <w:spacing w:after="0" w:line="240" w:lineRule="auto"/>
              <w:rPr>
                <w:rFonts w:ascii="Times New Roman" w:hAnsi="Times New Roman"/>
              </w:rPr>
            </w:pPr>
            <w:r w:rsidRPr="00F55585">
              <w:rPr>
                <w:rFonts w:ascii="Times New Roman" w:hAnsi="Times New Roman"/>
              </w:rPr>
              <w:t>Spresňujú sa aktivity zamestnávateľov v oblasti bezpečnosti a ochrany zdravia pri práci.</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E032A0" w:rsidRPr="00F55585" w:rsidP="006A432C">
            <w:pPr>
              <w:bidi w:val="0"/>
              <w:spacing w:after="0" w:line="240" w:lineRule="auto"/>
              <w:rPr>
                <w:rFonts w:ascii="Times New Roman" w:hAnsi="Times New Roman"/>
              </w:rPr>
            </w:pPr>
          </w:p>
          <w:p w:rsidR="00E032A0" w:rsidRPr="00F55585" w:rsidP="006A432C">
            <w:pPr>
              <w:bidi w:val="0"/>
              <w:spacing w:after="0" w:line="240" w:lineRule="auto"/>
              <w:rPr>
                <w:rFonts w:ascii="Times New Roman" w:hAnsi="Times New Roman"/>
              </w:rPr>
            </w:pPr>
            <w:r w:rsidRPr="00F55585">
              <w:rPr>
                <w:rFonts w:ascii="Times New Roman" w:hAnsi="Times New Roman"/>
                <w:b/>
                <w:bCs/>
              </w:rPr>
              <w:t>3.5</w:t>
            </w:r>
            <w:r w:rsidRPr="00F55585">
              <w:rPr>
                <w:rFonts w:ascii="Times New Roman" w:hAnsi="Times New Roman"/>
              </w:rPr>
              <w:t>. Aké sú predpokladané spoločensko – ekonomické dôsledky pripravovaných regulácií?</w:t>
            </w:r>
          </w:p>
        </w:tc>
        <w:tc>
          <w:tcPr>
            <w:tcW w:w="5040" w:type="dxa"/>
            <w:tcBorders>
              <w:top w:val="nil"/>
              <w:left w:val="nil"/>
              <w:bottom w:val="single" w:sz="4" w:space="0" w:color="auto"/>
              <w:right w:val="single" w:sz="8" w:space="0" w:color="auto"/>
            </w:tcBorders>
            <w:noWrap/>
            <w:textDirection w:val="lrTb"/>
            <w:vAlign w:val="top"/>
          </w:tcPr>
          <w:p w:rsidR="00E032A0" w:rsidRPr="00F55585" w:rsidP="006A432C">
            <w:pPr>
              <w:bidi w:val="0"/>
              <w:spacing w:after="0" w:line="240" w:lineRule="auto"/>
              <w:rPr>
                <w:rFonts w:ascii="Times New Roman" w:hAnsi="Times New Roman"/>
              </w:rPr>
            </w:pPr>
          </w:p>
          <w:p w:rsidR="00E032A0" w:rsidRPr="00F55585" w:rsidP="006A432C">
            <w:pPr>
              <w:bidi w:val="0"/>
              <w:spacing w:after="0" w:line="240" w:lineRule="auto"/>
              <w:rPr>
                <w:rFonts w:ascii="Arial" w:hAnsi="Arial" w:cs="Arial"/>
                <w:sz w:val="20"/>
              </w:rPr>
            </w:pPr>
            <w:r w:rsidRPr="00F55585">
              <w:rPr>
                <w:rFonts w:ascii="Times New Roman" w:hAnsi="Times New Roman"/>
              </w:rPr>
              <w:t>Predpokladá sa, že návrh zákona bude mať prevažne pozitívne spoločensko – ekonomické dôsledky.</w:t>
            </w:r>
          </w:p>
        </w:tc>
      </w:tr>
    </w:tbl>
    <w:p w:rsidR="00E032A0" w:rsidRPr="00F55585" w:rsidP="00E032A0">
      <w:pPr>
        <w:bidi w:val="0"/>
        <w:rPr>
          <w:rFonts w:ascii="Times New Roman" w:hAnsi="Times New Roman"/>
        </w:rPr>
        <w:sectPr>
          <w:headerReference w:type="default" r:id="rId4"/>
          <w:footerReference w:type="default" r:id="rId5"/>
          <w:headerReference w:type="first" r:id="rId6"/>
          <w:pgSz w:w="11906" w:h="16838"/>
          <w:pgMar w:top="1418" w:right="1418" w:bottom="1418" w:left="1418" w:header="709" w:footer="709" w:gutter="0"/>
          <w:lnNumType w:distance="0"/>
          <w:pgNumType w:start="0"/>
          <w:cols w:space="708"/>
          <w:noEndnote w:val="0"/>
          <w:titlePg/>
          <w:bidi w:val="0"/>
        </w:sectPr>
      </w:pPr>
    </w:p>
    <w:p w:rsidR="00E032A0" w:rsidRPr="00F55585" w:rsidP="00E032A0">
      <w:pPr>
        <w:pStyle w:val="NormalWeb"/>
        <w:bidi w:val="0"/>
        <w:jc w:val="center"/>
        <w:rPr>
          <w:rFonts w:ascii="Times New Roman" w:hAnsi="Times New Roman"/>
          <w:b/>
          <w:sz w:val="28"/>
          <w:szCs w:val="28"/>
        </w:rPr>
      </w:pPr>
      <w:r w:rsidRPr="00F55585">
        <w:rPr>
          <w:rFonts w:ascii="Times New Roman" w:hAnsi="Times New Roman"/>
          <w:b/>
          <w:sz w:val="28"/>
          <w:szCs w:val="28"/>
        </w:rPr>
        <w:t>Vplyvy na informatizáciu spoločnosti</w:t>
      </w:r>
    </w:p>
    <w:p w:rsidR="00E032A0" w:rsidRPr="00F55585" w:rsidP="00E032A0">
      <w:pPr>
        <w:pStyle w:val="NormalWeb"/>
        <w:bidi w:val="0"/>
        <w:jc w:val="both"/>
        <w:rPr>
          <w:rFonts w:ascii="Times New Roman" w:hAnsi="Times New Roman"/>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032A0" w:rsidRPr="00F55585" w:rsidP="006A432C">
            <w:pPr>
              <w:bidi w:val="0"/>
              <w:spacing w:after="0" w:line="20" w:lineRule="atLeast"/>
              <w:rPr>
                <w:rFonts w:ascii="Times New Roman" w:hAnsi="Times New Roman"/>
                <w:b/>
                <w:bCs/>
              </w:rPr>
            </w:pPr>
            <w:r w:rsidRPr="00F55585">
              <w:rPr>
                <w:rFonts w:ascii="Times New Roman" w:hAnsi="Times New Roman"/>
                <w:b/>
                <w:bCs/>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032A0" w:rsidRPr="00F55585" w:rsidP="006A432C">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032A0" w:rsidRPr="00F55585" w:rsidP="006A432C">
            <w:pPr>
              <w:bidi w:val="0"/>
              <w:spacing w:after="0" w:line="20" w:lineRule="atLeast"/>
              <w:rPr>
                <w:rFonts w:ascii="Times New Roman" w:hAnsi="Times New Roman"/>
                <w:b/>
                <w:bCs/>
              </w:rPr>
            </w:pPr>
            <w:r w:rsidRPr="00F55585">
              <w:rPr>
                <w:rFonts w:ascii="Times New Roman" w:hAnsi="Times New Roman"/>
                <w:b/>
                <w:bCs/>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032A0" w:rsidRPr="00F55585" w:rsidP="006A432C">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6.1.</w:t>
            </w:r>
            <w:r w:rsidRPr="00F55585">
              <w:rPr>
                <w:rFonts w:ascii="Times New Roman" w:hAnsi="Times New Roman"/>
              </w:rPr>
              <w:t xml:space="preserve"> Rozširujú alebo inovujú  sa existujúce alebo vytvárajú sa či zavádzajú  sa nové elektronické služby?</w:t>
            </w:r>
          </w:p>
          <w:p w:rsidR="00E032A0" w:rsidRPr="00F55585" w:rsidP="006A432C">
            <w:pPr>
              <w:bidi w:val="0"/>
              <w:spacing w:after="0" w:line="20" w:lineRule="atLeast"/>
              <w:rPr>
                <w:rFonts w:ascii="Times New Roman" w:hAnsi="Times New Roman"/>
              </w:rPr>
            </w:pPr>
            <w:r w:rsidRPr="00F55585">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Návrh zákona ustanovuje zverejnenie zoznamu vydaných oprávnení, osvedčení a preukazov oprávnenou právnickou osobou na internete. Zlepší sa tým informovanosť o osobách, ktoré vykonávajú činnosti na základe vydaných oprávnení, osvedčení a preukazov oprávnenou právnickou osobou.</w:t>
            </w:r>
          </w:p>
          <w:p w:rsidR="00E032A0" w:rsidRPr="00F55585" w:rsidP="006A432C">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6.2.</w:t>
            </w:r>
            <w:r w:rsidRPr="00F55585">
              <w:rPr>
                <w:rFonts w:ascii="Times New Roman" w:hAnsi="Times New Roman"/>
              </w:rPr>
              <w:t xml:space="preserve"> Vytvárajú sa podmienky pre sémantickú interoperabilitu?</w:t>
            </w:r>
          </w:p>
          <w:p w:rsidR="00E032A0" w:rsidRPr="00F55585" w:rsidP="006A432C">
            <w:pPr>
              <w:bidi w:val="0"/>
              <w:spacing w:after="0" w:line="20" w:lineRule="atLeast"/>
              <w:rPr>
                <w:rFonts w:ascii="Times New Roman" w:hAnsi="Times New Roman"/>
              </w:rPr>
            </w:pPr>
            <w:r w:rsidRPr="00F55585">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032A0" w:rsidRPr="00F55585" w:rsidP="006A432C">
            <w:pPr>
              <w:bidi w:val="0"/>
              <w:spacing w:after="0" w:line="20" w:lineRule="atLeast"/>
              <w:rPr>
                <w:rFonts w:ascii="Times New Roman" w:hAnsi="Times New Roman"/>
                <w:b/>
                <w:bCs/>
                <w:color w:val="FFFFFF"/>
              </w:rPr>
            </w:pPr>
            <w:r w:rsidRPr="00F55585">
              <w:rPr>
                <w:rFonts w:ascii="Times New Roman" w:hAnsi="Times New Roman"/>
                <w:b/>
                <w:bCs/>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032A0" w:rsidRPr="00F55585" w:rsidP="006A432C">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6.3.</w:t>
            </w:r>
            <w:r w:rsidRPr="00F55585">
              <w:rPr>
                <w:rFonts w:ascii="Times New Roman" w:hAnsi="Times New Roman"/>
              </w:rPr>
              <w:t xml:space="preserve"> Zabezpečuje sa vzdelávanie v oblasti počítačovej gramotnosti a rozširovanie vedomostí o IKT?</w:t>
            </w:r>
          </w:p>
          <w:p w:rsidR="00E032A0" w:rsidRPr="00F55585" w:rsidP="006A432C">
            <w:pPr>
              <w:bidi w:val="0"/>
              <w:spacing w:after="0" w:line="20" w:lineRule="atLeast"/>
              <w:rPr>
                <w:rFonts w:ascii="Times New Roman" w:hAnsi="Times New Roman"/>
              </w:rPr>
            </w:pPr>
            <w:r w:rsidRPr="00F55585">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6.4.</w:t>
            </w:r>
            <w:r w:rsidRPr="00F55585">
              <w:rPr>
                <w:rFonts w:ascii="Times New Roman" w:hAnsi="Times New Roman"/>
              </w:rPr>
              <w:t xml:space="preserve"> Zabezpečuje sa rozvoj elektronického vzdelávania?</w:t>
            </w:r>
          </w:p>
          <w:p w:rsidR="00E032A0" w:rsidRPr="00F55585" w:rsidP="006A432C">
            <w:pPr>
              <w:bidi w:val="0"/>
              <w:spacing w:after="0" w:line="20" w:lineRule="atLeast"/>
              <w:rPr>
                <w:rFonts w:ascii="Times New Roman" w:hAnsi="Times New Roman"/>
                <w:color w:val="FFFFFF"/>
              </w:rPr>
            </w:pPr>
            <w:r w:rsidRPr="00F55585">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6.5.</w:t>
            </w:r>
            <w:r w:rsidRPr="00F55585">
              <w:rPr>
                <w:rFonts w:ascii="Times New Roman" w:hAnsi="Times New Roman"/>
              </w:rPr>
              <w:t xml:space="preserve"> Zabezpečuje sa podporná a propagačná aktivita zameraná na zvyšovanie povedomia o informatizácii a IKT?</w:t>
            </w:r>
          </w:p>
          <w:p w:rsidR="00E032A0" w:rsidRPr="00F55585" w:rsidP="006A432C">
            <w:pPr>
              <w:bidi w:val="0"/>
              <w:spacing w:after="0" w:line="20" w:lineRule="atLeast"/>
              <w:rPr>
                <w:rFonts w:ascii="Times New Roman" w:hAnsi="Times New Roman"/>
                <w:color w:val="FFFFFF"/>
              </w:rPr>
            </w:pPr>
            <w:r w:rsidRPr="00F55585">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6.6.</w:t>
            </w:r>
            <w:r w:rsidRPr="00F55585">
              <w:rPr>
                <w:rFonts w:ascii="Times New Roman" w:hAnsi="Times New Roman"/>
              </w:rPr>
              <w:t xml:space="preserve"> Zabezpečuje/zohľadňuje/zlepšuje sa prístup znevýhodnených osôb k službám informačnej spoločnosti?</w:t>
            </w:r>
          </w:p>
          <w:p w:rsidR="00E032A0" w:rsidRPr="00F55585" w:rsidP="006A432C">
            <w:pPr>
              <w:bidi w:val="0"/>
              <w:spacing w:after="0" w:line="20" w:lineRule="atLeast"/>
              <w:rPr>
                <w:rFonts w:ascii="Times New Roman" w:hAnsi="Times New Roman"/>
              </w:rPr>
            </w:pPr>
            <w:r w:rsidRPr="00F55585">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032A0" w:rsidRPr="00F55585" w:rsidP="006A432C">
            <w:pPr>
              <w:bidi w:val="0"/>
              <w:spacing w:after="0" w:line="20" w:lineRule="atLeast"/>
              <w:rPr>
                <w:rFonts w:ascii="Times New Roman" w:hAnsi="Times New Roman"/>
                <w:b/>
                <w:bCs/>
              </w:rPr>
            </w:pPr>
            <w:r w:rsidRPr="00F55585">
              <w:rPr>
                <w:rFonts w:ascii="Times New Roman" w:hAnsi="Times New Roman"/>
                <w:b/>
                <w:bCs/>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032A0" w:rsidRPr="00F55585" w:rsidP="006A432C">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6.7.</w:t>
            </w:r>
            <w:r w:rsidRPr="00F55585">
              <w:rPr>
                <w:rFonts w:ascii="Times New Roman" w:hAnsi="Times New Roman"/>
              </w:rPr>
              <w:t xml:space="preserve"> Rozširuje, inovuje, vytvára alebo zavádza sa nový informačný systém?</w:t>
            </w:r>
          </w:p>
          <w:p w:rsidR="00E032A0" w:rsidRPr="00F55585" w:rsidP="006A432C">
            <w:pPr>
              <w:bidi w:val="0"/>
              <w:spacing w:after="0" w:line="20" w:lineRule="atLeast"/>
              <w:rPr>
                <w:rFonts w:ascii="Times New Roman" w:hAnsi="Times New Roman"/>
              </w:rPr>
            </w:pPr>
            <w:r w:rsidRPr="00F55585">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6.8.</w:t>
            </w:r>
            <w:r w:rsidRPr="00F55585">
              <w:rPr>
                <w:rFonts w:ascii="Times New Roman" w:hAnsi="Times New Roman"/>
              </w:rPr>
              <w:t xml:space="preserve"> Rozširuje sa prístupnosť k internetu?</w:t>
            </w:r>
          </w:p>
          <w:p w:rsidR="00E032A0" w:rsidRPr="00F55585" w:rsidP="006A432C">
            <w:pPr>
              <w:bidi w:val="0"/>
              <w:spacing w:after="0" w:line="20" w:lineRule="atLeast"/>
              <w:rPr>
                <w:rFonts w:ascii="Times New Roman" w:hAnsi="Times New Roman"/>
              </w:rPr>
            </w:pPr>
            <w:r w:rsidRPr="00F55585">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6.9.</w:t>
            </w:r>
            <w:r w:rsidRPr="00F55585">
              <w:rPr>
                <w:rFonts w:ascii="Times New Roman" w:hAnsi="Times New Roman"/>
              </w:rPr>
              <w:t xml:space="preserve"> Rozširuje sa prístupnosť k elektronickým službám?</w:t>
            </w:r>
          </w:p>
          <w:p w:rsidR="00E032A0" w:rsidRPr="00F55585" w:rsidP="006A432C">
            <w:pPr>
              <w:bidi w:val="0"/>
              <w:spacing w:after="0" w:line="20" w:lineRule="atLeast"/>
              <w:rPr>
                <w:rFonts w:ascii="Times New Roman" w:hAnsi="Times New Roman"/>
              </w:rPr>
            </w:pPr>
            <w:r w:rsidRPr="00F55585">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6.10.</w:t>
            </w:r>
            <w:r w:rsidRPr="00F55585">
              <w:rPr>
                <w:rFonts w:ascii="Times New Roman" w:hAnsi="Times New Roman"/>
              </w:rPr>
              <w:t xml:space="preserve"> Zabezpečuje sa technická interoperabilita?</w:t>
            </w:r>
          </w:p>
          <w:p w:rsidR="00E032A0" w:rsidRPr="00F55585" w:rsidP="006A432C">
            <w:pPr>
              <w:bidi w:val="0"/>
              <w:spacing w:after="0" w:line="20" w:lineRule="atLeast"/>
              <w:rPr>
                <w:rFonts w:ascii="Times New Roman" w:hAnsi="Times New Roman"/>
              </w:rPr>
            </w:pPr>
            <w:r w:rsidRPr="00F55585">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6.11.</w:t>
            </w:r>
            <w:r w:rsidRPr="00F55585">
              <w:rPr>
                <w:rFonts w:ascii="Times New Roman" w:hAnsi="Times New Roman"/>
              </w:rPr>
              <w:t xml:space="preserve"> Zvyšuje sa bezpečnosť IT?</w:t>
            </w:r>
          </w:p>
          <w:p w:rsidR="00E032A0" w:rsidRPr="00F55585" w:rsidP="006A432C">
            <w:pPr>
              <w:bidi w:val="0"/>
              <w:spacing w:after="0" w:line="20" w:lineRule="atLeast"/>
              <w:rPr>
                <w:rFonts w:ascii="Times New Roman" w:hAnsi="Times New Roman"/>
              </w:rPr>
            </w:pPr>
            <w:r w:rsidRPr="00F55585">
              <w:rPr>
                <w:rFonts w:ascii="Times New Roman" w:hAnsi="Times New Roman"/>
              </w:rPr>
              <w:t>(</w:t>
            </w:r>
            <w:r w:rsidRPr="00F55585">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6.12.</w:t>
            </w:r>
            <w:r w:rsidRPr="00F55585">
              <w:rPr>
                <w:rFonts w:ascii="Times New Roman" w:hAnsi="Times New Roman"/>
              </w:rPr>
              <w:t xml:space="preserve"> Rozširuje sa technická infraštruktúra?</w:t>
            </w:r>
          </w:p>
          <w:p w:rsidR="00E032A0" w:rsidRPr="00F55585" w:rsidP="006A432C">
            <w:pPr>
              <w:bidi w:val="0"/>
              <w:spacing w:after="0" w:line="20" w:lineRule="atLeast"/>
              <w:rPr>
                <w:rFonts w:ascii="Times New Roman" w:hAnsi="Times New Roman"/>
                <w:i/>
                <w:iCs/>
              </w:rPr>
            </w:pPr>
            <w:r w:rsidRPr="00F55585">
              <w:rPr>
                <w:rFonts w:ascii="Times New Roman" w:hAnsi="Times New Roman"/>
              </w:rPr>
              <w:t>(</w:t>
            </w:r>
            <w:r w:rsidRPr="00F55585">
              <w:rPr>
                <w:rFonts w:ascii="Times New Roman" w:hAnsi="Times New Roman"/>
                <w:i/>
                <w:iCs/>
              </w:rPr>
              <w:t>Uveďte stručný popis zavádzanej infraštruktúry.)</w:t>
            </w:r>
          </w:p>
          <w:p w:rsidR="00E032A0" w:rsidRPr="00F55585" w:rsidP="006A432C">
            <w:pPr>
              <w:bidi w:val="0"/>
              <w:spacing w:after="0" w:line="20" w:lineRule="atLeast"/>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032A0" w:rsidRPr="00F55585" w:rsidP="006A432C">
            <w:pPr>
              <w:bidi w:val="0"/>
              <w:spacing w:after="0" w:line="20" w:lineRule="atLeast"/>
              <w:rPr>
                <w:rFonts w:ascii="Times New Roman" w:hAnsi="Times New Roman"/>
                <w:b/>
                <w:bCs/>
              </w:rPr>
            </w:pPr>
            <w:r w:rsidRPr="00F55585">
              <w:rPr>
                <w:rFonts w:ascii="Times New Roman" w:hAnsi="Times New Roman"/>
                <w:b/>
                <w:bCs/>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032A0" w:rsidRPr="00F55585" w:rsidP="006A432C">
            <w:pPr>
              <w:bidi w:val="0"/>
              <w:spacing w:after="0" w:line="240" w:lineRule="auto"/>
              <w:jc w:val="center"/>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6.13.</w:t>
            </w:r>
            <w:r w:rsidRPr="00F55585">
              <w:rPr>
                <w:rFonts w:ascii="Times New Roman" w:hAnsi="Times New Roman"/>
              </w:rPr>
              <w:t xml:space="preserve"> Predpokladajú sa zmeny v riadení procesu informatizácie?</w:t>
            </w:r>
          </w:p>
          <w:p w:rsidR="00E032A0" w:rsidRPr="00F55585" w:rsidP="006A432C">
            <w:pPr>
              <w:bidi w:val="0"/>
              <w:spacing w:after="0" w:line="20" w:lineRule="atLeast"/>
              <w:rPr>
                <w:rFonts w:ascii="Times New Roman" w:hAnsi="Times New Roman"/>
              </w:rPr>
            </w:pPr>
            <w:r w:rsidRPr="00F55585">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032A0" w:rsidRPr="00F55585" w:rsidP="006A432C">
            <w:pPr>
              <w:bidi w:val="0"/>
              <w:spacing w:after="0" w:line="20" w:lineRule="atLeast"/>
              <w:rPr>
                <w:rFonts w:ascii="Times New Roman" w:hAnsi="Times New Roman"/>
                <w:b/>
                <w:bCs/>
              </w:rPr>
            </w:pPr>
            <w:r w:rsidRPr="00F55585">
              <w:rPr>
                <w:rFonts w:ascii="Times New Roman" w:hAnsi="Times New Roman"/>
                <w:b/>
                <w:bCs/>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032A0" w:rsidRPr="00F55585" w:rsidP="006A432C">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6.14.</w:t>
            </w:r>
            <w:r w:rsidRPr="00F55585">
              <w:rPr>
                <w:rFonts w:ascii="Times New Roman" w:hAnsi="Times New Roman"/>
              </w:rPr>
              <w:t xml:space="preserve"> Vyžaduje si proces informatizácie  finančné investície?</w:t>
            </w:r>
          </w:p>
          <w:p w:rsidR="00E032A0" w:rsidRPr="00F55585" w:rsidP="006A432C">
            <w:pPr>
              <w:bidi w:val="0"/>
              <w:spacing w:after="0" w:line="20" w:lineRule="atLeast"/>
              <w:rPr>
                <w:rFonts w:ascii="Times New Roman" w:hAnsi="Times New Roman"/>
              </w:rPr>
            </w:pPr>
            <w:r w:rsidRPr="00F55585">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032A0" w:rsidRPr="00F55585" w:rsidP="006A432C">
            <w:pPr>
              <w:bidi w:val="0"/>
              <w:spacing w:after="0" w:line="20" w:lineRule="atLeast"/>
              <w:rPr>
                <w:rFonts w:ascii="Times New Roman" w:hAnsi="Times New Roman"/>
                <w:b/>
                <w:bCs/>
              </w:rPr>
            </w:pPr>
            <w:r w:rsidRPr="00F55585">
              <w:rPr>
                <w:rFonts w:ascii="Times New Roman" w:hAnsi="Times New Roman"/>
                <w:b/>
                <w:bCs/>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032A0" w:rsidRPr="00F55585" w:rsidP="006A432C">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032A0" w:rsidRPr="00F55585" w:rsidP="006A432C">
            <w:pPr>
              <w:bidi w:val="0"/>
              <w:spacing w:after="0" w:line="240" w:lineRule="auto"/>
              <w:rPr>
                <w:rFonts w:ascii="Times New Roman" w:hAnsi="Times New Roman"/>
              </w:rPr>
            </w:pPr>
            <w:r w:rsidRPr="00F55585">
              <w:rPr>
                <w:rFonts w:ascii="Times New Roman" w:hAnsi="Times New Roman"/>
                <w:b/>
                <w:bCs/>
              </w:rPr>
              <w:t>6.15.</w:t>
            </w:r>
            <w:r w:rsidRPr="00F55585">
              <w:rPr>
                <w:rFonts w:ascii="Times New Roman" w:hAnsi="Times New Roman"/>
              </w:rPr>
              <w:t xml:space="preserve"> Predpokladá nelegislatívny materiál potrebu úpravy legislatívneho prostredia  procesu informatizácie?</w:t>
            </w:r>
          </w:p>
          <w:p w:rsidR="00E032A0" w:rsidRPr="00F55585" w:rsidP="006A432C">
            <w:pPr>
              <w:bidi w:val="0"/>
              <w:spacing w:after="0" w:line="20" w:lineRule="atLeast"/>
              <w:rPr>
                <w:rFonts w:ascii="Times New Roman" w:hAnsi="Times New Roman"/>
              </w:rPr>
            </w:pPr>
            <w:r w:rsidRPr="00F55585">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032A0" w:rsidRPr="00116F35" w:rsidP="006A432C">
            <w:pPr>
              <w:bidi w:val="0"/>
              <w:spacing w:after="0" w:line="240" w:lineRule="auto"/>
              <w:rPr>
                <w:rFonts w:ascii="Times New Roman" w:hAnsi="Times New Roman"/>
              </w:rPr>
            </w:pPr>
            <w:r w:rsidRPr="00F55585">
              <w:rPr>
                <w:rFonts w:ascii="Times New Roman" w:hAnsi="Times New Roman"/>
              </w:rPr>
              <w:t>nie</w:t>
            </w:r>
          </w:p>
        </w:tc>
      </w:tr>
    </w:tbl>
    <w:p w:rsidR="00E032A0" w:rsidP="00E032A0">
      <w:pPr>
        <w:bidi w:val="0"/>
        <w:spacing w:line="240" w:lineRule="atLeast"/>
        <w:jc w:val="center"/>
        <w:rPr>
          <w:rFonts w:ascii="Times New Roman" w:hAnsi="Times New Roman"/>
          <w:b/>
          <w:bCs/>
          <w:sz w:val="28"/>
          <w:szCs w:val="28"/>
        </w:rPr>
      </w:pPr>
    </w:p>
    <w:p w:rsidR="00E032A0" w:rsidP="00E032A0">
      <w:pPr>
        <w:bidi w:val="0"/>
        <w:spacing w:line="240" w:lineRule="atLeast"/>
        <w:jc w:val="center"/>
        <w:rPr>
          <w:rFonts w:ascii="Times New Roman" w:hAnsi="Times New Roman"/>
          <w:b/>
          <w:bCs/>
          <w:sz w:val="28"/>
          <w:szCs w:val="28"/>
        </w:rPr>
      </w:pPr>
    </w:p>
    <w:p w:rsidR="00E032A0" w:rsidP="00E032A0">
      <w:pPr>
        <w:bidi w:val="0"/>
        <w:rPr>
          <w:rFonts w:ascii="Times New Roman" w:hAnsi="Times New Roman"/>
        </w:rPr>
      </w:pPr>
    </w:p>
    <w:p w:rsidR="00E032A0" w:rsidRPr="001910F8" w:rsidP="00E032A0">
      <w:pPr>
        <w:pStyle w:val="BodyText2"/>
        <w:bidi w:val="0"/>
        <w:jc w:val="right"/>
        <w:rPr>
          <w:rFonts w:ascii="Times New Roman" w:hAnsi="Times New Roman"/>
        </w:rPr>
      </w:pPr>
      <w:r>
        <w:rPr>
          <w:rFonts w:ascii="Times New Roman" w:hAnsi="Times New Roman"/>
          <w:b/>
        </w:rPr>
        <w:tab/>
      </w:r>
      <w:r w:rsidRPr="001910F8">
        <w:rPr>
          <w:rFonts w:ascii="Times New Roman" w:hAnsi="Times New Roman"/>
        </w:rPr>
        <w:t xml:space="preserve"> </w:t>
      </w: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P="00354090">
      <w:pPr>
        <w:bidi w:val="0"/>
        <w:rPr>
          <w:rFonts w:ascii="Times New Roman" w:hAnsi="Times New Roman"/>
        </w:rPr>
      </w:pPr>
    </w:p>
    <w:p w:rsidR="00E032A0" w:rsidRPr="009E14A6" w:rsidP="00E032A0">
      <w:pPr>
        <w:bidi w:val="0"/>
        <w:jc w:val="left"/>
        <w:rPr>
          <w:rFonts w:ascii="Times New Roman" w:hAnsi="Times New Roman"/>
          <w:bCs/>
          <w:iCs/>
        </w:rPr>
      </w:pPr>
      <w:r w:rsidRPr="009E14A6">
        <w:rPr>
          <w:rFonts w:ascii="Times New Roman" w:hAnsi="Times New Roman"/>
          <w:b/>
          <w:szCs w:val="24"/>
        </w:rPr>
        <w:t>Osobitná časť</w:t>
      </w:r>
    </w:p>
    <w:p w:rsidR="00E032A0" w:rsidRPr="009E14A6" w:rsidP="00E032A0">
      <w:pPr>
        <w:bidi w:val="0"/>
        <w:rPr>
          <w:rFonts w:ascii="Times New Roman" w:hAnsi="Times New Roman"/>
          <w:b/>
          <w:szCs w:val="24"/>
        </w:rPr>
      </w:pPr>
    </w:p>
    <w:p w:rsidR="00E032A0" w:rsidRPr="009E14A6" w:rsidP="00E032A0">
      <w:pPr>
        <w:bidi w:val="0"/>
        <w:rPr>
          <w:rFonts w:ascii="Times New Roman" w:hAnsi="Times New Roman"/>
          <w:b/>
          <w:szCs w:val="24"/>
        </w:rPr>
      </w:pPr>
    </w:p>
    <w:p w:rsidR="00E032A0" w:rsidRPr="009E14A6" w:rsidP="00E032A0">
      <w:pPr>
        <w:bidi w:val="0"/>
        <w:jc w:val="left"/>
        <w:rPr>
          <w:rFonts w:ascii="Times New Roman" w:hAnsi="Times New Roman"/>
          <w:b/>
          <w:bCs/>
          <w:szCs w:val="24"/>
          <w:lang w:val="cs-CZ" w:eastAsia="cs-CZ"/>
        </w:rPr>
      </w:pPr>
      <w:r w:rsidRPr="009E14A6">
        <w:rPr>
          <w:rFonts w:ascii="Times New Roman" w:hAnsi="Times New Roman"/>
          <w:b/>
          <w:bCs/>
          <w:szCs w:val="24"/>
          <w:lang w:val="cs-CZ" w:eastAsia="cs-CZ"/>
        </w:rPr>
        <w:t>K čl. I</w:t>
      </w:r>
    </w:p>
    <w:p w:rsidR="00E032A0" w:rsidRPr="009E14A6" w:rsidP="00E032A0">
      <w:pPr>
        <w:bidi w:val="0"/>
        <w:jc w:val="left"/>
        <w:rPr>
          <w:rFonts w:ascii="Times New Roman" w:hAnsi="Times New Roman"/>
          <w:b/>
          <w:bCs/>
          <w:szCs w:val="24"/>
          <w:lang w:val="cs-CZ" w:eastAsia="cs-CZ"/>
        </w:rPr>
      </w:pPr>
    </w:p>
    <w:p w:rsidR="00E032A0" w:rsidRPr="009E14A6" w:rsidP="00E032A0">
      <w:pPr>
        <w:bidi w:val="0"/>
        <w:jc w:val="left"/>
        <w:rPr>
          <w:rFonts w:ascii="Times New Roman" w:hAnsi="Times New Roman"/>
          <w:b/>
          <w:bCs/>
          <w:szCs w:val="24"/>
          <w:lang w:val="cs-CZ" w:eastAsia="cs-CZ"/>
        </w:rPr>
      </w:pPr>
      <w:r w:rsidRPr="009E14A6">
        <w:rPr>
          <w:rFonts w:ascii="Times New Roman" w:hAnsi="Times New Roman"/>
          <w:b/>
          <w:bCs/>
          <w:szCs w:val="24"/>
          <w:lang w:val="cs-CZ" w:eastAsia="cs-CZ"/>
        </w:rPr>
        <w:t>K bodu 1</w:t>
      </w:r>
    </w:p>
    <w:p w:rsidR="00E032A0" w:rsidRPr="009E14A6" w:rsidP="00E032A0">
      <w:pPr>
        <w:bidi w:val="0"/>
        <w:ind w:firstLine="708"/>
        <w:rPr>
          <w:rFonts w:ascii="Times New Roman" w:hAnsi="Times New Roman" w:cs="Calibri"/>
          <w:szCs w:val="24"/>
        </w:rPr>
      </w:pPr>
      <w:r w:rsidRPr="009E14A6">
        <w:rPr>
          <w:rFonts w:ascii="Times New Roman" w:hAnsi="Times New Roman"/>
          <w:bCs/>
          <w:szCs w:val="24"/>
          <w:lang w:eastAsia="cs-CZ"/>
        </w:rPr>
        <w:t xml:space="preserve">Úpravou sa upresňuje pôsobnosť zákona č. 124/2006 Z. z. </w:t>
      </w:r>
      <w:r w:rsidRPr="009E14A6">
        <w:rPr>
          <w:rFonts w:ascii="Times New Roman" w:hAnsi="Times New Roman" w:cs="Calibri"/>
          <w:szCs w:val="24"/>
        </w:rPr>
        <w:t xml:space="preserve"> na obvinených vo výkone väzby, ako aj na odsúdených vo výkone trestu odňatia slobody, ktorí sú zaradení do práce; zabezpečuje sa pôsobnosť tohto zákona aj na ústavy na výkon väzby, nemocnice pre obvinených a odsúdených a obvinených vo výkone väzby. Povinnosti zamestnávateľa voči obvinenému a odsúdenému plní podľa § 32 ods. 2 zákona č. 221/2006 Z. z. a § 42 ods. 2 zákona č. 475/2005 Z. z. príslušný ústav na výkon väzby, ústav na výkon trestu odňatia slobody, ústav na výkon trestu odňatia slobody pre mladistvých a nemocnica pre obvinených a odsúdených. </w:t>
      </w:r>
    </w:p>
    <w:p w:rsidR="00E032A0" w:rsidRPr="009E14A6" w:rsidP="00E032A0">
      <w:pPr>
        <w:bidi w:val="0"/>
        <w:rPr>
          <w:rFonts w:ascii="Times New Roman" w:hAnsi="Times New Roman" w:cs="Calibri"/>
          <w:szCs w:val="24"/>
        </w:rPr>
      </w:pPr>
    </w:p>
    <w:p w:rsidR="00E032A0" w:rsidRPr="009E14A6" w:rsidP="00E032A0">
      <w:pPr>
        <w:bidi w:val="0"/>
        <w:jc w:val="left"/>
        <w:rPr>
          <w:rFonts w:ascii="Times New Roman" w:hAnsi="Times New Roman"/>
          <w:b/>
          <w:bCs/>
          <w:szCs w:val="24"/>
          <w:lang w:val="cs-CZ" w:eastAsia="cs-CZ"/>
        </w:rPr>
      </w:pPr>
      <w:r w:rsidRPr="009E14A6">
        <w:rPr>
          <w:rFonts w:ascii="Times New Roman" w:hAnsi="Times New Roman"/>
          <w:b/>
          <w:bCs/>
          <w:szCs w:val="24"/>
          <w:lang w:val="cs-CZ" w:eastAsia="cs-CZ"/>
        </w:rPr>
        <w:t>K bodu 2</w:t>
      </w:r>
    </w:p>
    <w:p w:rsidR="00E032A0" w:rsidRPr="009E14A6" w:rsidP="00E032A0">
      <w:pPr>
        <w:bidi w:val="0"/>
        <w:ind w:firstLine="708"/>
        <w:rPr>
          <w:rFonts w:ascii="Times New Roman" w:hAnsi="Times New Roman"/>
          <w:bCs/>
          <w:szCs w:val="24"/>
          <w:lang w:eastAsia="cs-CZ"/>
        </w:rPr>
      </w:pPr>
      <w:r w:rsidRPr="009E14A6">
        <w:rPr>
          <w:rFonts w:ascii="Times New Roman" w:hAnsi="Times New Roman"/>
          <w:bCs/>
          <w:szCs w:val="24"/>
          <w:lang w:eastAsia="cs-CZ"/>
        </w:rPr>
        <w:t xml:space="preserve">Úpravou sa navrhuje, aby zákon č. 124/2006 Z. z. sa nevzťahoval na príslušníkov Slovenskej informačnej služby, ak títo plnia úlohy mimo územia Slovenskej republiky. </w:t>
      </w:r>
    </w:p>
    <w:p w:rsidR="00E032A0" w:rsidRPr="009E14A6" w:rsidP="00E032A0">
      <w:pPr>
        <w:bidi w:val="0"/>
        <w:jc w:val="left"/>
        <w:rPr>
          <w:rFonts w:ascii="Times New Roman" w:hAnsi="Times New Roman"/>
          <w:szCs w:val="24"/>
          <w:lang w:val="cs-CZ" w:eastAsia="cs-CZ"/>
        </w:rPr>
      </w:pPr>
    </w:p>
    <w:p w:rsidR="00E032A0" w:rsidRPr="009E14A6" w:rsidP="00E032A0">
      <w:pPr>
        <w:bidi w:val="0"/>
        <w:rPr>
          <w:rFonts w:ascii="Times New Roman" w:hAnsi="Times New Roman"/>
          <w:b/>
          <w:szCs w:val="24"/>
        </w:rPr>
      </w:pPr>
      <w:r w:rsidRPr="009E14A6">
        <w:rPr>
          <w:rFonts w:ascii="Times New Roman" w:hAnsi="Times New Roman"/>
          <w:b/>
          <w:szCs w:val="24"/>
        </w:rPr>
        <w:t>K bodu 3</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Úpravou sa navrhuje zníženie administratívneho zaťaženia zamestnávateľov, ktorých kód podľa </w:t>
      </w:r>
      <w:r w:rsidRPr="009E14A6">
        <w:rPr>
          <w:rFonts w:ascii="Times New Roman" w:hAnsi="Times New Roman" w:cs="Calibri"/>
          <w:szCs w:val="24"/>
        </w:rPr>
        <w:t>štatistickej klasifikácie ekonomických činností SK</w:t>
      </w:r>
      <w:r w:rsidR="00EF4418">
        <w:rPr>
          <w:rFonts w:ascii="Times New Roman" w:hAnsi="Times New Roman" w:cs="Calibri"/>
          <w:szCs w:val="24"/>
        </w:rPr>
        <w:t xml:space="preserve"> </w:t>
      </w:r>
      <w:r w:rsidRPr="009E14A6">
        <w:rPr>
          <w:rFonts w:ascii="Times New Roman" w:hAnsi="Times New Roman" w:cs="Calibri"/>
          <w:szCs w:val="24"/>
        </w:rPr>
        <w:t>NACE Rev. 2</w:t>
      </w:r>
      <w:r w:rsidRPr="009E14A6">
        <w:rPr>
          <w:rFonts w:ascii="Times New Roman" w:hAnsi="Times New Roman"/>
          <w:szCs w:val="24"/>
        </w:rPr>
        <w:t xml:space="preserve"> nie je uvedený v prílohe č. 1 zákona č.</w:t>
      </w:r>
      <w:r w:rsidR="00EF4418">
        <w:rPr>
          <w:rFonts w:ascii="Times New Roman" w:hAnsi="Times New Roman"/>
          <w:szCs w:val="24"/>
        </w:rPr>
        <w:t xml:space="preserve"> </w:t>
      </w:r>
      <w:r w:rsidRPr="009E14A6">
        <w:rPr>
          <w:rFonts w:ascii="Times New Roman" w:hAnsi="Times New Roman"/>
          <w:szCs w:val="24"/>
        </w:rPr>
        <w:t xml:space="preserve">124/2006 Z. z. tým, že títo zamestnávatelia nemusia vypracovávať, vyhodnocovať a aktualizovať koncepciu politiky bezpečnosti a ochrany zdravia pri práci. </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4</w:t>
      </w:r>
    </w:p>
    <w:p w:rsidR="00E032A0" w:rsidRPr="009E14A6" w:rsidP="00E032A0">
      <w:pPr>
        <w:bidi w:val="0"/>
        <w:ind w:firstLine="708"/>
        <w:rPr>
          <w:rFonts w:ascii="Times New Roman" w:hAnsi="Times New Roman"/>
          <w:szCs w:val="24"/>
        </w:rPr>
      </w:pPr>
      <w:r w:rsidR="003F7087">
        <w:rPr>
          <w:rFonts w:ascii="Times New Roman" w:hAnsi="Times New Roman"/>
          <w:szCs w:val="24"/>
        </w:rPr>
        <w:t>N</w:t>
      </w:r>
      <w:r w:rsidRPr="009E14A6">
        <w:rPr>
          <w:rFonts w:ascii="Times New Roman" w:hAnsi="Times New Roman"/>
          <w:szCs w:val="24"/>
        </w:rPr>
        <w:t xml:space="preserve">avrhuje </w:t>
      </w:r>
      <w:r w:rsidR="003F7087">
        <w:rPr>
          <w:rFonts w:ascii="Times New Roman" w:hAnsi="Times New Roman"/>
          <w:szCs w:val="24"/>
        </w:rPr>
        <w:t>sa</w:t>
      </w:r>
      <w:r w:rsidRPr="009E14A6">
        <w:rPr>
          <w:rFonts w:ascii="Times New Roman" w:hAnsi="Times New Roman"/>
          <w:szCs w:val="24"/>
        </w:rPr>
        <w:t xml:space="preserve"> zjednot</w:t>
      </w:r>
      <w:r w:rsidR="003F7087">
        <w:rPr>
          <w:rFonts w:ascii="Times New Roman" w:hAnsi="Times New Roman"/>
          <w:szCs w:val="24"/>
        </w:rPr>
        <w:t>iť</w:t>
      </w:r>
      <w:r w:rsidRPr="009E14A6">
        <w:rPr>
          <w:rFonts w:ascii="Times New Roman" w:hAnsi="Times New Roman"/>
          <w:szCs w:val="24"/>
        </w:rPr>
        <w:t xml:space="preserve"> dob</w:t>
      </w:r>
      <w:r w:rsidR="003F7087">
        <w:rPr>
          <w:rFonts w:ascii="Times New Roman" w:hAnsi="Times New Roman"/>
          <w:szCs w:val="24"/>
        </w:rPr>
        <w:t>u</w:t>
      </w:r>
      <w:r w:rsidRPr="009E14A6">
        <w:rPr>
          <w:rFonts w:ascii="Times New Roman" w:hAnsi="Times New Roman"/>
          <w:szCs w:val="24"/>
        </w:rPr>
        <w:t xml:space="preserve"> uchovávania predpísanej dokumentácie, záznamov a evidencií súvisiacich s bezpečnosťou a ochranou zdravia pri práci v celom zákone č. 124/2006 Z. z. </w:t>
      </w:r>
    </w:p>
    <w:p w:rsidR="00E032A0" w:rsidRPr="009E14A6" w:rsidP="00E032A0">
      <w:pPr>
        <w:bidi w:val="0"/>
        <w:rPr>
          <w:rFonts w:ascii="Times New Roman" w:hAnsi="Times New Roman"/>
          <w:b/>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5</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Úpravou sa navrhuje zníženie administratívneho zaťaženia zamestnávateľa tým, že </w:t>
      </w:r>
      <w:r w:rsidR="003F7087">
        <w:rPr>
          <w:rFonts w:ascii="Times New Roman" w:hAnsi="Times New Roman"/>
          <w:szCs w:val="24"/>
        </w:rPr>
        <w:t>sa</w:t>
      </w:r>
      <w:r w:rsidRPr="009E14A6">
        <w:rPr>
          <w:rFonts w:ascii="Times New Roman" w:hAnsi="Times New Roman"/>
          <w:szCs w:val="24"/>
        </w:rPr>
        <w:t xml:space="preserve"> </w:t>
      </w:r>
      <w:r w:rsidR="003F7087">
        <w:rPr>
          <w:rFonts w:ascii="Times New Roman" w:hAnsi="Times New Roman"/>
          <w:szCs w:val="24"/>
        </w:rPr>
        <w:t>zruší</w:t>
      </w:r>
      <w:r w:rsidRPr="009E14A6">
        <w:rPr>
          <w:rFonts w:ascii="Times New Roman" w:hAnsi="Times New Roman"/>
          <w:szCs w:val="24"/>
        </w:rPr>
        <w:t xml:space="preserve"> povinnosť zamestnávateľa vydať vnútorný predpis na</w:t>
      </w:r>
      <w:r w:rsidR="003F7087">
        <w:rPr>
          <w:rFonts w:ascii="Times New Roman" w:hAnsi="Times New Roman"/>
          <w:szCs w:val="24"/>
        </w:rPr>
        <w:t xml:space="preserve"> zabezpečovanie pitného režimu.</w:t>
      </w:r>
    </w:p>
    <w:p w:rsidR="00E032A0" w:rsidRPr="009E14A6" w:rsidP="00E032A0">
      <w:pPr>
        <w:bidi w:val="0"/>
        <w:rPr>
          <w:rFonts w:ascii="Times New Roman" w:hAnsi="Times New Roman"/>
          <w:szCs w:val="24"/>
        </w:rPr>
      </w:pPr>
    </w:p>
    <w:p w:rsidR="00E032A0" w:rsidRPr="009E14A6" w:rsidP="00E032A0">
      <w:pPr>
        <w:pStyle w:val="ListParagraph"/>
        <w:bidi w:val="0"/>
        <w:spacing w:before="0"/>
        <w:ind w:left="0" w:firstLine="0"/>
        <w:rPr>
          <w:rFonts w:ascii="Times New Roman" w:hAnsi="Times New Roman"/>
          <w:b/>
          <w:sz w:val="24"/>
          <w:szCs w:val="24"/>
        </w:rPr>
      </w:pPr>
      <w:r w:rsidRPr="009E14A6">
        <w:rPr>
          <w:rFonts w:ascii="Times New Roman" w:hAnsi="Times New Roman"/>
          <w:b/>
          <w:sz w:val="24"/>
          <w:szCs w:val="24"/>
        </w:rPr>
        <w:t>K bodu 6</w:t>
      </w:r>
    </w:p>
    <w:p w:rsidR="00E032A0" w:rsidRPr="009E14A6" w:rsidP="00E032A0">
      <w:pPr>
        <w:bidi w:val="0"/>
        <w:ind w:firstLine="708"/>
        <w:rPr>
          <w:rFonts w:ascii="Times New Roman" w:hAnsi="Times New Roman" w:cs="Calibri"/>
          <w:szCs w:val="24"/>
        </w:rPr>
      </w:pPr>
      <w:r w:rsidRPr="009E14A6">
        <w:rPr>
          <w:rFonts w:ascii="Times New Roman" w:hAnsi="Times New Roman"/>
          <w:szCs w:val="24"/>
        </w:rPr>
        <w:t xml:space="preserve">Úpravou </w:t>
      </w:r>
      <w:r w:rsidRPr="009E14A6">
        <w:rPr>
          <w:rFonts w:ascii="Times New Roman" w:hAnsi="Times New Roman" w:cs="Calibri"/>
          <w:szCs w:val="24"/>
        </w:rPr>
        <w:t xml:space="preserve">ustanovenia </w:t>
      </w:r>
      <w:r w:rsidRPr="009E14A6">
        <w:rPr>
          <w:rFonts w:ascii="Times New Roman" w:hAnsi="Times New Roman"/>
          <w:szCs w:val="24"/>
        </w:rPr>
        <w:t>zaoberajúceho sa problematikou oboznamovania a informovania zamestnancov sa sleduje zlepšenie aplikačnej praxe tým, že táto problematika sa bude zabezpečovať v súlade s ustanoveniami príslušných právnych predpisov.</w:t>
      </w:r>
    </w:p>
    <w:p w:rsidR="00E032A0" w:rsidRPr="009E14A6" w:rsidP="00E032A0">
      <w:pPr>
        <w:pStyle w:val="ListParagraph"/>
        <w:bidi w:val="0"/>
        <w:spacing w:before="0"/>
        <w:ind w:left="0" w:firstLine="0"/>
        <w:rPr>
          <w:rFonts w:ascii="Times New Roman" w:hAnsi="Times New Roman"/>
          <w:sz w:val="24"/>
          <w:szCs w:val="24"/>
          <w:u w:val="single"/>
        </w:rPr>
      </w:pPr>
    </w:p>
    <w:p w:rsidR="00E032A0" w:rsidRPr="009E14A6" w:rsidP="00E032A0">
      <w:pPr>
        <w:pStyle w:val="ListParagraph"/>
        <w:bidi w:val="0"/>
        <w:spacing w:before="0"/>
        <w:ind w:left="0" w:firstLine="0"/>
        <w:rPr>
          <w:rFonts w:ascii="Times New Roman" w:hAnsi="Times New Roman"/>
          <w:b/>
          <w:sz w:val="24"/>
          <w:szCs w:val="24"/>
        </w:rPr>
      </w:pPr>
      <w:r w:rsidRPr="009E14A6">
        <w:rPr>
          <w:rFonts w:ascii="Times New Roman" w:hAnsi="Times New Roman"/>
          <w:b/>
          <w:sz w:val="24"/>
          <w:szCs w:val="24"/>
        </w:rPr>
        <w:t>K bodu 7</w:t>
      </w:r>
    </w:p>
    <w:p w:rsidR="00E032A0" w:rsidRPr="009E14A6" w:rsidP="00E032A0">
      <w:pPr>
        <w:bidi w:val="0"/>
        <w:ind w:firstLine="708"/>
        <w:rPr>
          <w:rFonts w:ascii="Times New Roman" w:hAnsi="Times New Roman" w:cs="Calibri"/>
          <w:szCs w:val="24"/>
        </w:rPr>
      </w:pPr>
      <w:r w:rsidRPr="009E14A6">
        <w:rPr>
          <w:rFonts w:ascii="Times New Roman" w:hAnsi="Times New Roman"/>
          <w:szCs w:val="24"/>
        </w:rPr>
        <w:t xml:space="preserve">Zjednocuje sa terminológia v súvislosti s úpravou </w:t>
      </w:r>
      <w:r w:rsidRPr="009E14A6">
        <w:rPr>
          <w:rFonts w:ascii="Times New Roman" w:hAnsi="Times New Roman" w:cs="Calibri"/>
          <w:szCs w:val="24"/>
        </w:rPr>
        <w:t xml:space="preserve">§ 8 ods. 1 písm. a) zákona č. 124/2006 Z. z. s  terminológiou podľa zákona č. 568/2009 Z. z. o celoživotnom vzdelávaní a doplnení niektorých zákonov. Termín „vzdelávanie“ exaktnejšie vystihuje proces učenia a učenia sa v rámci vzdelávania a odbornej prípravy vybraných zamestnancov na vykonávanie prác. </w:t>
      </w:r>
    </w:p>
    <w:p w:rsidR="00E032A0" w:rsidRPr="009E14A6" w:rsidP="00E032A0">
      <w:pPr>
        <w:bidi w:val="0"/>
        <w:ind w:firstLine="708"/>
        <w:rPr>
          <w:rFonts w:ascii="Times New Roman" w:hAnsi="Times New Roman"/>
          <w:szCs w:val="24"/>
        </w:rPr>
      </w:pPr>
      <w:r w:rsidRPr="009E14A6">
        <w:rPr>
          <w:rFonts w:ascii="Times New Roman" w:hAnsi="Times New Roman" w:cs="Calibri"/>
          <w:szCs w:val="24"/>
        </w:rPr>
        <w:t xml:space="preserve">Úpravou ustanovenia sa umožňuje odborne spôsobilým osobám pružne reagovať a aplikovať nové metódy a formy vzdelávania a odbornej prípravy zamestnancov v rámci celoživotného vzdelávania a zvýšiť kvalitu učiacej sa organizácie v zmysle vedomostnej spoločnosti. Pojem „školenie“ je vzdelávacia forma vzdelávania a odbornej prípravy a v zákone nie je žiaduce ho explicitne uvádzať. Vzdelávacia forma, by mala byť stanovená vzdelávacím projektom tematického zamerania výučby. </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8</w:t>
      </w:r>
    </w:p>
    <w:p w:rsidR="00E032A0" w:rsidRPr="009E14A6" w:rsidP="00E032A0">
      <w:pPr>
        <w:bidi w:val="0"/>
        <w:ind w:firstLine="708"/>
        <w:rPr>
          <w:rFonts w:ascii="Times New Roman" w:hAnsi="Times New Roman"/>
          <w:szCs w:val="24"/>
        </w:rPr>
      </w:pPr>
      <w:r w:rsidRPr="009E14A6">
        <w:rPr>
          <w:rFonts w:ascii="Times New Roman" w:hAnsi="Times New Roman"/>
          <w:szCs w:val="24"/>
        </w:rPr>
        <w:t>Spresňuje sa ustanovenie, že ide o povinnosť zamestnávateľa zabezpečovať kontrolu stavu bezpečnosti a ochrany zdravia pri práci a nie kontrolovať faktory pracovného prostredia.</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szCs w:val="24"/>
        </w:rPr>
      </w:pPr>
      <w:r w:rsidRPr="009E14A6">
        <w:rPr>
          <w:rFonts w:ascii="Times New Roman" w:hAnsi="Times New Roman"/>
          <w:b/>
          <w:szCs w:val="24"/>
        </w:rPr>
        <w:t>K bodu 9</w:t>
      </w:r>
    </w:p>
    <w:p w:rsidR="00E032A0" w:rsidRPr="009E14A6" w:rsidP="00E032A0">
      <w:pPr>
        <w:bidi w:val="0"/>
        <w:ind w:firstLine="708"/>
        <w:rPr>
          <w:rFonts w:ascii="Times New Roman" w:hAnsi="Times New Roman"/>
          <w:szCs w:val="24"/>
        </w:rPr>
      </w:pPr>
      <w:r w:rsidRPr="009E14A6">
        <w:rPr>
          <w:rFonts w:ascii="Times New Roman" w:hAnsi="Times New Roman"/>
          <w:szCs w:val="24"/>
        </w:rPr>
        <w:t>Úpravou sa navrhuje neposkytovať rekondičné pobyty pri expozícii zamestnanca fyzikálnym faktorom – hlukom, nakoľko rekondičný pobyt nie je účelný na ochranu zdraviu zamestnanca. Ochranu zdravia zamestnanca vystaveného takému škodlivému fyzikálnemu faktoru je potrebné zabezpečovať inými ochrannými opatreniami.  Na zamestnávateľa sa nemá prenášať zodpovednosť za škodlivé účinky akéhokoľvek hluku na zdravie, ktorý sa nenachádza len v pracovnom prostredí, ale sa významne vyskytuje v  životnom prostredí. Touto úpravou sa zabezpečí  zníženie finančného zaťaženia zamestnávateľov.</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10</w:t>
      </w:r>
    </w:p>
    <w:p w:rsidR="00E032A0" w:rsidRPr="009E14A6" w:rsidP="00E032A0">
      <w:pPr>
        <w:bidi w:val="0"/>
        <w:ind w:firstLine="708"/>
        <w:rPr>
          <w:rFonts w:ascii="Times New Roman" w:hAnsi="Times New Roman"/>
          <w:szCs w:val="24"/>
        </w:rPr>
      </w:pPr>
      <w:r w:rsidRPr="009E14A6">
        <w:rPr>
          <w:rFonts w:ascii="Times New Roman" w:hAnsi="Times New Roman"/>
          <w:szCs w:val="24"/>
        </w:rPr>
        <w:t>Úpravou sa vypúšťa konkretizovanie podmienok z hľadiska životného prostredia na miesto uskutočnenia rekondičného pobytu zamestnanca.</w:t>
        <w:tab/>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11</w:t>
      </w:r>
    </w:p>
    <w:p w:rsidR="00E032A0" w:rsidRPr="009E14A6" w:rsidP="00E032A0">
      <w:pPr>
        <w:bidi w:val="0"/>
        <w:ind w:firstLine="708"/>
        <w:rPr>
          <w:rFonts w:ascii="Times New Roman" w:hAnsi="Times New Roman"/>
          <w:szCs w:val="24"/>
        </w:rPr>
      </w:pPr>
      <w:r w:rsidRPr="009E14A6">
        <w:rPr>
          <w:rFonts w:ascii="Times New Roman" w:hAnsi="Times New Roman"/>
          <w:szCs w:val="24"/>
        </w:rPr>
        <w:t>Navrhuje sa predĺžiť dobu výkonu vybraného povolania, ktorá je podmienkou účasti na rekondičnom pobyte zamestnanca, ktorý nepretržite vykonáva prácu zaradenú do tretej alebo štvrtej  kategórie. Úpravou sa navrhuje zníženie finančného zaťaženia zamestnávateľov.</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12</w:t>
      </w:r>
    </w:p>
    <w:p w:rsidR="00E032A0" w:rsidRPr="009E14A6" w:rsidP="00E032A0">
      <w:pPr>
        <w:bidi w:val="0"/>
        <w:ind w:firstLine="708"/>
        <w:rPr>
          <w:rFonts w:ascii="Times New Roman" w:hAnsi="Times New Roman"/>
          <w:szCs w:val="24"/>
        </w:rPr>
      </w:pPr>
      <w:r w:rsidRPr="009E14A6">
        <w:rPr>
          <w:rFonts w:ascii="Times New Roman" w:hAnsi="Times New Roman"/>
          <w:szCs w:val="24"/>
        </w:rPr>
        <w:t>Navrhuje sa upraviť počet odpracovaných rokov a počet odpracovaných pracovných zmien zamestnanca, ktorý nepretržite vykonáva vybrané povolania a ktorý pracuje s dokázaným chemickým karcinogénom, ako podmienka jeho účasti na ďalšom rekondičnom pobyte. Úpravou sa navrhuje zníženie finančného zaťaženia zamestnávateľov.</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13</w:t>
      </w:r>
    </w:p>
    <w:p w:rsidR="00E032A0" w:rsidRPr="009E14A6" w:rsidP="00E032A0">
      <w:pPr>
        <w:bidi w:val="0"/>
        <w:ind w:firstLine="708"/>
        <w:rPr>
          <w:rFonts w:ascii="Times New Roman" w:hAnsi="Times New Roman"/>
          <w:szCs w:val="24"/>
        </w:rPr>
      </w:pPr>
      <w:r w:rsidRPr="009E14A6">
        <w:rPr>
          <w:rFonts w:ascii="Times New Roman" w:hAnsi="Times New Roman"/>
          <w:szCs w:val="24"/>
        </w:rPr>
        <w:t>Upravuje sa dĺžka rekondičného pobytu – navrhuje sa skrátiť z dvoch týždňov na sedem dní. Úpravou sa navrhuje zníženie finančného a administratívneho zaťaženia zamestnávateľov.</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14</w:t>
      </w:r>
    </w:p>
    <w:p w:rsidR="00E032A0" w:rsidRPr="009E14A6" w:rsidP="00E032A0">
      <w:pPr>
        <w:bidi w:val="0"/>
        <w:ind w:firstLine="708"/>
        <w:rPr>
          <w:rFonts w:ascii="Times New Roman" w:hAnsi="Times New Roman" w:cs="Calibri"/>
          <w:szCs w:val="24"/>
        </w:rPr>
      </w:pPr>
      <w:r w:rsidRPr="009E14A6">
        <w:rPr>
          <w:rFonts w:ascii="Times New Roman" w:hAnsi="Times New Roman" w:cs="Calibri"/>
          <w:szCs w:val="24"/>
        </w:rPr>
        <w:t xml:space="preserve">Aktualizuje sa poznámka pod čiarou k odkazu 18 so zreteľom na § 14 ods. 2 zákona č. 124/2006 Z. z., podľa ktorého činnosť oprávnenej právnickej osoby sa nevzťahuje na technické zariadenia podliehajúce dozoru orgánov podľa osobitných predpisov. Takým osobitným predpisom je aj zákon č. 321/2002 Z. z. o ozbrojených silách Slovenskej republiky, v ktorom sa v § 6 ods. 3 písm. i) uvádza, že Ministerstvo obrany Slovenskej republiky pri riadení ozbrojených síl Slovenskej republiky vykonáva overovanie plnenia požiadaviek bezpečnosti vyhradených technických zariadení a technických zariadení používaných v ozbrojených silách Slovenskej republiky. </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15</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Navrhovaná zmena vychádza z aplikačnej praxe; v súčasnosti nie je databáza oprávnení, osvedčení a preukazov vydaných oprávnenými právnickými osobami prístupná širokej verejnosti. </w:t>
      </w:r>
    </w:p>
    <w:p w:rsidR="00E032A0" w:rsidRPr="009E14A6" w:rsidP="00E032A0">
      <w:pPr>
        <w:bidi w:val="0"/>
        <w:rPr>
          <w:rFonts w:ascii="Times New Roman" w:hAnsi="Times New Roman"/>
          <w:b/>
          <w:szCs w:val="24"/>
        </w:rPr>
      </w:pPr>
      <w:r w:rsidRPr="009E14A6">
        <w:rPr>
          <w:rFonts w:ascii="Times New Roman" w:hAnsi="Times New Roman"/>
          <w:b/>
          <w:szCs w:val="24"/>
        </w:rPr>
        <w:t>K bodu 16</w:t>
      </w:r>
    </w:p>
    <w:p w:rsidR="00E032A0" w:rsidRPr="009E14A6" w:rsidP="00E032A0">
      <w:pPr>
        <w:bidi w:val="0"/>
        <w:ind w:firstLine="708"/>
        <w:rPr>
          <w:rFonts w:ascii="Times New Roman" w:hAnsi="Times New Roman" w:cs="Calibri"/>
          <w:szCs w:val="24"/>
        </w:rPr>
      </w:pPr>
      <w:r w:rsidRPr="009E14A6">
        <w:rPr>
          <w:rFonts w:ascii="Times New Roman" w:hAnsi="Times New Roman"/>
          <w:szCs w:val="24"/>
        </w:rPr>
        <w:t xml:space="preserve">Úpravou </w:t>
      </w:r>
      <w:r w:rsidRPr="009E14A6">
        <w:rPr>
          <w:rFonts w:ascii="Times New Roman" w:hAnsi="Times New Roman" w:cs="Calibri"/>
          <w:szCs w:val="24"/>
        </w:rPr>
        <w:t xml:space="preserve">ustanovenia </w:t>
      </w:r>
      <w:r w:rsidR="003F7087">
        <w:rPr>
          <w:rFonts w:ascii="Times New Roman" w:hAnsi="Times New Roman"/>
          <w:szCs w:val="24"/>
        </w:rPr>
        <w:t xml:space="preserve">týkajúceho sa </w:t>
      </w:r>
      <w:r w:rsidRPr="009E14A6">
        <w:rPr>
          <w:rFonts w:ascii="Times New Roman" w:hAnsi="Times New Roman"/>
          <w:szCs w:val="24"/>
        </w:rPr>
        <w:t>získania a udržiavania osobitnej kvalifikácie na výkon určitých činností</w:t>
      </w:r>
      <w:r w:rsidRPr="009E14A6">
        <w:rPr>
          <w:rFonts w:ascii="Times New Roman" w:hAnsi="Times New Roman" w:cs="Calibri"/>
          <w:szCs w:val="24"/>
        </w:rPr>
        <w:t xml:space="preserve"> v oblasti bezpečnosti a ochrany zdravia pri práci </w:t>
      </w:r>
      <w:r w:rsidRPr="009E14A6">
        <w:rPr>
          <w:rFonts w:ascii="Times New Roman" w:hAnsi="Times New Roman"/>
          <w:szCs w:val="24"/>
        </w:rPr>
        <w:t>sa sleduje zlepšenie aplikačnej praxe tým, že táto problematika sa bude zabezpečovať v súlade s ustanoveniami príslušných právnych predpisov.</w:t>
      </w:r>
    </w:p>
    <w:p w:rsidR="00E032A0" w:rsidRPr="009E14A6" w:rsidP="00E032A0">
      <w:pPr>
        <w:bidi w:val="0"/>
        <w:rPr>
          <w:rFonts w:ascii="Times New Roman" w:hAnsi="Times New Roman"/>
          <w:b/>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17</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Pri registrovanom pracovnom úraze sa z ustanovenia vypúšťa dĺžka práceneschopnosti, nakoľko nevypovedala o reálnej závažnosti pracovného úrazu, avšak  zamestnávateľ bol pri jej oboznamovaní povinný konať ako pri smrti  alebo ťažkej ujme na zdraví. </w:t>
      </w:r>
    </w:p>
    <w:p w:rsidR="00E032A0" w:rsidRPr="009E14A6" w:rsidP="00E032A0">
      <w:pPr>
        <w:bidi w:val="0"/>
        <w:rPr>
          <w:rFonts w:ascii="Times New Roman" w:hAnsi="Times New Roman"/>
          <w:b/>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18</w:t>
      </w:r>
    </w:p>
    <w:p w:rsidR="00E032A0" w:rsidRPr="009E14A6" w:rsidP="00E032A0">
      <w:pPr>
        <w:bidi w:val="0"/>
        <w:ind w:firstLine="708"/>
        <w:rPr>
          <w:rFonts w:ascii="Times New Roman" w:hAnsi="Times New Roman"/>
        </w:rPr>
      </w:pPr>
      <w:r w:rsidRPr="009E14A6">
        <w:rPr>
          <w:rFonts w:ascii="Times New Roman" w:hAnsi="Times New Roman"/>
        </w:rPr>
        <w:t>Vypúšťa sa povinnosť zamestnávateľa oznamovať chorobu z povolania a ohrozenie chorobou z povolania príslušnému inšpektorátu práce. Oznamovacia povinnosť bude ustanovená príslušnému zdravotníckemu zariadeniu, ktoré chorobu z povolania a ohrozenie chorobou z povolania priznalo v návrhu novely vyhlášky MZ SR č. 504/2006 Z. z. o spôsobe hlásenia, registrácie a evidencie choroby z povolania a ohrozenia chorobou z povolania (ďalej len „vyhláška č. 504/2006 Z. z.“). Navrhovaným ustanovením sa z oznamovacej povinnosti pri chorobe z povolania a podozrenia z choroby z povolania vylučuje zamestnávateľ. Ide o zníženie administratívnej záťaže zamestnávateľa.</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19</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Úpravou sa terminologicky zosúlaďuje text s § 24 ods. 4 písm. g) zákona č. 576/2004 Z. z. </w:t>
      </w:r>
      <w:r w:rsidRPr="009A5AB1" w:rsidR="009A5AB1">
        <w:rPr>
          <w:rFonts w:ascii="Times New Roman" w:hAnsi="Times New Roman"/>
          <w:szCs w:val="24"/>
        </w:rPr>
        <w:t>o zdravotnej starostlivosti, službách súvisiacich s poskytovaním zdravotnej starostlivosti a o zmene a doplnení niektorých zákonov</w:t>
      </w:r>
      <w:r w:rsidR="009A5AB1">
        <w:rPr>
          <w:rFonts w:ascii="Times New Roman" w:hAnsi="Times New Roman"/>
          <w:szCs w:val="24"/>
        </w:rPr>
        <w:t>.</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20</w:t>
      </w:r>
    </w:p>
    <w:p w:rsidR="00E032A0" w:rsidRPr="009E14A6" w:rsidP="00E032A0">
      <w:pPr>
        <w:bidi w:val="0"/>
        <w:ind w:firstLine="708"/>
        <w:rPr>
          <w:rFonts w:ascii="Times New Roman" w:hAnsi="Times New Roman"/>
        </w:rPr>
      </w:pPr>
      <w:r w:rsidRPr="009E14A6">
        <w:rPr>
          <w:rFonts w:ascii="Times New Roman" w:hAnsi="Times New Roman"/>
        </w:rPr>
        <w:t>Z ustanovenia sa vypúšťa povinnosť ohlásiť chorobu z povolania a ohrozenie chorobou z povolania, nakoľko oznamovacia povinnosť bude ustanovená príslušnému zdravotníckemu zariadeniu, ktoré chorobu z povolania a ohrozenie chorobou z povolania priznalo v návrhu novely vyhlášky MZ SR č. 504/2006 Z. z. Navrhovaným ustanovením sa z oznamovacej povinnosti pri chorobe z povolania a podozrení choroby z povolania vylučujú aj iné osoby, ako zamestnávateľ, čím sa znižuje aj ich administratívne zaťaženie.</w:t>
      </w:r>
    </w:p>
    <w:p w:rsidR="00E032A0" w:rsidRPr="009E14A6" w:rsidP="00E032A0">
      <w:pPr>
        <w:pStyle w:val="NormalWeb"/>
        <w:bidi w:val="0"/>
        <w:spacing w:before="0" w:beforeAutospacing="0" w:after="0" w:afterAutospacing="0"/>
        <w:ind w:firstLine="708"/>
        <w:jc w:val="both"/>
        <w:rPr>
          <w:rFonts w:ascii="Times New Roman" w:hAnsi="Times New Roman"/>
        </w:rPr>
      </w:pPr>
      <w:r w:rsidRPr="009E14A6">
        <w:rPr>
          <w:rFonts w:ascii="Times New Roman" w:hAnsi="Times New Roman"/>
        </w:rPr>
        <w:t xml:space="preserve"> </w:t>
      </w:r>
    </w:p>
    <w:p w:rsidR="00E032A0" w:rsidRPr="009E14A6" w:rsidP="00E032A0">
      <w:pPr>
        <w:bidi w:val="0"/>
        <w:rPr>
          <w:rFonts w:ascii="Times New Roman" w:hAnsi="Times New Roman"/>
          <w:b/>
          <w:szCs w:val="24"/>
        </w:rPr>
      </w:pPr>
      <w:r w:rsidRPr="009E14A6">
        <w:rPr>
          <w:rFonts w:ascii="Times New Roman" w:hAnsi="Times New Roman"/>
          <w:b/>
          <w:szCs w:val="24"/>
        </w:rPr>
        <w:t>K bodu 21</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Navrhované doplnenie vychádza z aplikačnej praxe. </w:t>
      </w:r>
      <w:r w:rsidR="009A5AB1">
        <w:rPr>
          <w:rFonts w:ascii="Times New Roman" w:hAnsi="Times New Roman"/>
          <w:szCs w:val="24"/>
        </w:rPr>
        <w:t>S</w:t>
      </w:r>
      <w:r w:rsidRPr="009E14A6">
        <w:rPr>
          <w:rFonts w:ascii="Times New Roman" w:hAnsi="Times New Roman"/>
          <w:szCs w:val="24"/>
        </w:rPr>
        <w:t>presňuje sa, ktorý inšpektorát práce alebo orgán dozoru je oprávnený konať vo veci vyšetrovania registrovaného pracovného úrazu a závažnej priemyselnej havárie.</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22</w:t>
      </w:r>
    </w:p>
    <w:p w:rsidR="00E032A0" w:rsidRPr="009E14A6" w:rsidP="00E032A0">
      <w:pPr>
        <w:bidi w:val="0"/>
        <w:ind w:firstLine="708"/>
        <w:rPr>
          <w:rFonts w:ascii="Times New Roman" w:hAnsi="Times New Roman"/>
          <w:szCs w:val="24"/>
        </w:rPr>
      </w:pPr>
      <w:r w:rsidRPr="009E14A6">
        <w:rPr>
          <w:rFonts w:ascii="Times New Roman" w:hAnsi="Times New Roman"/>
          <w:szCs w:val="24"/>
        </w:rPr>
        <w:t>Vypúšťa sa povinnosť zamestnávateľa zabezpečiť vykonanie spoločnej previerky jeho pracovísk bezpečnostnotechnickou službou a pracovnou zdravotnou službou.</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23</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Upravuje sa podmienka, kedy môže fyzická osoba, ktorá je podnikateľom, alebo právnická osoba opätovne požiadať o vydanie oprávnenia na výkon bezpečnostnotechnickej služby alebo oprávnenia na výkon pracovnej zdravotnej služby, ak jej bolo odobraté predchádzajúce oprávnenie. </w:t>
      </w:r>
    </w:p>
    <w:p w:rsidR="00E032A0" w:rsidRPr="009E14A6" w:rsidP="00E032A0">
      <w:pPr>
        <w:bidi w:val="0"/>
        <w:ind w:firstLine="708"/>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24</w:t>
      </w:r>
    </w:p>
    <w:p w:rsidR="00E032A0" w:rsidRPr="009E14A6" w:rsidP="00E032A0">
      <w:pPr>
        <w:bidi w:val="0"/>
        <w:ind w:firstLine="708"/>
        <w:rPr>
          <w:rFonts w:ascii="Times New Roman" w:hAnsi="Times New Roman"/>
          <w:szCs w:val="24"/>
        </w:rPr>
      </w:pPr>
      <w:r w:rsidRPr="009E14A6">
        <w:rPr>
          <w:rFonts w:ascii="Times New Roman" w:hAnsi="Times New Roman"/>
          <w:szCs w:val="24"/>
        </w:rPr>
        <w:t>Úpravou sa spresňuje podmienka vydania osvedčenia autorizovaného bezpečnostného technika žiadateľovi podľa § 24 ods. 2 zákona č. 124/2006 Z. z.</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25</w:t>
      </w:r>
    </w:p>
    <w:p w:rsidR="00E032A0" w:rsidRPr="009E14A6" w:rsidP="00E032A0">
      <w:pPr>
        <w:bidi w:val="0"/>
        <w:ind w:firstLine="708"/>
        <w:rPr>
          <w:rFonts w:ascii="Times New Roman" w:hAnsi="Times New Roman"/>
          <w:szCs w:val="24"/>
        </w:rPr>
      </w:pPr>
      <w:r w:rsidRPr="009E14A6">
        <w:rPr>
          <w:rFonts w:ascii="Times New Roman" w:hAnsi="Times New Roman"/>
          <w:szCs w:val="24"/>
        </w:rPr>
        <w:t>Úpravou sa odstránia problémy súvisiace so zabezpečením podpisu predsedu skúšobnej komisie pri vydávaní nového osvedčenia z dôvodu preukázanej zmeny mena, priezviska alebo adresy trvalého pobytu uvedených na už vydanom osvedčení.</w:t>
      </w:r>
    </w:p>
    <w:p w:rsidR="00E032A0" w:rsidRPr="009E14A6" w:rsidP="00E032A0">
      <w:pPr>
        <w:pStyle w:val="ListParagraph"/>
        <w:bidi w:val="0"/>
        <w:spacing w:before="0"/>
        <w:ind w:left="0" w:firstLine="708"/>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26</w:t>
      </w:r>
    </w:p>
    <w:p w:rsidR="00E032A0" w:rsidRPr="009E14A6" w:rsidP="00E032A0">
      <w:pPr>
        <w:bidi w:val="0"/>
        <w:ind w:firstLine="708"/>
        <w:rPr>
          <w:rFonts w:ascii="Times New Roman" w:hAnsi="Times New Roman"/>
          <w:szCs w:val="24"/>
        </w:rPr>
      </w:pPr>
      <w:r w:rsidRPr="009E14A6">
        <w:rPr>
          <w:rFonts w:ascii="Times New Roman" w:hAnsi="Times New Roman"/>
          <w:szCs w:val="24"/>
        </w:rPr>
        <w:t>Spresňuje sa termín požiadania o vykonanie odbornej skúšky žiadateľovi, ktorý nevykonal skúšku autorizovaného bezpečnostného technika.</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27</w:t>
      </w:r>
    </w:p>
    <w:p w:rsidR="00E032A0" w:rsidRPr="009E14A6" w:rsidP="00E032A0">
      <w:pPr>
        <w:bidi w:val="0"/>
        <w:ind w:firstLine="708"/>
        <w:rPr>
          <w:rFonts w:ascii="Times New Roman" w:hAnsi="Times New Roman"/>
          <w:szCs w:val="24"/>
        </w:rPr>
      </w:pPr>
      <w:r w:rsidRPr="009E14A6">
        <w:rPr>
          <w:rFonts w:ascii="Times New Roman" w:hAnsi="Times New Roman"/>
          <w:szCs w:val="24"/>
        </w:rPr>
        <w:t>Návrhom sa rieši postup konania Národného inšpektorátu práce vo veci získania osvedčenia autorizovaného bezpečnostného technika, ak sa žiadateľ na skúšku alebo opakovanú skúšku bez ospravedlnenia nedostaví, nepožiada o opakované vykonanie skúšky alebo nevykoná úspešne opakovanú skúšku.</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28</w:t>
      </w:r>
    </w:p>
    <w:p w:rsidR="00E032A0" w:rsidRPr="009E14A6" w:rsidP="00E032A0">
      <w:pPr>
        <w:bidi w:val="0"/>
        <w:ind w:firstLine="708"/>
        <w:rPr>
          <w:rFonts w:ascii="Times New Roman" w:hAnsi="Times New Roman"/>
          <w:szCs w:val="24"/>
        </w:rPr>
      </w:pPr>
      <w:r w:rsidRPr="009E14A6">
        <w:rPr>
          <w:rFonts w:ascii="Times New Roman" w:hAnsi="Times New Roman"/>
          <w:szCs w:val="24"/>
        </w:rPr>
        <w:t>Návrhom sa spresňuje povinnosť autorizovaných bezpečnostných technikov absolvovať aktualizačnú odbornú prípravu u osoby oprávnenej na výchovu a vzdelávanie bezpečnostných technikov, ktorá je právnickou osobou.</w:t>
      </w:r>
    </w:p>
    <w:p w:rsidR="00E032A0" w:rsidRPr="009E14A6" w:rsidP="00E032A0">
      <w:pPr>
        <w:pStyle w:val="ListParagraph"/>
        <w:bidi w:val="0"/>
        <w:ind w:left="0" w:firstLine="0"/>
        <w:rPr>
          <w:rFonts w:ascii="Times New Roman" w:hAnsi="Times New Roman"/>
          <w:b/>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29</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Legislatívno-technická úprava </w:t>
      </w:r>
      <w:r w:rsidR="009A5AB1">
        <w:rPr>
          <w:rFonts w:ascii="Times New Roman" w:hAnsi="Times New Roman"/>
          <w:szCs w:val="24"/>
        </w:rPr>
        <w:t xml:space="preserve">súvisiaca s </w:t>
      </w:r>
      <w:r w:rsidRPr="009E14A6">
        <w:rPr>
          <w:rFonts w:ascii="Times New Roman" w:hAnsi="Times New Roman"/>
          <w:szCs w:val="24"/>
        </w:rPr>
        <w:t>bod</w:t>
      </w:r>
      <w:r w:rsidR="009A5AB1">
        <w:rPr>
          <w:rFonts w:ascii="Times New Roman" w:hAnsi="Times New Roman"/>
          <w:szCs w:val="24"/>
        </w:rPr>
        <w:t>om</w:t>
      </w:r>
      <w:r w:rsidRPr="009E14A6">
        <w:rPr>
          <w:rFonts w:ascii="Times New Roman" w:hAnsi="Times New Roman"/>
          <w:szCs w:val="24"/>
        </w:rPr>
        <w:t xml:space="preserve"> </w:t>
      </w:r>
      <w:r>
        <w:rPr>
          <w:rFonts w:ascii="Times New Roman" w:hAnsi="Times New Roman"/>
          <w:szCs w:val="24"/>
        </w:rPr>
        <w:t>27.</w:t>
      </w:r>
    </w:p>
    <w:p w:rsidR="00E032A0" w:rsidRPr="009E14A6" w:rsidP="00E032A0">
      <w:pPr>
        <w:pStyle w:val="ListParagraph"/>
        <w:bidi w:val="0"/>
        <w:spacing w:before="0"/>
        <w:ind w:left="0" w:firstLine="0"/>
        <w:rPr>
          <w:rFonts w:ascii="Times New Roman" w:hAnsi="Times New Roman"/>
          <w:sz w:val="24"/>
          <w:szCs w:val="24"/>
        </w:rPr>
      </w:pPr>
      <w:r w:rsidRPr="009E14A6">
        <w:rPr>
          <w:rFonts w:ascii="Times New Roman" w:hAnsi="Times New Roman"/>
          <w:sz w:val="24"/>
          <w:szCs w:val="24"/>
        </w:rPr>
        <w:tab/>
        <w:tab/>
      </w:r>
    </w:p>
    <w:p w:rsidR="00E032A0" w:rsidRPr="009E14A6" w:rsidP="00E032A0">
      <w:pPr>
        <w:bidi w:val="0"/>
        <w:rPr>
          <w:rFonts w:ascii="Times New Roman" w:hAnsi="Times New Roman"/>
          <w:b/>
          <w:szCs w:val="24"/>
        </w:rPr>
      </w:pPr>
      <w:r w:rsidRPr="009E14A6">
        <w:rPr>
          <w:rFonts w:ascii="Times New Roman" w:hAnsi="Times New Roman"/>
          <w:b/>
          <w:szCs w:val="24"/>
        </w:rPr>
        <w:t>K bodu 30</w:t>
      </w:r>
    </w:p>
    <w:p w:rsidR="00E032A0" w:rsidRPr="009E14A6" w:rsidP="00E032A0">
      <w:pPr>
        <w:bidi w:val="0"/>
        <w:ind w:firstLine="708"/>
        <w:rPr>
          <w:rFonts w:ascii="Times New Roman" w:hAnsi="Times New Roman"/>
          <w:szCs w:val="24"/>
        </w:rPr>
      </w:pPr>
      <w:r w:rsidRPr="009E14A6">
        <w:rPr>
          <w:rFonts w:ascii="Times New Roman" w:hAnsi="Times New Roman"/>
          <w:szCs w:val="24"/>
        </w:rPr>
        <w:t>Zosúlaďujú sa úlohy pracovnej zdravotnej služby s  povinnosťami pracovnej zdravotnej služby ustanovenými v § 11 zákona č. 124/2006 Z. z.</w:t>
      </w:r>
    </w:p>
    <w:p w:rsidR="00E032A0" w:rsidRPr="009E14A6" w:rsidP="00E032A0">
      <w:pPr>
        <w:pStyle w:val="ListParagraph"/>
        <w:bidi w:val="0"/>
        <w:spacing w:before="0"/>
        <w:ind w:left="0" w:firstLine="708"/>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31</w:t>
      </w:r>
    </w:p>
    <w:p w:rsidR="00E032A0" w:rsidRPr="009E14A6" w:rsidP="00E032A0">
      <w:pPr>
        <w:bidi w:val="0"/>
        <w:ind w:firstLine="708"/>
        <w:rPr>
          <w:rFonts w:ascii="Times New Roman" w:hAnsi="Times New Roman"/>
          <w:b/>
          <w:szCs w:val="24"/>
        </w:rPr>
      </w:pPr>
      <w:r w:rsidRPr="009E14A6">
        <w:rPr>
          <w:rFonts w:ascii="Times New Roman" w:hAnsi="Times New Roman"/>
          <w:szCs w:val="24"/>
        </w:rPr>
        <w:t xml:space="preserve">Legislatívno-technická úprava </w:t>
      </w:r>
      <w:r w:rsidR="009A5AB1">
        <w:rPr>
          <w:rFonts w:ascii="Times New Roman" w:hAnsi="Times New Roman"/>
          <w:szCs w:val="24"/>
        </w:rPr>
        <w:t>súvisiaca s</w:t>
      </w:r>
      <w:r w:rsidRPr="009E14A6">
        <w:rPr>
          <w:rFonts w:ascii="Times New Roman" w:hAnsi="Times New Roman"/>
          <w:szCs w:val="24"/>
        </w:rPr>
        <w:t xml:space="preserve"> bod</w:t>
      </w:r>
      <w:r w:rsidR="009A5AB1">
        <w:rPr>
          <w:rFonts w:ascii="Times New Roman" w:hAnsi="Times New Roman"/>
          <w:szCs w:val="24"/>
        </w:rPr>
        <w:t>om</w:t>
      </w:r>
      <w:r w:rsidRPr="009E14A6">
        <w:rPr>
          <w:rFonts w:ascii="Times New Roman" w:hAnsi="Times New Roman"/>
          <w:szCs w:val="24"/>
        </w:rPr>
        <w:t xml:space="preserve"> 7.</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32</w:t>
      </w:r>
    </w:p>
    <w:p w:rsidR="00E032A0" w:rsidRPr="009E14A6" w:rsidP="00E032A0">
      <w:pPr>
        <w:bidi w:val="0"/>
        <w:ind w:firstLine="708"/>
        <w:rPr>
          <w:rFonts w:ascii="Times New Roman" w:hAnsi="Times New Roman"/>
          <w:strike/>
          <w:szCs w:val="24"/>
        </w:rPr>
      </w:pPr>
      <w:r w:rsidRPr="009E14A6">
        <w:rPr>
          <w:rFonts w:ascii="Times New Roman" w:hAnsi="Times New Roman"/>
          <w:szCs w:val="24"/>
        </w:rPr>
        <w:t xml:space="preserve">Spresňuje sa text, aby bolo zrejmé, že pracovná zdravotná služba vykonáva lekárske preventívne prehliadky vo vzťahu k práci na účely posudzovania zdravotnej spôsobilosti na prácu podľa osobitného predpisu, ktorým je zákon č. 355/2007 Z. z. </w:t>
      </w:r>
      <w:r w:rsidRPr="009A5AB1" w:rsidR="009A5AB1">
        <w:rPr>
          <w:rFonts w:ascii="Times New Roman" w:hAnsi="Times New Roman"/>
          <w:szCs w:val="24"/>
        </w:rPr>
        <w:t>o ochrane, podpore a rozvoji verejného zdravia a o zmene a doplnení niektorých zákonov</w:t>
      </w:r>
      <w:r w:rsidR="009A5AB1">
        <w:rPr>
          <w:rFonts w:ascii="Times New Roman" w:hAnsi="Times New Roman"/>
          <w:szCs w:val="24"/>
        </w:rPr>
        <w:t xml:space="preserve"> v znení neskorších predpisov.</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33</w:t>
      </w:r>
    </w:p>
    <w:p w:rsidR="00E032A0" w:rsidRPr="009E14A6" w:rsidP="00E032A0">
      <w:pPr>
        <w:bidi w:val="0"/>
        <w:ind w:firstLine="708"/>
        <w:rPr>
          <w:rFonts w:ascii="Times New Roman" w:hAnsi="Times New Roman"/>
        </w:rPr>
      </w:pPr>
      <w:r w:rsidRPr="009E14A6">
        <w:rPr>
          <w:rFonts w:ascii="Times New Roman" w:hAnsi="Times New Roman"/>
        </w:rPr>
        <w:t>Návrhom sa rozširuje okruh vybraných úloh pracovnej zdravotnej služby, ktoré môže samostatne plniť zdravotnícky pracovník.</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34</w:t>
      </w:r>
    </w:p>
    <w:p w:rsidR="00E032A0" w:rsidRPr="009E14A6" w:rsidP="00E032A0">
      <w:pPr>
        <w:bidi w:val="0"/>
        <w:ind w:firstLine="708"/>
        <w:rPr>
          <w:rFonts w:ascii="Times New Roman" w:hAnsi="Times New Roman"/>
          <w:szCs w:val="24"/>
        </w:rPr>
      </w:pPr>
      <w:r w:rsidRPr="009E14A6">
        <w:rPr>
          <w:rFonts w:ascii="Times New Roman" w:hAnsi="Times New Roman"/>
          <w:szCs w:val="24"/>
        </w:rPr>
        <w:t>Návrhom sa rozširuje okruh zamestnávateľov s väčším počtom 50 zamestnancov, u ktorých môžu vybrané odborné úlohy pracovnej zdravotnej služby samostatne plniť zdravotnícki pracovníci (tento spôsob sa dočasne uplatňoval podľa § 39b zákona č. 124/2006 Z. z. od 1. 5. 2010 do 31. 12. 2010).</w:t>
      </w:r>
    </w:p>
    <w:p w:rsidR="00E032A0" w:rsidRPr="009E14A6" w:rsidP="00E032A0">
      <w:pPr>
        <w:bidi w:val="0"/>
        <w:rPr>
          <w:rFonts w:ascii="Times New Roman" w:hAnsi="Times New Roman"/>
          <w:b/>
          <w:szCs w:val="24"/>
        </w:rPr>
      </w:pPr>
      <w:r w:rsidRPr="009E14A6">
        <w:rPr>
          <w:rFonts w:ascii="Times New Roman" w:hAnsi="Times New Roman"/>
          <w:b/>
          <w:szCs w:val="24"/>
        </w:rPr>
        <w:t>K bodu 35</w:t>
      </w:r>
    </w:p>
    <w:p w:rsidR="00E032A0" w:rsidRPr="009E14A6" w:rsidP="00E032A0">
      <w:pPr>
        <w:bidi w:val="0"/>
        <w:ind w:firstLine="708"/>
        <w:rPr>
          <w:rFonts w:ascii="Times New Roman" w:hAnsi="Times New Roman"/>
          <w:b/>
          <w:szCs w:val="24"/>
        </w:rPr>
      </w:pPr>
      <w:r w:rsidRPr="009E14A6">
        <w:rPr>
          <w:rFonts w:ascii="Times New Roman" w:hAnsi="Times New Roman"/>
          <w:szCs w:val="24"/>
        </w:rPr>
        <w:t>Navrhuje sa rozšíriť okruh subjektov vykonávajúcich určité úlohy pracovnej zdravotnej služby. Úpravou sa umožňuje plniť vybrané úlohy ustanovené § 26 zákona č. 124/2006 Z. z. u zamestnávateľa, ktorého zamestnanci vykonávajú práce zaradené do prvej kategórie</w:t>
      </w:r>
      <w:r w:rsidR="009A5AB1">
        <w:rPr>
          <w:rFonts w:ascii="Times New Roman" w:hAnsi="Times New Roman"/>
          <w:szCs w:val="24"/>
        </w:rPr>
        <w:t>,</w:t>
      </w:r>
      <w:r w:rsidRPr="009E14A6">
        <w:rPr>
          <w:rFonts w:ascii="Times New Roman" w:hAnsi="Times New Roman"/>
          <w:szCs w:val="24"/>
        </w:rPr>
        <w:t xml:space="preserve"> autorizovaným bezpečnostným technikom, keďže pre</w:t>
      </w:r>
      <w:r w:rsidRPr="009E14A6">
        <w:rPr>
          <w:rFonts w:ascii="Times New Roman" w:hAnsi="Times New Roman"/>
          <w:szCs w:val="24"/>
        </w:rPr>
        <w:t>d</w:t>
      </w:r>
      <w:r w:rsidRPr="009E14A6">
        <w:rPr>
          <w:rFonts w:ascii="Times New Roman" w:hAnsi="Times New Roman"/>
          <w:szCs w:val="24"/>
        </w:rPr>
        <w:t>metné úlohy pracovnej zdravotnej služby majú väčšinou iný ako zdravotný charakter a táto kategória prác nie je riziková.</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Pre plnenie úloh taxatívne vymedzených pracovnej zdravotnej službe, najmä v oblasti technických, organizačných a pracovného prostredia sa umožňuje zamestnávateľovi zabezpečiť ich realizáciu ďalšími odbornými zamestnancami pre bezpečnosť a ochranu zdravia pri práci – autorizovanými bezpečnostnými technikmi pri súčasnom nedostatku odborných zdravotníckych pracovníkov. </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 Vytvára sa tak predpoklad na zníženie finančnej záťaže zamestnávateľov.</w:t>
      </w:r>
    </w:p>
    <w:p w:rsidR="00E032A0" w:rsidRPr="009E14A6" w:rsidP="009A5AB1">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36</w:t>
      </w:r>
    </w:p>
    <w:p w:rsidR="00E032A0" w:rsidRPr="009E14A6" w:rsidP="00E032A0">
      <w:pPr>
        <w:bidi w:val="0"/>
        <w:ind w:firstLine="708"/>
        <w:rPr>
          <w:rFonts w:ascii="Times New Roman" w:hAnsi="Times New Roman"/>
          <w:szCs w:val="24"/>
        </w:rPr>
      </w:pPr>
      <w:r w:rsidRPr="009E14A6">
        <w:rPr>
          <w:rFonts w:ascii="Times New Roman" w:hAnsi="Times New Roman"/>
          <w:szCs w:val="24"/>
        </w:rPr>
        <w:t>Legislatívno-technická ú</w:t>
      </w:r>
      <w:r>
        <w:rPr>
          <w:rFonts w:ascii="Times New Roman" w:hAnsi="Times New Roman"/>
          <w:szCs w:val="24"/>
        </w:rPr>
        <w:t xml:space="preserve">prava </w:t>
      </w:r>
      <w:r w:rsidR="00D46ED8">
        <w:rPr>
          <w:rFonts w:ascii="Times New Roman" w:hAnsi="Times New Roman"/>
          <w:szCs w:val="24"/>
        </w:rPr>
        <w:t>súvisiaca s</w:t>
      </w:r>
      <w:r>
        <w:rPr>
          <w:rFonts w:ascii="Times New Roman" w:hAnsi="Times New Roman"/>
          <w:szCs w:val="24"/>
        </w:rPr>
        <w:t xml:space="preserve"> bod</w:t>
      </w:r>
      <w:r w:rsidR="00D46ED8">
        <w:rPr>
          <w:rFonts w:ascii="Times New Roman" w:hAnsi="Times New Roman"/>
          <w:szCs w:val="24"/>
        </w:rPr>
        <w:t>om</w:t>
      </w:r>
      <w:r>
        <w:rPr>
          <w:rFonts w:ascii="Times New Roman" w:hAnsi="Times New Roman"/>
          <w:szCs w:val="24"/>
        </w:rPr>
        <w:t xml:space="preserve"> 19.</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37</w:t>
      </w:r>
    </w:p>
    <w:p w:rsidR="00E032A0" w:rsidRPr="009E14A6" w:rsidP="00E032A0">
      <w:pPr>
        <w:bidi w:val="0"/>
        <w:ind w:firstLine="708"/>
        <w:rPr>
          <w:rFonts w:ascii="Times New Roman" w:hAnsi="Times New Roman"/>
          <w:szCs w:val="24"/>
        </w:rPr>
      </w:pPr>
      <w:r w:rsidRPr="009E14A6">
        <w:rPr>
          <w:rFonts w:ascii="Times New Roman" w:hAnsi="Times New Roman"/>
          <w:szCs w:val="24"/>
        </w:rPr>
        <w:t>Úpravou sa špecifikuje požiadavka odbornej praxe v činnosti fyzickej osoby, na ktorú požaduje vydať oprávnenie. Navrhovaná zmena vychádza z aplikačnej praxe.</w:t>
      </w:r>
    </w:p>
    <w:p w:rsidR="00E032A0" w:rsidRPr="009E14A6" w:rsidP="00E032A0">
      <w:pPr>
        <w:pStyle w:val="ListParagraph"/>
        <w:bidi w:val="0"/>
        <w:spacing w:before="0"/>
        <w:ind w:left="0" w:firstLine="0"/>
        <w:rPr>
          <w:rFonts w:ascii="Times New Roman" w:hAnsi="Times New Roman"/>
          <w:b/>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38</w:t>
      </w:r>
    </w:p>
    <w:p w:rsidR="00E032A0" w:rsidRPr="009E14A6" w:rsidP="00E032A0">
      <w:pPr>
        <w:bidi w:val="0"/>
        <w:ind w:firstLine="708"/>
        <w:rPr>
          <w:rFonts w:ascii="Times New Roman" w:hAnsi="Times New Roman"/>
          <w:szCs w:val="24"/>
        </w:rPr>
      </w:pPr>
      <w:r w:rsidRPr="009E14A6">
        <w:rPr>
          <w:rFonts w:ascii="Times New Roman" w:hAnsi="Times New Roman"/>
          <w:szCs w:val="24"/>
        </w:rPr>
        <w:t>Úpravou sa špecifikuje požiadavka odbornej praxe v činnosti odborových zástupcov fyzickej osoby, na ktorú požaduje táto fyzická osoba vydať oprávnenie. Navrhovaná zmena vychádza z aplikačnej praxe.</w:t>
      </w:r>
    </w:p>
    <w:p w:rsidR="00E032A0" w:rsidRPr="009E14A6" w:rsidP="00E032A0">
      <w:pPr>
        <w:pStyle w:val="ListParagraph"/>
        <w:bidi w:val="0"/>
        <w:spacing w:before="0"/>
        <w:ind w:left="0" w:firstLine="708"/>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39</w:t>
      </w:r>
    </w:p>
    <w:p w:rsidR="00E032A0" w:rsidRPr="009E14A6" w:rsidP="00E032A0">
      <w:pPr>
        <w:bidi w:val="0"/>
        <w:ind w:firstLine="708"/>
        <w:rPr>
          <w:rFonts w:ascii="Times New Roman" w:hAnsi="Times New Roman"/>
          <w:szCs w:val="24"/>
        </w:rPr>
      </w:pPr>
      <w:r w:rsidRPr="009E14A6">
        <w:rPr>
          <w:rFonts w:ascii="Times New Roman" w:hAnsi="Times New Roman"/>
          <w:szCs w:val="24"/>
        </w:rPr>
        <w:t>Navrhuje sa spresnenie textu s cieľom preukázať dostatočné materiálno-technické zabezpečenie pre každú výchovnú a vzdelávaciu činnosť, ktoré je potrebné na realizáciu vzdelávacích aktivít.</w:t>
      </w:r>
    </w:p>
    <w:p w:rsidR="00E032A0" w:rsidRPr="009E14A6" w:rsidP="00E032A0">
      <w:pPr>
        <w:pStyle w:val="ListParagraph"/>
        <w:bidi w:val="0"/>
        <w:spacing w:before="0"/>
        <w:ind w:left="0" w:firstLine="0"/>
        <w:rPr>
          <w:rFonts w:ascii="Times New Roman" w:hAnsi="Times New Roman"/>
          <w:sz w:val="24"/>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40</w:t>
      </w:r>
    </w:p>
    <w:p w:rsidR="00E032A0" w:rsidRPr="009E14A6" w:rsidP="00E032A0">
      <w:pPr>
        <w:bidi w:val="0"/>
        <w:ind w:firstLine="708"/>
        <w:rPr>
          <w:rFonts w:ascii="Times New Roman" w:hAnsi="Times New Roman"/>
          <w:szCs w:val="24"/>
        </w:rPr>
      </w:pPr>
      <w:r w:rsidRPr="009E14A6">
        <w:rPr>
          <w:rFonts w:ascii="Times New Roman" w:hAnsi="Times New Roman"/>
          <w:szCs w:val="24"/>
        </w:rPr>
        <w:t xml:space="preserve">Upravuje sa podmienka, kedy môže fyzická osoba alebo právnická osoba opätovne požiadať o vydanie oprávnenia na výchovu a vzdelávanie, ak jej bolo odobraté predchádzajúce oprávnenie. </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41</w:t>
      </w:r>
    </w:p>
    <w:p w:rsidR="00E032A0" w:rsidRPr="009E14A6" w:rsidP="00E032A0">
      <w:pPr>
        <w:bidi w:val="0"/>
        <w:ind w:firstLine="708"/>
        <w:rPr>
          <w:rFonts w:ascii="Times New Roman" w:hAnsi="Times New Roman"/>
          <w:szCs w:val="24"/>
        </w:rPr>
      </w:pPr>
      <w:r w:rsidRPr="009E14A6">
        <w:rPr>
          <w:rFonts w:ascii="Times New Roman" w:hAnsi="Times New Roman"/>
          <w:b/>
          <w:szCs w:val="24"/>
        </w:rPr>
        <w:t xml:space="preserve"> </w:t>
      </w:r>
      <w:r w:rsidRPr="009E14A6">
        <w:rPr>
          <w:rFonts w:ascii="Times New Roman" w:hAnsi="Times New Roman"/>
          <w:szCs w:val="24"/>
        </w:rPr>
        <w:t>Spresňuje sa posudzovanie žiadosti na získanie osvedčenia autorizovaného bezpečnostného technika podľa § 24 ods. 1 a 3 zákona č. 124/2006 Z. z. akreditačnou komisiou.</w:t>
      </w:r>
    </w:p>
    <w:p w:rsidR="00E032A0" w:rsidRPr="009E14A6" w:rsidP="00E032A0">
      <w:pPr>
        <w:pStyle w:val="ListParagraph"/>
        <w:bidi w:val="0"/>
        <w:spacing w:before="0"/>
        <w:ind w:left="0" w:firstLine="0"/>
        <w:rPr>
          <w:rFonts w:ascii="Times New Roman" w:hAnsi="Times New Roman"/>
          <w:b/>
          <w:sz w:val="24"/>
          <w:szCs w:val="24"/>
        </w:rPr>
      </w:pPr>
      <w:r w:rsidRPr="009E14A6">
        <w:rPr>
          <w:rFonts w:ascii="Times New Roman" w:hAnsi="Times New Roman"/>
          <w:b/>
          <w:sz w:val="24"/>
          <w:szCs w:val="24"/>
        </w:rPr>
        <w:tab/>
      </w:r>
    </w:p>
    <w:p w:rsidR="00E032A0" w:rsidP="00E032A0">
      <w:pPr>
        <w:bidi w:val="0"/>
        <w:rPr>
          <w:rFonts w:ascii="Times New Roman" w:hAnsi="Times New Roman"/>
          <w:b/>
          <w:szCs w:val="24"/>
        </w:rPr>
      </w:pPr>
      <w:r w:rsidRPr="009E14A6">
        <w:rPr>
          <w:rFonts w:ascii="Times New Roman" w:hAnsi="Times New Roman"/>
          <w:b/>
          <w:szCs w:val="24"/>
        </w:rPr>
        <w:t>K bodu 42</w:t>
      </w:r>
    </w:p>
    <w:p w:rsidR="00D46ED8" w:rsidRPr="00E163B4" w:rsidP="00E032A0">
      <w:pPr>
        <w:bidi w:val="0"/>
        <w:rPr>
          <w:rFonts w:ascii="Times New Roman" w:hAnsi="Times New Roman"/>
          <w:b/>
          <w:i/>
          <w:szCs w:val="24"/>
        </w:rPr>
      </w:pPr>
      <w:r w:rsidRPr="00E163B4">
        <w:rPr>
          <w:rFonts w:ascii="Times New Roman" w:hAnsi="Times New Roman"/>
          <w:b/>
          <w:i/>
          <w:szCs w:val="24"/>
        </w:rPr>
        <w:t>K § 39d</w:t>
      </w:r>
    </w:p>
    <w:p w:rsidR="00E032A0" w:rsidP="00E032A0">
      <w:pPr>
        <w:bidi w:val="0"/>
        <w:ind w:firstLine="708"/>
        <w:rPr>
          <w:rFonts w:ascii="Times New Roman" w:hAnsi="Times New Roman"/>
        </w:rPr>
      </w:pPr>
      <w:r w:rsidRPr="009E14A6">
        <w:rPr>
          <w:rFonts w:ascii="Times New Roman" w:hAnsi="Times New Roman"/>
          <w:szCs w:val="24"/>
        </w:rPr>
        <w:t xml:space="preserve">Navrhovaným ustanovením sa určuje lehota, v ktorej žiadateľ o vykonanie skúšky </w:t>
      </w:r>
      <w:r w:rsidRPr="009E14A6">
        <w:rPr>
          <w:rFonts w:ascii="Times New Roman" w:hAnsi="Times New Roman"/>
        </w:rPr>
        <w:t>a o vydanie osvedčenia autorizovaného bezpečnostného technika môže písomne požiadať Národný inšpektorát práce o nové vykonanie skúšky, ak skúšku nevykonal úspešne.</w:t>
      </w:r>
    </w:p>
    <w:p w:rsidR="00D46ED8" w:rsidRPr="00E163B4" w:rsidP="00D46ED8">
      <w:pPr>
        <w:bidi w:val="0"/>
        <w:rPr>
          <w:rFonts w:ascii="Times New Roman" w:hAnsi="Times New Roman"/>
          <w:b/>
          <w:i/>
        </w:rPr>
      </w:pPr>
      <w:r w:rsidRPr="00E163B4">
        <w:rPr>
          <w:rFonts w:ascii="Times New Roman" w:hAnsi="Times New Roman"/>
          <w:b/>
          <w:i/>
        </w:rPr>
        <w:t>K § 39e</w:t>
      </w:r>
    </w:p>
    <w:p w:rsidR="00E032A0" w:rsidRPr="009E14A6" w:rsidP="00E032A0">
      <w:pPr>
        <w:bidi w:val="0"/>
        <w:ind w:firstLine="708"/>
        <w:rPr>
          <w:rFonts w:ascii="Times New Roman" w:hAnsi="Times New Roman"/>
        </w:rPr>
      </w:pPr>
      <w:r w:rsidRPr="009E14A6">
        <w:rPr>
          <w:rFonts w:ascii="Times New Roman" w:hAnsi="Times New Roman"/>
        </w:rPr>
        <w:t xml:space="preserve">Navrhovaným ustanovením sa dopĺňa možnosť vykonávania úloh pracovnej zdravotnej služby aj asistentom  hygienickej služby, ktorí získali špecializáciu podľa predpisov účinných do 28. marca 2002 v špecializačnom odbore hygiena práce; tým sa predpokladá väčšie množstvo potenciálnych odborných zdravotníckych pracovníkov, ktorí môžu kompetentne poskytovať zákonom stanovené služby zdravotného dohľadu nad pracovnými podmienkami, a tým sa rozširuje aj  výber pre zamestnávateľov. </w:t>
      </w:r>
    </w:p>
    <w:p w:rsidR="00E032A0" w:rsidRPr="009E14A6" w:rsidP="00E032A0">
      <w:pPr>
        <w:bidi w:val="0"/>
        <w:rPr>
          <w:rFonts w:ascii="Times New Roman" w:hAnsi="Times New Roman"/>
        </w:rPr>
      </w:pPr>
    </w:p>
    <w:p w:rsidR="00E032A0" w:rsidRPr="009E14A6" w:rsidP="00E032A0">
      <w:pPr>
        <w:bidi w:val="0"/>
        <w:rPr>
          <w:rFonts w:ascii="Times New Roman" w:hAnsi="Times New Roman"/>
          <w:b/>
          <w:szCs w:val="24"/>
        </w:rPr>
      </w:pPr>
      <w:r w:rsidRPr="009E14A6">
        <w:rPr>
          <w:rFonts w:ascii="Times New Roman" w:hAnsi="Times New Roman"/>
          <w:b/>
          <w:szCs w:val="24"/>
        </w:rPr>
        <w:t>K bodom 43 a 45</w:t>
      </w:r>
    </w:p>
    <w:p w:rsidR="00E032A0" w:rsidRPr="009E14A6" w:rsidP="00E032A0">
      <w:pPr>
        <w:bidi w:val="0"/>
        <w:ind w:firstLine="708"/>
        <w:rPr>
          <w:rFonts w:ascii="Times New Roman" w:hAnsi="Times New Roman" w:cs="Calibri"/>
          <w:szCs w:val="24"/>
        </w:rPr>
      </w:pPr>
      <w:r w:rsidRPr="009E14A6">
        <w:rPr>
          <w:rFonts w:ascii="Times New Roman" w:hAnsi="Times New Roman" w:cs="Calibri"/>
          <w:szCs w:val="24"/>
        </w:rPr>
        <w:t>Úpravou sa zohľadňujú právne dôsledky nadobudnutia platnosti Lisabonskej zmluvy.</w:t>
      </w:r>
    </w:p>
    <w:p w:rsidR="00E032A0" w:rsidRPr="009E14A6" w:rsidP="00E032A0">
      <w:pPr>
        <w:bidi w:val="0"/>
        <w:rPr>
          <w:rFonts w:ascii="Times New Roman" w:hAnsi="Times New Roman" w:cs="Calibri"/>
          <w:szCs w:val="24"/>
        </w:rPr>
      </w:pPr>
    </w:p>
    <w:p w:rsidR="00E032A0" w:rsidRPr="009E14A6" w:rsidP="00E032A0">
      <w:pPr>
        <w:bidi w:val="0"/>
        <w:rPr>
          <w:rFonts w:ascii="Times New Roman" w:hAnsi="Times New Roman"/>
          <w:b/>
          <w:szCs w:val="24"/>
        </w:rPr>
      </w:pPr>
      <w:r w:rsidRPr="009E14A6">
        <w:rPr>
          <w:rFonts w:ascii="Times New Roman" w:hAnsi="Times New Roman"/>
          <w:b/>
          <w:szCs w:val="24"/>
        </w:rPr>
        <w:t>K bodu 44</w:t>
      </w:r>
    </w:p>
    <w:p w:rsidR="00E032A0" w:rsidRPr="009E14A6" w:rsidP="00E032A0">
      <w:pPr>
        <w:bidi w:val="0"/>
        <w:ind w:firstLine="708"/>
        <w:rPr>
          <w:rFonts w:ascii="Times New Roman" w:hAnsi="Times New Roman"/>
        </w:rPr>
      </w:pPr>
      <w:r w:rsidRPr="009E14A6">
        <w:rPr>
          <w:rFonts w:ascii="Times New Roman" w:hAnsi="Times New Roman"/>
          <w:szCs w:val="24"/>
        </w:rPr>
        <w:t>Návrhom sa upravuje text prílohy č. 2 </w:t>
      </w:r>
      <w:r w:rsidRPr="009E14A6">
        <w:rPr>
          <w:rFonts w:ascii="Times New Roman" w:hAnsi="Times New Roman"/>
        </w:rPr>
        <w:t>v skupine 07.1 tak, že sa zužuje okruh odbornej prípravy len na zamestnancov používajúcich špeciálnu horolezeckú a speleologickú  techniku pri práci vo výške.</w:t>
      </w:r>
    </w:p>
    <w:p w:rsidR="00E032A0" w:rsidRPr="009E14A6" w:rsidP="00E032A0">
      <w:pPr>
        <w:bidi w:val="0"/>
        <w:rPr>
          <w:rFonts w:ascii="Times New Roman" w:hAnsi="Times New Roman"/>
        </w:rPr>
      </w:pPr>
    </w:p>
    <w:p w:rsidR="00E032A0" w:rsidRPr="009E14A6" w:rsidP="00E032A0">
      <w:pPr>
        <w:bidi w:val="0"/>
        <w:rPr>
          <w:rFonts w:ascii="Times New Roman" w:hAnsi="Times New Roman"/>
          <w:b/>
          <w:szCs w:val="24"/>
          <w:lang w:val="cs-CZ" w:eastAsia="cs-CZ"/>
        </w:rPr>
      </w:pPr>
      <w:r w:rsidRPr="009E14A6">
        <w:rPr>
          <w:rFonts w:ascii="Times New Roman" w:hAnsi="Times New Roman"/>
          <w:b/>
          <w:szCs w:val="24"/>
          <w:lang w:val="cs-CZ" w:eastAsia="cs-CZ"/>
        </w:rPr>
        <w:t>K čl. II</w:t>
      </w:r>
    </w:p>
    <w:p w:rsidR="00E032A0" w:rsidRPr="009E14A6" w:rsidP="00E032A0">
      <w:pPr>
        <w:bidi w:val="0"/>
        <w:rPr>
          <w:rFonts w:ascii="Times New Roman" w:hAnsi="Times New Roman"/>
          <w:b/>
          <w:szCs w:val="24"/>
        </w:rPr>
      </w:pPr>
      <w:r w:rsidRPr="009E14A6">
        <w:rPr>
          <w:rFonts w:ascii="Times New Roman" w:hAnsi="Times New Roman"/>
          <w:b/>
        </w:rPr>
        <w:t>K bodu 1</w:t>
      </w:r>
    </w:p>
    <w:p w:rsidR="00E032A0" w:rsidRPr="009E14A6" w:rsidP="00E032A0">
      <w:pPr>
        <w:bidi w:val="0"/>
        <w:ind w:firstLine="708"/>
        <w:rPr>
          <w:rFonts w:ascii="Times New Roman" w:hAnsi="Times New Roman"/>
          <w:szCs w:val="24"/>
        </w:rPr>
      </w:pPr>
      <w:r w:rsidRPr="009E14A6">
        <w:rPr>
          <w:rFonts w:ascii="Times New Roman" w:hAnsi="Times New Roman"/>
          <w:szCs w:val="24"/>
        </w:rPr>
        <w:t>Legislatívno-technická úprava súvisiaca s bodom 2.</w:t>
      </w:r>
    </w:p>
    <w:p w:rsidR="00E032A0" w:rsidRPr="009E14A6" w:rsidP="00E032A0">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rPr>
        <w:t>K bodu 2</w:t>
      </w:r>
    </w:p>
    <w:p w:rsidR="00E032A0" w:rsidRPr="009E14A6" w:rsidP="00E032A0">
      <w:pPr>
        <w:bidi w:val="0"/>
        <w:ind w:firstLine="708"/>
        <w:rPr>
          <w:rFonts w:ascii="Times New Roman" w:hAnsi="Times New Roman"/>
          <w:szCs w:val="24"/>
        </w:rPr>
      </w:pPr>
      <w:r w:rsidRPr="009E14A6">
        <w:rPr>
          <w:rFonts w:ascii="Times New Roman" w:hAnsi="Times New Roman"/>
          <w:szCs w:val="24"/>
        </w:rPr>
        <w:t>Navrhuje sa ustanoviť povinnosť zamestnanca, ktorý bol prijatý do zamestnania a nenastúpil do práce, aby uhradil zamestnávateľovi tie náklady, ktoré zamestnávateľ vynaložil na povinnú vstupnú lekársku preventívnu prehliadku, ak zamestnávateľ z uvedeného dôvodu odstúpil od pracovnej zmluvy.</w:t>
      </w:r>
    </w:p>
    <w:p w:rsidR="00E032A0" w:rsidRPr="009E14A6" w:rsidP="00D46ED8">
      <w:pPr>
        <w:bidi w:val="0"/>
        <w:rPr>
          <w:rFonts w:ascii="Times New Roman" w:hAnsi="Times New Roman"/>
          <w:szCs w:val="24"/>
        </w:rPr>
      </w:pPr>
    </w:p>
    <w:p w:rsidR="00E032A0" w:rsidRPr="009E14A6" w:rsidP="00E032A0">
      <w:pPr>
        <w:bidi w:val="0"/>
        <w:rPr>
          <w:rFonts w:ascii="Times New Roman" w:hAnsi="Times New Roman"/>
          <w:b/>
          <w:szCs w:val="24"/>
        </w:rPr>
      </w:pPr>
      <w:r w:rsidRPr="009E14A6">
        <w:rPr>
          <w:rFonts w:ascii="Times New Roman" w:hAnsi="Times New Roman"/>
          <w:b/>
        </w:rPr>
        <w:t>K bodu 3</w:t>
      </w:r>
    </w:p>
    <w:p w:rsidR="00E032A0" w:rsidRPr="009E14A6" w:rsidP="00E032A0">
      <w:pPr>
        <w:bidi w:val="0"/>
        <w:ind w:firstLine="708"/>
        <w:rPr>
          <w:rFonts w:ascii="Times New Roman" w:hAnsi="Times New Roman"/>
          <w:szCs w:val="24"/>
        </w:rPr>
      </w:pPr>
      <w:r w:rsidRPr="009E14A6">
        <w:rPr>
          <w:rFonts w:ascii="Times New Roman" w:hAnsi="Times New Roman"/>
          <w:szCs w:val="24"/>
        </w:rPr>
        <w:t>Navrhuje sa, aby preventívne lekárske prehliadky vo vzťahu k práci mohli vykonávať aj lekári</w:t>
      </w:r>
      <w:r w:rsidR="00C942E8">
        <w:rPr>
          <w:rFonts w:ascii="Times New Roman" w:hAnsi="Times New Roman"/>
          <w:szCs w:val="24"/>
        </w:rPr>
        <w:t>,</w:t>
      </w:r>
      <w:r w:rsidRPr="00C942E8" w:rsidR="00C942E8">
        <w:rPr>
          <w:rFonts w:ascii="Times New Roman" w:hAnsi="Times New Roman"/>
          <w:szCs w:val="24"/>
        </w:rPr>
        <w:t xml:space="preserve"> </w:t>
      </w:r>
      <w:r w:rsidR="00C942E8">
        <w:rPr>
          <w:rFonts w:ascii="Times New Roman" w:hAnsi="Times New Roman"/>
          <w:szCs w:val="24"/>
        </w:rPr>
        <w:t>ktorí sú zamestnancami pracovnej zdravotnej služby,</w:t>
      </w:r>
      <w:r w:rsidRPr="009E14A6">
        <w:rPr>
          <w:rFonts w:ascii="Times New Roman" w:hAnsi="Times New Roman"/>
          <w:szCs w:val="24"/>
        </w:rPr>
        <w:t xml:space="preserve"> so špe</w:t>
      </w:r>
      <w:r w:rsidR="00D46ED8">
        <w:rPr>
          <w:rFonts w:ascii="Times New Roman" w:hAnsi="Times New Roman"/>
          <w:szCs w:val="24"/>
        </w:rPr>
        <w:t>cializáciou všeobecné lekárstvo.</w:t>
      </w:r>
      <w:r w:rsidRPr="009E14A6">
        <w:rPr>
          <w:rFonts w:ascii="Times New Roman" w:hAnsi="Times New Roman"/>
          <w:szCs w:val="24"/>
        </w:rPr>
        <w:t xml:space="preserve"> Dôvodom je pomalý nárast počtu lekárov v príslušnej špecializácii.</w:t>
      </w:r>
    </w:p>
    <w:p w:rsidR="00E032A0" w:rsidRPr="009E14A6" w:rsidP="00E032A0">
      <w:pPr>
        <w:bidi w:val="0"/>
        <w:rPr>
          <w:rFonts w:ascii="Times New Roman" w:hAnsi="Times New Roman"/>
          <w:b/>
        </w:rPr>
      </w:pPr>
    </w:p>
    <w:p w:rsidR="00E032A0" w:rsidRPr="009E14A6" w:rsidP="00E032A0">
      <w:pPr>
        <w:bidi w:val="0"/>
        <w:rPr>
          <w:rFonts w:ascii="Times New Roman" w:hAnsi="Times New Roman"/>
          <w:b/>
        </w:rPr>
      </w:pPr>
      <w:r w:rsidRPr="009E14A6">
        <w:rPr>
          <w:rFonts w:ascii="Times New Roman" w:hAnsi="Times New Roman"/>
          <w:b/>
        </w:rPr>
        <w:t>K čl. III</w:t>
      </w:r>
    </w:p>
    <w:p w:rsidR="00E032A0" w:rsidRPr="00743B91" w:rsidP="00E032A0">
      <w:pPr>
        <w:bidi w:val="0"/>
        <w:ind w:firstLine="708"/>
        <w:rPr>
          <w:rFonts w:ascii="Times New Roman" w:hAnsi="Times New Roman"/>
        </w:rPr>
      </w:pPr>
      <w:r w:rsidRPr="009E14A6">
        <w:rPr>
          <w:rFonts w:ascii="Times New Roman" w:hAnsi="Times New Roman"/>
        </w:rPr>
        <w:t>Navrhuje sa dátum nadobudnutia účinnosti zákona 1. januára 2012.</w:t>
      </w:r>
    </w:p>
    <w:p w:rsidR="00E032A0" w:rsidP="00354090">
      <w:pPr>
        <w:bidi w:val="0"/>
        <w:rPr>
          <w:rFonts w:ascii="Times New Roman" w:hAnsi="Times New Roman"/>
        </w:rPr>
      </w:pPr>
    </w:p>
    <w:p w:rsidR="00E032A0" w:rsidP="00354090">
      <w:pPr>
        <w:bidi w:val="0"/>
        <w:rPr>
          <w:rFonts w:ascii="Times New Roman" w:hAnsi="Times New Roman"/>
        </w:rPr>
      </w:pPr>
    </w:p>
    <w:p w:rsidR="00E032A0" w:rsidP="00E032A0">
      <w:pPr>
        <w:pStyle w:val="NormalWeb"/>
        <w:bidi w:val="0"/>
        <w:spacing w:before="0" w:beforeAutospacing="0" w:after="0" w:afterAutospacing="0"/>
        <w:rPr>
          <w:rFonts w:ascii="Times New Roman" w:hAnsi="Times New Roman"/>
        </w:rPr>
      </w:pPr>
    </w:p>
    <w:p w:rsidR="00E032A0" w:rsidRPr="00C30856" w:rsidP="00E032A0">
      <w:pPr>
        <w:bidi w:val="0"/>
        <w:rPr>
          <w:rFonts w:ascii="Times New Roman" w:hAnsi="Times New Roman"/>
          <w:szCs w:val="24"/>
          <w:lang w:eastAsia="cs-CZ"/>
        </w:rPr>
      </w:pPr>
      <w:r w:rsidRPr="00C30856">
        <w:rPr>
          <w:rFonts w:ascii="Times New Roman" w:hAnsi="Times New Roman"/>
          <w:szCs w:val="24"/>
          <w:lang w:eastAsia="cs-CZ"/>
        </w:rPr>
        <w:t xml:space="preserve">Bratislava </w:t>
      </w:r>
      <w:r>
        <w:rPr>
          <w:rFonts w:ascii="Times New Roman" w:hAnsi="Times New Roman"/>
          <w:szCs w:val="24"/>
          <w:lang w:eastAsia="cs-CZ"/>
        </w:rPr>
        <w:t>17</w:t>
      </w:r>
      <w:r w:rsidRPr="00C30856">
        <w:rPr>
          <w:rFonts w:ascii="Times New Roman" w:hAnsi="Times New Roman"/>
          <w:szCs w:val="24"/>
          <w:lang w:eastAsia="cs-CZ"/>
        </w:rPr>
        <w:t xml:space="preserve">. </w:t>
      </w:r>
      <w:r>
        <w:rPr>
          <w:rFonts w:ascii="Times New Roman" w:hAnsi="Times New Roman"/>
          <w:szCs w:val="24"/>
          <w:lang w:eastAsia="cs-CZ"/>
        </w:rPr>
        <w:t>augusta</w:t>
      </w:r>
      <w:r w:rsidRPr="00C30856">
        <w:rPr>
          <w:rFonts w:ascii="Times New Roman" w:hAnsi="Times New Roman"/>
          <w:szCs w:val="24"/>
          <w:lang w:eastAsia="cs-CZ"/>
        </w:rPr>
        <w:t xml:space="preserve"> 20</w:t>
      </w:r>
      <w:r>
        <w:rPr>
          <w:rFonts w:ascii="Times New Roman" w:hAnsi="Times New Roman"/>
          <w:szCs w:val="24"/>
          <w:lang w:eastAsia="cs-CZ"/>
        </w:rPr>
        <w:t>11</w:t>
      </w:r>
    </w:p>
    <w:p w:rsidR="00E032A0" w:rsidP="00E032A0">
      <w:pPr>
        <w:pStyle w:val="NormalWeb"/>
        <w:bidi w:val="0"/>
        <w:spacing w:before="0" w:beforeAutospacing="0" w:after="0" w:afterAutospacing="0"/>
        <w:rPr>
          <w:rFonts w:ascii="Times New Roman" w:hAnsi="Times New Roman"/>
        </w:rPr>
      </w:pPr>
    </w:p>
    <w:p w:rsidR="00E032A0" w:rsidP="00E032A0">
      <w:pPr>
        <w:pStyle w:val="NormalWeb"/>
        <w:bidi w:val="0"/>
        <w:spacing w:before="0" w:beforeAutospacing="0" w:after="0" w:afterAutospacing="0"/>
        <w:rPr>
          <w:rFonts w:ascii="Times New Roman" w:hAnsi="Times New Roman"/>
        </w:rPr>
      </w:pPr>
    </w:p>
    <w:p w:rsidR="00E032A0" w:rsidRPr="006C6C82" w:rsidP="00E032A0">
      <w:pPr>
        <w:pStyle w:val="NormalWeb"/>
        <w:bidi w:val="0"/>
        <w:spacing w:before="0" w:beforeAutospacing="0" w:after="0" w:afterAutospacing="0"/>
        <w:rPr>
          <w:rFonts w:ascii="Times New Roman" w:hAnsi="Times New Roman"/>
        </w:rPr>
      </w:pPr>
    </w:p>
    <w:p w:rsidR="00E032A0" w:rsidRPr="00C30856" w:rsidP="00E032A0">
      <w:pPr>
        <w:bidi w:val="0"/>
        <w:jc w:val="center"/>
        <w:rPr>
          <w:rFonts w:ascii="Times New Roman" w:hAnsi="Times New Roman"/>
          <w:b/>
          <w:szCs w:val="24"/>
          <w:lang w:eastAsia="cs-CZ"/>
        </w:rPr>
      </w:pPr>
      <w:r>
        <w:rPr>
          <w:rFonts w:ascii="Times New Roman" w:hAnsi="Times New Roman"/>
          <w:b/>
          <w:szCs w:val="24"/>
          <w:lang w:eastAsia="cs-CZ"/>
        </w:rPr>
        <w:t>Iveta</w:t>
      </w:r>
      <w:r w:rsidRPr="00C30856">
        <w:rPr>
          <w:rFonts w:ascii="Times New Roman" w:hAnsi="Times New Roman"/>
          <w:b/>
          <w:szCs w:val="24"/>
          <w:lang w:eastAsia="cs-CZ"/>
        </w:rPr>
        <w:t xml:space="preserve"> </w:t>
      </w:r>
      <w:r>
        <w:rPr>
          <w:rFonts w:ascii="Times New Roman" w:hAnsi="Times New Roman"/>
          <w:b/>
          <w:szCs w:val="24"/>
          <w:lang w:eastAsia="cs-CZ"/>
        </w:rPr>
        <w:t>Radičová</w:t>
      </w:r>
      <w:r w:rsidR="009577BC">
        <w:rPr>
          <w:rFonts w:ascii="Times New Roman" w:hAnsi="Times New Roman"/>
          <w:b/>
          <w:szCs w:val="24"/>
          <w:lang w:eastAsia="cs-CZ"/>
        </w:rPr>
        <w:t xml:space="preserve"> v.r.</w:t>
      </w:r>
    </w:p>
    <w:p w:rsidR="00E032A0" w:rsidRPr="00C30856" w:rsidP="00E032A0">
      <w:pPr>
        <w:bidi w:val="0"/>
        <w:jc w:val="center"/>
        <w:rPr>
          <w:rFonts w:ascii="Times New Roman" w:hAnsi="Times New Roman"/>
          <w:szCs w:val="24"/>
          <w:lang w:eastAsia="cs-CZ"/>
        </w:rPr>
      </w:pPr>
      <w:r>
        <w:rPr>
          <w:rFonts w:ascii="Times New Roman" w:hAnsi="Times New Roman"/>
          <w:szCs w:val="24"/>
          <w:lang w:eastAsia="cs-CZ"/>
        </w:rPr>
        <w:t>predsedníčka</w:t>
      </w:r>
      <w:r w:rsidRPr="00C30856">
        <w:rPr>
          <w:rFonts w:ascii="Times New Roman" w:hAnsi="Times New Roman"/>
          <w:szCs w:val="24"/>
          <w:lang w:eastAsia="cs-CZ"/>
        </w:rPr>
        <w:t xml:space="preserve"> vlády</w:t>
      </w:r>
    </w:p>
    <w:p w:rsidR="00E032A0" w:rsidRPr="00C30856" w:rsidP="00E032A0">
      <w:pPr>
        <w:bidi w:val="0"/>
        <w:jc w:val="center"/>
        <w:rPr>
          <w:rFonts w:ascii="Times New Roman" w:hAnsi="Times New Roman"/>
          <w:szCs w:val="24"/>
          <w:lang w:eastAsia="cs-CZ"/>
        </w:rPr>
      </w:pPr>
      <w:r w:rsidRPr="00C30856">
        <w:rPr>
          <w:rFonts w:ascii="Times New Roman" w:hAnsi="Times New Roman"/>
          <w:szCs w:val="24"/>
          <w:lang w:eastAsia="cs-CZ"/>
        </w:rPr>
        <w:t>Slovenskej republiky</w:t>
      </w:r>
    </w:p>
    <w:p w:rsidR="00E032A0" w:rsidP="00E032A0">
      <w:pPr>
        <w:bidi w:val="0"/>
        <w:jc w:val="center"/>
        <w:rPr>
          <w:rFonts w:ascii="Times New Roman" w:hAnsi="Times New Roman"/>
          <w:szCs w:val="24"/>
          <w:lang w:eastAsia="cs-CZ"/>
        </w:rPr>
      </w:pPr>
    </w:p>
    <w:p w:rsidR="00E032A0" w:rsidRPr="00C30856" w:rsidP="00E032A0">
      <w:pPr>
        <w:bidi w:val="0"/>
        <w:jc w:val="center"/>
        <w:rPr>
          <w:rFonts w:ascii="Times New Roman" w:hAnsi="Times New Roman"/>
          <w:szCs w:val="24"/>
          <w:lang w:eastAsia="cs-CZ"/>
        </w:rPr>
      </w:pPr>
    </w:p>
    <w:p w:rsidR="00E032A0" w:rsidRPr="00C30856" w:rsidP="00E032A0">
      <w:pPr>
        <w:bidi w:val="0"/>
        <w:jc w:val="center"/>
        <w:rPr>
          <w:rFonts w:ascii="Times New Roman" w:hAnsi="Times New Roman"/>
          <w:szCs w:val="24"/>
          <w:lang w:eastAsia="cs-CZ"/>
        </w:rPr>
      </w:pPr>
    </w:p>
    <w:p w:rsidR="00E032A0" w:rsidRPr="00C30856" w:rsidP="00E032A0">
      <w:pPr>
        <w:bidi w:val="0"/>
        <w:jc w:val="center"/>
        <w:rPr>
          <w:rFonts w:ascii="Times New Roman" w:hAnsi="Times New Roman"/>
          <w:b/>
          <w:szCs w:val="24"/>
          <w:lang w:eastAsia="cs-CZ"/>
        </w:rPr>
      </w:pPr>
      <w:r>
        <w:rPr>
          <w:rFonts w:ascii="Times New Roman" w:hAnsi="Times New Roman"/>
          <w:b/>
          <w:szCs w:val="24"/>
          <w:lang w:eastAsia="cs-CZ"/>
        </w:rPr>
        <w:t>Jozef</w:t>
      </w:r>
      <w:r w:rsidRPr="00C30856">
        <w:rPr>
          <w:rFonts w:ascii="Times New Roman" w:hAnsi="Times New Roman"/>
          <w:b/>
          <w:szCs w:val="24"/>
          <w:lang w:eastAsia="cs-CZ"/>
        </w:rPr>
        <w:t xml:space="preserve"> </w:t>
      </w:r>
      <w:r>
        <w:rPr>
          <w:rFonts w:ascii="Times New Roman" w:hAnsi="Times New Roman"/>
          <w:b/>
          <w:szCs w:val="24"/>
          <w:lang w:eastAsia="cs-CZ"/>
        </w:rPr>
        <w:t>Mihál</w:t>
      </w:r>
      <w:r w:rsidR="009577BC">
        <w:rPr>
          <w:rFonts w:ascii="Times New Roman" w:hAnsi="Times New Roman"/>
          <w:b/>
          <w:szCs w:val="24"/>
          <w:lang w:eastAsia="cs-CZ"/>
        </w:rPr>
        <w:t xml:space="preserve"> v.r.</w:t>
      </w:r>
    </w:p>
    <w:p w:rsidR="00E032A0" w:rsidRPr="00C30856" w:rsidP="00E032A0">
      <w:pPr>
        <w:bidi w:val="0"/>
        <w:jc w:val="center"/>
        <w:rPr>
          <w:rFonts w:ascii="Times New Roman" w:hAnsi="Times New Roman"/>
          <w:szCs w:val="24"/>
          <w:lang w:eastAsia="cs-CZ"/>
        </w:rPr>
      </w:pPr>
      <w:r>
        <w:rPr>
          <w:rFonts w:ascii="Times New Roman" w:hAnsi="Times New Roman"/>
          <w:szCs w:val="24"/>
          <w:lang w:eastAsia="cs-CZ"/>
        </w:rPr>
        <w:t>podpredseda vlády a minister</w:t>
      </w:r>
      <w:r w:rsidRPr="00C30856">
        <w:rPr>
          <w:rFonts w:ascii="Times New Roman" w:hAnsi="Times New Roman"/>
          <w:szCs w:val="24"/>
          <w:lang w:eastAsia="cs-CZ"/>
        </w:rPr>
        <w:t xml:space="preserve"> práce, sociálnych vecí a rodiny</w:t>
      </w:r>
    </w:p>
    <w:p w:rsidR="00E032A0" w:rsidRPr="00D46ED8" w:rsidP="00D46ED8">
      <w:pPr>
        <w:bidi w:val="0"/>
        <w:jc w:val="center"/>
        <w:rPr>
          <w:rFonts w:ascii="Times New Roman" w:hAnsi="Times New Roman"/>
          <w:szCs w:val="24"/>
          <w:lang w:eastAsia="cs-CZ"/>
        </w:rPr>
      </w:pPr>
      <w:r w:rsidRPr="00C30856">
        <w:rPr>
          <w:rFonts w:ascii="Times New Roman" w:hAnsi="Times New Roman"/>
          <w:szCs w:val="24"/>
          <w:lang w:eastAsia="cs-CZ"/>
        </w:rPr>
        <w:t>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045" w:rsidP="00D537F6">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045">
    <w:pPr>
      <w:pStyle w:val="Header"/>
      <w:bidi w:val="0"/>
      <w:rPr>
        <w:rFonts w:ascii="Times New Roman" w:hAnsi="Times New Roman"/>
      </w:rPr>
    </w:pPr>
    <w:r>
      <w:rPr>
        <w:rFonts w:ascii="Times New Roman" w:hAnsi="Times New Roman"/>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045" w:rsidP="00D537F6">
    <w:pPr>
      <w:pStyle w:val="Header"/>
      <w:tabs>
        <w:tab w:val="clear" w:pos="9072"/>
        <w:tab w:val="right" w:pos="10080"/>
      </w:tabs>
      <w:bidi w:val="0"/>
      <w:rPr>
        <w:rFonts w:ascii="Times New Roman" w:hAnsi="Times New Roman"/>
      </w:rPr>
    </w:pPr>
    <w:r>
      <w:rPr>
        <w:rFonts w:ascii="Times New Roman" w:hAnsi="Times New Roman"/>
      </w:rPr>
      <w:t xml:space="preserve">                                                                                                                               </w:t>
    </w:r>
  </w:p>
  <w:p w:rsidR="00062045">
    <w:pP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242C"/>
    <w:multiLevelType w:val="hybridMultilevel"/>
    <w:tmpl w:val="DD8CCA44"/>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D0D501D"/>
    <w:multiLevelType w:val="hybridMultilevel"/>
    <w:tmpl w:val="2174E798"/>
    <w:lvl w:ilvl="0">
      <w:start w:val="1"/>
      <w:numFmt w:val="bullet"/>
      <w:lvlText w:val=""/>
      <w:lvlJc w:val="left"/>
      <w:pPr>
        <w:tabs>
          <w:tab w:val="num" w:pos="644"/>
        </w:tabs>
        <w:ind w:left="644" w:hanging="284"/>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1E9605CB"/>
    <w:multiLevelType w:val="hybridMultilevel"/>
    <w:tmpl w:val="581A4F7A"/>
    <w:lvl w:ilvl="0">
      <w:start w:val="0"/>
      <w:numFmt w:val="bullet"/>
      <w:lvlText w:val="–"/>
      <w:lvlJc w:val="left"/>
      <w:pPr>
        <w:tabs>
          <w:tab w:val="num" w:pos="714"/>
        </w:tabs>
        <w:ind w:left="714" w:hanging="357"/>
      </w:pPr>
      <w:rPr>
        <w:rFonts w:ascii="Times New Roman" w:hAnsi="Times New Roman" w:hint="default"/>
      </w:rPr>
    </w:lvl>
    <w:lvl w:ilvl="1">
      <w:start w:val="1"/>
      <w:numFmt w:val="decimal"/>
      <w:lvlText w:val="%2."/>
      <w:lvlJc w:val="left"/>
      <w:pPr>
        <w:tabs>
          <w:tab w:val="num" w:pos="714"/>
        </w:tabs>
        <w:ind w:left="714"/>
      </w:pPr>
      <w:rPr>
        <w:rFonts w:cs="Times New Roman" w:hint="default"/>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0D40B94"/>
    <w:multiLevelType w:val="singleLevel"/>
    <w:tmpl w:val="8938BC14"/>
    <w:lvl w:ilvl="0">
      <w:start w:val="1"/>
      <w:numFmt w:val="decimal"/>
      <w:lvlText w:val="%1."/>
      <w:lvlJc w:val="left"/>
      <w:pPr>
        <w:tabs>
          <w:tab w:val="num" w:pos="360"/>
        </w:tabs>
        <w:ind w:left="360" w:hanging="360"/>
      </w:pPr>
      <w:rPr>
        <w:rFonts w:ascii="Times New Roman" w:hAnsi="Times New Roman" w:cs="Times New Roman" w:hint="default"/>
        <w:b w:val="0"/>
        <w:i w:val="0"/>
        <w:sz w:val="24"/>
        <w:rtl w:val="0"/>
        <w:cs w:val="0"/>
      </w:rPr>
    </w:lvl>
  </w:abstractNum>
  <w:abstractNum w:abstractNumId="4">
    <w:nsid w:val="2AA41EC0"/>
    <w:multiLevelType w:val="hybridMultilevel"/>
    <w:tmpl w:val="8788CFB0"/>
    <w:lvl w:ilvl="0">
      <w:start w:val="1"/>
      <w:numFmt w:val="lowerLetter"/>
      <w:lvlText w:val="%1)"/>
      <w:lvlJc w:val="left"/>
      <w:pPr>
        <w:tabs>
          <w:tab w:val="num" w:pos="357"/>
        </w:tabs>
        <w:ind w:left="357" w:hanging="357"/>
      </w:pPr>
      <w:rPr>
        <w:rFonts w:ascii="Times New Roman" w:hAnsi="Times New Roman" w:cs="Times New Roman" w:hint="default"/>
        <w:b w:val="0"/>
        <w:i w:val="0"/>
        <w:sz w:val="24"/>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
    <w:nsid w:val="4721719A"/>
    <w:multiLevelType w:val="hybridMultilevel"/>
    <w:tmpl w:val="DF4E5C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4CF92D97"/>
    <w:multiLevelType w:val="hybridMultilevel"/>
    <w:tmpl w:val="8196DCFC"/>
    <w:lvl w:ilvl="0">
      <w:start w:val="0"/>
      <w:numFmt w:val="bullet"/>
      <w:lvlText w:val="–"/>
      <w:lvlJc w:val="left"/>
      <w:pPr>
        <w:tabs>
          <w:tab w:val="num" w:pos="357"/>
        </w:tabs>
        <w:ind w:left="35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2D72300"/>
    <w:multiLevelType w:val="hybridMultilevel"/>
    <w:tmpl w:val="61162888"/>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678D4995"/>
    <w:multiLevelType w:val="hybridMultilevel"/>
    <w:tmpl w:val="2592A0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7287083D"/>
    <w:multiLevelType w:val="singleLevel"/>
    <w:tmpl w:val="BDD63CDE"/>
    <w:lvl w:ilvl="0">
      <w:start w:val="1"/>
      <w:numFmt w:val="lowerLetter"/>
      <w:lvlText w:val="%1)"/>
      <w:lvlJc w:val="left"/>
      <w:pPr>
        <w:tabs>
          <w:tab w:val="num" w:pos="0"/>
        </w:tabs>
        <w:ind w:left="357" w:hanging="357"/>
      </w:pPr>
      <w:rPr>
        <w:rFonts w:ascii="Times New Roman" w:hAnsi="Times New Roman" w:cs="Times New Roman" w:hint="default"/>
        <w:b w:val="0"/>
        <w:i w:val="0"/>
        <w:sz w:val="24"/>
        <w:rtl w:val="0"/>
        <w:cs w:val="0"/>
      </w:rPr>
    </w:lvl>
  </w:abstractNum>
  <w:abstractNum w:abstractNumId="10">
    <w:nsid w:val="7AE20EFB"/>
    <w:multiLevelType w:val="hybridMultilevel"/>
    <w:tmpl w:val="F5EAA08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5"/>
  </w:num>
  <w:num w:numId="2">
    <w:abstractNumId w:val="7"/>
  </w:num>
  <w:num w:numId="3">
    <w:abstractNumId w:val="10"/>
  </w:num>
  <w:num w:numId="4">
    <w:abstractNumId w:val="3"/>
  </w:num>
  <w:num w:numId="5">
    <w:abstractNumId w:val="9"/>
  </w:num>
  <w:num w:numId="6">
    <w:abstractNumId w:val="4"/>
  </w:num>
  <w:num w:numId="7">
    <w:abstractNumId w:val="1"/>
  </w:num>
  <w:num w:numId="8">
    <w:abstractNumId w:val="6"/>
  </w:num>
  <w:num w:numId="9">
    <w:abstractNumId w:val="0"/>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FC4844"/>
    <w:rsid w:val="00005743"/>
    <w:rsid w:val="000065A0"/>
    <w:rsid w:val="00015A33"/>
    <w:rsid w:val="00020222"/>
    <w:rsid w:val="000328CF"/>
    <w:rsid w:val="00033C6C"/>
    <w:rsid w:val="00034D29"/>
    <w:rsid w:val="000419BD"/>
    <w:rsid w:val="000423EC"/>
    <w:rsid w:val="00042ED5"/>
    <w:rsid w:val="00053D2E"/>
    <w:rsid w:val="00057788"/>
    <w:rsid w:val="00062045"/>
    <w:rsid w:val="0006245E"/>
    <w:rsid w:val="00062F8F"/>
    <w:rsid w:val="000670FC"/>
    <w:rsid w:val="00073AA7"/>
    <w:rsid w:val="00074D01"/>
    <w:rsid w:val="00075DD4"/>
    <w:rsid w:val="00076BED"/>
    <w:rsid w:val="000822DE"/>
    <w:rsid w:val="000853CA"/>
    <w:rsid w:val="00085EA1"/>
    <w:rsid w:val="000920AF"/>
    <w:rsid w:val="000A2E86"/>
    <w:rsid w:val="000A533A"/>
    <w:rsid w:val="000A7539"/>
    <w:rsid w:val="000B7DC1"/>
    <w:rsid w:val="000D4D47"/>
    <w:rsid w:val="000D6F72"/>
    <w:rsid w:val="000D724A"/>
    <w:rsid w:val="000E66C0"/>
    <w:rsid w:val="000F0EE8"/>
    <w:rsid w:val="000F1A8D"/>
    <w:rsid w:val="000F1E12"/>
    <w:rsid w:val="00102AF9"/>
    <w:rsid w:val="0010444A"/>
    <w:rsid w:val="00105719"/>
    <w:rsid w:val="00116F35"/>
    <w:rsid w:val="00117E6E"/>
    <w:rsid w:val="001360E7"/>
    <w:rsid w:val="0014433C"/>
    <w:rsid w:val="00146DCF"/>
    <w:rsid w:val="00152FC2"/>
    <w:rsid w:val="001540B1"/>
    <w:rsid w:val="00155EBB"/>
    <w:rsid w:val="00156257"/>
    <w:rsid w:val="00160923"/>
    <w:rsid w:val="0016297B"/>
    <w:rsid w:val="001816BC"/>
    <w:rsid w:val="001910F8"/>
    <w:rsid w:val="00195FF2"/>
    <w:rsid w:val="00196479"/>
    <w:rsid w:val="001A37CA"/>
    <w:rsid w:val="001A7B72"/>
    <w:rsid w:val="001B524D"/>
    <w:rsid w:val="001B7C00"/>
    <w:rsid w:val="001C420E"/>
    <w:rsid w:val="001C4501"/>
    <w:rsid w:val="001C7085"/>
    <w:rsid w:val="001D3F3E"/>
    <w:rsid w:val="001F1ABD"/>
    <w:rsid w:val="001F3A82"/>
    <w:rsid w:val="001F411B"/>
    <w:rsid w:val="00215460"/>
    <w:rsid w:val="0021702F"/>
    <w:rsid w:val="0022449D"/>
    <w:rsid w:val="00230985"/>
    <w:rsid w:val="00232762"/>
    <w:rsid w:val="0023325A"/>
    <w:rsid w:val="00237226"/>
    <w:rsid w:val="00251F20"/>
    <w:rsid w:val="002545D2"/>
    <w:rsid w:val="00254755"/>
    <w:rsid w:val="0025714E"/>
    <w:rsid w:val="0026382B"/>
    <w:rsid w:val="0028071C"/>
    <w:rsid w:val="00282EF2"/>
    <w:rsid w:val="00291716"/>
    <w:rsid w:val="00293C9B"/>
    <w:rsid w:val="00295610"/>
    <w:rsid w:val="00296804"/>
    <w:rsid w:val="00297C27"/>
    <w:rsid w:val="00297DE5"/>
    <w:rsid w:val="002B6241"/>
    <w:rsid w:val="002C3265"/>
    <w:rsid w:val="002C624F"/>
    <w:rsid w:val="002C6BF5"/>
    <w:rsid w:val="002D56FB"/>
    <w:rsid w:val="002E5798"/>
    <w:rsid w:val="002E5A51"/>
    <w:rsid w:val="002F482A"/>
    <w:rsid w:val="003039BB"/>
    <w:rsid w:val="00303ADF"/>
    <w:rsid w:val="003053EF"/>
    <w:rsid w:val="00307172"/>
    <w:rsid w:val="00316E56"/>
    <w:rsid w:val="003319E8"/>
    <w:rsid w:val="00334E54"/>
    <w:rsid w:val="00336EC4"/>
    <w:rsid w:val="00352E2C"/>
    <w:rsid w:val="00354090"/>
    <w:rsid w:val="0035642B"/>
    <w:rsid w:val="003571F2"/>
    <w:rsid w:val="00365782"/>
    <w:rsid w:val="00370FF6"/>
    <w:rsid w:val="0037443F"/>
    <w:rsid w:val="00376AA8"/>
    <w:rsid w:val="003805AC"/>
    <w:rsid w:val="0038646F"/>
    <w:rsid w:val="00392435"/>
    <w:rsid w:val="00395F84"/>
    <w:rsid w:val="00397F8C"/>
    <w:rsid w:val="003A171F"/>
    <w:rsid w:val="003A1812"/>
    <w:rsid w:val="003A7D5F"/>
    <w:rsid w:val="003C5464"/>
    <w:rsid w:val="003D0C13"/>
    <w:rsid w:val="003D14CC"/>
    <w:rsid w:val="003D3F45"/>
    <w:rsid w:val="003D6C4A"/>
    <w:rsid w:val="003E16D9"/>
    <w:rsid w:val="003E1925"/>
    <w:rsid w:val="003E45D6"/>
    <w:rsid w:val="003F7087"/>
    <w:rsid w:val="00415471"/>
    <w:rsid w:val="004170B5"/>
    <w:rsid w:val="004357D9"/>
    <w:rsid w:val="00435C4E"/>
    <w:rsid w:val="00444684"/>
    <w:rsid w:val="00445560"/>
    <w:rsid w:val="004471E0"/>
    <w:rsid w:val="004629CE"/>
    <w:rsid w:val="00462AAD"/>
    <w:rsid w:val="0046571C"/>
    <w:rsid w:val="004937A4"/>
    <w:rsid w:val="004939E9"/>
    <w:rsid w:val="004A1217"/>
    <w:rsid w:val="004A496D"/>
    <w:rsid w:val="004B5FAD"/>
    <w:rsid w:val="004C1424"/>
    <w:rsid w:val="004C6585"/>
    <w:rsid w:val="004D0B71"/>
    <w:rsid w:val="004D2BA7"/>
    <w:rsid w:val="004F290C"/>
    <w:rsid w:val="004F4125"/>
    <w:rsid w:val="00505433"/>
    <w:rsid w:val="005112BA"/>
    <w:rsid w:val="00512780"/>
    <w:rsid w:val="00514067"/>
    <w:rsid w:val="00515F45"/>
    <w:rsid w:val="00520714"/>
    <w:rsid w:val="00535A9F"/>
    <w:rsid w:val="0053628D"/>
    <w:rsid w:val="0053671A"/>
    <w:rsid w:val="005517D7"/>
    <w:rsid w:val="005557AA"/>
    <w:rsid w:val="00566093"/>
    <w:rsid w:val="005664CC"/>
    <w:rsid w:val="005724A9"/>
    <w:rsid w:val="00573763"/>
    <w:rsid w:val="0057555F"/>
    <w:rsid w:val="00576BCF"/>
    <w:rsid w:val="00583405"/>
    <w:rsid w:val="0059715E"/>
    <w:rsid w:val="005A4704"/>
    <w:rsid w:val="005B4604"/>
    <w:rsid w:val="005C1CF1"/>
    <w:rsid w:val="005D1804"/>
    <w:rsid w:val="005F2C49"/>
    <w:rsid w:val="005F2DC9"/>
    <w:rsid w:val="005F52C1"/>
    <w:rsid w:val="005F6E0B"/>
    <w:rsid w:val="00610E24"/>
    <w:rsid w:val="00611ABD"/>
    <w:rsid w:val="00637C08"/>
    <w:rsid w:val="006422EB"/>
    <w:rsid w:val="0064274A"/>
    <w:rsid w:val="006431F9"/>
    <w:rsid w:val="006438AF"/>
    <w:rsid w:val="0064575A"/>
    <w:rsid w:val="00661B6C"/>
    <w:rsid w:val="006652A6"/>
    <w:rsid w:val="00674C84"/>
    <w:rsid w:val="00695EDB"/>
    <w:rsid w:val="00697942"/>
    <w:rsid w:val="00697C04"/>
    <w:rsid w:val="006A432C"/>
    <w:rsid w:val="006B0E43"/>
    <w:rsid w:val="006C6C82"/>
    <w:rsid w:val="006D158F"/>
    <w:rsid w:val="006D36F5"/>
    <w:rsid w:val="006D6B71"/>
    <w:rsid w:val="006D7F4F"/>
    <w:rsid w:val="006E1D39"/>
    <w:rsid w:val="00705374"/>
    <w:rsid w:val="00705738"/>
    <w:rsid w:val="007066BD"/>
    <w:rsid w:val="0070794D"/>
    <w:rsid w:val="0071071F"/>
    <w:rsid w:val="00716FB8"/>
    <w:rsid w:val="00721010"/>
    <w:rsid w:val="00726A9E"/>
    <w:rsid w:val="0072754B"/>
    <w:rsid w:val="00733471"/>
    <w:rsid w:val="0074297E"/>
    <w:rsid w:val="00743B91"/>
    <w:rsid w:val="00751C65"/>
    <w:rsid w:val="00771E4C"/>
    <w:rsid w:val="00773A4D"/>
    <w:rsid w:val="0077550E"/>
    <w:rsid w:val="00776776"/>
    <w:rsid w:val="00785C3D"/>
    <w:rsid w:val="00797804"/>
    <w:rsid w:val="007F3421"/>
    <w:rsid w:val="007F436F"/>
    <w:rsid w:val="008109B2"/>
    <w:rsid w:val="00810F99"/>
    <w:rsid w:val="00811740"/>
    <w:rsid w:val="0081490B"/>
    <w:rsid w:val="00816CCE"/>
    <w:rsid w:val="00825FEB"/>
    <w:rsid w:val="008272C8"/>
    <w:rsid w:val="00834BA4"/>
    <w:rsid w:val="00840A68"/>
    <w:rsid w:val="00841C01"/>
    <w:rsid w:val="008447CA"/>
    <w:rsid w:val="0085153D"/>
    <w:rsid w:val="00856426"/>
    <w:rsid w:val="00863006"/>
    <w:rsid w:val="0086650D"/>
    <w:rsid w:val="00867811"/>
    <w:rsid w:val="00874B26"/>
    <w:rsid w:val="00875F59"/>
    <w:rsid w:val="008807C0"/>
    <w:rsid w:val="0088283D"/>
    <w:rsid w:val="008A07B9"/>
    <w:rsid w:val="008A4005"/>
    <w:rsid w:val="008B1DF2"/>
    <w:rsid w:val="008B5972"/>
    <w:rsid w:val="008C2ABC"/>
    <w:rsid w:val="008C3A0B"/>
    <w:rsid w:val="008C7008"/>
    <w:rsid w:val="008D7012"/>
    <w:rsid w:val="008E0651"/>
    <w:rsid w:val="008E099D"/>
    <w:rsid w:val="008E356A"/>
    <w:rsid w:val="008E5671"/>
    <w:rsid w:val="008F4A63"/>
    <w:rsid w:val="008F5EC7"/>
    <w:rsid w:val="008F7DA0"/>
    <w:rsid w:val="00903673"/>
    <w:rsid w:val="009132D4"/>
    <w:rsid w:val="0091448B"/>
    <w:rsid w:val="00921A65"/>
    <w:rsid w:val="00922050"/>
    <w:rsid w:val="00923787"/>
    <w:rsid w:val="009247E9"/>
    <w:rsid w:val="00933B8E"/>
    <w:rsid w:val="00937B52"/>
    <w:rsid w:val="00937D4E"/>
    <w:rsid w:val="009455AD"/>
    <w:rsid w:val="00945F0B"/>
    <w:rsid w:val="00952D8A"/>
    <w:rsid w:val="00954C82"/>
    <w:rsid w:val="009577BC"/>
    <w:rsid w:val="009578F1"/>
    <w:rsid w:val="009600E7"/>
    <w:rsid w:val="00970176"/>
    <w:rsid w:val="00983D4C"/>
    <w:rsid w:val="009844AB"/>
    <w:rsid w:val="009A59E7"/>
    <w:rsid w:val="009A5AB1"/>
    <w:rsid w:val="009A6B93"/>
    <w:rsid w:val="009B54EA"/>
    <w:rsid w:val="009C077F"/>
    <w:rsid w:val="009C168E"/>
    <w:rsid w:val="009C50F7"/>
    <w:rsid w:val="009D0395"/>
    <w:rsid w:val="009E14A6"/>
    <w:rsid w:val="009F03DB"/>
    <w:rsid w:val="00A03BF2"/>
    <w:rsid w:val="00A1074F"/>
    <w:rsid w:val="00A23C97"/>
    <w:rsid w:val="00A30B99"/>
    <w:rsid w:val="00A32D00"/>
    <w:rsid w:val="00A44453"/>
    <w:rsid w:val="00A52EA6"/>
    <w:rsid w:val="00A5574E"/>
    <w:rsid w:val="00A6063D"/>
    <w:rsid w:val="00A64529"/>
    <w:rsid w:val="00A67070"/>
    <w:rsid w:val="00A67827"/>
    <w:rsid w:val="00A67906"/>
    <w:rsid w:val="00A81EFB"/>
    <w:rsid w:val="00AA4E1E"/>
    <w:rsid w:val="00AB1449"/>
    <w:rsid w:val="00AC05AA"/>
    <w:rsid w:val="00AC36C1"/>
    <w:rsid w:val="00AE13AE"/>
    <w:rsid w:val="00AE1847"/>
    <w:rsid w:val="00AE4C89"/>
    <w:rsid w:val="00AF3473"/>
    <w:rsid w:val="00AF4993"/>
    <w:rsid w:val="00B01087"/>
    <w:rsid w:val="00B0227F"/>
    <w:rsid w:val="00B036EB"/>
    <w:rsid w:val="00B043E7"/>
    <w:rsid w:val="00B04772"/>
    <w:rsid w:val="00B150D4"/>
    <w:rsid w:val="00B1550D"/>
    <w:rsid w:val="00B2083E"/>
    <w:rsid w:val="00B21BC1"/>
    <w:rsid w:val="00B2239C"/>
    <w:rsid w:val="00B234C1"/>
    <w:rsid w:val="00B5311D"/>
    <w:rsid w:val="00B5484C"/>
    <w:rsid w:val="00B55E1A"/>
    <w:rsid w:val="00B65015"/>
    <w:rsid w:val="00B65B6B"/>
    <w:rsid w:val="00B66587"/>
    <w:rsid w:val="00B74C6F"/>
    <w:rsid w:val="00B8089B"/>
    <w:rsid w:val="00B81C93"/>
    <w:rsid w:val="00BA6E6C"/>
    <w:rsid w:val="00BB2AF6"/>
    <w:rsid w:val="00BB399E"/>
    <w:rsid w:val="00BC6306"/>
    <w:rsid w:val="00BD1DAF"/>
    <w:rsid w:val="00BD3873"/>
    <w:rsid w:val="00BD53B0"/>
    <w:rsid w:val="00BE090C"/>
    <w:rsid w:val="00BF34BF"/>
    <w:rsid w:val="00BF3F44"/>
    <w:rsid w:val="00BF4321"/>
    <w:rsid w:val="00C00449"/>
    <w:rsid w:val="00C12472"/>
    <w:rsid w:val="00C30856"/>
    <w:rsid w:val="00C30C2B"/>
    <w:rsid w:val="00C31569"/>
    <w:rsid w:val="00C31E59"/>
    <w:rsid w:val="00C37048"/>
    <w:rsid w:val="00C42750"/>
    <w:rsid w:val="00C5567E"/>
    <w:rsid w:val="00C65B61"/>
    <w:rsid w:val="00C662CB"/>
    <w:rsid w:val="00C7204D"/>
    <w:rsid w:val="00C80EAE"/>
    <w:rsid w:val="00C810CA"/>
    <w:rsid w:val="00C82C2B"/>
    <w:rsid w:val="00C942E8"/>
    <w:rsid w:val="00C97D83"/>
    <w:rsid w:val="00CA39E0"/>
    <w:rsid w:val="00CA5741"/>
    <w:rsid w:val="00CB2305"/>
    <w:rsid w:val="00CC6861"/>
    <w:rsid w:val="00CD1441"/>
    <w:rsid w:val="00CD4C07"/>
    <w:rsid w:val="00CD6DF1"/>
    <w:rsid w:val="00D00F92"/>
    <w:rsid w:val="00D172A8"/>
    <w:rsid w:val="00D26E2F"/>
    <w:rsid w:val="00D370A3"/>
    <w:rsid w:val="00D45F34"/>
    <w:rsid w:val="00D46ED8"/>
    <w:rsid w:val="00D50021"/>
    <w:rsid w:val="00D537F6"/>
    <w:rsid w:val="00D577F0"/>
    <w:rsid w:val="00D66F4E"/>
    <w:rsid w:val="00D707F9"/>
    <w:rsid w:val="00D809B5"/>
    <w:rsid w:val="00D8308B"/>
    <w:rsid w:val="00D83624"/>
    <w:rsid w:val="00D8689C"/>
    <w:rsid w:val="00D9102F"/>
    <w:rsid w:val="00D92104"/>
    <w:rsid w:val="00D940A7"/>
    <w:rsid w:val="00D956D9"/>
    <w:rsid w:val="00DC0C7D"/>
    <w:rsid w:val="00DC1028"/>
    <w:rsid w:val="00DD45DA"/>
    <w:rsid w:val="00DE17D5"/>
    <w:rsid w:val="00DE2C68"/>
    <w:rsid w:val="00DE654E"/>
    <w:rsid w:val="00DF0E92"/>
    <w:rsid w:val="00DF0EDC"/>
    <w:rsid w:val="00DF592C"/>
    <w:rsid w:val="00E0082D"/>
    <w:rsid w:val="00E00919"/>
    <w:rsid w:val="00E032A0"/>
    <w:rsid w:val="00E05D71"/>
    <w:rsid w:val="00E142F0"/>
    <w:rsid w:val="00E163B4"/>
    <w:rsid w:val="00E25DE8"/>
    <w:rsid w:val="00E313F5"/>
    <w:rsid w:val="00E32AD6"/>
    <w:rsid w:val="00E43715"/>
    <w:rsid w:val="00E531A4"/>
    <w:rsid w:val="00E62182"/>
    <w:rsid w:val="00E62755"/>
    <w:rsid w:val="00E63961"/>
    <w:rsid w:val="00E64E3A"/>
    <w:rsid w:val="00E6530D"/>
    <w:rsid w:val="00E70D27"/>
    <w:rsid w:val="00E86E73"/>
    <w:rsid w:val="00E87952"/>
    <w:rsid w:val="00E91FAC"/>
    <w:rsid w:val="00E970B8"/>
    <w:rsid w:val="00EA462C"/>
    <w:rsid w:val="00EA6205"/>
    <w:rsid w:val="00EB0A93"/>
    <w:rsid w:val="00EB6CDA"/>
    <w:rsid w:val="00EB7805"/>
    <w:rsid w:val="00EC6C56"/>
    <w:rsid w:val="00ED52FF"/>
    <w:rsid w:val="00ED7D0F"/>
    <w:rsid w:val="00EE067F"/>
    <w:rsid w:val="00EE06B6"/>
    <w:rsid w:val="00EE07EC"/>
    <w:rsid w:val="00EE18B7"/>
    <w:rsid w:val="00EE67AF"/>
    <w:rsid w:val="00EF0B5D"/>
    <w:rsid w:val="00EF2A87"/>
    <w:rsid w:val="00EF41FF"/>
    <w:rsid w:val="00EF4418"/>
    <w:rsid w:val="00F02F47"/>
    <w:rsid w:val="00F1114A"/>
    <w:rsid w:val="00F113A2"/>
    <w:rsid w:val="00F15747"/>
    <w:rsid w:val="00F1585F"/>
    <w:rsid w:val="00F17FCF"/>
    <w:rsid w:val="00F25002"/>
    <w:rsid w:val="00F35931"/>
    <w:rsid w:val="00F36A86"/>
    <w:rsid w:val="00F36D29"/>
    <w:rsid w:val="00F4380B"/>
    <w:rsid w:val="00F4454A"/>
    <w:rsid w:val="00F45284"/>
    <w:rsid w:val="00F45852"/>
    <w:rsid w:val="00F53E23"/>
    <w:rsid w:val="00F55585"/>
    <w:rsid w:val="00F627FD"/>
    <w:rsid w:val="00F75AB7"/>
    <w:rsid w:val="00F80565"/>
    <w:rsid w:val="00F8281B"/>
    <w:rsid w:val="00F85757"/>
    <w:rsid w:val="00F87227"/>
    <w:rsid w:val="00FB0149"/>
    <w:rsid w:val="00FC392A"/>
    <w:rsid w:val="00FC4844"/>
    <w:rsid w:val="00FD4FB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Inde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844"/>
    <w:pPr>
      <w:framePr w:wrap="auto"/>
      <w:widowControl/>
      <w:autoSpaceDE/>
      <w:autoSpaceDN/>
      <w:adjustRightInd/>
      <w:ind w:left="0" w:right="0"/>
      <w:jc w:val="both"/>
      <w:textAlignment w:val="auto"/>
    </w:pPr>
    <w:rPr>
      <w:rFonts w:cs="Times New Roman"/>
      <w:sz w:val="24"/>
      <w:szCs w:val="20"/>
      <w:rtl w:val="0"/>
      <w:cs w:val="0"/>
      <w:lang w:val="sk-SK" w:eastAsia="sk-SK" w:bidi="ar-SA"/>
    </w:rPr>
  </w:style>
  <w:style w:type="paragraph" w:styleId="Heading1">
    <w:name w:val="heading 1"/>
    <w:basedOn w:val="Normal"/>
    <w:next w:val="Normal"/>
    <w:link w:val="Nadpis1Char"/>
    <w:uiPriority w:val="99"/>
    <w:qFormat/>
    <w:rsid w:val="00FC4844"/>
    <w:pPr>
      <w:keepNext/>
      <w:jc w:val="center"/>
      <w:outlineLvl w:val="0"/>
    </w:pPr>
    <w:rPr>
      <w:b/>
    </w:rPr>
  </w:style>
  <w:style w:type="paragraph" w:styleId="Heading2">
    <w:name w:val="heading 2"/>
    <w:basedOn w:val="Normal"/>
    <w:next w:val="Normal"/>
    <w:link w:val="Nadpis2Char"/>
    <w:uiPriority w:val="99"/>
    <w:qFormat/>
    <w:rsid w:val="00FC4844"/>
    <w:pPr>
      <w:keepNext/>
      <w:jc w:val="both"/>
      <w:outlineLvl w:val="1"/>
    </w:pPr>
    <w:rPr>
      <w:rFonts w:ascii="Arial" w:hAnsi="Arial"/>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table" w:customStyle="1" w:styleId="Styltabulky1">
    <w:name w:val="Styl tabulky1"/>
    <w:uiPriority w:val="99"/>
    <w:rsid w:val="00282EF2"/>
    <w:pPr>
      <w:framePr w:wrap="auto"/>
      <w:widowControl/>
      <w:autoSpaceDE/>
      <w:autoSpaceDN/>
      <w:adjustRightInd/>
      <w:ind w:left="0" w:right="0"/>
      <w:jc w:val="left"/>
      <w:textAlignment w:val="auto"/>
    </w:pPr>
    <w:rPr>
      <w:rFonts w:cs="Times New Roman"/>
      <w:sz w:val="20"/>
      <w:szCs w:val="20"/>
      <w:rtl w:val="0"/>
      <w:cs w:val="0"/>
      <w:lang w:val="sk-SK" w:eastAsia="sk-SK" w:bidi="ar-SA"/>
    </w:rPr>
    <w:tblPr>
      <w:tblInd w:w="0" w:type="dxa"/>
      <w:tblCellMar>
        <w:top w:w="0" w:type="dxa"/>
        <w:left w:w="108" w:type="dxa"/>
        <w:bottom w:w="0" w:type="dxa"/>
        <w:right w:w="108" w:type="dxa"/>
      </w:tblCellMar>
    </w:tblPr>
    <w:tblStylePr w:type="lastRow">
      <w:pPr>
        <w:widowControl w:val="0"/>
        <w:autoSpaceDE w:val="0"/>
        <w:autoSpaceDN w:val="0"/>
        <w:adjustRightInd w:val="0"/>
      </w:pPr>
      <w:rPr>
        <w:rFonts w:cs="Times New Roman"/>
        <w:b w:val="0"/>
        <w:rtl w:val="0"/>
        <w:cs w:val="0"/>
      </w:rPr>
      <w:tblPr/>
    </w:tblStylePr>
  </w:style>
  <w:style w:type="paragraph" w:styleId="BodyTextIndent">
    <w:name w:val="Body Text Indent"/>
    <w:basedOn w:val="Normal"/>
    <w:link w:val="ZarkazkladnhotextuChar"/>
    <w:uiPriority w:val="99"/>
    <w:rsid w:val="00FC4844"/>
    <w:pPr>
      <w:ind w:firstLine="708"/>
      <w:jc w:val="both"/>
    </w:pPr>
  </w:style>
  <w:style w:type="character" w:customStyle="1" w:styleId="ZarkazkladnhotextuChar">
    <w:name w:val="Zarážka základného textu Char"/>
    <w:basedOn w:val="DefaultParagraphFont"/>
    <w:link w:val="BodyTextIndent"/>
    <w:uiPriority w:val="99"/>
    <w:semiHidden/>
    <w:locked/>
    <w:rPr>
      <w:rFonts w:cs="Times New Roman"/>
      <w:sz w:val="24"/>
      <w:rtl w:val="0"/>
      <w:cs w:val="0"/>
    </w:rPr>
  </w:style>
  <w:style w:type="paragraph" w:styleId="ListParagraph">
    <w:name w:val="List Paragraph"/>
    <w:basedOn w:val="Normal"/>
    <w:uiPriority w:val="34"/>
    <w:qFormat/>
    <w:rsid w:val="005F6E0B"/>
    <w:pPr>
      <w:spacing w:before="120"/>
      <w:ind w:left="720" w:hanging="357"/>
      <w:contextualSpacing/>
      <w:jc w:val="both"/>
    </w:pPr>
    <w:rPr>
      <w:rFonts w:ascii="Calibri" w:hAnsi="Calibri"/>
      <w:sz w:val="22"/>
      <w:szCs w:val="22"/>
      <w:lang w:eastAsia="en-US"/>
    </w:rPr>
  </w:style>
  <w:style w:type="paragraph" w:styleId="NormalWeb">
    <w:name w:val="Normal (Web)"/>
    <w:aliases w:val="webb"/>
    <w:basedOn w:val="Normal"/>
    <w:uiPriority w:val="99"/>
    <w:rsid w:val="00307172"/>
    <w:pPr>
      <w:spacing w:before="100" w:beforeAutospacing="1" w:after="100" w:afterAutospacing="1"/>
      <w:jc w:val="left"/>
    </w:pPr>
    <w:rPr>
      <w:szCs w:val="24"/>
    </w:rPr>
  </w:style>
  <w:style w:type="character" w:customStyle="1" w:styleId="msoplaceholdertext">
    <w:name w:val="msoplaceholdertext"/>
    <w:basedOn w:val="DefaultParagraphFont"/>
    <w:uiPriority w:val="99"/>
    <w:rsid w:val="0064575A"/>
    <w:rPr>
      <w:rFonts w:cs="Times New Roman"/>
      <w:rtl w:val="0"/>
      <w:cs w:val="0"/>
    </w:rPr>
  </w:style>
  <w:style w:type="paragraph" w:styleId="BalloonText">
    <w:name w:val="Balloon Text"/>
    <w:basedOn w:val="Normal"/>
    <w:link w:val="TextbublinyChar"/>
    <w:uiPriority w:val="99"/>
    <w:rsid w:val="00983D4C"/>
    <w:pPr>
      <w:jc w:val="both"/>
    </w:pPr>
    <w:rPr>
      <w:rFonts w:ascii="Tahoma" w:hAnsi="Tahoma" w:cs="Tahoma"/>
      <w:sz w:val="16"/>
      <w:szCs w:val="16"/>
    </w:rPr>
  </w:style>
  <w:style w:type="character" w:customStyle="1" w:styleId="TextbublinyChar">
    <w:name w:val="Text bubliny Char"/>
    <w:basedOn w:val="DefaultParagraphFont"/>
    <w:link w:val="BalloonText"/>
    <w:uiPriority w:val="99"/>
    <w:locked/>
    <w:rsid w:val="00983D4C"/>
    <w:rPr>
      <w:rFonts w:ascii="Tahoma" w:hAnsi="Tahoma" w:cs="Tahoma"/>
      <w:sz w:val="16"/>
      <w:szCs w:val="16"/>
      <w:rtl w:val="0"/>
      <w:cs w:val="0"/>
    </w:rPr>
  </w:style>
  <w:style w:type="paragraph" w:styleId="BodyText2">
    <w:name w:val="Body Text 2"/>
    <w:basedOn w:val="Normal"/>
    <w:link w:val="Zkladntext2Char"/>
    <w:uiPriority w:val="99"/>
    <w:semiHidden/>
    <w:unhideWhenUsed/>
    <w:rsid w:val="00E032A0"/>
    <w:pPr>
      <w:spacing w:after="120" w:line="480" w:lineRule="auto"/>
      <w:jc w:val="both"/>
    </w:pPr>
  </w:style>
  <w:style w:type="character" w:customStyle="1" w:styleId="Zkladntext2Char">
    <w:name w:val="Základný text 2 Char"/>
    <w:basedOn w:val="DefaultParagraphFont"/>
    <w:link w:val="BodyText2"/>
    <w:uiPriority w:val="99"/>
    <w:semiHidden/>
    <w:locked/>
    <w:rsid w:val="00E032A0"/>
    <w:rPr>
      <w:rFonts w:cs="Times New Roman"/>
      <w:sz w:val="20"/>
      <w:szCs w:val="20"/>
      <w:rtl w:val="0"/>
      <w:cs w:val="0"/>
    </w:rPr>
  </w:style>
  <w:style w:type="paragraph" w:styleId="Header">
    <w:name w:val="header"/>
    <w:basedOn w:val="Normal"/>
    <w:link w:val="HlavikaChar"/>
    <w:uiPriority w:val="99"/>
    <w:rsid w:val="00E032A0"/>
    <w:pPr>
      <w:tabs>
        <w:tab w:val="center" w:pos="4536"/>
        <w:tab w:val="right" w:pos="9072"/>
      </w:tabs>
      <w:jc w:val="left"/>
    </w:pPr>
    <w:rPr>
      <w:szCs w:val="24"/>
    </w:rPr>
  </w:style>
  <w:style w:type="character" w:customStyle="1" w:styleId="HlavikaChar">
    <w:name w:val="Hlavička Char"/>
    <w:basedOn w:val="DefaultParagraphFont"/>
    <w:link w:val="Header"/>
    <w:uiPriority w:val="99"/>
    <w:locked/>
    <w:rsid w:val="00E032A0"/>
    <w:rPr>
      <w:rFonts w:cs="Times New Roman"/>
      <w:sz w:val="24"/>
      <w:szCs w:val="24"/>
      <w:rtl w:val="0"/>
      <w:cs w:val="0"/>
    </w:rPr>
  </w:style>
  <w:style w:type="paragraph" w:styleId="Footer">
    <w:name w:val="footer"/>
    <w:basedOn w:val="Normal"/>
    <w:link w:val="PtaChar"/>
    <w:uiPriority w:val="99"/>
    <w:rsid w:val="00E032A0"/>
    <w:pPr>
      <w:tabs>
        <w:tab w:val="center" w:pos="4536"/>
        <w:tab w:val="right" w:pos="9072"/>
      </w:tabs>
      <w:jc w:val="left"/>
    </w:pPr>
    <w:rPr>
      <w:szCs w:val="24"/>
    </w:rPr>
  </w:style>
  <w:style w:type="character" w:customStyle="1" w:styleId="PtaChar">
    <w:name w:val="Päta Char"/>
    <w:basedOn w:val="DefaultParagraphFont"/>
    <w:link w:val="Footer"/>
    <w:uiPriority w:val="99"/>
    <w:locked/>
    <w:rsid w:val="00E032A0"/>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517</TotalTime>
  <Pages>15</Pages>
  <Words>4384</Words>
  <Characters>24993</Characters>
  <Application>Microsoft Office Word</Application>
  <DocSecurity>0</DocSecurity>
  <Lines>0</Lines>
  <Paragraphs>0</Paragraphs>
  <ScaleCrop>false</ScaleCrop>
  <Company>MPSVR SR</Company>
  <LinksUpToDate>false</LinksUpToDate>
  <CharactersWithSpaces>29319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Odôvodnenie</dc:title>
  <dc:creator>kunova</dc:creator>
  <cp:lastModifiedBy>barnova</cp:lastModifiedBy>
  <cp:revision>100</cp:revision>
  <cp:lastPrinted>2011-05-02T12:55:00Z</cp:lastPrinted>
  <dcterms:created xsi:type="dcterms:W3CDTF">2011-03-29T07:58:00Z</dcterms:created>
  <dcterms:modified xsi:type="dcterms:W3CDTF">2011-08-18T12:00:00Z</dcterms:modified>
</cp:coreProperties>
</file>