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51"/>
        <w:gridCol w:w="1269"/>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212B47" w:rsidRPr="00BB7B3A" w:rsidP="00212B47">
            <w:pPr>
              <w:pStyle w:val="Heading5"/>
              <w:numPr>
                <w:ilvl w:val="0"/>
                <w:numId w:val="0"/>
              </w:numPr>
              <w:tabs>
                <w:tab w:val="clear" w:pos="3240"/>
              </w:tabs>
              <w:bidi w:val="0"/>
              <w:ind w:left="2880" w:firstLine="0"/>
              <w:jc w:val="center"/>
              <w:rPr>
                <w:rFonts w:ascii="Times New Roman" w:hAnsi="Times New Roman"/>
                <w:i w:val="0"/>
                <w:sz w:val="22"/>
                <w:szCs w:val="22"/>
              </w:rPr>
            </w:pPr>
            <w:r w:rsidRPr="00BB7B3A" w:rsidR="00347F9F">
              <w:rPr>
                <w:rFonts w:ascii="Times New Roman" w:hAnsi="Times New Roman"/>
                <w:i w:val="0"/>
                <w:sz w:val="22"/>
                <w:szCs w:val="22"/>
              </w:rPr>
              <w:t>TABUĽKA ZHODY</w:t>
            </w:r>
            <w:r w:rsidRPr="00BB7B3A">
              <w:rPr>
                <w:rFonts w:ascii="Times New Roman" w:hAnsi="Times New Roman"/>
                <w:i w:val="0"/>
                <w:sz w:val="22"/>
                <w:szCs w:val="22"/>
              </w:rPr>
              <w:t xml:space="preserve"> </w:t>
            </w:r>
          </w:p>
          <w:p w:rsidR="00347F9F" w:rsidRPr="00BB7B3A" w:rsidP="00212B47">
            <w:pPr>
              <w:pStyle w:val="Heading5"/>
              <w:numPr>
                <w:ilvl w:val="0"/>
                <w:numId w:val="0"/>
              </w:numPr>
              <w:tabs>
                <w:tab w:val="clear" w:pos="3240"/>
              </w:tabs>
              <w:bidi w:val="0"/>
              <w:ind w:left="2880" w:firstLine="0"/>
              <w:jc w:val="center"/>
              <w:rPr>
                <w:rFonts w:ascii="Times New Roman" w:hAnsi="Times New Roman"/>
                <w:sz w:val="22"/>
                <w:szCs w:val="22"/>
              </w:rPr>
            </w:pPr>
            <w:r w:rsidRPr="00BB7B3A">
              <w:rPr>
                <w:rFonts w:ascii="Times New Roman" w:hAnsi="Times New Roman"/>
                <w:b w:val="0"/>
                <w:i w:val="0"/>
                <w:sz w:val="22"/>
                <w:szCs w:val="22"/>
              </w:rPr>
              <w:t>právneho predpisu s  právom Európskej únie</w:t>
            </w:r>
          </w:p>
          <w:p w:rsidR="002729DC" w:rsidRPr="00BB7B3A" w:rsidP="00507EA9">
            <w:pPr>
              <w:pStyle w:val="Heading1"/>
              <w:bidi w:val="0"/>
              <w:spacing w:before="0" w:after="0"/>
              <w:jc w:val="center"/>
              <w:rPr>
                <w:b w:val="0"/>
                <w:bCs w:val="0"/>
                <w:sz w:val="20"/>
                <w:szCs w:val="20"/>
              </w:rPr>
            </w:pP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347F9F" w:rsidRPr="00BB7B3A" w:rsidP="00347F9F">
            <w:pPr>
              <w:pStyle w:val="BodyText"/>
              <w:bidi w:val="0"/>
              <w:jc w:val="both"/>
              <w:rPr>
                <w:rStyle w:val="Strong"/>
                <w:rFonts w:ascii="Times New Roman" w:hAnsi="Times New Roman"/>
                <w:bCs/>
                <w:sz w:val="20"/>
                <w:szCs w:val="20"/>
              </w:rPr>
            </w:pPr>
            <w:r w:rsidRPr="00BB7B3A">
              <w:rPr>
                <w:rFonts w:ascii="Times New Roman" w:hAnsi="Times New Roman"/>
                <w:b/>
                <w:sz w:val="20"/>
                <w:szCs w:val="20"/>
              </w:rPr>
              <w:t xml:space="preserve">SMERNICA RADY </w:t>
            </w:r>
            <w:r w:rsidRPr="00BB7B3A">
              <w:rPr>
                <w:rStyle w:val="Strong"/>
                <w:rFonts w:ascii="Times New Roman" w:hAnsi="Times New Roman"/>
                <w:bCs/>
                <w:sz w:val="20"/>
                <w:szCs w:val="20"/>
              </w:rPr>
              <w:t xml:space="preserve">2010/18/EÚ z  8. marca 2010, ktorou sa vykonáva revidovaná Rámcová dohoda o rodičovskej dovolenke uzavretá medzi BUSINESSEUROPE, UEAPME, CEEP a ETUC a zrušuje smernica 96/34/ES </w:t>
            </w:r>
          </w:p>
          <w:p w:rsidR="00347F9F" w:rsidRPr="00BB7B3A" w:rsidP="00507EA9">
            <w:pPr>
              <w:pStyle w:val="BodyText3"/>
              <w:bidi w:val="0"/>
              <w:spacing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347F9F" w:rsidRPr="00BB7B3A" w:rsidP="00347F9F">
            <w:pPr>
              <w:numPr>
                <w:numId w:val="10"/>
              </w:numPr>
              <w:bidi w:val="0"/>
              <w:jc w:val="both"/>
              <w:rPr>
                <w:rFonts w:ascii="Times New Roman" w:hAnsi="Times New Roman"/>
                <w:b/>
                <w:sz w:val="20"/>
                <w:szCs w:val="20"/>
              </w:rPr>
            </w:pPr>
            <w:r w:rsidRPr="00BB7B3A">
              <w:rPr>
                <w:rFonts w:ascii="Times New Roman" w:hAnsi="Times New Roman"/>
                <w:b/>
                <w:sz w:val="20"/>
                <w:szCs w:val="20"/>
              </w:rPr>
              <w:t>zákon č. 315/2001 Z. z. o Hasičskom a záchrannom zbore v znení neskorších predpisov</w:t>
            </w:r>
          </w:p>
          <w:p w:rsidR="00347F9F" w:rsidRPr="00BB7B3A" w:rsidP="00347F9F">
            <w:pPr>
              <w:numPr>
                <w:numId w:val="10"/>
              </w:numPr>
              <w:bidi w:val="0"/>
              <w:jc w:val="both"/>
              <w:rPr>
                <w:rFonts w:ascii="Times New Roman" w:hAnsi="Times New Roman"/>
                <w:b/>
                <w:i/>
                <w:sz w:val="20"/>
                <w:szCs w:val="20"/>
              </w:rPr>
            </w:pPr>
            <w:r w:rsidRPr="00BB7B3A">
              <w:rPr>
                <w:rFonts w:ascii="Times New Roman" w:hAnsi="Times New Roman"/>
                <w:b/>
                <w:sz w:val="20"/>
                <w:szCs w:val="20"/>
              </w:rPr>
              <w:t>návrh zákona, ktorým sa mení a </w:t>
            </w:r>
            <w:r w:rsidRPr="00BB7B3A" w:rsidR="00BB7B3A">
              <w:rPr>
                <w:rFonts w:ascii="Times New Roman" w:hAnsi="Times New Roman"/>
                <w:b/>
                <w:sz w:val="20"/>
                <w:szCs w:val="20"/>
              </w:rPr>
              <w:t>dopĺňa</w:t>
            </w:r>
            <w:r w:rsidRPr="00BB7B3A">
              <w:rPr>
                <w:rFonts w:ascii="Times New Roman" w:hAnsi="Times New Roman"/>
                <w:b/>
                <w:sz w:val="20"/>
                <w:szCs w:val="20"/>
              </w:rPr>
              <w:t xml:space="preserve"> zákon č. 315/2001 Z. z. o Hasičskom a záchrannom zbore v znení neskorších predpisov (ďalej len „návrh novely“)</w:t>
            </w:r>
          </w:p>
          <w:p w:rsidR="00347F9F" w:rsidRPr="00BB7B3A" w:rsidP="00AA34A2">
            <w:pPr>
              <w:bidi w:val="0"/>
              <w:jc w:val="both"/>
              <w:rPr>
                <w:rFonts w:ascii="Times New Roman" w:hAnsi="Times New Roman"/>
                <w:b/>
                <w:i/>
                <w:sz w:val="20"/>
                <w:szCs w:val="20"/>
              </w:rPr>
            </w:pPr>
          </w:p>
          <w:p w:rsidR="00347F9F" w:rsidRPr="00BB7B3A" w:rsidP="00AA34A2">
            <w:pPr>
              <w:bidi w:val="0"/>
              <w:jc w:val="both"/>
              <w:rPr>
                <w:rFonts w:ascii="Times New Roman" w:hAnsi="Times New Roman"/>
                <w:i/>
                <w:sz w:val="20"/>
                <w:szCs w:val="20"/>
              </w:rPr>
            </w:pPr>
          </w:p>
          <w:p w:rsidR="00347F9F" w:rsidRPr="00BB7B3A" w:rsidP="00AA34A2">
            <w:pPr>
              <w:bidi w:val="0"/>
              <w:jc w:val="both"/>
              <w:rPr>
                <w:rFonts w:ascii="Times New Roman" w:hAnsi="Times New Roman"/>
                <w:i/>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3</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4</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BodyText2"/>
              <w:bidi w:val="0"/>
              <w:spacing w:line="240" w:lineRule="exact"/>
              <w:rPr>
                <w:rFonts w:ascii="Times New Roman" w:hAnsi="Times New Roman"/>
              </w:rPr>
            </w:pPr>
            <w:r w:rsidRPr="00BB7B3A">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BodyText2"/>
              <w:bidi w:val="0"/>
              <w:spacing w:line="240" w:lineRule="exact"/>
              <w:rPr>
                <w:rFonts w:ascii="Times New Roman" w:hAnsi="Times New Roman"/>
              </w:rPr>
            </w:pPr>
            <w:r w:rsidRPr="00BB7B3A">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Článok</w:t>
            </w:r>
          </w:p>
          <w:p w:rsidR="002729DC" w:rsidRPr="00BB7B3A" w:rsidP="00507EA9">
            <w:pPr>
              <w:pStyle w:val="Normlny"/>
              <w:bidi w:val="0"/>
              <w:jc w:val="center"/>
              <w:rPr>
                <w:rFonts w:ascii="Times New Roman" w:hAnsi="Times New Roman"/>
              </w:rPr>
            </w:pPr>
            <w:r w:rsidRPr="00BB7B3A">
              <w:rPr>
                <w:rFonts w:ascii="Times New Roman" w:hAnsi="Times New Roman"/>
              </w:rPr>
              <w:t>(Č, O,</w:t>
            </w:r>
          </w:p>
          <w:p w:rsidR="002729DC" w:rsidRPr="00BB7B3A" w:rsidP="00507EA9">
            <w:pPr>
              <w:pStyle w:val="Normlny"/>
              <w:bidi w:val="0"/>
              <w:jc w:val="center"/>
              <w:rPr>
                <w:rFonts w:ascii="Times New Roman" w:hAnsi="Times New Roman"/>
              </w:rPr>
            </w:pPr>
            <w:r w:rsidRPr="00BB7B3A">
              <w:rPr>
                <w:rFonts w:ascii="Times New Roman" w:hAnsi="Times New Roman"/>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Spôsob transp.</w:t>
            </w:r>
          </w:p>
          <w:p w:rsidR="002729DC" w:rsidRPr="00BB7B3A" w:rsidP="00507EA9">
            <w:pPr>
              <w:pStyle w:val="Normlny"/>
              <w:bidi w:val="0"/>
              <w:jc w:val="center"/>
              <w:rPr>
                <w:rFonts w:ascii="Times New Roman" w:hAnsi="Times New Roman"/>
              </w:rPr>
            </w:pPr>
            <w:r w:rsidRPr="00BB7B3A">
              <w:rPr>
                <w:rFonts w:ascii="Times New Roman" w:hAnsi="Times New Roman"/>
              </w:rPr>
              <w:t>(N, O, D, n.a.)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Číslo</w:t>
            </w:r>
          </w:p>
          <w:p w:rsidR="002729DC" w:rsidRPr="00BB7B3A" w:rsidP="00507EA9">
            <w:pPr>
              <w:pStyle w:val="Normlny"/>
              <w:bidi w:val="0"/>
              <w:jc w:val="center"/>
              <w:rPr>
                <w:rFonts w:ascii="Times New Roman" w:hAnsi="Times New Roman"/>
              </w:rPr>
            </w:pPr>
            <w:r w:rsidRPr="00BB7B3A">
              <w:rPr>
                <w:rFonts w:ascii="Times New Roman" w:hAnsi="Times New Roman"/>
              </w:rPr>
              <w:t>predpisu</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cs="EUAlbertina"/>
              </w:rPr>
              <w:t>Touto smernicou sa uvádza do účinnosti revidovaná Rámcová dohoda o rodičovskej dovolenke uza</w:t>
            </w:r>
            <w:r w:rsidRPr="00BB7B3A">
              <w:rPr>
                <w:rFonts w:ascii="Times New Roman" w:hAnsi="Times New Roman" w:cs="EUAlbertina"/>
              </w:rPr>
              <w:t>v</w:t>
            </w:r>
            <w:r w:rsidRPr="00BB7B3A">
              <w:rPr>
                <w:rFonts w:ascii="Times New Roman" w:hAnsi="Times New Roman" w:cs="EUAlbertina"/>
              </w:rPr>
              <w:t>retá 18. júna 2009 európskymi medziodvetvovými organ</w:t>
            </w:r>
            <w:r w:rsidRPr="00BB7B3A">
              <w:rPr>
                <w:rFonts w:ascii="Times New Roman" w:hAnsi="Times New Roman" w:cs="EUAlbertina"/>
              </w:rPr>
              <w:t>i</w:t>
            </w:r>
            <w:r w:rsidRPr="00BB7B3A">
              <w:rPr>
                <w:rFonts w:ascii="Times New Roman" w:hAnsi="Times New Roman" w:cs="EUAlbertina"/>
              </w:rPr>
              <w:t>záciami sociálnych partnerov (BUSINESSEUROPE, UEAPME, CEEP a ETUC), ktorá je uvedená v príl</w:t>
            </w:r>
            <w:r w:rsidRPr="00BB7B3A">
              <w:rPr>
                <w:rFonts w:ascii="Times New Roman" w:hAnsi="Times New Roman" w:cs="EUAlbertina"/>
              </w:rPr>
              <w:t>o</w:t>
            </w:r>
            <w:r w:rsidRPr="00BB7B3A">
              <w:rPr>
                <w:rFonts w:ascii="Times New Roman" w:hAnsi="Times New Roman" w:cs="EUAlbertina"/>
              </w:rPr>
              <w:t>he.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sidR="00FD1D7E">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Č: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507EA9">
            <w:pPr>
              <w:pStyle w:val="Normlny"/>
              <w:bidi w:val="0"/>
              <w:rPr>
                <w:rFonts w:ascii="Times New Roman" w:hAnsi="Times New Roman"/>
              </w:rPr>
            </w:pPr>
            <w:r w:rsidRPr="00BB7B3A">
              <w:rPr>
                <w:rFonts w:ascii="Times New Roman" w:hAnsi="Times New Roman" w:cs="EUAlbertina"/>
              </w:rPr>
              <w:t>Členské štáty určia, aké sankcie sú upla</w:t>
            </w:r>
            <w:r w:rsidRPr="00BB7B3A">
              <w:rPr>
                <w:rFonts w:ascii="Times New Roman" w:hAnsi="Times New Roman" w:cs="EUAlbertina"/>
              </w:rPr>
              <w:t>t</w:t>
            </w:r>
            <w:r w:rsidRPr="00BB7B3A">
              <w:rPr>
                <w:rFonts w:ascii="Times New Roman" w:hAnsi="Times New Roman" w:cs="EUAlbertina"/>
              </w:rPr>
              <w:t>niteľné v prípade porušenia vnútr</w:t>
            </w:r>
            <w:r w:rsidRPr="00BB7B3A">
              <w:rPr>
                <w:rFonts w:ascii="Times New Roman" w:hAnsi="Times New Roman" w:cs="EUAlbertina"/>
              </w:rPr>
              <w:t>o</w:t>
            </w:r>
            <w:r w:rsidRPr="00BB7B3A">
              <w:rPr>
                <w:rFonts w:ascii="Times New Roman" w:hAnsi="Times New Roman" w:cs="EUAlbertina"/>
              </w:rPr>
              <w:t>štátnych ustanovení prijatých podľa tejto smernice. Tieto san</w:t>
            </w:r>
            <w:r w:rsidRPr="00BB7B3A">
              <w:rPr>
                <w:rFonts w:ascii="Times New Roman" w:hAnsi="Times New Roman" w:cs="EUAlbertina"/>
              </w:rPr>
              <w:t>k</w:t>
            </w:r>
            <w:r w:rsidRPr="00BB7B3A">
              <w:rPr>
                <w:rFonts w:ascii="Times New Roman" w:hAnsi="Times New Roman" w:cs="EUAlbertina"/>
              </w:rPr>
              <w:t>cie musia byť účinné, primerané a odradz</w:t>
            </w:r>
            <w:r w:rsidRPr="00BB7B3A">
              <w:rPr>
                <w:rFonts w:ascii="Times New Roman" w:hAnsi="Times New Roman" w:cs="EUAlbertina"/>
              </w:rPr>
              <w:t>u</w:t>
            </w:r>
            <w:r w:rsidRPr="00BB7B3A">
              <w:rPr>
                <w:rFonts w:ascii="Times New Roman" w:hAnsi="Times New Roman" w:cs="EUAlbertina"/>
              </w:rPr>
              <w:t>júce.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125/2006 Z. z.</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 19</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O: 2</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P: a</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O : 3,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AA34A2">
            <w:pPr>
              <w:autoSpaceDE w:val="0"/>
              <w:autoSpaceDN w:val="0"/>
              <w:bidi w:val="0"/>
              <w:adjustRightInd w:val="0"/>
              <w:ind w:firstLine="360"/>
              <w:jc w:val="both"/>
              <w:rPr>
                <w:rFonts w:ascii="Times New Roman" w:hAnsi="Times New Roman"/>
                <w:color w:val="231F20"/>
                <w:sz w:val="20"/>
                <w:szCs w:val="20"/>
              </w:rPr>
            </w:pPr>
            <w:r w:rsidRPr="00BB7B3A">
              <w:rPr>
                <w:rFonts w:ascii="Times New Roman" w:hAnsi="Times New Roman"/>
                <w:color w:val="231F20"/>
                <w:sz w:val="20"/>
                <w:szCs w:val="20"/>
              </w:rPr>
              <w:t>(2) Inšpektorát práce uloží pokutu zamestnávateľovi za porušenie</w:t>
            </w:r>
          </w:p>
          <w:p w:rsidR="00212B47" w:rsidRPr="00BB7B3A" w:rsidP="00212B47">
            <w:pPr>
              <w:numPr>
                <w:numId w:val="8"/>
              </w:numPr>
              <w:autoSpaceDE w:val="0"/>
              <w:autoSpaceDN w:val="0"/>
              <w:bidi w:val="0"/>
              <w:adjustRightInd w:val="0"/>
              <w:jc w:val="both"/>
              <w:rPr>
                <w:rFonts w:ascii="Times New Roman" w:hAnsi="Times New Roman"/>
                <w:color w:val="231F20"/>
                <w:sz w:val="20"/>
                <w:szCs w:val="20"/>
              </w:rPr>
            </w:pPr>
            <w:r w:rsidRPr="00BB7B3A">
              <w:rPr>
                <w:rFonts w:ascii="Times New Roman" w:hAnsi="Times New Roman"/>
                <w:color w:val="231F20"/>
                <w:sz w:val="20"/>
                <w:szCs w:val="20"/>
              </w:rPr>
              <w:t>povinností vyplývajúcich z predpisov uvedených v § 2 ods. 1 písm. a) prvom a druhom bode alebo za porušenie záväzkov vyplývajúcich z kolektívnych zmlúv až do 100 000 eur,</w:t>
            </w:r>
          </w:p>
          <w:p w:rsidR="00212B47" w:rsidRPr="00BB7B3A" w:rsidP="00AA34A2">
            <w:pPr>
              <w:autoSpaceDE w:val="0"/>
              <w:autoSpaceDN w:val="0"/>
              <w:bidi w:val="0"/>
              <w:adjustRightInd w:val="0"/>
              <w:ind w:left="465" w:hanging="465"/>
              <w:jc w:val="both"/>
              <w:rPr>
                <w:rFonts w:ascii="Times New Roman" w:hAnsi="Times New Roman"/>
                <w:color w:val="231F20"/>
                <w:sz w:val="20"/>
                <w:szCs w:val="20"/>
              </w:rPr>
            </w:pPr>
            <w:r w:rsidRPr="00BB7B3A">
              <w:rPr>
                <w:rFonts w:ascii="Times New Roman" w:hAnsi="Times New Roman"/>
                <w:color w:val="231F20"/>
                <w:sz w:val="20"/>
                <w:szCs w:val="20"/>
              </w:rPr>
              <w:t>3.      Pokutu podľa odsekov 1 a 2 možno uložiť do dvoch rokov odo dňa prerokovania protokolu o výsledku inšpekcie práce a najneskôr do troch rokov odo dňa, keď bola porušená povinnosť.</w:t>
            </w:r>
          </w:p>
          <w:p w:rsidR="00212B47" w:rsidRPr="00BB7B3A" w:rsidP="00AA34A2">
            <w:pPr>
              <w:autoSpaceDE w:val="0"/>
              <w:autoSpaceDN w:val="0"/>
              <w:bidi w:val="0"/>
              <w:adjustRightInd w:val="0"/>
              <w:ind w:left="465" w:hanging="465"/>
              <w:jc w:val="both"/>
              <w:rPr>
                <w:rFonts w:ascii="Times New Roman" w:hAnsi="Times New Roman"/>
                <w:color w:val="231F20"/>
                <w:sz w:val="20"/>
                <w:szCs w:val="20"/>
              </w:rPr>
            </w:pPr>
            <w:r w:rsidRPr="00BB7B3A">
              <w:rPr>
                <w:rFonts w:ascii="Times New Roman" w:hAnsi="Times New Roman"/>
                <w:color w:val="231F20"/>
                <w:sz w:val="20"/>
                <w:szCs w:val="20"/>
              </w:rPr>
              <w:t xml:space="preserve">5.      Inšpektorát práce pri ukladaní pokuty podľa odsekov </w:t>
            </w:r>
            <w:smartTag w:uri="urn:schemas-microsoft-com:office:smarttags" w:element="metricconverter">
              <w:smartTagPr>
                <w:attr w:name="ProductID" w:val="1 a"/>
              </w:smartTagPr>
              <w:r w:rsidRPr="00BB7B3A">
                <w:rPr>
                  <w:rFonts w:ascii="Times New Roman" w:hAnsi="Times New Roman"/>
                  <w:color w:val="231F20"/>
                  <w:sz w:val="20"/>
                  <w:szCs w:val="20"/>
                </w:rPr>
                <w:t>1 a</w:t>
              </w:r>
            </w:smartTag>
            <w:r w:rsidRPr="00BB7B3A">
              <w:rPr>
                <w:rFonts w:ascii="Times New Roman" w:hAnsi="Times New Roman"/>
                <w:color w:val="231F20"/>
                <w:sz w:val="20"/>
                <w:szCs w:val="20"/>
              </w:rPr>
              <w:t xml:space="preserve"> 2 zohľadňuje jej preventívne pôsobenie a pri určovaní výšky pokuty prihliada najmä na</w:t>
            </w:r>
          </w:p>
          <w:p w:rsidR="00212B47" w:rsidRPr="00BB7B3A" w:rsidP="00212B47">
            <w:pPr>
              <w:numPr>
                <w:numId w:val="9"/>
              </w:numPr>
              <w:autoSpaceDE w:val="0"/>
              <w:autoSpaceDN w:val="0"/>
              <w:bidi w:val="0"/>
              <w:adjustRightInd w:val="0"/>
              <w:jc w:val="both"/>
              <w:rPr>
                <w:rFonts w:ascii="Times New Roman" w:hAnsi="Times New Roman"/>
                <w:color w:val="231F20"/>
                <w:sz w:val="20"/>
                <w:szCs w:val="20"/>
              </w:rPr>
            </w:pPr>
            <w:r w:rsidRPr="00BB7B3A">
              <w:rPr>
                <w:rFonts w:ascii="Times New Roman" w:hAnsi="Times New Roman"/>
                <w:color w:val="231F20"/>
                <w:sz w:val="20"/>
                <w:szCs w:val="20"/>
              </w:rPr>
              <w:t>závažnosť zisteného porušenia povinností a závažnosť ich následkov,</w:t>
            </w:r>
          </w:p>
          <w:p w:rsidR="00212B47" w:rsidRPr="00BB7B3A" w:rsidP="00212B47">
            <w:pPr>
              <w:numPr>
                <w:numId w:val="9"/>
              </w:numPr>
              <w:autoSpaceDE w:val="0"/>
              <w:autoSpaceDN w:val="0"/>
              <w:bidi w:val="0"/>
              <w:adjustRightInd w:val="0"/>
              <w:jc w:val="both"/>
              <w:rPr>
                <w:rFonts w:ascii="Times New Roman" w:hAnsi="Times New Roman"/>
                <w:color w:val="231F20"/>
                <w:sz w:val="20"/>
                <w:szCs w:val="20"/>
              </w:rPr>
            </w:pPr>
            <w:r w:rsidRPr="00BB7B3A">
              <w:rPr>
                <w:rFonts w:ascii="Times New Roman" w:hAnsi="Times New Roman"/>
                <w:color w:val="231F20"/>
                <w:sz w:val="20"/>
                <w:szCs w:val="20"/>
              </w:rPr>
              <w:t>počet zamestnancov zamestnávateľa a riziká, ktoré sa vyskytujú v činnosti zamestnávateľa,</w:t>
            </w:r>
          </w:p>
          <w:p w:rsidR="00212B47" w:rsidRPr="00BB7B3A" w:rsidP="00212B47">
            <w:pPr>
              <w:numPr>
                <w:numId w:val="9"/>
              </w:numPr>
              <w:autoSpaceDE w:val="0"/>
              <w:autoSpaceDN w:val="0"/>
              <w:bidi w:val="0"/>
              <w:adjustRightInd w:val="0"/>
              <w:jc w:val="both"/>
              <w:rPr>
                <w:rFonts w:ascii="Times New Roman" w:hAnsi="Times New Roman"/>
                <w:color w:val="231F20"/>
                <w:sz w:val="20"/>
                <w:szCs w:val="20"/>
              </w:rPr>
            </w:pPr>
            <w:r w:rsidRPr="00BB7B3A">
              <w:rPr>
                <w:rFonts w:ascii="Times New Roman" w:hAnsi="Times New Roman"/>
                <w:color w:val="231F20"/>
                <w:sz w:val="20"/>
                <w:szCs w:val="20"/>
              </w:rPr>
              <w:t xml:space="preserve">skutočnosť, či zistené porušenie povinností je dôsledkom neúčinného systému riadenia  </w:t>
              <w:br/>
              <w:t>ochrany práce u zamestnávateľa alebo či ide o ojedinelý výskyt nedostatku,</w:t>
            </w:r>
          </w:p>
          <w:p w:rsidR="00212B47" w:rsidRPr="00BB7B3A" w:rsidP="00212B47">
            <w:pPr>
              <w:numPr>
                <w:numId w:val="9"/>
              </w:numPr>
              <w:autoSpaceDE w:val="0"/>
              <w:autoSpaceDN w:val="0"/>
              <w:bidi w:val="0"/>
              <w:adjustRightInd w:val="0"/>
              <w:jc w:val="both"/>
              <w:rPr>
                <w:rFonts w:ascii="Times New Roman" w:hAnsi="Times New Roman"/>
                <w:color w:val="231F20"/>
                <w:sz w:val="20"/>
                <w:szCs w:val="20"/>
              </w:rPr>
            </w:pPr>
            <w:r w:rsidRPr="00BB7B3A">
              <w:rPr>
                <w:rFonts w:ascii="Times New Roman" w:hAnsi="Times New Roman"/>
                <w:color w:val="231F20"/>
                <w:sz w:val="20"/>
                <w:szCs w:val="20"/>
              </w:rPr>
              <w:t>opakované zistenie toho istého nedostatku.</w:t>
            </w:r>
          </w:p>
          <w:p w:rsidR="00212B47" w:rsidRPr="00BB7B3A" w:rsidP="00AA34A2">
            <w:pPr>
              <w:autoSpaceDE w:val="0"/>
              <w:autoSpaceDN w:val="0"/>
              <w:bidi w:val="0"/>
              <w:adjustRightInd w:val="0"/>
              <w:ind w:left="357"/>
              <w:jc w:val="both"/>
              <w:rPr>
                <w:rFonts w:ascii="Times New Roman" w:hAnsi="Times New Roman"/>
                <w:color w:val="231F20"/>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2B47"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O: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Členské štáty uvedú do účinnosti zákony, iné právne predpisy a správne opatrenia potrebné na dosia</w:t>
            </w:r>
            <w:r w:rsidRPr="00BB7B3A">
              <w:rPr>
                <w:rFonts w:ascii="Times New Roman" w:hAnsi="Times New Roman"/>
                <w:sz w:val="20"/>
                <w:szCs w:val="20"/>
              </w:rPr>
              <w:t>h</w:t>
            </w:r>
            <w:r w:rsidRPr="00BB7B3A">
              <w:rPr>
                <w:rFonts w:ascii="Times New Roman" w:hAnsi="Times New Roman"/>
                <w:sz w:val="20"/>
                <w:szCs w:val="20"/>
              </w:rPr>
              <w:t>nutie súladu s touto smernicou alebo zabezpečia, aby sociálni partneri z</w:t>
            </w:r>
            <w:r w:rsidRPr="00BB7B3A">
              <w:rPr>
                <w:rFonts w:ascii="Times New Roman" w:hAnsi="Times New Roman"/>
                <w:sz w:val="20"/>
                <w:szCs w:val="20"/>
              </w:rPr>
              <w:t>a</w:t>
            </w:r>
            <w:r w:rsidRPr="00BB7B3A">
              <w:rPr>
                <w:rFonts w:ascii="Times New Roman" w:hAnsi="Times New Roman"/>
                <w:sz w:val="20"/>
                <w:szCs w:val="20"/>
              </w:rPr>
              <w:t>viedli nevyhnutné opatrenia dohodou, najneskôr do 8. marca 2012. Bezodkladne o tom i</w:t>
            </w:r>
            <w:r w:rsidRPr="00BB7B3A">
              <w:rPr>
                <w:rFonts w:ascii="Times New Roman" w:hAnsi="Times New Roman"/>
                <w:sz w:val="20"/>
                <w:szCs w:val="20"/>
              </w:rPr>
              <w:t>n</w:t>
            </w:r>
            <w:r w:rsidRPr="00BB7B3A">
              <w:rPr>
                <w:rFonts w:ascii="Times New Roman" w:hAnsi="Times New Roman"/>
                <w:sz w:val="20"/>
                <w:szCs w:val="20"/>
              </w:rPr>
              <w:t xml:space="preserve">formujú Komisiu. </w:t>
            </w:r>
          </w:p>
          <w:p w:rsidR="00212B47" w:rsidRPr="00BB7B3A" w:rsidP="00507EA9">
            <w:pPr>
              <w:pStyle w:val="Normlny"/>
              <w:bidi w:val="0"/>
              <w:jc w:val="both"/>
              <w:rPr>
                <w:rFonts w:ascii="Times New Roman" w:hAnsi="Times New Roman"/>
              </w:rPr>
            </w:pPr>
            <w:r w:rsidRPr="00BB7B3A">
              <w:rPr>
                <w:rFonts w:ascii="Times New Roman" w:hAnsi="Times New Roman"/>
              </w:rPr>
              <w:t>Členské štáty uvedú priamo v prijatých ustanoveniach alebo pri ich úradnom uverejnení odkaz na túto smernicu. Podrobno</w:t>
            </w:r>
            <w:r w:rsidRPr="00BB7B3A">
              <w:rPr>
                <w:rFonts w:ascii="Times New Roman" w:hAnsi="Times New Roman"/>
              </w:rPr>
              <w:t>s</w:t>
            </w:r>
            <w:r w:rsidRPr="00BB7B3A">
              <w:rPr>
                <w:rFonts w:ascii="Times New Roman" w:hAnsi="Times New Roman"/>
              </w:rPr>
              <w:t xml:space="preserve">ti o odkaze upravia členské štáty.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návrh novely</w:t>
            </w: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r w:rsidRPr="00BB7B3A">
              <w:rPr>
                <w:rFonts w:ascii="Times New Roman" w:hAnsi="Times New Roman"/>
                <w:b/>
                <w:sz w:val="20"/>
                <w:szCs w:val="20"/>
              </w:rPr>
              <w:t>Príloha č. 4</w:t>
            </w:r>
          </w:p>
          <w:p w:rsidR="00212B47" w:rsidRPr="00BB7B3A" w:rsidP="00AA34A2">
            <w:pPr>
              <w:bidi w:val="0"/>
              <w:spacing w:line="0" w:lineRule="atLeast"/>
              <w:jc w:val="center"/>
              <w:rPr>
                <w:rFonts w:ascii="Times New Roman" w:hAnsi="Times New Roman"/>
                <w:b/>
                <w:sz w:val="20"/>
                <w:szCs w:val="20"/>
              </w:rPr>
            </w:pPr>
            <w:r w:rsidRPr="00BB7B3A">
              <w:rPr>
                <w:rFonts w:ascii="Times New Roman" w:hAnsi="Times New Roman"/>
                <w:b/>
                <w:sz w:val="20"/>
                <w:szCs w:val="20"/>
              </w:rPr>
              <w:t>k návrhu novely</w:t>
            </w: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r w:rsidRPr="00BB7B3A">
              <w:rPr>
                <w:rFonts w:ascii="Times New Roman" w:hAnsi="Times New Roman"/>
                <w:b/>
                <w:sz w:val="20"/>
                <w:szCs w:val="20"/>
              </w:rPr>
              <w:t xml:space="preserve">575/2001 Z. z.  </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 209a</w:t>
            </w: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Bod 20</w:t>
            </w: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 35</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O: 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AA34A2">
            <w:pPr>
              <w:autoSpaceDE w:val="0"/>
              <w:autoSpaceDN w:val="0"/>
              <w:bidi w:val="0"/>
              <w:adjustRightInd w:val="0"/>
              <w:jc w:val="both"/>
              <w:rPr>
                <w:rFonts w:ascii="Times New Roman" w:hAnsi="Times New Roman"/>
                <w:sz w:val="20"/>
                <w:szCs w:val="20"/>
              </w:rPr>
            </w:pPr>
          </w:p>
          <w:p w:rsidR="00212B47" w:rsidRPr="00BB7B3A" w:rsidP="00AA34A2">
            <w:pPr>
              <w:autoSpaceDE w:val="0"/>
              <w:autoSpaceDN w:val="0"/>
              <w:bidi w:val="0"/>
              <w:adjustRightInd w:val="0"/>
              <w:jc w:val="both"/>
              <w:rPr>
                <w:rFonts w:ascii="Times New Roman" w:hAnsi="Times New Roman"/>
                <w:sz w:val="20"/>
                <w:szCs w:val="20"/>
              </w:rPr>
            </w:pPr>
            <w:r w:rsidRPr="00BB7B3A">
              <w:rPr>
                <w:rFonts w:ascii="Times New Roman" w:hAnsi="Times New Roman"/>
                <w:sz w:val="20"/>
                <w:szCs w:val="20"/>
              </w:rPr>
              <w:t>Týmto zákonom sa preberajú právne záväzné akty Európskej únie uvedené v prílohe č. 4.</w:t>
            </w:r>
          </w:p>
          <w:p w:rsidR="00212B47" w:rsidRPr="00BB7B3A" w:rsidP="00AA34A2">
            <w:pPr>
              <w:bidi w:val="0"/>
              <w:spacing w:before="120"/>
              <w:jc w:val="both"/>
              <w:rPr>
                <w:rFonts w:ascii="Times New Roman" w:hAnsi="Times New Roman"/>
                <w:sz w:val="20"/>
                <w:szCs w:val="20"/>
              </w:rPr>
            </w:pPr>
            <w:r w:rsidRPr="00BB7B3A">
              <w:rPr>
                <w:rFonts w:ascii="Times New Roman" w:hAnsi="Times New Roman"/>
                <w:sz w:val="20"/>
                <w:szCs w:val="20"/>
              </w:rPr>
              <w:t>8. Smernica Rady 2010/18/EÚ z 8. marca 2010, ktorou sa vykonáva revidovaná Rámcová dohoda o rodičovskej dovolenke uzavretá medzi BUSINESSEUROPE, UEAPME, CEEP a ETUC a zrušuje smernica 96/34/ES (Ú. v. EÚ L 68, 18.3.2010).“.</w:t>
            </w:r>
          </w:p>
          <w:p w:rsidR="00212B47" w:rsidRPr="00BB7B3A" w:rsidP="00AA34A2">
            <w:pPr>
              <w:autoSpaceDE w:val="0"/>
              <w:autoSpaceDN w:val="0"/>
              <w:bidi w:val="0"/>
              <w:adjustRightInd w:val="0"/>
              <w:jc w:val="both"/>
              <w:rPr>
                <w:rFonts w:ascii="Times New Roman" w:hAnsi="Times New Roman"/>
                <w:bCs/>
                <w:sz w:val="20"/>
                <w:szCs w:val="20"/>
              </w:rPr>
            </w:pPr>
          </w:p>
          <w:p w:rsidR="00212B47" w:rsidRPr="00BB7B3A" w:rsidP="00AA34A2">
            <w:pPr>
              <w:autoSpaceDE w:val="0"/>
              <w:autoSpaceDN w:val="0"/>
              <w:bidi w:val="0"/>
              <w:adjustRightInd w:val="0"/>
              <w:jc w:val="both"/>
              <w:rPr>
                <w:rFonts w:ascii="Times New Roman" w:hAnsi="Times New Roman"/>
                <w:sz w:val="20"/>
                <w:szCs w:val="20"/>
              </w:rPr>
            </w:pPr>
            <w:r w:rsidRPr="00BB7B3A">
              <w:rPr>
                <w:rFonts w:ascii="Times New Roman" w:hAnsi="Times New Roman"/>
                <w:bCs/>
                <w:sz w:val="20"/>
                <w:szCs w:val="20"/>
              </w:rPr>
              <w:t>(7) Ministerstvá a ostatné ústredné orgány štátnej správy v rozsahu vymedzenej pôsobnosti plnia vo</w:t>
            </w:r>
            <w:r w:rsidRPr="00BB7B3A">
              <w:rPr>
                <w:rFonts w:ascii="Times New Roman" w:eastAsia="Times New Roman" w:hAnsi="Times New Roman" w:hint="default"/>
                <w:bCs/>
                <w:sz w:val="20"/>
                <w:szCs w:val="20"/>
              </w:rPr>
              <w:t>č</w:t>
            </w:r>
            <w:r w:rsidRPr="00BB7B3A">
              <w:rPr>
                <w:rFonts w:ascii="Times New Roman" w:hAnsi="Times New Roman"/>
                <w:bCs/>
                <w:sz w:val="20"/>
                <w:szCs w:val="20"/>
              </w:rPr>
              <w:t>i orgánom Európskej únie informa</w:t>
            </w:r>
            <w:r w:rsidRPr="00BB7B3A">
              <w:rPr>
                <w:rFonts w:ascii="Times New Roman" w:eastAsia="Times New Roman" w:hAnsi="Times New Roman" w:hint="default"/>
                <w:bCs/>
                <w:sz w:val="20"/>
                <w:szCs w:val="20"/>
              </w:rPr>
              <w:t>č</w:t>
            </w:r>
            <w:r w:rsidRPr="00BB7B3A">
              <w:rPr>
                <w:rFonts w:ascii="Times New Roman" w:hAnsi="Times New Roman"/>
                <w:bCs/>
                <w:sz w:val="20"/>
                <w:szCs w:val="20"/>
              </w:rPr>
              <w:t>nú a oznamovaciu povinnos</w:t>
            </w:r>
            <w:r w:rsidRPr="00BB7B3A">
              <w:rPr>
                <w:rFonts w:ascii="Times New Roman" w:eastAsia="Times New Roman" w:hAnsi="Times New Roman" w:hint="default"/>
                <w:bCs/>
                <w:sz w:val="20"/>
                <w:szCs w:val="20"/>
              </w:rPr>
              <w:t>ť</w:t>
            </w:r>
            <w:r w:rsidRPr="00BB7B3A">
              <w:rPr>
                <w:rFonts w:ascii="Times New Roman" w:hAnsi="Times New Roman"/>
                <w:bCs/>
                <w:sz w:val="20"/>
                <w:szCs w:val="20"/>
              </w:rPr>
              <w:t>, ktorá im vyplýva z právne záväzných aktov týchto orgánov.</w:t>
            </w:r>
          </w:p>
          <w:p w:rsidR="00212B47" w:rsidRPr="00BB7B3A" w:rsidP="00AA34A2">
            <w:pPr>
              <w:autoSpaceDE w:val="0"/>
              <w:autoSpaceDN w:val="0"/>
              <w:bidi w:val="0"/>
              <w:adjustRightInd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2B47" w:rsidRPr="00BB7B3A" w:rsidP="00507EA9">
            <w:pPr>
              <w:pStyle w:val="Heading1"/>
              <w:bidi w:val="0"/>
              <w:rPr>
                <w:b w:val="0"/>
                <w:bCs w:val="0"/>
                <w:sz w:val="20"/>
                <w:szCs w:val="20"/>
              </w:rPr>
            </w:pPr>
            <w:r w:rsidRPr="00BB7B3A">
              <w:rPr>
                <w:rFonts w:ascii="Times New Roman" w:hAnsi="Times New Roman" w:cs="Times New Roman"/>
                <w:b w:val="0"/>
                <w:bCs w:val="0"/>
                <w:sz w:val="20"/>
                <w:szCs w:val="20"/>
              </w:rPr>
              <w:t>7. Smernica Rady 2010/18/EÚ z 8. marca 2010, ktorou sa vykonáva revid</w:t>
            </w:r>
            <w:r w:rsidRPr="00BB7B3A">
              <w:rPr>
                <w:rFonts w:ascii="Times New Roman" w:hAnsi="Times New Roman" w:cs="Times New Roman"/>
                <w:b w:val="0"/>
                <w:bCs w:val="0"/>
                <w:sz w:val="20"/>
                <w:szCs w:val="20"/>
              </w:rPr>
              <w:t>o</w:t>
            </w:r>
            <w:r w:rsidRPr="00BB7B3A">
              <w:rPr>
                <w:rFonts w:ascii="Times New Roman" w:hAnsi="Times New Roman" w:cs="Times New Roman"/>
                <w:b w:val="0"/>
                <w:bCs w:val="0"/>
                <w:sz w:val="20"/>
                <w:szCs w:val="20"/>
              </w:rPr>
              <w:t>vaná</w:t>
            </w:r>
            <w:r w:rsidRPr="00BB7B3A">
              <w:rPr>
                <w:b w:val="0"/>
                <w:bCs w:val="0"/>
                <w:sz w:val="20"/>
                <w:szCs w:val="20"/>
              </w:rPr>
              <w:t xml:space="preserve"> </w:t>
            </w:r>
            <w:r w:rsidRPr="00BB7B3A">
              <w:rPr>
                <w:rFonts w:ascii="Times New Roman" w:hAnsi="Times New Roman" w:cs="Times New Roman"/>
                <w:b w:val="0"/>
                <w:bCs w:val="0"/>
                <w:sz w:val="20"/>
                <w:szCs w:val="20"/>
              </w:rPr>
              <w:t>Rámcová dohoda o</w:t>
            </w:r>
            <w:r w:rsidRPr="00BB7B3A">
              <w:rPr>
                <w:b w:val="0"/>
                <w:bCs w:val="0"/>
                <w:sz w:val="20"/>
                <w:szCs w:val="20"/>
              </w:rPr>
              <w:t xml:space="preserve"> </w:t>
            </w:r>
            <w:r w:rsidRPr="00BB7B3A">
              <w:rPr>
                <w:rFonts w:ascii="Times New Roman" w:hAnsi="Times New Roman" w:cs="Times New Roman"/>
                <w:b w:val="0"/>
                <w:bCs w:val="0"/>
                <w:sz w:val="20"/>
                <w:szCs w:val="20"/>
              </w:rPr>
              <w:t>rodičo</w:t>
            </w:r>
            <w:r w:rsidRPr="00BB7B3A">
              <w:rPr>
                <w:rFonts w:ascii="Times New Roman" w:hAnsi="Times New Roman" w:cs="Times New Roman"/>
                <w:b w:val="0"/>
                <w:bCs w:val="0"/>
                <w:sz w:val="20"/>
                <w:szCs w:val="20"/>
              </w:rPr>
              <w:t>v</w:t>
            </w:r>
            <w:r w:rsidRPr="00BB7B3A">
              <w:rPr>
                <w:rFonts w:ascii="Times New Roman" w:hAnsi="Times New Roman" w:cs="Times New Roman"/>
                <w:b w:val="0"/>
                <w:bCs w:val="0"/>
                <w:sz w:val="20"/>
                <w:szCs w:val="20"/>
              </w:rPr>
              <w:t>skej dovolenke uzavretá medzi BUSINESSEUROPE, UEAPME, CEEP a ETUC a zrušuje smernica 96/34/ES (Ú. v. EÚ L 68, 18. 3. 2010).</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cs="EUAlbertina"/>
              </w:rPr>
              <w:t>Na účely dosiahnutia súladu s touto sme</w:t>
            </w:r>
            <w:r w:rsidRPr="00BB7B3A">
              <w:rPr>
                <w:rFonts w:ascii="Times New Roman" w:hAnsi="Times New Roman" w:cs="EUAlbertina"/>
              </w:rPr>
              <w:t>r</w:t>
            </w:r>
            <w:r w:rsidRPr="00BB7B3A">
              <w:rPr>
                <w:rFonts w:ascii="Times New Roman" w:hAnsi="Times New Roman" w:cs="EUAlbertina"/>
              </w:rPr>
              <w:t>nicou sa členským štátom môže toto obdobie predĺžiť max</w:t>
            </w:r>
            <w:r w:rsidRPr="00BB7B3A">
              <w:rPr>
                <w:rFonts w:ascii="Times New Roman" w:hAnsi="Times New Roman" w:cs="EUAlbertina"/>
              </w:rPr>
              <w:t>i</w:t>
            </w:r>
            <w:r w:rsidRPr="00BB7B3A">
              <w:rPr>
                <w:rFonts w:ascii="Times New Roman" w:hAnsi="Times New Roman" w:cs="EUAlbertina"/>
              </w:rPr>
              <w:t>málne o jeden rok, ak je to potrebné vzhľadom na osobitné ťažkosti alebo v prípade vykonávania prostredníctvom k</w:t>
            </w:r>
            <w:r w:rsidRPr="00BB7B3A">
              <w:rPr>
                <w:rFonts w:ascii="Times New Roman" w:hAnsi="Times New Roman" w:cs="EUAlbertina"/>
              </w:rPr>
              <w:t>o</w:t>
            </w:r>
            <w:r w:rsidRPr="00BB7B3A">
              <w:rPr>
                <w:rFonts w:ascii="Times New Roman" w:hAnsi="Times New Roman" w:cs="EUAlbertina"/>
              </w:rPr>
              <w:t>lektívnej zmluvy. Komisii to oznámia najneskôr do 8. ma</w:t>
            </w:r>
            <w:r w:rsidRPr="00BB7B3A">
              <w:rPr>
                <w:rFonts w:ascii="Times New Roman" w:hAnsi="Times New Roman" w:cs="EUAlbertina"/>
              </w:rPr>
              <w:t>r</w:t>
            </w:r>
            <w:r w:rsidRPr="00BB7B3A">
              <w:rPr>
                <w:rFonts w:ascii="Times New Roman" w:hAnsi="Times New Roman" w:cs="EUAlbertina"/>
              </w:rPr>
              <w:t>ca 2012, pričom uvedú dôvody, pre ktoré sa vyžaduje toto obdobie predĺžiť.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Členské štáty oznámia Komisii znenie hlavných ust</w:t>
            </w:r>
            <w:r w:rsidRPr="00BB7B3A">
              <w:rPr>
                <w:rFonts w:ascii="Times New Roman" w:hAnsi="Times New Roman"/>
              </w:rPr>
              <w:t>a</w:t>
            </w:r>
            <w:r w:rsidRPr="00BB7B3A">
              <w:rPr>
                <w:rFonts w:ascii="Times New Roman" w:hAnsi="Times New Roman"/>
              </w:rPr>
              <w:t>novení vnútroštátnych právnych predpisov, ktoré prijmú v oblasti pôsobnosti tejto smern</w:t>
            </w:r>
            <w:r w:rsidRPr="00BB7B3A">
              <w:rPr>
                <w:rFonts w:ascii="Times New Roman" w:hAnsi="Times New Roman"/>
              </w:rPr>
              <w:t>i</w:t>
            </w:r>
            <w:r w:rsidRPr="00BB7B3A">
              <w:rPr>
                <w:rFonts w:ascii="Times New Roman" w:hAnsi="Times New Roman"/>
              </w:rPr>
              <w:t>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4</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Smernica 96/34/ES sa zrušuje s účinnosťou od 8. ma</w:t>
            </w:r>
            <w:r w:rsidRPr="00BB7B3A">
              <w:rPr>
                <w:rFonts w:ascii="Times New Roman" w:hAnsi="Times New Roman"/>
              </w:rPr>
              <w:t>r</w:t>
            </w:r>
            <w:r w:rsidRPr="00BB7B3A">
              <w:rPr>
                <w:rFonts w:ascii="Times New Roman" w:hAnsi="Times New Roman"/>
              </w:rPr>
              <w:t>ca 2012. Odkazy na smernicu 96/34/ES sa považujú za odkazy na túto smernicu.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jc w:val="both"/>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5</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Táto smernica nadobúda účinnosť dva</w:t>
            </w:r>
            <w:r w:rsidRPr="00BB7B3A">
              <w:rPr>
                <w:rFonts w:ascii="Times New Roman" w:hAnsi="Times New Roman"/>
              </w:rPr>
              <w:t>d</w:t>
            </w:r>
            <w:r w:rsidRPr="00BB7B3A">
              <w:rPr>
                <w:rFonts w:ascii="Times New Roman" w:hAnsi="Times New Roman"/>
              </w:rPr>
              <w:t xml:space="preserve">siatym dňom po jej uverejnení v </w:t>
            </w:r>
            <w:r w:rsidRPr="00BB7B3A">
              <w:rPr>
                <w:rFonts w:ascii="Times New Roman" w:hAnsi="Times New Roman"/>
                <w:i/>
                <w:iCs/>
              </w:rPr>
              <w:t>Úradnom vestníku Euró</w:t>
            </w:r>
            <w:r w:rsidRPr="00BB7B3A">
              <w:rPr>
                <w:rFonts w:ascii="Times New Roman" w:hAnsi="Times New Roman"/>
                <w:i/>
                <w:iCs/>
              </w:rPr>
              <w:t>p</w:t>
            </w:r>
            <w:r w:rsidRPr="00BB7B3A">
              <w:rPr>
                <w:rFonts w:ascii="Times New Roman" w:hAnsi="Times New Roman"/>
                <w:i/>
                <w:iCs/>
              </w:rPr>
              <w:t>skej únie</w:t>
            </w:r>
            <w:r w:rsidRPr="00BB7B3A">
              <w:rPr>
                <w:rFonts w:ascii="Times New Roman" w:hAnsi="Times New Roman"/>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Táto smernica je určená členským štátom.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Príloha</w:t>
            </w: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1</w:t>
            </w:r>
          </w:p>
          <w:p w:rsidR="002729DC" w:rsidRPr="00BB7B3A" w:rsidP="00507EA9">
            <w:pPr>
              <w:bidi w:val="0"/>
              <w:jc w:val="center"/>
              <w:rPr>
                <w:rFonts w:ascii="Times New Roman" w:hAnsi="Times New Roman"/>
                <w:sz w:val="20"/>
                <w:szCs w:val="20"/>
              </w:rPr>
            </w:pPr>
            <w:r w:rsidRPr="00BB7B3A" w:rsidR="00212B47">
              <w:rPr>
                <w:rFonts w:ascii="Times New Roman" w:hAnsi="Times New Roman"/>
                <w:sz w:val="20"/>
                <w:szCs w:val="20"/>
              </w:rPr>
              <w:t>O: 1</w:t>
            </w:r>
          </w:p>
          <w:p w:rsidR="00212B47" w:rsidRPr="00BB7B3A" w:rsidP="00507EA9">
            <w:pPr>
              <w:bidi w:val="0"/>
              <w:jc w:val="center"/>
              <w:rPr>
                <w:rFonts w:ascii="Times New Roman" w:hAnsi="Times New Roman"/>
                <w:sz w:val="20"/>
                <w:szCs w:val="20"/>
              </w:rPr>
            </w:pPr>
          </w:p>
          <w:p w:rsidR="00212B47" w:rsidRPr="00BB7B3A" w:rsidP="00507EA9">
            <w:pPr>
              <w:bidi w:val="0"/>
              <w:jc w:val="center"/>
              <w:rPr>
                <w:rFonts w:ascii="Times New Roman" w:hAnsi="Times New Roman"/>
                <w:sz w:val="20"/>
                <w:szCs w:val="20"/>
              </w:rPr>
            </w:pPr>
          </w:p>
          <w:p w:rsidR="00212B47" w:rsidRPr="00BB7B3A" w:rsidP="00507EA9">
            <w:pPr>
              <w:bidi w:val="0"/>
              <w:jc w:val="center"/>
              <w:rPr>
                <w:rFonts w:ascii="Times New Roman" w:hAnsi="Times New Roman"/>
                <w:sz w:val="20"/>
                <w:szCs w:val="20"/>
              </w:rPr>
            </w:pPr>
          </w:p>
          <w:p w:rsidR="00212B47" w:rsidRPr="00BB7B3A" w:rsidP="00507EA9">
            <w:pPr>
              <w:bidi w:val="0"/>
              <w:jc w:val="center"/>
              <w:rPr>
                <w:rFonts w:ascii="Times New Roman" w:hAnsi="Times New Roman"/>
                <w:sz w:val="20"/>
                <w:szCs w:val="20"/>
              </w:rPr>
            </w:pPr>
          </w:p>
          <w:p w:rsidR="00212B47" w:rsidRPr="00BB7B3A" w:rsidP="00507EA9">
            <w:pPr>
              <w:bidi w:val="0"/>
              <w:jc w:val="center"/>
              <w:rPr>
                <w:rFonts w:ascii="Times New Roman" w:hAnsi="Times New Roman"/>
                <w:sz w:val="20"/>
                <w:szCs w:val="20"/>
              </w:rPr>
            </w:pPr>
          </w:p>
          <w:p w:rsidR="00212B47" w:rsidRPr="00BB7B3A" w:rsidP="00507EA9">
            <w:pPr>
              <w:bidi w:val="0"/>
              <w:jc w:val="center"/>
              <w:rPr>
                <w:rFonts w:ascii="Times New Roman" w:hAnsi="Times New Roman"/>
                <w:sz w:val="20"/>
                <w:szCs w:val="20"/>
              </w:rPr>
            </w:pPr>
          </w:p>
          <w:p w:rsidR="00212B47" w:rsidRPr="00BB7B3A" w:rsidP="00507EA9">
            <w:pPr>
              <w:bidi w:val="0"/>
              <w:jc w:val="center"/>
              <w:rPr>
                <w:rFonts w:ascii="Times New Roman" w:hAnsi="Times New Roman"/>
                <w:sz w:val="20"/>
                <w:szCs w:val="20"/>
              </w:rPr>
            </w:pPr>
          </w:p>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Rámcová dohoda</w:t>
            </w:r>
          </w:p>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Ú č e l  a  r o z s a h  p ô s o b n o s t i </w:t>
            </w:r>
          </w:p>
          <w:p w:rsidR="002729DC" w:rsidRPr="00BB7B3A" w:rsidP="00507EA9">
            <w:pPr>
              <w:pStyle w:val="Normlny"/>
              <w:bidi w:val="0"/>
              <w:rPr>
                <w:rFonts w:ascii="Times New Roman" w:hAnsi="Times New Roman"/>
              </w:rPr>
            </w:pPr>
            <w:r w:rsidRPr="00BB7B3A">
              <w:rPr>
                <w:rFonts w:ascii="Times New Roman" w:hAnsi="Times New Roman"/>
              </w:rPr>
              <w:t>(1) Touto dohodou sa stanovujú minimálne požiada</w:t>
            </w:r>
            <w:r w:rsidRPr="00BB7B3A">
              <w:rPr>
                <w:rFonts w:ascii="Times New Roman" w:hAnsi="Times New Roman"/>
              </w:rPr>
              <w:t>v</w:t>
            </w:r>
            <w:r w:rsidRPr="00BB7B3A">
              <w:rPr>
                <w:rFonts w:ascii="Times New Roman" w:hAnsi="Times New Roman"/>
              </w:rPr>
              <w:t>ky na uľahčenie zosúladenia rodičovských a pracovných povinností pracuj</w:t>
            </w:r>
            <w:r w:rsidRPr="00BB7B3A">
              <w:rPr>
                <w:rFonts w:ascii="Times New Roman" w:hAnsi="Times New Roman"/>
              </w:rPr>
              <w:t>ú</w:t>
            </w:r>
            <w:r w:rsidRPr="00BB7B3A">
              <w:rPr>
                <w:rFonts w:ascii="Times New Roman" w:hAnsi="Times New Roman"/>
              </w:rPr>
              <w:t>cich rodičov s prihliadnutím na čoraz väčšiu rozm</w:t>
            </w:r>
            <w:r w:rsidRPr="00BB7B3A">
              <w:rPr>
                <w:rFonts w:ascii="Times New Roman" w:hAnsi="Times New Roman"/>
              </w:rPr>
              <w:t>a</w:t>
            </w:r>
            <w:r w:rsidRPr="00BB7B3A">
              <w:rPr>
                <w:rFonts w:ascii="Times New Roman" w:hAnsi="Times New Roman"/>
              </w:rPr>
              <w:t>nitosť usporiadania rodiny pri súčasnom dodržiavaní vnútroštátnych právnych predpisov, kolektí</w:t>
            </w:r>
            <w:r w:rsidRPr="00BB7B3A">
              <w:rPr>
                <w:rFonts w:ascii="Times New Roman" w:hAnsi="Times New Roman"/>
              </w:rPr>
              <w:t>v</w:t>
            </w:r>
            <w:r w:rsidRPr="00BB7B3A">
              <w:rPr>
                <w:rFonts w:ascii="Times New Roman" w:hAnsi="Times New Roman"/>
              </w:rPr>
              <w:t xml:space="preserve">nych zmlúv a/alebo zaužívanej praxe. </w:t>
            </w:r>
          </w:p>
          <w:p w:rsidR="002729DC" w:rsidRPr="00BB7B3A" w:rsidP="00507EA9">
            <w:pPr>
              <w:pStyle w:val="Normlny"/>
              <w:bidi w:val="0"/>
              <w:rPr>
                <w:rFonts w:ascii="Times New Roman" w:hAnsi="Times New Roman"/>
              </w:rPr>
            </w:pPr>
          </w:p>
          <w:p w:rsidR="002729DC" w:rsidRPr="00BB7B3A" w:rsidP="00507EA9">
            <w:pPr>
              <w:pStyle w:val="Normlny"/>
              <w:bidi w:val="0"/>
              <w:rPr>
                <w:rFonts w:ascii="Times New Roman" w:hAnsi="Times New Roman"/>
              </w:rPr>
            </w:pPr>
            <w:r w:rsidRPr="00BB7B3A">
              <w:rPr>
                <w:rFonts w:ascii="Times New Roman" w:hAnsi="Times New Roman"/>
              </w:rPr>
              <w:t>(2)Táto dohoda sa vzťahuje na vše</w:t>
            </w:r>
            <w:r w:rsidRPr="00BB7B3A">
              <w:rPr>
                <w:rFonts w:ascii="Times New Roman" w:hAnsi="Times New Roman"/>
              </w:rPr>
              <w:t>t</w:t>
            </w:r>
            <w:r w:rsidRPr="00BB7B3A">
              <w:rPr>
                <w:rFonts w:ascii="Times New Roman" w:hAnsi="Times New Roman"/>
              </w:rPr>
              <w:t>kých pracovníkov a pracovní</w:t>
            </w:r>
            <w:r w:rsidRPr="00BB7B3A">
              <w:rPr>
                <w:rFonts w:ascii="Times New Roman" w:hAnsi="Times New Roman"/>
              </w:rPr>
              <w:t>č</w:t>
            </w:r>
            <w:r w:rsidRPr="00BB7B3A">
              <w:rPr>
                <w:rFonts w:ascii="Times New Roman" w:hAnsi="Times New Roman"/>
              </w:rPr>
              <w:t>ky, ktorí majú pracovnú zmluvu alebo sú v pracovnoprávnom vzťahu vymedzenom zákonom, kolektí</w:t>
            </w:r>
            <w:r w:rsidRPr="00BB7B3A">
              <w:rPr>
                <w:rFonts w:ascii="Times New Roman" w:hAnsi="Times New Roman"/>
              </w:rPr>
              <w:t>v</w:t>
            </w:r>
            <w:r w:rsidRPr="00BB7B3A">
              <w:rPr>
                <w:rFonts w:ascii="Times New Roman" w:hAnsi="Times New Roman"/>
              </w:rPr>
              <w:t>nymi zmluvami a/alebo zaužívanou praxou platnými v každom členskom štáte.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r w:rsidRPr="00BB7B3A" w:rsidR="007A5D80">
              <w:rPr>
                <w:rFonts w:ascii="Times New Roman" w:hAnsi="Times New Roman"/>
                <w:sz w:val="20"/>
                <w:szCs w:val="20"/>
              </w:rPr>
              <w:t>315/2001</w:t>
            </w:r>
            <w:r w:rsidRPr="00BB7B3A">
              <w:rPr>
                <w:rFonts w:ascii="Times New Roman" w:hAnsi="Times New Roman"/>
                <w:sz w:val="20"/>
                <w:szCs w:val="20"/>
              </w:rPr>
              <w:t xml:space="preserve"> Z. z.</w:t>
            </w: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r w:rsidRPr="00BB7B3A">
              <w:rPr>
                <w:rFonts w:ascii="Times New Roman" w:hAnsi="Times New Roman"/>
              </w:rPr>
              <w:t xml:space="preserve">§ </w:t>
            </w:r>
            <w:r w:rsidRPr="00BB7B3A" w:rsidR="007A5D80">
              <w:rPr>
                <w:rFonts w:ascii="Times New Roman" w:hAnsi="Times New Roman"/>
              </w:rPr>
              <w:t>16</w:t>
            </w:r>
          </w:p>
          <w:p w:rsidR="002729DC" w:rsidRPr="00BB7B3A" w:rsidP="00507EA9">
            <w:pPr>
              <w:pStyle w:val="Normlny"/>
              <w:bidi w:val="0"/>
              <w:jc w:val="center"/>
              <w:rPr>
                <w:rFonts w:ascii="Times New Roman" w:hAnsi="Times New Roman"/>
              </w:rPr>
            </w:pPr>
            <w:r w:rsidRPr="00BB7B3A" w:rsidR="007A5D80">
              <w:rPr>
                <w:rFonts w:ascii="Times New Roman" w:hAnsi="Times New Roman"/>
              </w:rPr>
              <w:t>O: 2</w:t>
            </w: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r w:rsidRPr="00BB7B3A" w:rsidR="007A5D80">
              <w:rPr>
                <w:rFonts w:ascii="Times New Roman" w:hAnsi="Times New Roman"/>
              </w:rPr>
              <w:t>O:3</w:t>
            </w: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r w:rsidRPr="00BB7B3A" w:rsidR="007A5D80">
              <w:rPr>
                <w:rFonts w:ascii="Times New Roman" w:hAnsi="Times New Roman"/>
              </w:rPr>
              <w:t>O:4</w:t>
            </w: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r w:rsidRPr="00BB7B3A" w:rsidR="007A5D80">
              <w:rPr>
                <w:rFonts w:ascii="Times New Roman" w:hAnsi="Times New Roman"/>
              </w:rPr>
              <w:t>O:5</w:t>
            </w:r>
          </w:p>
          <w:p w:rsidR="002729DC" w:rsidRPr="00BB7B3A" w:rsidP="00507EA9">
            <w:pPr>
              <w:pStyle w:val="Normlny"/>
              <w:bidi w:val="0"/>
              <w:jc w:val="center"/>
              <w:rPr>
                <w:rFonts w:ascii="Times New Roman" w:hAnsi="Times New Roman"/>
              </w:rPr>
            </w:pPr>
          </w:p>
          <w:p w:rsidR="002729DC" w:rsidRPr="00BB7B3A" w:rsidP="00507EA9">
            <w:pPr>
              <w:pStyle w:val="Normlny"/>
              <w:bidi w:val="0"/>
              <w:jc w:val="center"/>
              <w:rPr>
                <w:rFonts w:ascii="Times New Roman" w:hAnsi="Times New Roman"/>
              </w:rPr>
            </w:pPr>
          </w:p>
          <w:p w:rsidR="002729DC" w:rsidRPr="00BB7B3A" w:rsidP="007A5D80">
            <w:pPr>
              <w:pStyle w:val="Normlny"/>
              <w:bidi w:val="0"/>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A5D80" w:rsidRPr="00BB7B3A" w:rsidP="007A5D80">
            <w:pPr>
              <w:bidi w:val="0"/>
              <w:adjustRightInd w:val="0"/>
              <w:ind w:firstLine="317"/>
              <w:rPr>
                <w:rFonts w:ascii="Times New Roman" w:hAnsi="Times New Roman"/>
                <w:sz w:val="20"/>
                <w:szCs w:val="20"/>
              </w:rPr>
            </w:pPr>
          </w:p>
          <w:p w:rsidR="007A5D80" w:rsidRPr="00BB7B3A" w:rsidP="007A5D80">
            <w:pPr>
              <w:bidi w:val="0"/>
              <w:adjustRightInd w:val="0"/>
              <w:ind w:firstLine="317"/>
              <w:rPr>
                <w:rFonts w:ascii="Times New Roman" w:hAnsi="Times New Roman"/>
                <w:sz w:val="20"/>
                <w:szCs w:val="20"/>
              </w:rPr>
            </w:pPr>
            <w:r w:rsidRPr="00BB7B3A">
              <w:rPr>
                <w:rFonts w:ascii="Times New Roman" w:hAnsi="Times New Roman"/>
                <w:sz w:val="20"/>
                <w:szCs w:val="20"/>
              </w:rPr>
              <w:t>(2) Práva ustanovené týmto zákonom sa zaručujú rovnako všetkým občanom pri vstupe do štátnej služby a príslušníkom pri vykonávaní štátnej služby v súlade so zásadou rovnakého zaobchádzania v pracovnoprávnych a obdobných právnych vzťahoch ustanovenou osobitným zákonom. 10a)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w:t>
            </w:r>
          </w:p>
          <w:p w:rsidR="007A5D80" w:rsidRPr="00BB7B3A" w:rsidP="007A5D80">
            <w:pPr>
              <w:bidi w:val="0"/>
              <w:adjustRightInd w:val="0"/>
              <w:ind w:firstLine="317"/>
              <w:rPr>
                <w:rFonts w:ascii="Times New Roman" w:hAnsi="Times New Roman"/>
                <w:sz w:val="20"/>
                <w:szCs w:val="20"/>
              </w:rPr>
            </w:pPr>
            <w:r w:rsidRPr="00BB7B3A">
              <w:rPr>
                <w:rFonts w:ascii="Times New Roman" w:hAnsi="Times New Roman"/>
                <w:sz w:val="20"/>
                <w:szCs w:val="20"/>
              </w:rPr>
              <w:t xml:space="preserve"> </w:t>
            </w:r>
          </w:p>
          <w:p w:rsidR="007A5D80" w:rsidRPr="00BB7B3A" w:rsidP="007A5D80">
            <w:pPr>
              <w:bidi w:val="0"/>
              <w:adjustRightInd w:val="0"/>
              <w:ind w:firstLine="317"/>
              <w:rPr>
                <w:rFonts w:ascii="Times New Roman" w:hAnsi="Times New Roman"/>
                <w:sz w:val="20"/>
                <w:szCs w:val="20"/>
              </w:rPr>
            </w:pPr>
            <w:r w:rsidRPr="00BB7B3A">
              <w:rPr>
                <w:rFonts w:ascii="Times New Roman" w:hAnsi="Times New Roman"/>
                <w:sz w:val="20"/>
                <w:szCs w:val="20"/>
              </w:rPr>
              <w:tab/>
              <w:t>(3) 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alebo podnet na začatie trestného stíhania.</w:t>
            </w:r>
          </w:p>
          <w:p w:rsidR="007A5D80" w:rsidRPr="00BB7B3A" w:rsidP="007A5D80">
            <w:pPr>
              <w:bidi w:val="0"/>
              <w:adjustRightInd w:val="0"/>
              <w:ind w:firstLine="317"/>
              <w:rPr>
                <w:rFonts w:ascii="Times New Roman" w:hAnsi="Times New Roman"/>
                <w:sz w:val="20"/>
                <w:szCs w:val="20"/>
              </w:rPr>
            </w:pPr>
            <w:r w:rsidRPr="00BB7B3A">
              <w:rPr>
                <w:rFonts w:ascii="Times New Roman" w:hAnsi="Times New Roman"/>
                <w:sz w:val="20"/>
                <w:szCs w:val="20"/>
              </w:rPr>
              <w:t xml:space="preserve"> </w:t>
            </w:r>
          </w:p>
          <w:p w:rsidR="007A5D80" w:rsidRPr="00BB7B3A" w:rsidP="007A5D80">
            <w:pPr>
              <w:bidi w:val="0"/>
              <w:adjustRightInd w:val="0"/>
              <w:ind w:firstLine="317"/>
              <w:rPr>
                <w:rFonts w:ascii="Times New Roman" w:hAnsi="Times New Roman"/>
                <w:sz w:val="20"/>
                <w:szCs w:val="20"/>
              </w:rPr>
            </w:pPr>
            <w:r w:rsidRPr="00BB7B3A">
              <w:rPr>
                <w:rFonts w:ascii="Times New Roman" w:hAnsi="Times New Roman"/>
                <w:sz w:val="20"/>
                <w:szCs w:val="20"/>
              </w:rPr>
              <w:tab/>
              <w:t>(4) Občan pri vstupe do štátnej služby alebo príslušník, ktorí sa domnievajú, že ich práva alebo právom chránené záujmy boli dotknuté nedodržaním zásady rovnakého zaobchádzania, môžu sa obrátiť na súd a domáhať sa právnej ochrany ustanovenej osobitným zákonom. 10a)</w:t>
            </w:r>
          </w:p>
          <w:p w:rsidR="007A5D80" w:rsidRPr="00BB7B3A" w:rsidP="007A5D80">
            <w:pPr>
              <w:bidi w:val="0"/>
              <w:adjustRightInd w:val="0"/>
              <w:ind w:firstLine="317"/>
              <w:rPr>
                <w:rFonts w:ascii="Times New Roman" w:hAnsi="Times New Roman"/>
                <w:sz w:val="20"/>
                <w:szCs w:val="20"/>
              </w:rPr>
            </w:pPr>
            <w:r w:rsidRPr="00BB7B3A">
              <w:rPr>
                <w:rFonts w:ascii="Times New Roman" w:hAnsi="Times New Roman"/>
                <w:sz w:val="20"/>
                <w:szCs w:val="20"/>
              </w:rPr>
              <w:t xml:space="preserve"> </w:t>
            </w:r>
          </w:p>
          <w:p w:rsidR="002729DC" w:rsidRPr="00BB7B3A" w:rsidP="007A5D80">
            <w:pPr>
              <w:pStyle w:val="Normlny"/>
              <w:bidi w:val="0"/>
              <w:jc w:val="both"/>
              <w:rPr>
                <w:rFonts w:ascii="Times New Roman" w:hAnsi="Times New Roman"/>
              </w:rPr>
            </w:pPr>
            <w:r w:rsidRPr="00BB7B3A" w:rsidR="007A5D80">
              <w:rPr>
                <w:rFonts w:ascii="Times New Roman" w:hAnsi="Times New Roman"/>
              </w:rPr>
              <w:tab/>
              <w:t>(5) Služobný úrad alebo nadriadený nesmie príslušníka postihovať alebo znevýhodňovať preto, že príslušník uplatňuje svoje práva vyplývajúce zo služobného pomeru.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1</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Členské štáty a/alebo sociálni partneri z rozsahu p</w:t>
            </w:r>
            <w:r w:rsidRPr="00BB7B3A">
              <w:rPr>
                <w:rFonts w:ascii="Times New Roman" w:hAnsi="Times New Roman"/>
              </w:rPr>
              <w:t>ô</w:t>
            </w:r>
            <w:r w:rsidRPr="00BB7B3A">
              <w:rPr>
                <w:rFonts w:ascii="Times New Roman" w:hAnsi="Times New Roman"/>
              </w:rPr>
              <w:t>sobnosti a uplatňovania tejto smernice nevylučujú pracovníkov, pr</w:t>
            </w:r>
            <w:r w:rsidRPr="00BB7B3A">
              <w:rPr>
                <w:rFonts w:ascii="Times New Roman" w:hAnsi="Times New Roman"/>
              </w:rPr>
              <w:t>a</w:t>
            </w:r>
            <w:r w:rsidRPr="00BB7B3A">
              <w:rPr>
                <w:rFonts w:ascii="Times New Roman" w:hAnsi="Times New Roman"/>
              </w:rPr>
              <w:t>covné zmluvy alebo pracovnoprávne vzťahy len preto, že sa týkajú pracovníkov na čiasto</w:t>
            </w:r>
            <w:r w:rsidRPr="00BB7B3A">
              <w:rPr>
                <w:rFonts w:ascii="Times New Roman" w:hAnsi="Times New Roman"/>
              </w:rPr>
              <w:t>č</w:t>
            </w:r>
            <w:r w:rsidRPr="00BB7B3A">
              <w:rPr>
                <w:rFonts w:ascii="Times New Roman" w:hAnsi="Times New Roman"/>
              </w:rPr>
              <w:t>ný úväzok, pracovníkov so zmluvou na dobu určitú alebo osôb, ktoré uzavreli pr</w:t>
            </w:r>
            <w:r w:rsidRPr="00BB7B3A">
              <w:rPr>
                <w:rFonts w:ascii="Times New Roman" w:hAnsi="Times New Roman"/>
              </w:rPr>
              <w:t>a</w:t>
            </w:r>
            <w:r w:rsidRPr="00BB7B3A">
              <w:rPr>
                <w:rFonts w:ascii="Times New Roman" w:hAnsi="Times New Roman"/>
              </w:rPr>
              <w:t>covnú zmluvu alebo sú v pracovnoprávnom vzťahu s agentúrou dočasného zamestnáv</w:t>
            </w:r>
            <w:r w:rsidRPr="00BB7B3A">
              <w:rPr>
                <w:rFonts w:ascii="Times New Roman" w:hAnsi="Times New Roman"/>
              </w:rPr>
              <w:t>a</w:t>
            </w:r>
            <w:r w:rsidRPr="00BB7B3A">
              <w:rPr>
                <w:rFonts w:ascii="Times New Roman" w:hAnsi="Times New Roman"/>
              </w:rPr>
              <w:t>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p w:rsidR="002729DC" w:rsidRPr="00BB7B3A" w:rsidP="00507EA9">
            <w:pPr>
              <w:bidi w:val="0"/>
              <w:jc w:val="center"/>
              <w:rPr>
                <w:rFonts w:ascii="Times New Roman" w:hAnsi="Times New Roman"/>
                <w:sz w:val="20"/>
                <w:szCs w:val="20"/>
              </w:rPr>
            </w:pP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2</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r w:rsidRPr="00BB7B3A">
              <w:rPr>
                <w:rFonts w:ascii="Times New Roman" w:hAnsi="Times New Roman"/>
                <w:sz w:val="20"/>
                <w:szCs w:val="20"/>
              </w:rPr>
              <w:t>O: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R o d i č o v s k á d o v o l e n k a </w:t>
            </w:r>
          </w:p>
          <w:p w:rsidR="002729DC" w:rsidRPr="00BB7B3A" w:rsidP="00507EA9">
            <w:pPr>
              <w:pStyle w:val="Normlny"/>
              <w:bidi w:val="0"/>
              <w:rPr>
                <w:rFonts w:ascii="Times New Roman" w:hAnsi="Times New Roman"/>
              </w:rPr>
            </w:pPr>
            <w:r w:rsidRPr="00BB7B3A">
              <w:rPr>
                <w:rFonts w:ascii="Times New Roman" w:hAnsi="Times New Roman"/>
              </w:rPr>
              <w:t>Táto dohoda posk</w:t>
            </w:r>
            <w:r w:rsidRPr="00BB7B3A">
              <w:rPr>
                <w:rFonts w:ascii="Times New Roman" w:hAnsi="Times New Roman"/>
              </w:rPr>
              <w:t>y</w:t>
            </w:r>
            <w:r w:rsidRPr="00BB7B3A">
              <w:rPr>
                <w:rFonts w:ascii="Times New Roman" w:hAnsi="Times New Roman"/>
              </w:rPr>
              <w:t>tuje pracovníkom a pracovníčkam individuálne právo na rodičovskú dovolenku z dôvodov nar</w:t>
            </w:r>
            <w:r w:rsidRPr="00BB7B3A">
              <w:rPr>
                <w:rFonts w:ascii="Times New Roman" w:hAnsi="Times New Roman"/>
              </w:rPr>
              <w:t>o</w:t>
            </w:r>
            <w:r w:rsidRPr="00BB7B3A">
              <w:rPr>
                <w:rFonts w:ascii="Times New Roman" w:hAnsi="Times New Roman"/>
              </w:rPr>
              <w:t>denia alebo adopcie dieťaťa, aby sa mohli o toto dieťa starať do dosiahnutia veku, ktorý stanovia čle</w:t>
            </w:r>
            <w:r w:rsidRPr="00BB7B3A">
              <w:rPr>
                <w:rFonts w:ascii="Times New Roman" w:hAnsi="Times New Roman"/>
              </w:rPr>
              <w:t>n</w:t>
            </w:r>
            <w:r w:rsidRPr="00BB7B3A">
              <w:rPr>
                <w:rFonts w:ascii="Times New Roman" w:hAnsi="Times New Roman"/>
              </w:rPr>
              <w:t>ské štáty a/alebo sociálni partneri, najviac však do veku 8 rokov.</w:t>
            </w:r>
          </w:p>
          <w:p w:rsidR="00717ED2" w:rsidRPr="00BB7B3A" w:rsidP="00507EA9">
            <w:pPr>
              <w:pStyle w:val="Normlny"/>
              <w:bidi w:val="0"/>
              <w:rPr>
                <w:rFonts w:ascii="Times New Roman" w:hAnsi="Times New Roman"/>
              </w:rPr>
            </w:pPr>
          </w:p>
          <w:p w:rsidR="00717ED2" w:rsidRPr="00BB7B3A" w:rsidP="00507EA9">
            <w:pPr>
              <w:pStyle w:val="Normlny"/>
              <w:bidi w:val="0"/>
              <w:rPr>
                <w:rFonts w:ascii="Times New Roman" w:hAnsi="Times New Roman"/>
              </w:rPr>
            </w:pPr>
          </w:p>
          <w:p w:rsidR="00717ED2" w:rsidRPr="00BB7B3A" w:rsidP="00507EA9">
            <w:pPr>
              <w:pStyle w:val="Normlny"/>
              <w:bidi w:val="0"/>
              <w:rPr>
                <w:rFonts w:ascii="Times New Roman" w:hAnsi="Times New Roman"/>
              </w:rPr>
            </w:pPr>
          </w:p>
          <w:p w:rsidR="00717ED2" w:rsidRPr="00BB7B3A" w:rsidP="00507EA9">
            <w:pPr>
              <w:pStyle w:val="Normlny"/>
              <w:bidi w:val="0"/>
              <w:rPr>
                <w:rFonts w:ascii="Times New Roman" w:hAnsi="Times New Roman"/>
              </w:rPr>
            </w:pPr>
            <w:r w:rsidRPr="00BB7B3A">
              <w:rPr>
                <w:rFonts w:ascii="Times New Roman" w:hAnsi="Times New Roman"/>
              </w:rPr>
              <w:t>Rodičovská dov</w:t>
            </w:r>
            <w:r w:rsidRPr="00BB7B3A">
              <w:rPr>
                <w:rFonts w:ascii="Times New Roman" w:hAnsi="Times New Roman"/>
              </w:rPr>
              <w:t>o</w:t>
            </w:r>
            <w:r w:rsidRPr="00BB7B3A">
              <w:rPr>
                <w:rFonts w:ascii="Times New Roman" w:hAnsi="Times New Roman"/>
              </w:rPr>
              <w:t>lenka sa poskytuje v trvaní najmenej štyroch mesiacov a v záujme podpory rovnosti príležitostí a rovnakého zaobch</w:t>
            </w:r>
            <w:r w:rsidRPr="00BB7B3A">
              <w:rPr>
                <w:rFonts w:ascii="Times New Roman" w:hAnsi="Times New Roman"/>
              </w:rPr>
              <w:t>á</w:t>
            </w:r>
            <w:r w:rsidRPr="00BB7B3A">
              <w:rPr>
                <w:rFonts w:ascii="Times New Roman" w:hAnsi="Times New Roman"/>
              </w:rPr>
              <w:t>dzania s mužmi a ženami by mala byť v zásade neprenosná. Na podporu vyvážene</w:t>
            </w:r>
            <w:r w:rsidRPr="00BB7B3A">
              <w:rPr>
                <w:rFonts w:ascii="Times New Roman" w:hAnsi="Times New Roman"/>
              </w:rPr>
              <w:t>j</w:t>
            </w:r>
            <w:r w:rsidRPr="00BB7B3A">
              <w:rPr>
                <w:rFonts w:ascii="Times New Roman" w:hAnsi="Times New Roman"/>
              </w:rPr>
              <w:t>šieho čerpania dovolenky zo strany oboch rodičov by najmenej jeden z uvedených štyroch mesiacov mal byť neprenosný. Pravidlá týkajúce sa tohto neprenosného obdobia sa stanovujú na vnútroštátnej úrovni prostre</w:t>
            </w:r>
            <w:r w:rsidRPr="00BB7B3A">
              <w:rPr>
                <w:rFonts w:ascii="Times New Roman" w:hAnsi="Times New Roman"/>
              </w:rPr>
              <w:t>d</w:t>
            </w:r>
            <w:r w:rsidRPr="00BB7B3A">
              <w:rPr>
                <w:rFonts w:ascii="Times New Roman" w:hAnsi="Times New Roman"/>
              </w:rPr>
              <w:t>níctvom právnych predpisov a/alebo kolektívnych zmlúv s prihliadnutím na existujúce ustanovenia o dovolenke v čle</w:t>
            </w:r>
            <w:r w:rsidRPr="00BB7B3A">
              <w:rPr>
                <w:rFonts w:ascii="Times New Roman" w:hAnsi="Times New Roman"/>
              </w:rPr>
              <w:t>n</w:t>
            </w:r>
            <w:r w:rsidRPr="00BB7B3A">
              <w:rPr>
                <w:rFonts w:ascii="Times New Roman" w:hAnsi="Times New Roman"/>
              </w:rPr>
              <w:t>ských štátoch.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F61A8C" w:rsidRPr="00BB7B3A" w:rsidP="00507EA9">
            <w:pPr>
              <w:bidi w:val="0"/>
              <w:jc w:val="center"/>
              <w:rPr>
                <w:rFonts w:ascii="Times New Roman" w:hAnsi="Times New Roman"/>
                <w:sz w:val="20"/>
                <w:szCs w:val="20"/>
              </w:rPr>
            </w:pPr>
            <w:r w:rsidRPr="00BB7B3A">
              <w:rPr>
                <w:rFonts w:ascii="Times New Roman" w:hAnsi="Times New Roman"/>
                <w:sz w:val="20"/>
                <w:szCs w:val="20"/>
              </w:rPr>
              <w:t>Návrh novely</w:t>
            </w:r>
          </w:p>
          <w:p w:rsidR="00F61A8C"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r w:rsidRPr="00BB7B3A">
              <w:rPr>
                <w:rFonts w:ascii="Times New Roman" w:hAnsi="Times New Roman"/>
                <w:sz w:val="20"/>
                <w:szCs w:val="20"/>
              </w:rPr>
              <w:t>315/2001</w:t>
            </w:r>
            <w:r w:rsidRPr="00BB7B3A" w:rsidR="002729DC">
              <w:rPr>
                <w:rFonts w:ascii="Times New Roman" w:hAnsi="Times New Roman"/>
                <w:sz w:val="20"/>
                <w:szCs w:val="20"/>
              </w:rPr>
              <w:t xml:space="preserve"> Z. z</w:t>
            </w: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717ED2"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r w:rsidRPr="00BB7B3A" w:rsidR="00717ED2">
              <w:rPr>
                <w:rFonts w:ascii="Times New Roman" w:hAnsi="Times New Roman"/>
                <w:b/>
                <w:sz w:val="20"/>
                <w:szCs w:val="20"/>
              </w:rPr>
              <w:t>Návrh novely</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 xml:space="preserve">§ </w:t>
            </w:r>
            <w:r w:rsidRPr="00BB7B3A" w:rsidR="00717ED2">
              <w:rPr>
                <w:rFonts w:ascii="Times New Roman" w:hAnsi="Times New Roman"/>
              </w:rPr>
              <w:t>102ad</w:t>
            </w:r>
          </w:p>
          <w:p w:rsidR="002729DC" w:rsidRPr="00BB7B3A" w:rsidP="00507EA9">
            <w:pPr>
              <w:pStyle w:val="Normlny"/>
              <w:bidi w:val="0"/>
              <w:jc w:val="center"/>
              <w:rPr>
                <w:rFonts w:ascii="Times New Roman" w:hAnsi="Times New Roman"/>
              </w:rPr>
            </w:pPr>
            <w:r w:rsidRPr="00BB7B3A">
              <w:rPr>
                <w:rFonts w:ascii="Times New Roman" w:hAnsi="Times New Roman"/>
              </w:rPr>
              <w:t>O: 1</w:t>
            </w: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507EA9">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b/>
              </w:rPr>
            </w:pPr>
            <w:r w:rsidRPr="00BB7B3A">
              <w:rPr>
                <w:rFonts w:ascii="Times New Roman" w:hAnsi="Times New Roman"/>
                <w:b/>
              </w:rPr>
              <w:t>O:2</w:t>
            </w: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rPr>
            </w:pPr>
          </w:p>
          <w:p w:rsidR="00717ED2" w:rsidRPr="00BB7B3A" w:rsidP="00717ED2">
            <w:pPr>
              <w:pStyle w:val="Normlny"/>
              <w:bidi w:val="0"/>
              <w:jc w:val="center"/>
              <w:rPr>
                <w:rFonts w:ascii="Times New Roman" w:hAnsi="Times New Roman"/>
                <w:b/>
              </w:rPr>
            </w:pPr>
            <w:r w:rsidRPr="00BB7B3A">
              <w:rPr>
                <w:rFonts w:ascii="Times New Roman" w:hAnsi="Times New Roman"/>
                <w:b/>
              </w:rPr>
              <w:t>§ 102ae</w:t>
            </w:r>
          </w:p>
          <w:p w:rsidR="00717ED2" w:rsidRPr="00BB7B3A" w:rsidP="00717ED2">
            <w:pPr>
              <w:pStyle w:val="Normlny"/>
              <w:bidi w:val="0"/>
              <w:jc w:val="center"/>
              <w:rPr>
                <w:rFonts w:ascii="Times New Roman" w:hAnsi="Times New Roman"/>
                <w:b/>
              </w:rPr>
            </w:pPr>
            <w:r w:rsidRPr="00BB7B3A">
              <w:rPr>
                <w:rFonts w:ascii="Times New Roman" w:hAnsi="Times New Roman"/>
                <w:b/>
              </w:rPr>
              <w:t>O:1</w:t>
            </w: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p>
          <w:p w:rsidR="00717ED2" w:rsidRPr="00BB7B3A" w:rsidP="00717ED2">
            <w:pPr>
              <w:pStyle w:val="Normlny"/>
              <w:bidi w:val="0"/>
              <w:jc w:val="center"/>
              <w:rPr>
                <w:rFonts w:ascii="Times New Roman" w:hAnsi="Times New Roman"/>
                <w:b/>
              </w:rPr>
            </w:pPr>
            <w:r w:rsidRPr="00BB7B3A">
              <w:rPr>
                <w:rFonts w:ascii="Times New Roman" w:hAnsi="Times New Roman"/>
                <w:b/>
              </w:rPr>
              <w:t>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17ED2" w:rsidRPr="00BB7B3A" w:rsidP="00717ED2">
            <w:pPr>
              <w:pStyle w:val="Normlny"/>
              <w:bidi w:val="0"/>
              <w:jc w:val="both"/>
              <w:rPr>
                <w:rFonts w:ascii="Times New Roman" w:hAnsi="Times New Roman"/>
              </w:rPr>
            </w:pPr>
            <w:r w:rsidRPr="00BB7B3A">
              <w:rPr>
                <w:rFonts w:ascii="Times New Roman" w:hAnsi="Times New Roman"/>
              </w:rPr>
              <w:t>(1) V súvislosti s pôrodom a starostlivosťou o narodené dieťa patrí príslušníčke materská dovolenka po dobu 34 týždňov; osamelej príslušníčke patrí rodičovská dovolenka po dobu 37 týždňov a príslušníčke, ktorá porodila zároveň dve alebo viac detí, patrí rodičovská dovolenka po dobu 43 týždňov. V súvislosti so starostlivosťou o narodené dieťa patrí aj príslušníkovi od narodenia dieťaťa rodičovská dovolenka v rovnakom rozsahu, ak sa stará o narodené dieťa.</w:t>
            </w:r>
          </w:p>
          <w:p w:rsidR="00717ED2" w:rsidRPr="00BB7B3A" w:rsidP="00717ED2">
            <w:pPr>
              <w:pStyle w:val="Normlny"/>
              <w:bidi w:val="0"/>
              <w:jc w:val="both"/>
              <w:rPr>
                <w:rFonts w:ascii="Times New Roman" w:hAnsi="Times New Roman"/>
              </w:rPr>
            </w:pPr>
            <w:r w:rsidRPr="00BB7B3A">
              <w:rPr>
                <w:rFonts w:ascii="Times New Roman" w:hAnsi="Times New Roman"/>
              </w:rPr>
              <w:t xml:space="preserve"> </w:t>
            </w:r>
          </w:p>
          <w:p w:rsidR="002729DC" w:rsidRPr="00BB7B3A" w:rsidP="00717ED2">
            <w:pPr>
              <w:pStyle w:val="Normlny"/>
              <w:bidi w:val="0"/>
              <w:jc w:val="both"/>
              <w:rPr>
                <w:rFonts w:ascii="Times New Roman" w:hAnsi="Times New Roman"/>
              </w:rPr>
            </w:pPr>
            <w:r w:rsidRPr="00BB7B3A" w:rsidR="00717ED2">
              <w:rPr>
                <w:rFonts w:ascii="Times New Roman" w:hAnsi="Times New Roman"/>
              </w:rPr>
              <w:tab/>
              <w:t xml:space="preserve">(2) 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w:t>
            </w:r>
            <w:r w:rsidRPr="00BB7B3A" w:rsidR="00F61A8C">
              <w:rPr>
                <w:rFonts w:ascii="Times New Roman" w:hAnsi="Times New Roman"/>
                <w:b/>
              </w:rPr>
              <w:t>šiestich</w:t>
            </w:r>
            <w:r w:rsidRPr="00BB7B3A" w:rsidR="00717ED2">
              <w:rPr>
                <w:rFonts w:ascii="Times New Roman" w:hAnsi="Times New Roman"/>
                <w:b/>
              </w:rPr>
              <w:t xml:space="preserve"> rokov </w:t>
            </w:r>
            <w:r w:rsidRPr="00BB7B3A" w:rsidR="00717ED2">
              <w:rPr>
                <w:rFonts w:ascii="Times New Roman" w:hAnsi="Times New Roman"/>
              </w:rPr>
              <w:t>veku dieťaťa. Táto dovolenka sa poskytuje v rozsahu, o ktorý príslušník alebo príslušníčka žiada, najmenej však na jeden mesiac.</w:t>
            </w:r>
          </w:p>
          <w:p w:rsidR="00717ED2" w:rsidRPr="00BB7B3A" w:rsidP="00717ED2">
            <w:pPr>
              <w:pStyle w:val="Normlny"/>
              <w:bidi w:val="0"/>
              <w:jc w:val="both"/>
              <w:rPr>
                <w:rFonts w:ascii="Times New Roman" w:hAnsi="Times New Roman"/>
              </w:rPr>
            </w:pPr>
          </w:p>
          <w:p w:rsidR="00717ED2" w:rsidRPr="00BB7B3A" w:rsidP="00717ED2">
            <w:pPr>
              <w:pStyle w:val="Normlny"/>
              <w:bidi w:val="0"/>
              <w:jc w:val="both"/>
              <w:rPr>
                <w:rFonts w:ascii="Times New Roman" w:hAnsi="Times New Roman"/>
              </w:rPr>
            </w:pPr>
            <w:r w:rsidRPr="00BB7B3A">
              <w:rPr>
                <w:rFonts w:ascii="Times New Roman" w:hAnsi="Times New Roman"/>
              </w:rPr>
              <w:t>(1) Nárok na materskú dovolenku a rodičovskú dovolenku má aj príslušníčka alebo príslušník,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717ED2" w:rsidRPr="00BB7B3A" w:rsidP="00717ED2">
            <w:pPr>
              <w:pStyle w:val="Normlny"/>
              <w:bidi w:val="0"/>
              <w:jc w:val="both"/>
              <w:rPr>
                <w:rFonts w:ascii="Times New Roman" w:hAnsi="Times New Roman"/>
              </w:rPr>
            </w:pPr>
            <w:r w:rsidRPr="00BB7B3A">
              <w:rPr>
                <w:rFonts w:ascii="Times New Roman" w:hAnsi="Times New Roman"/>
              </w:rPr>
              <w:t xml:space="preserve"> </w:t>
            </w:r>
          </w:p>
          <w:p w:rsidR="00717ED2" w:rsidRPr="00BB7B3A" w:rsidP="00717ED2">
            <w:pPr>
              <w:pStyle w:val="Normlny"/>
              <w:bidi w:val="0"/>
              <w:jc w:val="both"/>
              <w:rPr>
                <w:rFonts w:ascii="Times New Roman" w:hAnsi="Times New Roman"/>
              </w:rPr>
            </w:pPr>
            <w:r w:rsidRPr="00BB7B3A">
              <w:rPr>
                <w:rFonts w:ascii="Times New Roman" w:hAnsi="Times New Roman"/>
              </w:rPr>
              <w:tab/>
              <w:t xml:space="preserve">(2) Materská dovolenka alebo rodičovská dovolenka sa poskytuje príslušníčke alebo príslušníkovi odo dňa prevzatia dieťaťa v trvaní 28 týždňov; osamelej príslušníčke alebo osamelému príslušníkovi v trvaní 31 týždňov a príslušníčke alebo príslušníkovi, ktorý prevzal dve alebo viac detí, 37 týždňov, najdlhšie do dňa, v ktorom dieťa dovŕši tri roky veku. Rodičovská dovolenka sa poskytuje až do dňa, kým dieťa dosiahne tri roky veku, alebo kým dieťa s dlhodobo nepriaznivým zdravotným stavom vyžadujúcim osobitnú starostlivosť dosiahne </w:t>
            </w:r>
            <w:r w:rsidRPr="00BB7B3A">
              <w:rPr>
                <w:rFonts w:ascii="Times New Roman" w:hAnsi="Times New Roman"/>
                <w:b/>
              </w:rPr>
              <w:t>šesť rokov veku.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7ED2"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717ED2"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717ED2"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17ED2"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P r a v i d l á u p l a t ň o v a n i a r o d i č o v s k e j d o v o l e n k y </w:t>
            </w:r>
          </w:p>
          <w:p w:rsidR="00717ED2"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Podmienky prístupu k rodičovskej dovolenke a podrobné pravidlá jej uplatňovania sa stanovujú zák</w:t>
            </w:r>
            <w:r w:rsidRPr="00BB7B3A">
              <w:rPr>
                <w:rFonts w:ascii="Times New Roman" w:hAnsi="Times New Roman"/>
                <w:sz w:val="20"/>
                <w:szCs w:val="20"/>
              </w:rPr>
              <w:t>o</w:t>
            </w:r>
            <w:r w:rsidRPr="00BB7B3A">
              <w:rPr>
                <w:rFonts w:ascii="Times New Roman" w:hAnsi="Times New Roman"/>
                <w:sz w:val="20"/>
                <w:szCs w:val="20"/>
              </w:rPr>
              <w:t>nom a/alebo kolektívnou zmluvou v členských štátoch, pričom sa musia rešpektovať min</w:t>
            </w:r>
            <w:r w:rsidRPr="00BB7B3A">
              <w:rPr>
                <w:rFonts w:ascii="Times New Roman" w:hAnsi="Times New Roman"/>
                <w:sz w:val="20"/>
                <w:szCs w:val="20"/>
              </w:rPr>
              <w:t>i</w:t>
            </w:r>
            <w:r w:rsidRPr="00BB7B3A">
              <w:rPr>
                <w:rFonts w:ascii="Times New Roman" w:hAnsi="Times New Roman"/>
                <w:sz w:val="20"/>
                <w:szCs w:val="20"/>
              </w:rPr>
              <w:t>málne požiadavky uvedené v tejto dohode. Členské štáty a/alebo sociálni par</w:t>
            </w:r>
            <w:r w:rsidRPr="00BB7B3A">
              <w:rPr>
                <w:rFonts w:ascii="Times New Roman" w:hAnsi="Times New Roman"/>
                <w:sz w:val="20"/>
                <w:szCs w:val="20"/>
              </w:rPr>
              <w:t>t</w:t>
            </w:r>
            <w:r w:rsidRPr="00BB7B3A">
              <w:rPr>
                <w:rFonts w:ascii="Times New Roman" w:hAnsi="Times New Roman"/>
                <w:sz w:val="20"/>
                <w:szCs w:val="20"/>
              </w:rPr>
              <w:t xml:space="preserve">neri môžu najmä: </w:t>
            </w:r>
          </w:p>
          <w:p w:rsidR="00717ED2" w:rsidRPr="00BB7B3A" w:rsidP="00507EA9">
            <w:pPr>
              <w:bidi w:val="0"/>
              <w:rPr>
                <w:rFonts w:ascii="Times New Roman" w:hAnsi="Times New Roman"/>
              </w:rPr>
            </w:pPr>
          </w:p>
          <w:p w:rsidR="00717ED2" w:rsidRPr="00BB7B3A" w:rsidP="00507EA9">
            <w:pPr>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17ED2" w:rsidRPr="00BB7B3A" w:rsidP="00507EA9">
            <w:pPr>
              <w:bidi w:val="0"/>
              <w:jc w:val="center"/>
              <w:rPr>
                <w:rFonts w:ascii="Times New Roman" w:hAnsi="Times New Roman"/>
                <w:sz w:val="20"/>
                <w:szCs w:val="20"/>
              </w:rPr>
            </w:pPr>
            <w:r w:rsidRPr="00BB7B3A">
              <w:rPr>
                <w:rFonts w:ascii="Times New Roman" w:hAnsi="Times New Roman"/>
                <w:sz w:val="20"/>
                <w:szCs w:val="20"/>
              </w:rPr>
              <w:t>D</w:t>
            </w:r>
          </w:p>
        </w:tc>
        <w:tc>
          <w:tcPr>
            <w:tcW w:w="1251" w:type="dxa"/>
            <w:tcBorders>
              <w:top w:val="single" w:sz="4" w:space="0" w:color="auto"/>
              <w:left w:val="nil"/>
              <w:bottom w:val="single" w:sz="4" w:space="0" w:color="auto"/>
              <w:right w:val="single" w:sz="4" w:space="0" w:color="auto"/>
            </w:tcBorders>
            <w:textDirection w:val="lrTb"/>
            <w:vAlign w:val="top"/>
          </w:tcPr>
          <w:p w:rsidR="00F61A8C" w:rsidRPr="00BB7B3A" w:rsidP="00F61A8C">
            <w:pPr>
              <w:bidi w:val="0"/>
              <w:rPr>
                <w:rFonts w:ascii="Times New Roman" w:hAnsi="Times New Roman"/>
                <w:sz w:val="20"/>
                <w:szCs w:val="20"/>
              </w:rPr>
            </w:pPr>
            <w:r w:rsidRPr="00BB7B3A">
              <w:rPr>
                <w:rFonts w:ascii="Times New Roman" w:hAnsi="Times New Roman"/>
                <w:sz w:val="20"/>
                <w:szCs w:val="20"/>
              </w:rPr>
              <w:t>Návrh novely</w:t>
            </w:r>
          </w:p>
          <w:p w:rsidR="00F61A8C" w:rsidRPr="00BB7B3A" w:rsidP="00F61A8C">
            <w:pPr>
              <w:bidi w:val="0"/>
              <w:rPr>
                <w:rFonts w:ascii="Times New Roman" w:hAnsi="Times New Roman"/>
                <w:sz w:val="20"/>
                <w:szCs w:val="20"/>
              </w:rPr>
            </w:pPr>
          </w:p>
          <w:p w:rsidR="00717ED2" w:rsidRPr="00BB7B3A" w:rsidP="00F61A8C">
            <w:pPr>
              <w:bidi w:val="0"/>
              <w:rPr>
                <w:rFonts w:ascii="Times New Roman" w:hAnsi="Times New Roman"/>
                <w:sz w:val="20"/>
                <w:szCs w:val="20"/>
              </w:rPr>
            </w:pPr>
            <w:r w:rsidRPr="00BB7B3A">
              <w:rPr>
                <w:rFonts w:ascii="Times New Roman" w:hAnsi="Times New Roman"/>
                <w:sz w:val="20"/>
                <w:szCs w:val="20"/>
              </w:rPr>
              <w:t>315/2001 Z. z</w:t>
            </w: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717ED2" w:rsidRPr="00BB7B3A" w:rsidP="00AA34A2">
            <w:pPr>
              <w:bidi w:val="0"/>
              <w:jc w:val="center"/>
              <w:rPr>
                <w:rFonts w:ascii="Times New Roman" w:hAnsi="Times New Roman"/>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F61A8C" w:rsidRPr="00BB7B3A" w:rsidP="00AA34A2">
            <w:pPr>
              <w:bidi w:val="0"/>
              <w:jc w:val="center"/>
              <w:rPr>
                <w:rFonts w:ascii="Times New Roman" w:hAnsi="Times New Roman"/>
                <w:b/>
                <w:sz w:val="20"/>
                <w:szCs w:val="20"/>
              </w:rPr>
            </w:pPr>
          </w:p>
          <w:p w:rsidR="00717ED2" w:rsidRPr="00BB7B3A" w:rsidP="00AA34A2">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717ED2" w:rsidRPr="00BB7B3A" w:rsidP="00AA34A2">
            <w:pPr>
              <w:pStyle w:val="Normlny"/>
              <w:bidi w:val="0"/>
              <w:jc w:val="center"/>
              <w:rPr>
                <w:rFonts w:ascii="Times New Roman" w:hAnsi="Times New Roman"/>
              </w:rPr>
            </w:pPr>
            <w:r w:rsidRPr="00BB7B3A">
              <w:rPr>
                <w:rFonts w:ascii="Times New Roman" w:hAnsi="Times New Roman"/>
              </w:rPr>
              <w:t>§ 102ad</w:t>
            </w: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AA34A2">
            <w:pPr>
              <w:pStyle w:val="Normlny"/>
              <w:bidi w:val="0"/>
              <w:jc w:val="center"/>
              <w:rPr>
                <w:rFonts w:ascii="Times New Roman" w:hAnsi="Times New Roman"/>
              </w:rPr>
            </w:pPr>
          </w:p>
          <w:p w:rsidR="00717ED2"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F61A8C" w:rsidRPr="00BB7B3A" w:rsidP="00F61A8C">
            <w:pPr>
              <w:pStyle w:val="Normlny"/>
              <w:bidi w:val="0"/>
              <w:rPr>
                <w:rFonts w:ascii="Times New Roman" w:hAnsi="Times New Roman"/>
              </w:rPr>
            </w:pPr>
          </w:p>
          <w:p w:rsidR="00717ED2" w:rsidRPr="00BB7B3A" w:rsidP="00AA34A2">
            <w:pPr>
              <w:pStyle w:val="Normlny"/>
              <w:bidi w:val="0"/>
              <w:jc w:val="center"/>
              <w:rPr>
                <w:rFonts w:ascii="Times New Roman" w:hAnsi="Times New Roman"/>
              </w:rPr>
            </w:pPr>
          </w:p>
          <w:p w:rsidR="00F61A8C"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r w:rsidRPr="00BB7B3A">
              <w:rPr>
                <w:rFonts w:ascii="Times New Roman" w:hAnsi="Times New Roman"/>
                <w:b/>
              </w:rPr>
              <w:t>§ 102ae</w:t>
            </w:r>
          </w:p>
          <w:p w:rsidR="00717ED2"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p>
          <w:p w:rsidR="00717ED2"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AA34A2">
            <w:pPr>
              <w:pStyle w:val="Normlny"/>
              <w:bidi w:val="0"/>
              <w:jc w:val="center"/>
              <w:rPr>
                <w:rFonts w:ascii="Times New Roman" w:hAnsi="Times New Roman"/>
                <w:b/>
              </w:rPr>
            </w:pPr>
          </w:p>
          <w:p w:rsidR="00F61A8C" w:rsidRPr="00BB7B3A" w:rsidP="00F61A8C">
            <w:pPr>
              <w:pStyle w:val="Normlny"/>
              <w:bidi w:val="0"/>
              <w:rPr>
                <w:rFonts w:ascii="Times New Roman" w:hAnsi="Times New Roman"/>
                <w:b/>
              </w:rPr>
            </w:pPr>
            <w:r w:rsidRPr="00BB7B3A">
              <w:rPr>
                <w:rFonts w:ascii="Times New Roman" w:hAnsi="Times New Roman"/>
                <w:b/>
              </w:rPr>
              <w:t>§ 102af</w:t>
            </w:r>
          </w:p>
          <w:p w:rsidR="00717ED2" w:rsidRPr="00BB7B3A" w:rsidP="00AA34A2">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61A8C" w:rsidRPr="00BB7B3A" w:rsidP="00F61A8C">
            <w:pPr>
              <w:pStyle w:val="Normlny"/>
              <w:bidi w:val="0"/>
              <w:jc w:val="both"/>
              <w:rPr>
                <w:rFonts w:ascii="Times New Roman" w:hAnsi="Times New Roman"/>
              </w:rPr>
            </w:pPr>
            <w:r w:rsidRPr="00BB7B3A">
              <w:rPr>
                <w:rFonts w:ascii="Times New Roman" w:hAnsi="Times New Roman"/>
              </w:rPr>
              <w:tab/>
              <w:t>(1) V súvislosti s pôrodom a starostlivosťou o narodené dieťa patrí príslušníčke materská dovolenka po dobu 34 týždňov; osamelej príslušníčke patrí rodičovská dovolenka po dobu 37 týždňov a príslušníčke, ktorá porodila zároveň dve alebo viac detí, patrí rodičovská dovolenka po dobu 43 týždňov. V súvislosti so starostlivosťou o narodené dieťa patrí aj príslušníkovi od narodenia dieťaťa rodičovská dovolenka v rovnakom rozsahu, ak sa stará o narodené dieťa.</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ab/>
              <w:t xml:space="preserve">(2) 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w:t>
            </w:r>
            <w:r w:rsidRPr="00BB7B3A">
              <w:rPr>
                <w:rFonts w:ascii="Times New Roman" w:hAnsi="Times New Roman"/>
                <w:b/>
              </w:rPr>
              <w:t>šiestich</w:t>
            </w:r>
            <w:r w:rsidRPr="00BB7B3A">
              <w:rPr>
                <w:rFonts w:ascii="Times New Roman" w:hAnsi="Times New Roman"/>
              </w:rPr>
              <w:t xml:space="preserve"> rokov veku dieťaťa. Táto dovolenka sa poskytuje v rozsahu, o ktorý príslušník alebo príslušníčka žiada, najmenej však na jeden mesiac.</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ab/>
              <w:t>(3) Na materskú dovolenku príslušníčka nastupuje spravidla od začiatku šiesteho týždňa pred očakávaným dňom pôrodu, najskôr však od začiatku ôsmeho týždňa pred týmto dňom.</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ab/>
              <w:t>(4) Ak príslušníčka vyčerpá z materskej dovolenky pred pôrodom menej ako šesť týždňov, pretože pôrod nastal skôr, ako určil lekár, patrí jej materská dovolenka odo dňa jej nástupu až do uplynutia doby uvedenej v odseku 1. Ak príslušníčka vyčerpá z materskej dovolenky pred pôrodom menej ako šesť týždňov z iného dôvodu, poskytne sa jej rodičovská dovolenka odo dňa pôrodu len do uplynutia 28 týždňov; osamelej príslušníčke sa poskytne rodičovská dovolenka do uplynutia 31 týždňov a príslušníčke, ktorá porodila zároveň dve alebo viac detí, sa poskytne rodičovská dovolenka do uplynutia 37 týždňov.</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ab/>
              <w:t>(5) Materská dovolenka príslušníčky v súvislosti s pôrodom musí byť najmenej 14 týždňov a nesmie sa skončiť ani prerušiť pred uplynutím 6 týždňov odo dňa pôrodu.</w:t>
            </w:r>
          </w:p>
          <w:p w:rsidR="00F61A8C" w:rsidRPr="00BB7B3A" w:rsidP="00F61A8C">
            <w:pPr>
              <w:pStyle w:val="Normlny"/>
              <w:bidi w:val="0"/>
              <w:jc w:val="both"/>
              <w:rPr>
                <w:rFonts w:ascii="Times New Roman" w:hAnsi="Times New Roman"/>
              </w:rPr>
            </w:pPr>
          </w:p>
          <w:p w:rsidR="00F61A8C" w:rsidRPr="00BB7B3A" w:rsidP="00F61A8C">
            <w:pPr>
              <w:pStyle w:val="Normlny"/>
              <w:bidi w:val="0"/>
              <w:jc w:val="both"/>
              <w:rPr>
                <w:rFonts w:ascii="Times New Roman" w:hAnsi="Times New Roman"/>
              </w:rPr>
            </w:pPr>
            <w:r w:rsidRPr="00BB7B3A">
              <w:rPr>
                <w:rFonts w:ascii="Times New Roman" w:hAnsi="Times New Roman"/>
              </w:rPr>
              <w:tab/>
              <w:t>(1) Nárok na materskú dovolenku a rodičovskú dovolenku má aj príslušníčka alebo príslušník,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717ED2" w:rsidRPr="00BB7B3A" w:rsidP="00F61A8C">
            <w:pPr>
              <w:pStyle w:val="Normlny"/>
              <w:bidi w:val="0"/>
              <w:jc w:val="both"/>
              <w:rPr>
                <w:rFonts w:ascii="Times New Roman" w:hAnsi="Times New Roman"/>
                <w:b/>
              </w:rPr>
            </w:pPr>
            <w:r w:rsidRPr="00BB7B3A" w:rsidR="00F61A8C">
              <w:rPr>
                <w:rFonts w:ascii="Times New Roman" w:hAnsi="Times New Roman"/>
              </w:rPr>
              <w:tab/>
              <w:t xml:space="preserve">(2) Materská dovolenka alebo rodičovská dovolenka sa poskytuje príslušníčke alebo príslušníkovi odo dňa prevzatia dieťaťa v trvaní 28 týždňov; osamelej príslušníčke alebo osamelému príslušníkovi v trvaní 31 týždňov a príslušníčke alebo príslušníkovi, ktorý prevzal dve alebo viac detí, 37 týždňov, najdlhšie do dňa, v ktorom dieťa dovŕši tri roky veku. Rodičovská dovolenka sa poskytuje až do dňa, kým dieťa dosiahne tri roky veku, alebo kým dieťa s dlhodobo nepriaznivým zdravotným stavom vyžadujúcim osobitnú starostlivosť dosiahne </w:t>
            </w:r>
            <w:r w:rsidRPr="00BB7B3A" w:rsidR="00F61A8C">
              <w:rPr>
                <w:rFonts w:ascii="Times New Roman" w:hAnsi="Times New Roman"/>
                <w:b/>
              </w:rPr>
              <w:t>šesť</w:t>
            </w:r>
            <w:r w:rsidRPr="00BB7B3A" w:rsidR="00F61A8C">
              <w:rPr>
                <w:rFonts w:ascii="Times New Roman" w:hAnsi="Times New Roman"/>
              </w:rPr>
              <w:t xml:space="preserve"> rokov veku.</w:t>
            </w:r>
          </w:p>
          <w:p w:rsidR="00F61A8C" w:rsidRPr="00BB7B3A" w:rsidP="00F61A8C">
            <w:pPr>
              <w:pStyle w:val="Normlny"/>
              <w:bidi w:val="0"/>
              <w:jc w:val="both"/>
              <w:rPr>
                <w:rFonts w:ascii="Times New Roman" w:hAnsi="Times New Roman"/>
              </w:rPr>
            </w:pPr>
          </w:p>
          <w:p w:rsidR="00F61A8C" w:rsidRPr="00BB7B3A" w:rsidP="00F61A8C">
            <w:pPr>
              <w:pStyle w:val="Normlny"/>
              <w:bidi w:val="0"/>
              <w:jc w:val="both"/>
              <w:rPr>
                <w:rFonts w:ascii="Times New Roman" w:hAnsi="Times New Roman"/>
              </w:rPr>
            </w:pPr>
          </w:p>
          <w:p w:rsidR="00F61A8C" w:rsidRPr="00BB7B3A" w:rsidP="00F61A8C">
            <w:pPr>
              <w:pStyle w:val="Normlny"/>
              <w:bidi w:val="0"/>
              <w:jc w:val="both"/>
              <w:rPr>
                <w:rFonts w:ascii="Times New Roman" w:hAnsi="Times New Roman"/>
              </w:rPr>
            </w:pPr>
            <w:r w:rsidRPr="00BB7B3A">
              <w:rPr>
                <w:rFonts w:ascii="Times New Roman" w:hAnsi="Times New Roman"/>
              </w:rPr>
              <w:tab/>
              <w:t xml:space="preserve">(1) Ak dieťa bolo zo zdravotných dôvodov umiestnené v zariadení zdravotníckej starostlivosti a príslušníčka alebo príslušník zatiaľ nastúpi výkon štátnej služby, preruší sa týmto nástupom materská alebo rodičovská dovolenka; u príslušníčky sa tak môže stať najskôr po uplynutí šiestich týždňov odo dňa pôrodu. Jej nevyčerpaná časť sa príslušníčke alebo príslušníkovi poskytne odo dňa, keď prevzal dieťa zo zariadenia opäť do svojej starostlivosti a prestal z tohto dôvodu vykonávať štátnu službu, nie však dlhšie ako do troch rokov veku dieťaťa. </w:t>
            </w:r>
          </w:p>
          <w:p w:rsidR="00F61A8C" w:rsidRPr="00BB7B3A" w:rsidP="00F61A8C">
            <w:pPr>
              <w:pStyle w:val="Normlny"/>
              <w:bidi w:val="0"/>
              <w:jc w:val="both"/>
              <w:rPr>
                <w:rFonts w:ascii="Times New Roman" w:hAnsi="Times New Roman"/>
              </w:rPr>
            </w:pPr>
          </w:p>
          <w:p w:rsidR="00F61A8C" w:rsidRPr="00BB7B3A" w:rsidP="00F61A8C">
            <w:pPr>
              <w:pStyle w:val="Normlny"/>
              <w:bidi w:val="0"/>
              <w:jc w:val="both"/>
              <w:rPr>
                <w:rFonts w:ascii="Times New Roman" w:hAnsi="Times New Roman"/>
              </w:rPr>
            </w:pPr>
            <w:r w:rsidRPr="00BB7B3A">
              <w:rPr>
                <w:rFonts w:ascii="Times New Roman" w:hAnsi="Times New Roman"/>
              </w:rPr>
              <w:tab/>
              <w:t>(2) Príslušníčke alebo príslušníkovi, ktorý sa prestal starať o narodené dieťa a ktorého dieťa bolo z tohto dôvodu umiestnené do starostlivosti nahrádzajúcej starostlivosť rodičov, ako aj príslušníčke alebo príslušníkovi, ktorého dieťa je v dočasnej starostlivosti detského domova alebo obdobného ústavu z iných ako zdravotných dôvodov, nepatrí materská dovolenka alebo rodičovská dovolenka za obdobie, počas ktorého sa o dieťa nestará.</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ab/>
              <w:t>(3) Ak sa dieťa narodilo mŕtve, patrí príslušníčke materská dovolenka po dobu 14 týždňov.</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ab/>
              <w:t>(4) Ak dieťa zomrie v dobe, keď je príslušníčka na materskej dovolenke alebo príslušníčka a príslušník na rodičovskej dovolenke, poskytuje sa im táto dovolenka ešte počas dvoch týždňov odo dňa úmrtia dieťaťa, najdlhšie do dňa, keď by dieťa dosiahlo jeden rok veku.</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 102ag</w:t>
            </w:r>
          </w:p>
          <w:p w:rsidR="00F61A8C" w:rsidRPr="00BB7B3A" w:rsidP="00F61A8C">
            <w:pPr>
              <w:pStyle w:val="Normlny"/>
              <w:bidi w:val="0"/>
              <w:jc w:val="both"/>
              <w:rPr>
                <w:rFonts w:ascii="Times New Roman" w:hAnsi="Times New Roman"/>
              </w:rPr>
            </w:pPr>
            <w:r w:rsidRPr="00BB7B3A">
              <w:rPr>
                <w:rFonts w:ascii="Times New Roman" w:hAnsi="Times New Roman"/>
              </w:rPr>
              <w:t xml:space="preserve"> </w:t>
            </w:r>
          </w:p>
          <w:p w:rsidR="00F61A8C" w:rsidRPr="00BB7B3A" w:rsidP="00F61A8C">
            <w:pPr>
              <w:pStyle w:val="Normlny"/>
              <w:bidi w:val="0"/>
              <w:jc w:val="both"/>
              <w:rPr>
                <w:rFonts w:ascii="Times New Roman" w:hAnsi="Times New Roman"/>
              </w:rPr>
            </w:pPr>
            <w:r w:rsidRPr="00BB7B3A">
              <w:rPr>
                <w:rFonts w:ascii="Times New Roman" w:hAnsi="Times New Roman"/>
              </w:rPr>
              <w:tab/>
              <w:t>Ak príslušníčka alebo príslušník požiada nadriadeného o poskytnutie dovolenky tak, aby nadväzovala bezprostredne na skončenie materskej alebo rodičovskej dovolenky, je nadriadený povinný žiadosti vyhovieť. Ak príslušníčka alebo príslušník nemôže vyčerpať dovolenku pre čerpanie materskej dovolenky alebo rodičovskej dovolenky ani do konca budúceho kalendárneho roka, poskytne nadriadený nevyčerpanú dovolenku po skončení materskej dovolenky alebo rodičovskej dovolenky.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7ED2"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17ED2"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P: a</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a) rozhodnúť, či sa rodičovská dovole</w:t>
            </w:r>
            <w:r w:rsidRPr="00BB7B3A">
              <w:rPr>
                <w:rFonts w:ascii="Times New Roman" w:hAnsi="Times New Roman"/>
                <w:sz w:val="20"/>
                <w:szCs w:val="20"/>
              </w:rPr>
              <w:t>n</w:t>
            </w:r>
            <w:r w:rsidRPr="00BB7B3A">
              <w:rPr>
                <w:rFonts w:ascii="Times New Roman" w:hAnsi="Times New Roman"/>
                <w:sz w:val="20"/>
                <w:szCs w:val="20"/>
              </w:rPr>
              <w:t>ka poskytuje v rozsahu celého praco</w:t>
            </w:r>
            <w:r w:rsidRPr="00BB7B3A">
              <w:rPr>
                <w:rFonts w:ascii="Times New Roman" w:hAnsi="Times New Roman"/>
                <w:sz w:val="20"/>
                <w:szCs w:val="20"/>
              </w:rPr>
              <w:t>v</w:t>
            </w:r>
            <w:r w:rsidRPr="00BB7B3A">
              <w:rPr>
                <w:rFonts w:ascii="Times New Roman" w:hAnsi="Times New Roman"/>
                <w:sz w:val="20"/>
                <w:szCs w:val="20"/>
              </w:rPr>
              <w:t>ného času alebo jeho časti, po častiach, alebo systémom časových úverov s prihliadnutím na potreby zamestnávateľov i zamestna</w:t>
            </w:r>
            <w:r w:rsidRPr="00BB7B3A">
              <w:rPr>
                <w:rFonts w:ascii="Times New Roman" w:hAnsi="Times New Roman"/>
                <w:sz w:val="20"/>
                <w:szCs w:val="20"/>
              </w:rPr>
              <w:t>n</w:t>
            </w:r>
            <w:r w:rsidRPr="00BB7B3A">
              <w:rPr>
                <w:rFonts w:ascii="Times New Roman" w:hAnsi="Times New Roman"/>
                <w:sz w:val="20"/>
                <w:szCs w:val="20"/>
              </w:rPr>
              <w:t>cov;</w:t>
            </w:r>
          </w:p>
          <w:p w:rsidR="002729DC" w:rsidRPr="00BB7B3A" w:rsidP="00507EA9">
            <w:pPr>
              <w:pStyle w:val="CM4"/>
              <w:bidi w:val="0"/>
              <w:spacing w:before="60" w:after="6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P: b</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b) podmieniť nárok na rodičovskú dovolenku odpr</w:t>
            </w:r>
            <w:r w:rsidRPr="00BB7B3A">
              <w:rPr>
                <w:rFonts w:ascii="Times New Roman" w:hAnsi="Times New Roman"/>
                <w:sz w:val="20"/>
                <w:szCs w:val="20"/>
              </w:rPr>
              <w:t>a</w:t>
            </w:r>
            <w:r w:rsidRPr="00BB7B3A">
              <w:rPr>
                <w:rFonts w:ascii="Times New Roman" w:hAnsi="Times New Roman"/>
                <w:sz w:val="20"/>
                <w:szCs w:val="20"/>
              </w:rPr>
              <w:t>covaním určitého času a/alebo určitou dĺžkou pracovného pomeru, ktorá nesmie pr</w:t>
            </w:r>
            <w:r w:rsidRPr="00BB7B3A">
              <w:rPr>
                <w:rFonts w:ascii="Times New Roman" w:hAnsi="Times New Roman"/>
                <w:sz w:val="20"/>
                <w:szCs w:val="20"/>
              </w:rPr>
              <w:t>e</w:t>
            </w:r>
            <w:r w:rsidRPr="00BB7B3A">
              <w:rPr>
                <w:rFonts w:ascii="Times New Roman" w:hAnsi="Times New Roman"/>
                <w:sz w:val="20"/>
                <w:szCs w:val="20"/>
              </w:rPr>
              <w:t>siahnuť jeden rok; členské štáty a s</w:t>
            </w:r>
            <w:r w:rsidRPr="00BB7B3A">
              <w:rPr>
                <w:rFonts w:ascii="Times New Roman" w:hAnsi="Times New Roman"/>
                <w:sz w:val="20"/>
                <w:szCs w:val="20"/>
              </w:rPr>
              <w:t>o</w:t>
            </w:r>
            <w:r w:rsidRPr="00BB7B3A">
              <w:rPr>
                <w:rFonts w:ascii="Times New Roman" w:hAnsi="Times New Roman"/>
                <w:sz w:val="20"/>
                <w:szCs w:val="20"/>
              </w:rPr>
              <w:t>ciálni partneri, ktorí uplatňujú toto ustanovenie, zaistia, že v prípade po sebe nasleduj</w:t>
            </w:r>
            <w:r w:rsidRPr="00BB7B3A">
              <w:rPr>
                <w:rFonts w:ascii="Times New Roman" w:hAnsi="Times New Roman"/>
                <w:sz w:val="20"/>
                <w:szCs w:val="20"/>
              </w:rPr>
              <w:t>ú</w:t>
            </w:r>
            <w:r w:rsidRPr="00BB7B3A">
              <w:rPr>
                <w:rFonts w:ascii="Times New Roman" w:hAnsi="Times New Roman"/>
                <w:sz w:val="20"/>
                <w:szCs w:val="20"/>
              </w:rPr>
              <w:t>cich pracovných zmlúv na dobu určitú v zmysle sme</w:t>
            </w:r>
            <w:r w:rsidRPr="00BB7B3A">
              <w:rPr>
                <w:rFonts w:ascii="Times New Roman" w:hAnsi="Times New Roman"/>
                <w:sz w:val="20"/>
                <w:szCs w:val="20"/>
              </w:rPr>
              <w:t>r</w:t>
            </w:r>
            <w:r w:rsidRPr="00BB7B3A">
              <w:rPr>
                <w:rFonts w:ascii="Times New Roman" w:hAnsi="Times New Roman"/>
                <w:sz w:val="20"/>
                <w:szCs w:val="20"/>
              </w:rPr>
              <w:t>nice Rady 1999/70/ES o práci na dobu určitú uzatvorených s tým istým zamestnávat</w:t>
            </w:r>
            <w:r w:rsidRPr="00BB7B3A">
              <w:rPr>
                <w:rFonts w:ascii="Times New Roman" w:hAnsi="Times New Roman"/>
                <w:sz w:val="20"/>
                <w:szCs w:val="20"/>
              </w:rPr>
              <w:t>e</w:t>
            </w:r>
            <w:r w:rsidRPr="00BB7B3A">
              <w:rPr>
                <w:rFonts w:ascii="Times New Roman" w:hAnsi="Times New Roman"/>
                <w:sz w:val="20"/>
                <w:szCs w:val="20"/>
              </w:rPr>
              <w:t>ľom sa na výpočet rozhodného obdobia zohľadňuje celkové trvanie t</w:t>
            </w:r>
            <w:r w:rsidRPr="00BB7B3A">
              <w:rPr>
                <w:rFonts w:ascii="Times New Roman" w:hAnsi="Times New Roman"/>
                <w:sz w:val="20"/>
                <w:szCs w:val="20"/>
              </w:rPr>
              <w:t>a</w:t>
            </w:r>
            <w:r w:rsidRPr="00BB7B3A">
              <w:rPr>
                <w:rFonts w:ascii="Times New Roman" w:hAnsi="Times New Roman"/>
                <w:sz w:val="20"/>
                <w:szCs w:val="20"/>
              </w:rPr>
              <w:t>kýchto zmlúv;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P: c</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c) vymedziť podmienky, za ktorých môže zamestnáv</w:t>
            </w:r>
            <w:r w:rsidRPr="00BB7B3A">
              <w:rPr>
                <w:rFonts w:ascii="Times New Roman" w:hAnsi="Times New Roman"/>
                <w:sz w:val="20"/>
                <w:szCs w:val="20"/>
              </w:rPr>
              <w:t>a</w:t>
            </w:r>
            <w:r w:rsidRPr="00BB7B3A">
              <w:rPr>
                <w:rFonts w:ascii="Times New Roman" w:hAnsi="Times New Roman"/>
                <w:sz w:val="20"/>
                <w:szCs w:val="20"/>
              </w:rPr>
              <w:t>teľ po konzultáciách v súlade s vnútroštátnymi prá</w:t>
            </w:r>
            <w:r w:rsidRPr="00BB7B3A">
              <w:rPr>
                <w:rFonts w:ascii="Times New Roman" w:hAnsi="Times New Roman"/>
                <w:sz w:val="20"/>
                <w:szCs w:val="20"/>
              </w:rPr>
              <w:t>v</w:t>
            </w:r>
            <w:r w:rsidRPr="00BB7B3A">
              <w:rPr>
                <w:rFonts w:ascii="Times New Roman" w:hAnsi="Times New Roman"/>
                <w:sz w:val="20"/>
                <w:szCs w:val="20"/>
              </w:rPr>
              <w:t>nymi predpismi, kolektívnymi zmluvami a/alebo za</w:t>
            </w:r>
            <w:r w:rsidRPr="00BB7B3A">
              <w:rPr>
                <w:rFonts w:ascii="Times New Roman" w:hAnsi="Times New Roman"/>
                <w:sz w:val="20"/>
                <w:szCs w:val="20"/>
              </w:rPr>
              <w:t>u</w:t>
            </w:r>
            <w:r w:rsidRPr="00BB7B3A">
              <w:rPr>
                <w:rFonts w:ascii="Times New Roman" w:hAnsi="Times New Roman"/>
                <w:sz w:val="20"/>
                <w:szCs w:val="20"/>
              </w:rPr>
              <w:t>žívanou praxou odložiť poskytnutie rodičovskej dovole</w:t>
            </w:r>
            <w:r w:rsidRPr="00BB7B3A">
              <w:rPr>
                <w:rFonts w:ascii="Times New Roman" w:hAnsi="Times New Roman"/>
                <w:sz w:val="20"/>
                <w:szCs w:val="20"/>
              </w:rPr>
              <w:t>n</w:t>
            </w:r>
            <w:r w:rsidRPr="00BB7B3A">
              <w:rPr>
                <w:rFonts w:ascii="Times New Roman" w:hAnsi="Times New Roman"/>
                <w:sz w:val="20"/>
                <w:szCs w:val="20"/>
              </w:rPr>
              <w:t>ky z oprávnených dôvodov týkajúcich sa prevádzky organizácie. Akýkoľvek problém vyplývajúci z upla</w:t>
            </w:r>
            <w:r w:rsidRPr="00BB7B3A">
              <w:rPr>
                <w:rFonts w:ascii="Times New Roman" w:hAnsi="Times New Roman"/>
                <w:sz w:val="20"/>
                <w:szCs w:val="20"/>
              </w:rPr>
              <w:t>t</w:t>
            </w:r>
            <w:r w:rsidRPr="00BB7B3A">
              <w:rPr>
                <w:rFonts w:ascii="Times New Roman" w:hAnsi="Times New Roman"/>
                <w:sz w:val="20"/>
                <w:szCs w:val="20"/>
              </w:rPr>
              <w:t>ňovania tohto ustanovenia by sa mal riešiť v súlade s vnútroštátnymi právnymi predpismi, kolektívnymi zmluvami a/alebo zauž</w:t>
            </w:r>
            <w:r w:rsidRPr="00BB7B3A">
              <w:rPr>
                <w:rFonts w:ascii="Times New Roman" w:hAnsi="Times New Roman"/>
                <w:sz w:val="20"/>
                <w:szCs w:val="20"/>
              </w:rPr>
              <w:t>í</w:t>
            </w:r>
            <w:r w:rsidRPr="00BB7B3A">
              <w:rPr>
                <w:rFonts w:ascii="Times New Roman" w:hAnsi="Times New Roman"/>
                <w:sz w:val="20"/>
                <w:szCs w:val="20"/>
              </w:rPr>
              <w:t>vanou praxou;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P: d</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d) navyše k príp</w:t>
            </w:r>
            <w:r w:rsidRPr="00BB7B3A">
              <w:rPr>
                <w:rFonts w:ascii="Times New Roman" w:hAnsi="Times New Roman"/>
                <w:sz w:val="20"/>
                <w:szCs w:val="20"/>
              </w:rPr>
              <w:t>a</w:t>
            </w:r>
            <w:r w:rsidRPr="00BB7B3A">
              <w:rPr>
                <w:rFonts w:ascii="Times New Roman" w:hAnsi="Times New Roman"/>
                <w:sz w:val="20"/>
                <w:szCs w:val="20"/>
              </w:rPr>
              <w:t>dom uvedeným v písmene c) povoliť osobitné opatrenia na uspokojenie pr</w:t>
            </w:r>
            <w:r w:rsidRPr="00BB7B3A">
              <w:rPr>
                <w:rFonts w:ascii="Times New Roman" w:hAnsi="Times New Roman"/>
                <w:sz w:val="20"/>
                <w:szCs w:val="20"/>
              </w:rPr>
              <w:t>e</w:t>
            </w:r>
            <w:r w:rsidRPr="00BB7B3A">
              <w:rPr>
                <w:rFonts w:ascii="Times New Roman" w:hAnsi="Times New Roman"/>
                <w:sz w:val="20"/>
                <w:szCs w:val="20"/>
              </w:rPr>
              <w:t>vádzkových a organizačných p</w:t>
            </w:r>
            <w:r w:rsidRPr="00BB7B3A">
              <w:rPr>
                <w:rFonts w:ascii="Times New Roman" w:hAnsi="Times New Roman"/>
                <w:sz w:val="20"/>
                <w:szCs w:val="20"/>
              </w:rPr>
              <w:t>o</w:t>
            </w:r>
            <w:r w:rsidRPr="00BB7B3A">
              <w:rPr>
                <w:rFonts w:ascii="Times New Roman" w:hAnsi="Times New Roman"/>
                <w:sz w:val="20"/>
                <w:szCs w:val="20"/>
              </w:rPr>
              <w:t>trieb malých podnikov.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3</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2</w:t>
            </w: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212B47">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2. Členské štáty a/alebo sociálni par</w:t>
            </w:r>
            <w:r w:rsidRPr="00BB7B3A">
              <w:rPr>
                <w:rFonts w:ascii="Times New Roman" w:hAnsi="Times New Roman"/>
                <w:sz w:val="20"/>
                <w:szCs w:val="20"/>
              </w:rPr>
              <w:t>t</w:t>
            </w:r>
            <w:r w:rsidRPr="00BB7B3A">
              <w:rPr>
                <w:rFonts w:ascii="Times New Roman" w:hAnsi="Times New Roman"/>
                <w:sz w:val="20"/>
                <w:szCs w:val="20"/>
              </w:rPr>
              <w:t>neri stanovujú lehoty, v rámci ktorých musí pracovník zamestnávateľa upoved</w:t>
            </w:r>
            <w:r w:rsidRPr="00BB7B3A">
              <w:rPr>
                <w:rFonts w:ascii="Times New Roman" w:hAnsi="Times New Roman"/>
                <w:sz w:val="20"/>
                <w:szCs w:val="20"/>
              </w:rPr>
              <w:t>o</w:t>
            </w:r>
            <w:r w:rsidRPr="00BB7B3A">
              <w:rPr>
                <w:rFonts w:ascii="Times New Roman" w:hAnsi="Times New Roman"/>
                <w:sz w:val="20"/>
                <w:szCs w:val="20"/>
              </w:rPr>
              <w:t>miť o svojom úmysle uplatniť svoje právo na rodičovskú dov</w:t>
            </w:r>
            <w:r w:rsidRPr="00BB7B3A">
              <w:rPr>
                <w:rFonts w:ascii="Times New Roman" w:hAnsi="Times New Roman"/>
                <w:sz w:val="20"/>
                <w:szCs w:val="20"/>
              </w:rPr>
              <w:t>o</w:t>
            </w:r>
            <w:r w:rsidRPr="00BB7B3A">
              <w:rPr>
                <w:rFonts w:ascii="Times New Roman" w:hAnsi="Times New Roman"/>
                <w:sz w:val="20"/>
                <w:szCs w:val="20"/>
              </w:rPr>
              <w:t>lenku a uviesť dátum začiatku a ukončenia tejto dovolenky; členské štáty a/alebo s</w:t>
            </w:r>
            <w:r w:rsidRPr="00BB7B3A">
              <w:rPr>
                <w:rFonts w:ascii="Times New Roman" w:hAnsi="Times New Roman"/>
                <w:sz w:val="20"/>
                <w:szCs w:val="20"/>
              </w:rPr>
              <w:t>o</w:t>
            </w:r>
            <w:r w:rsidRPr="00BB7B3A">
              <w:rPr>
                <w:rFonts w:ascii="Times New Roman" w:hAnsi="Times New Roman"/>
                <w:sz w:val="20"/>
                <w:szCs w:val="20"/>
              </w:rPr>
              <w:t>ciálni partneri pri stanovení dĺžky týchto lehôt zohľa</w:t>
            </w:r>
            <w:r w:rsidRPr="00BB7B3A">
              <w:rPr>
                <w:rFonts w:ascii="Times New Roman" w:hAnsi="Times New Roman"/>
                <w:sz w:val="20"/>
                <w:szCs w:val="20"/>
              </w:rPr>
              <w:t>d</w:t>
            </w:r>
            <w:r w:rsidRPr="00BB7B3A">
              <w:rPr>
                <w:rFonts w:ascii="Times New Roman" w:hAnsi="Times New Roman"/>
                <w:sz w:val="20"/>
                <w:szCs w:val="20"/>
              </w:rPr>
              <w:t>ňujú záujmy pracovníkov a zamestnávateľov.</w:t>
            </w:r>
          </w:p>
          <w:p w:rsidR="002729DC" w:rsidRPr="00BB7B3A" w:rsidP="00212B47">
            <w:pPr>
              <w:bidi w:val="0"/>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sidR="00A32089">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E375A6" w:rsidRPr="00BB7B3A" w:rsidP="00507EA9">
            <w:pPr>
              <w:bidi w:val="0"/>
              <w:jc w:val="center"/>
              <w:rPr>
                <w:rFonts w:ascii="Times New Roman" w:hAnsi="Times New Roman"/>
                <w:sz w:val="20"/>
                <w:szCs w:val="20"/>
              </w:rPr>
            </w:pPr>
            <w:r w:rsidRPr="00BB7B3A">
              <w:rPr>
                <w:rFonts w:ascii="Times New Roman" w:hAnsi="Times New Roman"/>
                <w:sz w:val="20"/>
                <w:szCs w:val="20"/>
              </w:rPr>
              <w:t>Návrh novely</w:t>
            </w:r>
          </w:p>
          <w:p w:rsidR="002729DC" w:rsidRPr="00BB7B3A" w:rsidP="00507EA9">
            <w:pPr>
              <w:bidi w:val="0"/>
              <w:jc w:val="center"/>
              <w:rPr>
                <w:rFonts w:ascii="Times New Roman" w:hAnsi="Times New Roman"/>
                <w:sz w:val="20"/>
                <w:szCs w:val="20"/>
              </w:rPr>
            </w:pPr>
            <w:r w:rsidRPr="00BB7B3A" w:rsidR="00E375A6">
              <w:rPr>
                <w:rFonts w:ascii="Times New Roman" w:hAnsi="Times New Roman"/>
                <w:sz w:val="20"/>
                <w:szCs w:val="20"/>
              </w:rPr>
              <w:t>315/2001</w:t>
            </w:r>
            <w:r w:rsidRPr="00BB7B3A">
              <w:rPr>
                <w:rFonts w:ascii="Times New Roman" w:hAnsi="Times New Roman"/>
                <w:sz w:val="20"/>
                <w:szCs w:val="20"/>
              </w:rPr>
              <w:t xml:space="preserve"> Z. z.</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sidR="00E375A6">
              <w:rPr>
                <w:rFonts w:ascii="Times New Roman" w:hAnsi="Times New Roman"/>
              </w:rPr>
              <w:t>§ 193</w:t>
            </w:r>
          </w:p>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r w:rsidRPr="00BB7B3A" w:rsidR="00E375A6">
              <w:rPr>
                <w:rFonts w:ascii="Times New Roman" w:hAnsi="Times New Roman"/>
              </w:rPr>
              <w:t xml:space="preserve">Na služobný pomer príslušníkov sa použijú primerane ustanovenia § 39, </w:t>
            </w:r>
            <w:r w:rsidRPr="00BB7B3A" w:rsidR="0053329F">
              <w:rPr>
                <w:rFonts w:ascii="Times New Roman" w:hAnsi="Times New Roman"/>
              </w:rPr>
              <w:t xml:space="preserve">§ 64 ods. 1 c), </w:t>
            </w:r>
            <w:r w:rsidRPr="00BB7B3A" w:rsidR="00E375A6">
              <w:rPr>
                <w:rFonts w:ascii="Times New Roman" w:hAnsi="Times New Roman"/>
              </w:rPr>
              <w:t>§ 85 a 86, § 88 až 90, § 95, § 98 a</w:t>
            </w:r>
            <w:r w:rsidRPr="00BB7B3A" w:rsidR="0053329F">
              <w:rPr>
                <w:rFonts w:ascii="Times New Roman" w:hAnsi="Times New Roman"/>
              </w:rPr>
              <w:t> </w:t>
            </w:r>
            <w:r w:rsidRPr="00BB7B3A" w:rsidR="00E375A6">
              <w:rPr>
                <w:rFonts w:ascii="Times New Roman" w:hAnsi="Times New Roman"/>
              </w:rPr>
              <w:t>99</w:t>
            </w:r>
            <w:r w:rsidRPr="00BB7B3A" w:rsidR="0053329F">
              <w:rPr>
                <w:rFonts w:ascii="Times New Roman" w:hAnsi="Times New Roman"/>
              </w:rPr>
              <w:t>, § 103</w:t>
            </w:r>
            <w:r w:rsidRPr="00BB7B3A" w:rsidR="00E375A6">
              <w:rPr>
                <w:rFonts w:ascii="Times New Roman" w:hAnsi="Times New Roman"/>
              </w:rPr>
              <w:t>, § 105, § 109 až 117, § 129 až 132, § 136 až 138, § 141 ods. 2 až 5, § 142 a 143, § 145 až 152 ods. 1 a 2, § 157 ods. 1</w:t>
            </w:r>
            <w:r w:rsidRPr="00BB7B3A" w:rsidR="0053329F">
              <w:rPr>
                <w:rFonts w:ascii="Times New Roman" w:hAnsi="Times New Roman"/>
              </w:rPr>
              <w:t xml:space="preserve"> a 2</w:t>
            </w:r>
            <w:r w:rsidRPr="00BB7B3A" w:rsidR="00E375A6">
              <w:rPr>
                <w:rFonts w:ascii="Times New Roman" w:hAnsi="Times New Roman"/>
              </w:rPr>
              <w:t>,</w:t>
            </w:r>
            <w:r w:rsidRPr="00BB7B3A" w:rsidR="0053329F">
              <w:rPr>
                <w:rFonts w:ascii="Times New Roman" w:hAnsi="Times New Roman"/>
                <w:b/>
              </w:rPr>
              <w:t xml:space="preserve"> § 166 ods. 3</w:t>
            </w:r>
            <w:r w:rsidRPr="00BB7B3A" w:rsidR="00E375A6">
              <w:rPr>
                <w:rFonts w:ascii="Times New Roman" w:hAnsi="Times New Roman"/>
                <w:b/>
              </w:rPr>
              <w:t xml:space="preserve"> </w:t>
            </w:r>
            <w:r w:rsidRPr="00BB7B3A" w:rsidR="0053329F">
              <w:rPr>
                <w:rFonts w:ascii="Times New Roman" w:hAnsi="Times New Roman"/>
              </w:rPr>
              <w:t xml:space="preserve">§ 177 a 178, § 222, § 230, § 231 ods. 4 </w:t>
            </w:r>
            <w:r w:rsidRPr="00BB7B3A" w:rsidR="00E375A6">
              <w:rPr>
                <w:rFonts w:ascii="Times New Roman" w:hAnsi="Times New Roman"/>
              </w:rPr>
              <w:t>a 232 až 240 Zákonníka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2B47" w:rsidRPr="00BB7B3A" w:rsidP="00212B47">
            <w:pPr>
              <w:bidi w:val="0"/>
              <w:jc w:val="center"/>
              <w:rPr>
                <w:rFonts w:ascii="Times New Roman" w:hAnsi="Times New Roman"/>
                <w:sz w:val="20"/>
                <w:szCs w:val="20"/>
              </w:rPr>
            </w:pPr>
            <w:r w:rsidRPr="00BB7B3A">
              <w:rPr>
                <w:rFonts w:ascii="Times New Roman" w:hAnsi="Times New Roman"/>
                <w:sz w:val="20"/>
                <w:szCs w:val="20"/>
              </w:rPr>
              <w:t>Č: 3</w:t>
            </w:r>
          </w:p>
          <w:p w:rsidR="00212B47" w:rsidRPr="00BB7B3A" w:rsidP="00212B47">
            <w:pPr>
              <w:bidi w:val="0"/>
              <w:jc w:val="center"/>
              <w:rPr>
                <w:rFonts w:ascii="Times New Roman" w:hAnsi="Times New Roman"/>
                <w:sz w:val="20"/>
                <w:szCs w:val="20"/>
              </w:rPr>
            </w:pPr>
            <w:r w:rsidRPr="00BB7B3A">
              <w:rPr>
                <w:rFonts w:ascii="Times New Roman" w:hAnsi="Times New Roman"/>
                <w:sz w:val="20"/>
                <w:szCs w:val="20"/>
              </w:rPr>
              <w:t>O: 3</w:t>
            </w:r>
          </w:p>
          <w:p w:rsidR="00212B47"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212B47">
            <w:pPr>
              <w:bidi w:val="0"/>
              <w:rPr>
                <w:rFonts w:ascii="Times New Roman" w:hAnsi="Times New Roman"/>
                <w:sz w:val="20"/>
                <w:szCs w:val="20"/>
              </w:rPr>
            </w:pPr>
            <w:r w:rsidRPr="00BB7B3A">
              <w:rPr>
                <w:rFonts w:ascii="Times New Roman" w:hAnsi="Times New Roman"/>
                <w:sz w:val="20"/>
                <w:szCs w:val="20"/>
              </w:rPr>
              <w:t>3. Členské štáty a/alebo sociálni par</w:t>
            </w:r>
            <w:r w:rsidRPr="00BB7B3A">
              <w:rPr>
                <w:rFonts w:ascii="Times New Roman" w:hAnsi="Times New Roman"/>
                <w:sz w:val="20"/>
                <w:szCs w:val="20"/>
              </w:rPr>
              <w:t>t</w:t>
            </w:r>
            <w:r w:rsidRPr="00BB7B3A">
              <w:rPr>
                <w:rFonts w:ascii="Times New Roman" w:hAnsi="Times New Roman"/>
                <w:sz w:val="20"/>
                <w:szCs w:val="20"/>
              </w:rPr>
              <w:t>neri sa vyzývajú, aby posúdili potrebu prispôsobenia podmi</w:t>
            </w:r>
            <w:r w:rsidRPr="00BB7B3A">
              <w:rPr>
                <w:rFonts w:ascii="Times New Roman" w:hAnsi="Times New Roman"/>
                <w:sz w:val="20"/>
                <w:szCs w:val="20"/>
              </w:rPr>
              <w:t>e</w:t>
            </w:r>
            <w:r w:rsidRPr="00BB7B3A">
              <w:rPr>
                <w:rFonts w:ascii="Times New Roman" w:hAnsi="Times New Roman"/>
                <w:sz w:val="20"/>
                <w:szCs w:val="20"/>
              </w:rPr>
              <w:t>nok vzniku nároku na rodičovskú dovolenku a pravidlá je uplatňovania potr</w:t>
            </w:r>
            <w:r w:rsidRPr="00BB7B3A">
              <w:rPr>
                <w:rFonts w:ascii="Times New Roman" w:hAnsi="Times New Roman"/>
                <w:sz w:val="20"/>
                <w:szCs w:val="20"/>
              </w:rPr>
              <w:t>e</w:t>
            </w:r>
            <w:r w:rsidRPr="00BB7B3A">
              <w:rPr>
                <w:rFonts w:ascii="Times New Roman" w:hAnsi="Times New Roman"/>
                <w:sz w:val="20"/>
                <w:szCs w:val="20"/>
              </w:rPr>
              <w:t>bám rodičov detí s postihnutím alebo rodičov dlhodobo chorých detí.</w:t>
            </w:r>
          </w:p>
          <w:p w:rsidR="00212B47" w:rsidRPr="00BB7B3A" w:rsidP="00507EA9">
            <w:pPr>
              <w:pStyle w:val="CM4"/>
              <w:bidi w:val="0"/>
              <w:spacing w:before="60" w:after="6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2B47"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r w:rsidRPr="00BB7B3A">
              <w:rPr>
                <w:rFonts w:ascii="Times New Roman" w:hAnsi="Times New Roman"/>
                <w:b/>
                <w:sz w:val="20"/>
                <w:szCs w:val="20"/>
              </w:rPr>
              <w:t>315/2001 Z. z.</w:t>
            </w: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návrh novely</w:t>
            </w: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p>
          <w:p w:rsidR="00212B47" w:rsidRPr="00BB7B3A" w:rsidP="00AA34A2">
            <w:pPr>
              <w:bidi w:val="0"/>
              <w:spacing w:line="0" w:lineRule="atLeast"/>
              <w:jc w:val="center"/>
              <w:rPr>
                <w:rFonts w:ascii="Times New Roman" w:hAnsi="Times New Roman"/>
                <w:b/>
                <w:sz w:val="20"/>
                <w:szCs w:val="20"/>
              </w:rPr>
            </w:pPr>
            <w:r w:rsidRPr="00BB7B3A">
              <w:rPr>
                <w:rFonts w:ascii="Times New Roman" w:hAnsi="Times New Roman"/>
                <w:b/>
                <w:sz w:val="20"/>
                <w:szCs w:val="20"/>
              </w:rPr>
              <w:t xml:space="preserve"> </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 102ad</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O: 2</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V: 2</w:t>
            </w: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 102ae</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O: 2</w:t>
            </w:r>
          </w:p>
          <w:p w:rsidR="00212B47" w:rsidRPr="00BB7B3A" w:rsidP="00AA34A2">
            <w:pPr>
              <w:bidi w:val="0"/>
              <w:spacing w:line="0" w:lineRule="atLeast"/>
              <w:rPr>
                <w:rFonts w:ascii="Times New Roman" w:hAnsi="Times New Roman"/>
                <w:b/>
                <w:sz w:val="20"/>
                <w:szCs w:val="20"/>
              </w:rPr>
            </w:pPr>
            <w:r w:rsidRPr="00BB7B3A">
              <w:rPr>
                <w:rFonts w:ascii="Times New Roman" w:hAnsi="Times New Roman"/>
                <w:b/>
                <w:sz w:val="20"/>
                <w:szCs w:val="20"/>
              </w:rPr>
              <w:t>V: 2</w:t>
            </w: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p w:rsidR="00212B47" w:rsidRPr="00BB7B3A" w:rsidP="00AA34A2">
            <w:pPr>
              <w:bidi w:val="0"/>
              <w:spacing w:line="0" w:lineRule="atLeast"/>
              <w:rPr>
                <w:rFonts w:ascii="Times New Roman" w:hAnsi="Times New Roman"/>
                <w:b/>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AA34A2">
            <w:pPr>
              <w:bidi w:val="0"/>
              <w:rPr>
                <w:rFonts w:ascii="Times New Roman" w:hAnsi="Times New Roman"/>
                <w:sz w:val="20"/>
                <w:szCs w:val="20"/>
              </w:rPr>
            </w:pPr>
          </w:p>
          <w:p w:rsidR="00212B47" w:rsidRPr="00BB7B3A" w:rsidP="00AA34A2">
            <w:pPr>
              <w:bidi w:val="0"/>
              <w:rPr>
                <w:rFonts w:ascii="Times New Roman" w:hAnsi="Times New Roman"/>
                <w:sz w:val="20"/>
                <w:szCs w:val="20"/>
              </w:rPr>
            </w:pPr>
            <w:r w:rsidRPr="00BB7B3A">
              <w:rPr>
                <w:rFonts w:ascii="Times New Roman" w:hAnsi="Times New Roman"/>
                <w:sz w:val="20"/>
                <w:szCs w:val="20"/>
              </w:rPr>
              <w:t xml:space="preserve">(2) Na prehĺbenie starostlivosti o dieťa sa poskytne príslušníčke, príslušníkovi alebo príslušníčke a príslušníkovi, ak o to písomne požiadajú, rodičovská dovolenka až do troch rokov veku dieťaťa. </w:t>
            </w:r>
            <w:r w:rsidRPr="00BB7B3A">
              <w:rPr>
                <w:rFonts w:ascii="Times New Roman" w:hAnsi="Times New Roman"/>
                <w:b/>
                <w:sz w:val="20"/>
                <w:szCs w:val="20"/>
              </w:rPr>
              <w:t>Ak ide o dlhodobo nepriaznivý zdravotný stav dieťaťa</w:t>
            </w:r>
            <w:r w:rsidRPr="00BB7B3A">
              <w:rPr>
                <w:rFonts w:ascii="Times New Roman" w:hAnsi="Times New Roman"/>
                <w:sz w:val="20"/>
                <w:szCs w:val="20"/>
              </w:rPr>
              <w:t xml:space="preserve"> vyžadujúci osobitnú starostlivosť, poskytne sa príslušníčke alebo príslušníkovi, ak o to písomne požiadajú, </w:t>
            </w:r>
            <w:r w:rsidRPr="00BB7B3A">
              <w:rPr>
                <w:rFonts w:ascii="Times New Roman" w:hAnsi="Times New Roman"/>
                <w:b/>
                <w:sz w:val="20"/>
                <w:szCs w:val="20"/>
              </w:rPr>
              <w:t>rodičovská dovolenka až do šiestich rokov veku dieťaťa</w:t>
            </w:r>
            <w:r w:rsidRPr="00BB7B3A">
              <w:rPr>
                <w:rFonts w:ascii="Times New Roman" w:hAnsi="Times New Roman"/>
                <w:sz w:val="20"/>
                <w:szCs w:val="20"/>
              </w:rPr>
              <w:t>. Táto dovolenka sa poskytuje v rozsahu, o ktorý príslušník alebo príslušníčka žiada, najmenej však na jeden mesiac.</w:t>
            </w:r>
          </w:p>
          <w:p w:rsidR="00212B47" w:rsidRPr="00BB7B3A" w:rsidP="00AA34A2">
            <w:pPr>
              <w:autoSpaceDE w:val="0"/>
              <w:autoSpaceDN w:val="0"/>
              <w:bidi w:val="0"/>
              <w:adjustRightInd w:val="0"/>
              <w:jc w:val="both"/>
              <w:rPr>
                <w:rFonts w:ascii="Times New Roman" w:hAnsi="Times New Roman"/>
                <w:iCs/>
                <w:sz w:val="20"/>
                <w:szCs w:val="20"/>
              </w:rPr>
            </w:pPr>
          </w:p>
          <w:p w:rsidR="00212B47" w:rsidRPr="00BB7B3A" w:rsidP="00AA34A2">
            <w:pPr>
              <w:bidi w:val="0"/>
              <w:rPr>
                <w:rFonts w:ascii="Times New Roman" w:hAnsi="Times New Roman"/>
                <w:b/>
                <w:sz w:val="20"/>
                <w:szCs w:val="20"/>
              </w:rPr>
            </w:pPr>
            <w:r w:rsidRPr="00BB7B3A">
              <w:rPr>
                <w:rFonts w:ascii="Times New Roman" w:hAnsi="Times New Roman"/>
                <w:sz w:val="20"/>
                <w:szCs w:val="20"/>
              </w:rPr>
              <w:t xml:space="preserve">(2) Materská dovolenka alebo rodičovská dovolenka sa poskytuje príslušníčke alebo príslušníkovi odo dňa prevzatia dieťaťa v trvaní 28 týždňov; osamelej príslušníčke alebo osamelému príslušníkovi v trvaní 31 týždňov a príslušníčke alebo príslušníkovi, ktorý prevzal dve alebo viac detí, 37 týždňov, najdlhšie do dňa, v ktorom dieťa dovŕši tri roky veku. Rodičovská dovolenka sa poskytuje až do dňa, kým dieťa dosiahne tri roky veku, alebo kým dieťa s dlhodobo nepriaznivým zdravotným stavom vyžadujúcim osobitnú </w:t>
            </w:r>
            <w:r w:rsidRPr="00BB7B3A">
              <w:rPr>
                <w:rFonts w:ascii="Times New Roman" w:hAnsi="Times New Roman"/>
                <w:b/>
                <w:sz w:val="20"/>
                <w:szCs w:val="20"/>
              </w:rPr>
              <w:t>starostlivosť dosiahne šesť rokov veku.</w:t>
            </w:r>
          </w:p>
          <w:p w:rsidR="00212B47" w:rsidRPr="00BB7B3A" w:rsidP="00AA34A2">
            <w:pPr>
              <w:autoSpaceDE w:val="0"/>
              <w:autoSpaceDN w:val="0"/>
              <w:bidi w:val="0"/>
              <w:adjustRightInd w:val="0"/>
              <w:jc w:val="both"/>
              <w:rPr>
                <w:rFonts w:ascii="Times New Roman" w:hAnsi="Times New Roman"/>
                <w:iCs/>
                <w:sz w:val="20"/>
                <w:szCs w:val="20"/>
              </w:rPr>
            </w:pPr>
          </w:p>
          <w:p w:rsidR="00212B47" w:rsidRPr="00BB7B3A" w:rsidP="00AA34A2">
            <w:pPr>
              <w:autoSpaceDE w:val="0"/>
              <w:autoSpaceDN w:val="0"/>
              <w:bidi w:val="0"/>
              <w:adjustRightInd w:val="0"/>
              <w:jc w:val="both"/>
              <w:rPr>
                <w:rFonts w:ascii="Times New Roman" w:hAnsi="Times New Roman"/>
                <w:i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2B47"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2B47"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4</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A d o p c i a </w:t>
            </w:r>
          </w:p>
          <w:p w:rsidR="002729DC" w:rsidRPr="00BB7B3A" w:rsidP="00507EA9">
            <w:pPr>
              <w:pStyle w:val="Normlny"/>
              <w:bidi w:val="0"/>
              <w:rPr>
                <w:rFonts w:ascii="Times New Roman" w:hAnsi="Times New Roman"/>
              </w:rPr>
            </w:pPr>
            <w:r w:rsidRPr="00BB7B3A">
              <w:rPr>
                <w:rFonts w:ascii="Times New Roman" w:hAnsi="Times New Roman"/>
              </w:rPr>
              <w:t>Členské štáty a/alebo sociálni partneri p</w:t>
            </w:r>
            <w:r w:rsidRPr="00BB7B3A">
              <w:rPr>
                <w:rFonts w:ascii="Times New Roman" w:hAnsi="Times New Roman"/>
              </w:rPr>
              <w:t>o</w:t>
            </w:r>
            <w:r w:rsidRPr="00BB7B3A">
              <w:rPr>
                <w:rFonts w:ascii="Times New Roman" w:hAnsi="Times New Roman"/>
              </w:rPr>
              <w:t>súdia potrebu ďalších opatrení v záujme zohľadnenia osobi</w:t>
            </w:r>
            <w:r w:rsidRPr="00BB7B3A">
              <w:rPr>
                <w:rFonts w:ascii="Times New Roman" w:hAnsi="Times New Roman"/>
              </w:rPr>
              <w:t>t</w:t>
            </w:r>
            <w:r w:rsidRPr="00BB7B3A">
              <w:rPr>
                <w:rFonts w:ascii="Times New Roman" w:hAnsi="Times New Roman"/>
              </w:rPr>
              <w:t>ných potrieb ado</w:t>
            </w:r>
            <w:r w:rsidRPr="00BB7B3A">
              <w:rPr>
                <w:rFonts w:ascii="Times New Roman" w:hAnsi="Times New Roman"/>
              </w:rPr>
              <w:t>p</w:t>
            </w:r>
            <w:r w:rsidRPr="00BB7B3A">
              <w:rPr>
                <w:rFonts w:ascii="Times New Roman" w:hAnsi="Times New Roman"/>
              </w:rPr>
              <w:t>tívnych rodičov.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3329F" w:rsidRPr="00BB7B3A" w:rsidP="00507EA9">
            <w:pPr>
              <w:bidi w:val="0"/>
              <w:jc w:val="center"/>
              <w:rPr>
                <w:rFonts w:ascii="Times New Roman" w:hAnsi="Times New Roman"/>
                <w:sz w:val="20"/>
                <w:szCs w:val="20"/>
              </w:rPr>
            </w:pPr>
            <w:r w:rsidRPr="00BB7B3A">
              <w:rPr>
                <w:rFonts w:ascii="Times New Roman" w:hAnsi="Times New Roman"/>
                <w:sz w:val="20"/>
                <w:szCs w:val="20"/>
              </w:rPr>
              <w:t>Č: 5</w:t>
            </w:r>
          </w:p>
          <w:p w:rsidR="0053329F"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53329F" w:rsidRPr="00BB7B3A" w:rsidP="0053329F">
            <w:pPr>
              <w:bidi w:val="0"/>
              <w:jc w:val="center"/>
              <w:rPr>
                <w:rFonts w:ascii="Times New Roman" w:hAnsi="Times New Roman"/>
                <w:sz w:val="20"/>
                <w:szCs w:val="20"/>
              </w:rPr>
            </w:pPr>
          </w:p>
          <w:p w:rsidR="0053329F" w:rsidRPr="00BB7B3A" w:rsidP="0053329F">
            <w:pPr>
              <w:bidi w:val="0"/>
              <w:jc w:val="center"/>
              <w:rPr>
                <w:rFonts w:ascii="Times New Roman" w:hAnsi="Times New Roman"/>
                <w:sz w:val="20"/>
                <w:szCs w:val="20"/>
              </w:rPr>
            </w:pPr>
          </w:p>
          <w:p w:rsidR="0053329F" w:rsidRPr="00BB7B3A" w:rsidP="0053329F">
            <w:pPr>
              <w:bidi w:val="0"/>
              <w:jc w:val="center"/>
              <w:rPr>
                <w:rFonts w:ascii="Times New Roman" w:hAnsi="Times New Roman"/>
                <w:sz w:val="20"/>
                <w:szCs w:val="20"/>
              </w:rPr>
            </w:pPr>
          </w:p>
          <w:p w:rsidR="0053329F" w:rsidRPr="00BB7B3A" w:rsidP="0053329F">
            <w:pPr>
              <w:bidi w:val="0"/>
              <w:jc w:val="center"/>
              <w:rPr>
                <w:rFonts w:ascii="Times New Roman" w:hAnsi="Times New Roman"/>
                <w:sz w:val="20"/>
                <w:szCs w:val="20"/>
              </w:rPr>
            </w:pPr>
          </w:p>
          <w:p w:rsidR="0053329F" w:rsidRPr="00BB7B3A" w:rsidP="0053329F">
            <w:pPr>
              <w:bidi w:val="0"/>
              <w:jc w:val="center"/>
              <w:rPr>
                <w:rFonts w:ascii="Times New Roman" w:hAnsi="Times New Roman"/>
                <w:sz w:val="20"/>
                <w:szCs w:val="20"/>
              </w:rPr>
            </w:pPr>
          </w:p>
          <w:p w:rsidR="0053329F" w:rsidRPr="00BB7B3A" w:rsidP="0053329F">
            <w:pPr>
              <w:bidi w:val="0"/>
              <w:jc w:val="center"/>
              <w:rPr>
                <w:rFonts w:ascii="Times New Roman" w:hAnsi="Times New Roman"/>
                <w:sz w:val="20"/>
                <w:szCs w:val="20"/>
              </w:rPr>
            </w:pPr>
          </w:p>
          <w:p w:rsidR="0053329F" w:rsidRPr="00BB7B3A" w:rsidP="0053329F">
            <w:pPr>
              <w:bidi w:val="0"/>
              <w:jc w:val="center"/>
              <w:rPr>
                <w:rFonts w:ascii="Times New Roman" w:hAnsi="Times New Roman"/>
                <w:sz w:val="20"/>
                <w:szCs w:val="20"/>
              </w:rPr>
            </w:pPr>
          </w:p>
          <w:p w:rsidR="0053329F" w:rsidRPr="00BB7B3A" w:rsidP="0053329F">
            <w:pPr>
              <w:bidi w:val="0"/>
              <w:jc w:val="center"/>
              <w:rPr>
                <w:rFonts w:ascii="Times New Roman" w:hAnsi="Times New Roman"/>
                <w:sz w:val="20"/>
                <w:szCs w:val="20"/>
              </w:rPr>
            </w:pPr>
            <w:r w:rsidRPr="00BB7B3A">
              <w:rPr>
                <w:rFonts w:ascii="Times New Roman" w:hAnsi="Times New Roman"/>
                <w:sz w:val="20"/>
                <w:szCs w:val="20"/>
              </w:rPr>
              <w:t>O: 2</w:t>
            </w:r>
          </w:p>
          <w:p w:rsidR="0053329F"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3329F"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Z a m e s t n a n e c k é p r á v a z á k a z d i s k r i m i n á c i e </w:t>
            </w:r>
          </w:p>
          <w:p w:rsidR="0053329F" w:rsidRPr="00BB7B3A" w:rsidP="00507EA9">
            <w:pPr>
              <w:pStyle w:val="Normlny"/>
              <w:bidi w:val="0"/>
              <w:rPr>
                <w:rFonts w:ascii="Times New Roman" w:hAnsi="Times New Roman"/>
              </w:rPr>
            </w:pPr>
            <w:r w:rsidRPr="00BB7B3A">
              <w:rPr>
                <w:rFonts w:ascii="Times New Roman" w:hAnsi="Times New Roman"/>
              </w:rPr>
              <w:t>1. Po skončení rod</w:t>
            </w:r>
            <w:r w:rsidRPr="00BB7B3A">
              <w:rPr>
                <w:rFonts w:ascii="Times New Roman" w:hAnsi="Times New Roman"/>
              </w:rPr>
              <w:t>i</w:t>
            </w:r>
            <w:r w:rsidRPr="00BB7B3A">
              <w:rPr>
                <w:rFonts w:ascii="Times New Roman" w:hAnsi="Times New Roman"/>
              </w:rPr>
              <w:t>čovskej dovolenky majú pracovníci právo vrátiť sa na to isté pracovné miesto, alebo ak to nie je možné, na rovnoce</w:t>
            </w:r>
            <w:r w:rsidRPr="00BB7B3A">
              <w:rPr>
                <w:rFonts w:ascii="Times New Roman" w:hAnsi="Times New Roman"/>
              </w:rPr>
              <w:t>n</w:t>
            </w:r>
            <w:r w:rsidRPr="00BB7B3A">
              <w:rPr>
                <w:rFonts w:ascii="Times New Roman" w:hAnsi="Times New Roman"/>
              </w:rPr>
              <w:t>né alebo podobné pracovné miesto, ktoré je v súlade s ich pracovnou zmluvou alebo pracovnoprá</w:t>
            </w:r>
            <w:r w:rsidRPr="00BB7B3A">
              <w:rPr>
                <w:rFonts w:ascii="Times New Roman" w:hAnsi="Times New Roman"/>
              </w:rPr>
              <w:t>v</w:t>
            </w:r>
            <w:r w:rsidRPr="00BB7B3A">
              <w:rPr>
                <w:rFonts w:ascii="Times New Roman" w:hAnsi="Times New Roman"/>
              </w:rPr>
              <w:t>nym vzťahom.</w:t>
            </w:r>
          </w:p>
          <w:p w:rsidR="0053329F" w:rsidRPr="00BB7B3A" w:rsidP="00507EA9">
            <w:pPr>
              <w:pStyle w:val="Normlny"/>
              <w:bidi w:val="0"/>
              <w:rPr>
                <w:rFonts w:ascii="Times New Roman" w:hAnsi="Times New Roman"/>
              </w:rPr>
            </w:pPr>
          </w:p>
          <w:p w:rsidR="0053329F" w:rsidRPr="00BB7B3A" w:rsidP="00507EA9">
            <w:pPr>
              <w:pStyle w:val="Normlny"/>
              <w:bidi w:val="0"/>
              <w:rPr>
                <w:rFonts w:ascii="Times New Roman" w:hAnsi="Times New Roman"/>
              </w:rPr>
            </w:pPr>
            <w:r w:rsidRPr="00BB7B3A">
              <w:rPr>
                <w:rFonts w:ascii="Times New Roman" w:hAnsi="Times New Roman"/>
              </w:rPr>
              <w:t>2. Práva, ktoré pr</w:t>
            </w:r>
            <w:r w:rsidRPr="00BB7B3A">
              <w:rPr>
                <w:rFonts w:ascii="Times New Roman" w:hAnsi="Times New Roman"/>
              </w:rPr>
              <w:t>a</w:t>
            </w:r>
            <w:r w:rsidRPr="00BB7B3A">
              <w:rPr>
                <w:rFonts w:ascii="Times New Roman" w:hAnsi="Times New Roman"/>
              </w:rPr>
              <w:t>covník mal alebo na ktoré sa mu tvoril nárok v čase začatia rodičovskej dovole</w:t>
            </w:r>
            <w:r w:rsidRPr="00BB7B3A">
              <w:rPr>
                <w:rFonts w:ascii="Times New Roman" w:hAnsi="Times New Roman"/>
              </w:rPr>
              <w:t>n</w:t>
            </w:r>
            <w:r w:rsidRPr="00BB7B3A">
              <w:rPr>
                <w:rFonts w:ascii="Times New Roman" w:hAnsi="Times New Roman"/>
              </w:rPr>
              <w:t>ky, sa zachovávajú v existujúcom rozsahu až do konca rod</w:t>
            </w:r>
            <w:r w:rsidRPr="00BB7B3A">
              <w:rPr>
                <w:rFonts w:ascii="Times New Roman" w:hAnsi="Times New Roman"/>
              </w:rPr>
              <w:t>i</w:t>
            </w:r>
            <w:r w:rsidRPr="00BB7B3A">
              <w:rPr>
                <w:rFonts w:ascii="Times New Roman" w:hAnsi="Times New Roman"/>
              </w:rPr>
              <w:t>čovskej dovolenky. Po skončení rodičovskej dovolenky tieto pr</w:t>
            </w:r>
            <w:r w:rsidRPr="00BB7B3A">
              <w:rPr>
                <w:rFonts w:ascii="Times New Roman" w:hAnsi="Times New Roman"/>
              </w:rPr>
              <w:t>á</w:t>
            </w:r>
            <w:r w:rsidRPr="00BB7B3A">
              <w:rPr>
                <w:rFonts w:ascii="Times New Roman" w:hAnsi="Times New Roman"/>
              </w:rPr>
              <w:t>va platia vrátane akýchkoľvek ich zmien vyplývajúcich z vnútroštátnych právnych predpisov, kolektívnych zmlúv a/alebo zaužívanej praxe.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3329F"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53329F" w:rsidRPr="00BB7B3A" w:rsidP="00AA34A2">
            <w:pPr>
              <w:bidi w:val="0"/>
              <w:jc w:val="center"/>
              <w:rPr>
                <w:rFonts w:ascii="Times New Roman" w:hAnsi="Times New Roman"/>
                <w:sz w:val="20"/>
                <w:szCs w:val="20"/>
              </w:rPr>
            </w:pPr>
            <w:r w:rsidRPr="00BB7B3A">
              <w:rPr>
                <w:rFonts w:ascii="Times New Roman" w:hAnsi="Times New Roman"/>
                <w:sz w:val="20"/>
                <w:szCs w:val="20"/>
              </w:rPr>
              <w:t>Návrh novely</w:t>
            </w:r>
          </w:p>
          <w:p w:rsidR="0053329F" w:rsidRPr="00BB7B3A" w:rsidP="00AA34A2">
            <w:pPr>
              <w:bidi w:val="0"/>
              <w:jc w:val="center"/>
              <w:rPr>
                <w:rFonts w:ascii="Times New Roman" w:hAnsi="Times New Roman"/>
                <w:sz w:val="20"/>
                <w:szCs w:val="20"/>
              </w:rPr>
            </w:pPr>
            <w:r w:rsidRPr="00BB7B3A">
              <w:rPr>
                <w:rFonts w:ascii="Times New Roman" w:hAnsi="Times New Roman"/>
                <w:sz w:val="20"/>
                <w:szCs w:val="20"/>
              </w:rPr>
              <w:t>315/2001 Z. z.</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53329F" w:rsidRPr="00BB7B3A" w:rsidP="00AA34A2">
            <w:pPr>
              <w:pStyle w:val="Normlny"/>
              <w:bidi w:val="0"/>
              <w:jc w:val="center"/>
              <w:rPr>
                <w:rFonts w:ascii="Times New Roman" w:hAnsi="Times New Roman"/>
              </w:rPr>
            </w:pPr>
            <w:r w:rsidRPr="00BB7B3A">
              <w:rPr>
                <w:rFonts w:ascii="Times New Roman" w:hAnsi="Times New Roman"/>
              </w:rPr>
              <w:t>§ 193</w:t>
            </w:r>
          </w:p>
          <w:p w:rsidR="0053329F" w:rsidRPr="00BB7B3A" w:rsidP="00AA34A2">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3329F" w:rsidRPr="00BB7B3A" w:rsidP="00AA34A2">
            <w:pPr>
              <w:pStyle w:val="Normlny"/>
              <w:bidi w:val="0"/>
              <w:jc w:val="both"/>
              <w:rPr>
                <w:rFonts w:ascii="Times New Roman" w:hAnsi="Times New Roman"/>
              </w:rPr>
            </w:pPr>
            <w:r w:rsidRPr="00BB7B3A">
              <w:rPr>
                <w:rFonts w:ascii="Times New Roman" w:hAnsi="Times New Roman"/>
              </w:rPr>
              <w:t xml:space="preserve">Na služobný pomer príslušníkov sa použijú primerane ustanovenia § 39, § 64 ods. 1 c), § 85 a 86, § 88 až 90, § 95, § 98 a 99, § 103, § 105, § 109 až 117, § 129 až 132, § 136 až 138, § 141 ods. 2 až 5, § 142 a 143, § 145 až 152 ods. 1 a 2, </w:t>
            </w:r>
            <w:r w:rsidRPr="00BB7B3A">
              <w:rPr>
                <w:rFonts w:ascii="Times New Roman" w:hAnsi="Times New Roman"/>
                <w:b/>
              </w:rPr>
              <w:t>§ 157</w:t>
            </w:r>
            <w:r w:rsidRPr="00BB7B3A">
              <w:rPr>
                <w:rFonts w:ascii="Times New Roman" w:hAnsi="Times New Roman"/>
              </w:rPr>
              <w:t xml:space="preserve"> </w:t>
            </w:r>
            <w:r w:rsidRPr="00BB7B3A">
              <w:rPr>
                <w:rFonts w:ascii="Times New Roman" w:hAnsi="Times New Roman"/>
                <w:b/>
              </w:rPr>
              <w:t>ods. 1 a 2</w:t>
            </w:r>
            <w:r w:rsidRPr="00BB7B3A">
              <w:rPr>
                <w:rFonts w:ascii="Times New Roman" w:hAnsi="Times New Roman"/>
              </w:rPr>
              <w:t>,</w:t>
            </w:r>
            <w:r w:rsidRPr="00BB7B3A">
              <w:rPr>
                <w:rFonts w:ascii="Times New Roman" w:hAnsi="Times New Roman"/>
                <w:b/>
              </w:rPr>
              <w:t xml:space="preserve"> </w:t>
            </w:r>
            <w:r w:rsidRPr="00BB7B3A">
              <w:rPr>
                <w:rFonts w:ascii="Times New Roman" w:hAnsi="Times New Roman"/>
              </w:rPr>
              <w:t>§ 166 ods. 3</w:t>
            </w:r>
            <w:r w:rsidRPr="00BB7B3A">
              <w:rPr>
                <w:rFonts w:ascii="Times New Roman" w:hAnsi="Times New Roman"/>
                <w:b/>
              </w:rPr>
              <w:t xml:space="preserve"> </w:t>
            </w:r>
            <w:r w:rsidRPr="00BB7B3A">
              <w:rPr>
                <w:rFonts w:ascii="Times New Roman" w:hAnsi="Times New Roman"/>
              </w:rPr>
              <w:t>§ 177 a 178, § 222, § 230, § 231 ods. 4 a 232 až 240 Zákonníka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3329F"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3329F"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5</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3</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Členské štáty a/alebo sociálni partneri v</w:t>
            </w:r>
            <w:r w:rsidRPr="00BB7B3A">
              <w:rPr>
                <w:rFonts w:ascii="Times New Roman" w:hAnsi="Times New Roman"/>
              </w:rPr>
              <w:t>y</w:t>
            </w:r>
            <w:r w:rsidRPr="00BB7B3A">
              <w:rPr>
                <w:rFonts w:ascii="Times New Roman" w:hAnsi="Times New Roman"/>
              </w:rPr>
              <w:t>medzia štatút pr</w:t>
            </w:r>
            <w:r w:rsidRPr="00BB7B3A">
              <w:rPr>
                <w:rFonts w:ascii="Times New Roman" w:hAnsi="Times New Roman"/>
              </w:rPr>
              <w:t>a</w:t>
            </w:r>
            <w:r w:rsidRPr="00BB7B3A">
              <w:rPr>
                <w:rFonts w:ascii="Times New Roman" w:hAnsi="Times New Roman"/>
              </w:rPr>
              <w:t>covnej zmluvy alebo pracovnoprávneho vzťahu počas rod</w:t>
            </w:r>
            <w:r w:rsidRPr="00BB7B3A">
              <w:rPr>
                <w:rFonts w:ascii="Times New Roman" w:hAnsi="Times New Roman"/>
              </w:rPr>
              <w:t>i</w:t>
            </w:r>
            <w:r w:rsidRPr="00BB7B3A">
              <w:rPr>
                <w:rFonts w:ascii="Times New Roman" w:hAnsi="Times New Roman"/>
              </w:rPr>
              <w:t>čovskej dovolenky.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sidR="00D15E63">
              <w:rPr>
                <w:rFonts w:ascii="Times New Roman" w:hAnsi="Times New Roman"/>
                <w:sz w:val="20"/>
                <w:szCs w:val="20"/>
              </w:rPr>
              <w:t>315/2001</w:t>
            </w:r>
            <w:r w:rsidRPr="00BB7B3A">
              <w:rPr>
                <w:rFonts w:ascii="Times New Roman" w:hAnsi="Times New Roman"/>
                <w:sz w:val="20"/>
                <w:szCs w:val="20"/>
              </w:rPr>
              <w:t xml:space="preserve"> Z. z.</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sidR="00D15E63">
              <w:rPr>
                <w:rFonts w:ascii="Times New Roman" w:hAnsi="Times New Roman"/>
              </w:rPr>
              <w:t>§ 51</w:t>
            </w:r>
          </w:p>
          <w:p w:rsidR="002729DC" w:rsidRPr="00BB7B3A" w:rsidP="00507EA9">
            <w:pPr>
              <w:pStyle w:val="Normlny"/>
              <w:bidi w:val="0"/>
              <w:jc w:val="center"/>
              <w:rPr>
                <w:rFonts w:ascii="Times New Roman" w:hAnsi="Times New Roman"/>
              </w:rPr>
            </w:pPr>
            <w:r w:rsidRPr="00BB7B3A" w:rsidR="00D15E63">
              <w:rPr>
                <w:rFonts w:ascii="Times New Roman" w:hAnsi="Times New Roman"/>
              </w:rPr>
              <w:t>O: 2</w:t>
            </w:r>
          </w:p>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r w:rsidRPr="00BB7B3A" w:rsidR="00D15E63">
              <w:rPr>
                <w:rFonts w:ascii="Times New Roman" w:hAnsi="Times New Roman"/>
                <w:lang w:eastAsia="sk-SK"/>
              </w:rPr>
              <w:t>(2) Dňom nástupu na rodičovskú dovolenku sa príslušník zaradí mimo činnej štátnej služby na čas, po ktorý bude túto dovolenku čerpať. Počas zaradenia mimo činnej štátnej služby z toho dôvodu príslušníkovi nepatrí služobný plat.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5</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4</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Aby sa pracovníkom</w:t>
            </w:r>
            <w:r w:rsidRPr="00BB7B3A" w:rsidR="00D15E63">
              <w:rPr>
                <w:rFonts w:ascii="Times New Roman" w:hAnsi="Times New Roman"/>
              </w:rPr>
              <w:t xml:space="preserve"> </w:t>
            </w:r>
            <w:r w:rsidRPr="00BB7B3A">
              <w:rPr>
                <w:rFonts w:ascii="Times New Roman" w:hAnsi="Times New Roman"/>
              </w:rPr>
              <w:t xml:space="preserve"> umožnil výkon ich práva na rodičovskú dovolenku, členské štáty a/alebo sociálni partneri prijmú v súlade s vnútroštátnym právom, kole</w:t>
            </w:r>
            <w:r w:rsidRPr="00BB7B3A">
              <w:rPr>
                <w:rFonts w:ascii="Times New Roman" w:hAnsi="Times New Roman"/>
              </w:rPr>
              <w:t>k</w:t>
            </w:r>
            <w:r w:rsidRPr="00BB7B3A">
              <w:rPr>
                <w:rFonts w:ascii="Times New Roman" w:hAnsi="Times New Roman"/>
              </w:rPr>
              <w:t>tívnymi zmluvami a/alebo zaužívanou praxou potrebné opatrenia na ochranu pracovníkov pred zn</w:t>
            </w:r>
            <w:r w:rsidRPr="00BB7B3A">
              <w:rPr>
                <w:rFonts w:ascii="Times New Roman" w:hAnsi="Times New Roman"/>
              </w:rPr>
              <w:t>e</w:t>
            </w:r>
            <w:r w:rsidRPr="00BB7B3A">
              <w:rPr>
                <w:rFonts w:ascii="Times New Roman" w:hAnsi="Times New Roman"/>
              </w:rPr>
              <w:t>výhodňovaním alebo prepustením z dôvodu podania žiadosti o rodičovskú dovolenku alebo čerpania rod</w:t>
            </w:r>
            <w:r w:rsidRPr="00BB7B3A">
              <w:rPr>
                <w:rFonts w:ascii="Times New Roman" w:hAnsi="Times New Roman"/>
              </w:rPr>
              <w:t>i</w:t>
            </w:r>
            <w:r w:rsidRPr="00BB7B3A">
              <w:rPr>
                <w:rFonts w:ascii="Times New Roman" w:hAnsi="Times New Roman"/>
              </w:rPr>
              <w:t>čovskej dovolenky.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7F6ED4" w:rsidRPr="00BB7B3A" w:rsidP="00507EA9">
            <w:pPr>
              <w:bidi w:val="0"/>
              <w:jc w:val="center"/>
              <w:rPr>
                <w:rFonts w:ascii="Times New Roman" w:hAnsi="Times New Roman"/>
                <w:sz w:val="20"/>
                <w:szCs w:val="20"/>
              </w:rPr>
            </w:pPr>
            <w:r w:rsidRPr="00BB7B3A">
              <w:rPr>
                <w:rFonts w:ascii="Times New Roman" w:hAnsi="Times New Roman"/>
                <w:sz w:val="20"/>
                <w:szCs w:val="20"/>
              </w:rPr>
              <w:t>Návrh novely</w:t>
            </w:r>
          </w:p>
          <w:p w:rsidR="002729DC" w:rsidRPr="00BB7B3A" w:rsidP="00507EA9">
            <w:pPr>
              <w:bidi w:val="0"/>
              <w:jc w:val="center"/>
              <w:rPr>
                <w:rFonts w:ascii="Times New Roman" w:hAnsi="Times New Roman"/>
                <w:sz w:val="20"/>
                <w:szCs w:val="20"/>
              </w:rPr>
            </w:pPr>
            <w:r w:rsidRPr="00BB7B3A" w:rsidR="007F6ED4">
              <w:rPr>
                <w:rFonts w:ascii="Times New Roman" w:hAnsi="Times New Roman"/>
                <w:sz w:val="20"/>
                <w:szCs w:val="20"/>
              </w:rPr>
              <w:t>315/2001</w:t>
            </w:r>
            <w:r w:rsidRPr="00BB7B3A">
              <w:rPr>
                <w:rFonts w:ascii="Times New Roman" w:hAnsi="Times New Roman"/>
                <w:sz w:val="20"/>
                <w:szCs w:val="20"/>
              </w:rPr>
              <w:t xml:space="preserve"> Z. z.</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sidR="007F6ED4">
              <w:rPr>
                <w:rFonts w:ascii="Times New Roman" w:hAnsi="Times New Roman"/>
              </w:rPr>
              <w:t>§ 102</w:t>
            </w:r>
          </w:p>
          <w:p w:rsidR="002729DC" w:rsidRPr="00BB7B3A" w:rsidP="00507EA9">
            <w:pPr>
              <w:pStyle w:val="Normlny"/>
              <w:bidi w:val="0"/>
              <w:jc w:val="center"/>
              <w:rPr>
                <w:rFonts w:ascii="Times New Roman" w:hAnsi="Times New Roman"/>
              </w:rPr>
            </w:pPr>
            <w:r w:rsidRPr="00BB7B3A" w:rsidR="007F6ED4">
              <w:rPr>
                <w:rFonts w:ascii="Times New Roman" w:hAnsi="Times New Roman"/>
              </w:rPr>
              <w:t>O: 1</w:t>
            </w:r>
            <w:r w:rsidRPr="00BB7B3A">
              <w:rPr>
                <w:rFonts w:ascii="Times New Roman" w:hAnsi="Times New Roman"/>
              </w:rPr>
              <w:t xml:space="preserve"> </w:t>
            </w:r>
          </w:p>
          <w:p w:rsidR="002729DC" w:rsidRPr="00BB7B3A" w:rsidP="00507EA9">
            <w:pPr>
              <w:pStyle w:val="Normlny"/>
              <w:bidi w:val="0"/>
              <w:jc w:val="center"/>
              <w:rPr>
                <w:rFonts w:ascii="Times New Roman" w:hAnsi="Times New Roman"/>
              </w:rPr>
            </w:pPr>
          </w:p>
          <w:p w:rsidR="002729DC" w:rsidRPr="00BB7B3A" w:rsidP="007F6ED4">
            <w:pPr>
              <w:pStyle w:val="Normlny"/>
              <w:bidi w:val="0"/>
              <w:jc w:val="center"/>
              <w:rPr>
                <w:rFonts w:ascii="Times New Roman" w:hAnsi="Times New Roman"/>
                <w:b/>
              </w:rPr>
            </w:pPr>
            <w:r w:rsidRPr="00BB7B3A">
              <w:rPr>
                <w:rFonts w:ascii="Times New Roman" w:hAnsi="Times New Roman"/>
                <w:b/>
              </w:rPr>
              <w:t>O: 2</w:t>
            </w:r>
          </w:p>
          <w:p w:rsidR="007F6ED4" w:rsidRPr="00BB7B3A" w:rsidP="007F6ED4">
            <w:pPr>
              <w:pStyle w:val="Normlny"/>
              <w:bidi w:val="0"/>
              <w:jc w:val="center"/>
              <w:rPr>
                <w:rFonts w:ascii="Times New Roman" w:hAnsi="Times New Roman"/>
                <w:b/>
              </w:rPr>
            </w:pPr>
          </w:p>
          <w:p w:rsidR="007F6ED4" w:rsidRPr="00BB7B3A" w:rsidP="007F6ED4">
            <w:pPr>
              <w:pStyle w:val="Normlny"/>
              <w:bidi w:val="0"/>
              <w:jc w:val="center"/>
              <w:rPr>
                <w:rFonts w:ascii="Times New Roman" w:hAnsi="Times New Roman"/>
                <w:b/>
              </w:rPr>
            </w:pPr>
          </w:p>
          <w:p w:rsidR="007F6ED4" w:rsidRPr="00BB7B3A" w:rsidP="007F6ED4">
            <w:pPr>
              <w:pStyle w:val="Normlny"/>
              <w:bidi w:val="0"/>
              <w:jc w:val="center"/>
              <w:rPr>
                <w:rFonts w:ascii="Times New Roman" w:hAnsi="Times New Roman"/>
                <w:b/>
              </w:rPr>
            </w:pPr>
          </w:p>
          <w:p w:rsidR="007F6ED4" w:rsidRPr="00BB7B3A" w:rsidP="007F6ED4">
            <w:pPr>
              <w:pStyle w:val="Normlny"/>
              <w:bidi w:val="0"/>
              <w:jc w:val="center"/>
              <w:rPr>
                <w:rFonts w:ascii="Times New Roman" w:hAnsi="Times New Roman"/>
                <w:b/>
              </w:rPr>
            </w:pPr>
          </w:p>
          <w:p w:rsidR="007F6ED4" w:rsidRPr="00BB7B3A" w:rsidP="007F6ED4">
            <w:pPr>
              <w:pStyle w:val="Normlny"/>
              <w:bidi w:val="0"/>
              <w:jc w:val="center"/>
              <w:rPr>
                <w:rFonts w:ascii="Times New Roman" w:hAnsi="Times New Roman"/>
                <w:b/>
              </w:rPr>
            </w:pPr>
          </w:p>
          <w:p w:rsidR="007F6ED4" w:rsidRPr="00BB7B3A" w:rsidP="007F6ED4">
            <w:pPr>
              <w:pStyle w:val="Normlny"/>
              <w:bidi w:val="0"/>
              <w:jc w:val="center"/>
              <w:rPr>
                <w:rFonts w:ascii="Times New Roman" w:hAnsi="Times New Roman"/>
                <w:b/>
              </w:rPr>
            </w:pPr>
          </w:p>
          <w:p w:rsidR="007F6ED4" w:rsidRPr="00BB7B3A" w:rsidP="007F6ED4">
            <w:pPr>
              <w:pStyle w:val="Normlny"/>
              <w:bidi w:val="0"/>
              <w:jc w:val="center"/>
              <w:rPr>
                <w:rFonts w:ascii="Times New Roman" w:hAnsi="Times New Roman"/>
                <w:b/>
              </w:rPr>
            </w:pPr>
          </w:p>
          <w:p w:rsidR="007F6ED4" w:rsidRPr="00BB7B3A" w:rsidP="007F6ED4">
            <w:pPr>
              <w:pStyle w:val="Normlny"/>
              <w:bidi w:val="0"/>
              <w:jc w:val="center"/>
              <w:rPr>
                <w:rFonts w:ascii="Times New Roman" w:hAnsi="Times New Roman"/>
              </w:rPr>
            </w:pPr>
            <w:r w:rsidRPr="00BB7B3A">
              <w:rPr>
                <w:rFonts w:ascii="Times New Roman" w:hAnsi="Times New Roman"/>
              </w:rPr>
              <w:t>§ 193</w:t>
            </w:r>
          </w:p>
          <w:p w:rsidR="007F6ED4" w:rsidRPr="00BB7B3A" w:rsidP="007F6ED4">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6ED4" w:rsidRPr="00BB7B3A" w:rsidP="007F6ED4">
            <w:pPr>
              <w:bidi w:val="0"/>
              <w:adjustRightInd w:val="0"/>
              <w:ind w:firstLine="317"/>
              <w:rPr>
                <w:rFonts w:ascii="Times New Roman" w:hAnsi="Times New Roman"/>
                <w:sz w:val="20"/>
                <w:szCs w:val="20"/>
              </w:rPr>
            </w:pPr>
            <w:r w:rsidRPr="00BB7B3A">
              <w:rPr>
                <w:rFonts w:ascii="Times New Roman" w:hAnsi="Times New Roman"/>
                <w:sz w:val="20"/>
                <w:szCs w:val="20"/>
              </w:rPr>
              <w:t>(1) Príslušníčka nesmie vykonávať štátnu službu, ktorá škodí jej zdraviu.</w:t>
            </w:r>
          </w:p>
          <w:p w:rsidR="007F6ED4" w:rsidRPr="00BB7B3A" w:rsidP="007F6ED4">
            <w:pPr>
              <w:bidi w:val="0"/>
              <w:adjustRightInd w:val="0"/>
              <w:ind w:firstLine="317"/>
              <w:rPr>
                <w:rFonts w:ascii="Times New Roman" w:hAnsi="Times New Roman"/>
                <w:sz w:val="20"/>
                <w:szCs w:val="20"/>
              </w:rPr>
            </w:pPr>
            <w:r w:rsidRPr="00BB7B3A">
              <w:rPr>
                <w:rFonts w:ascii="Times New Roman" w:hAnsi="Times New Roman"/>
                <w:sz w:val="20"/>
                <w:szCs w:val="20"/>
              </w:rPr>
              <w:t xml:space="preserve"> </w:t>
            </w:r>
          </w:p>
          <w:p w:rsidR="002729DC" w:rsidRPr="00BB7B3A" w:rsidP="007F6ED4">
            <w:pPr>
              <w:pStyle w:val="Normlny"/>
              <w:bidi w:val="0"/>
              <w:ind w:firstLine="317"/>
              <w:jc w:val="both"/>
              <w:rPr>
                <w:rFonts w:ascii="Times New Roman" w:hAnsi="Times New Roman"/>
              </w:rPr>
            </w:pPr>
            <w:r w:rsidRPr="00BB7B3A" w:rsidR="007F6ED4">
              <w:rPr>
                <w:rFonts w:ascii="Times New Roman" w:hAnsi="Times New Roman"/>
              </w:rPr>
              <w:tab/>
              <w:t xml:space="preserve">(2) Tehotná príslušníčka nesmie byť vymenovaná do funkcie ani preradená alebo preložená na výkon štátnej služby, ktoré podľa lekárskeho posudku ohrozujú jej tehotnosť zo zdravotných dôvodov, ktoré spočívajú v jej osobe; to platí primerane o matke do konca deviateho mesiaca po pôrode </w:t>
            </w:r>
            <w:r w:rsidRPr="00BB7B3A" w:rsidR="007F6ED4">
              <w:rPr>
                <w:rFonts w:ascii="Times New Roman" w:hAnsi="Times New Roman"/>
                <w:b/>
              </w:rPr>
              <w:t>a dojčiacej príslušníčke</w:t>
            </w:r>
            <w:r w:rsidRPr="00BB7B3A" w:rsidR="007F6ED4">
              <w:rPr>
                <w:rFonts w:ascii="Times New Roman" w:hAnsi="Times New Roman"/>
              </w:rPr>
              <w:t>.</w:t>
            </w:r>
          </w:p>
          <w:p w:rsidR="007F6ED4" w:rsidRPr="00BB7B3A" w:rsidP="007F6ED4">
            <w:pPr>
              <w:pStyle w:val="Normlny"/>
              <w:bidi w:val="0"/>
              <w:ind w:firstLine="317"/>
              <w:jc w:val="both"/>
              <w:rPr>
                <w:rFonts w:ascii="Times New Roman" w:hAnsi="Times New Roman"/>
              </w:rPr>
            </w:pPr>
          </w:p>
          <w:p w:rsidR="007F6ED4" w:rsidRPr="00BB7B3A" w:rsidP="007F6ED4">
            <w:pPr>
              <w:pStyle w:val="Normlny"/>
              <w:bidi w:val="0"/>
              <w:ind w:firstLine="317"/>
              <w:jc w:val="both"/>
              <w:rPr>
                <w:rFonts w:ascii="Times New Roman" w:hAnsi="Times New Roman"/>
              </w:rPr>
            </w:pPr>
            <w:r w:rsidRPr="00BB7B3A">
              <w:rPr>
                <w:rFonts w:ascii="Times New Roman" w:hAnsi="Times New Roman"/>
              </w:rPr>
              <w:t xml:space="preserve">Na služobný pomer príslušníkov sa použijú primerane ustanovenia § 39, </w:t>
            </w:r>
            <w:r w:rsidRPr="00BB7B3A">
              <w:rPr>
                <w:rFonts w:ascii="Times New Roman" w:hAnsi="Times New Roman"/>
                <w:b/>
              </w:rPr>
              <w:t>§ 64 ods. 1 c)</w:t>
            </w:r>
            <w:r w:rsidRPr="00BB7B3A">
              <w:rPr>
                <w:rFonts w:ascii="Times New Roman" w:hAnsi="Times New Roman"/>
              </w:rPr>
              <w:t xml:space="preserve">, § 85 a 86, § 88 až 90, § 95, § 98 a 99, § 103, § 105, § 109 až 117, § 129 až 132, § 136 až 138, § 141 ods. 2 až 5, § 142 a 143, § 145 až 152 ods. 1 a 2, </w:t>
            </w:r>
            <w:r w:rsidRPr="00BB7B3A">
              <w:rPr>
                <w:rFonts w:ascii="Times New Roman" w:hAnsi="Times New Roman"/>
                <w:b/>
              </w:rPr>
              <w:t>§ 157</w:t>
            </w:r>
            <w:r w:rsidRPr="00BB7B3A">
              <w:rPr>
                <w:rFonts w:ascii="Times New Roman" w:hAnsi="Times New Roman"/>
              </w:rPr>
              <w:t xml:space="preserve"> </w:t>
            </w:r>
            <w:r w:rsidRPr="00BB7B3A">
              <w:rPr>
                <w:rFonts w:ascii="Times New Roman" w:hAnsi="Times New Roman"/>
                <w:b/>
              </w:rPr>
              <w:t>ods. 1 a 2</w:t>
            </w:r>
            <w:r w:rsidRPr="00BB7B3A">
              <w:rPr>
                <w:rFonts w:ascii="Times New Roman" w:hAnsi="Times New Roman"/>
              </w:rPr>
              <w:t>,</w:t>
            </w:r>
            <w:r w:rsidRPr="00BB7B3A">
              <w:rPr>
                <w:rFonts w:ascii="Times New Roman" w:hAnsi="Times New Roman"/>
                <w:b/>
              </w:rPr>
              <w:t xml:space="preserve"> </w:t>
            </w:r>
            <w:r w:rsidRPr="00BB7B3A">
              <w:rPr>
                <w:rFonts w:ascii="Times New Roman" w:hAnsi="Times New Roman"/>
              </w:rPr>
              <w:t>§ 166 ods. 3</w:t>
            </w:r>
            <w:r w:rsidRPr="00BB7B3A">
              <w:rPr>
                <w:rFonts w:ascii="Times New Roman" w:hAnsi="Times New Roman"/>
                <w:b/>
              </w:rPr>
              <w:t xml:space="preserve"> </w:t>
            </w:r>
            <w:r w:rsidRPr="00BB7B3A">
              <w:rPr>
                <w:rFonts w:ascii="Times New Roman" w:hAnsi="Times New Roman"/>
              </w:rPr>
              <w:t>§ 177 a 178, § 222, § 230, § 231 ods. 4 a 232 až 240 Zákonníka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5</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5</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Zvažovanie všetkých záležitostí týkajúcich sa sociá</w:t>
            </w:r>
            <w:r w:rsidRPr="00BB7B3A">
              <w:rPr>
                <w:rFonts w:ascii="Times New Roman" w:hAnsi="Times New Roman"/>
              </w:rPr>
              <w:t>l</w:t>
            </w:r>
            <w:r w:rsidRPr="00BB7B3A">
              <w:rPr>
                <w:rFonts w:ascii="Times New Roman" w:hAnsi="Times New Roman"/>
              </w:rPr>
              <w:t>neho zabezpečenia vo vzťahu k tejto dohode a rozhodovanie o nich prin</w:t>
            </w:r>
            <w:r w:rsidRPr="00BB7B3A">
              <w:rPr>
                <w:rFonts w:ascii="Times New Roman" w:hAnsi="Times New Roman"/>
              </w:rPr>
              <w:t>á</w:t>
            </w:r>
            <w:r w:rsidRPr="00BB7B3A">
              <w:rPr>
                <w:rFonts w:ascii="Times New Roman" w:hAnsi="Times New Roman"/>
              </w:rPr>
              <w:t>leží členským štátom a/alebo sociálnym partnerom v súlade s vnútroštátnym pr</w:t>
            </w:r>
            <w:r w:rsidRPr="00BB7B3A">
              <w:rPr>
                <w:rFonts w:ascii="Times New Roman" w:hAnsi="Times New Roman"/>
              </w:rPr>
              <w:t>á</w:t>
            </w:r>
            <w:r w:rsidRPr="00BB7B3A">
              <w:rPr>
                <w:rFonts w:ascii="Times New Roman" w:hAnsi="Times New Roman"/>
              </w:rPr>
              <w:t>vom a/alebo kole</w:t>
            </w:r>
            <w:r w:rsidRPr="00BB7B3A">
              <w:rPr>
                <w:rFonts w:ascii="Times New Roman" w:hAnsi="Times New Roman"/>
              </w:rPr>
              <w:t>k</w:t>
            </w:r>
            <w:r w:rsidRPr="00BB7B3A">
              <w:rPr>
                <w:rFonts w:ascii="Times New Roman" w:hAnsi="Times New Roman"/>
              </w:rPr>
              <w:t>tívnymi zmluvami, a to s prihliadnutím na dôležitosť zachovania nárokov na dá</w:t>
            </w:r>
            <w:r w:rsidRPr="00BB7B3A">
              <w:rPr>
                <w:rFonts w:ascii="Times New Roman" w:hAnsi="Times New Roman"/>
              </w:rPr>
              <w:t>v</w:t>
            </w:r>
            <w:r w:rsidRPr="00BB7B3A">
              <w:rPr>
                <w:rFonts w:ascii="Times New Roman" w:hAnsi="Times New Roman"/>
              </w:rPr>
              <w:t>ky sociálneho zabezpečenia v rámci ro</w:t>
            </w:r>
            <w:r w:rsidRPr="00BB7B3A">
              <w:rPr>
                <w:rFonts w:ascii="Times New Roman" w:hAnsi="Times New Roman"/>
              </w:rPr>
              <w:t>z</w:t>
            </w:r>
            <w:r w:rsidRPr="00BB7B3A">
              <w:rPr>
                <w:rFonts w:ascii="Times New Roman" w:hAnsi="Times New Roman"/>
              </w:rPr>
              <w:t>ličných systémov, najmä v oblasti zdravotnej starostl</w:t>
            </w:r>
            <w:r w:rsidRPr="00BB7B3A">
              <w:rPr>
                <w:rFonts w:ascii="Times New Roman" w:hAnsi="Times New Roman"/>
              </w:rPr>
              <w:t>i</w:t>
            </w:r>
            <w:r w:rsidRPr="00BB7B3A">
              <w:rPr>
                <w:rFonts w:ascii="Times New Roman" w:hAnsi="Times New Roman"/>
              </w:rPr>
              <w:t>vosti.</w:t>
            </w:r>
          </w:p>
          <w:p w:rsidR="002729DC" w:rsidRPr="00BB7B3A" w:rsidP="00507EA9">
            <w:pPr>
              <w:pStyle w:val="Normlny"/>
              <w:bidi w:val="0"/>
              <w:rPr>
                <w:rFonts w:ascii="Times New Roman" w:hAnsi="Times New Roman"/>
              </w:rPr>
            </w:pPr>
            <w:r w:rsidRPr="00BB7B3A">
              <w:rPr>
                <w:rFonts w:ascii="Times New Roman" w:hAnsi="Times New Roman"/>
              </w:rPr>
              <w:t>Zvažovanie všetkých záležitostí týkajúcich sa príjmov vo vzťahu k tejto dohode a rozhodovanie o nich prináleží členským štátom a/alebo s</w:t>
            </w:r>
            <w:r w:rsidRPr="00BB7B3A">
              <w:rPr>
                <w:rFonts w:ascii="Times New Roman" w:hAnsi="Times New Roman"/>
              </w:rPr>
              <w:t>o</w:t>
            </w:r>
            <w:r w:rsidRPr="00BB7B3A">
              <w:rPr>
                <w:rFonts w:ascii="Times New Roman" w:hAnsi="Times New Roman"/>
              </w:rPr>
              <w:t>ciálnym partnerom v súlade s vnútroštátnym právom, kolektívnymi zml</w:t>
            </w:r>
            <w:r w:rsidRPr="00BB7B3A">
              <w:rPr>
                <w:rFonts w:ascii="Times New Roman" w:hAnsi="Times New Roman"/>
              </w:rPr>
              <w:t>u</w:t>
            </w:r>
            <w:r w:rsidRPr="00BB7B3A">
              <w:rPr>
                <w:rFonts w:ascii="Times New Roman" w:hAnsi="Times New Roman"/>
              </w:rPr>
              <w:t>vami a/alebo zaužívanou praxou, a to s pr</w:t>
            </w:r>
            <w:r w:rsidRPr="00BB7B3A">
              <w:rPr>
                <w:rFonts w:ascii="Times New Roman" w:hAnsi="Times New Roman"/>
              </w:rPr>
              <w:t>i</w:t>
            </w:r>
            <w:r w:rsidRPr="00BB7B3A">
              <w:rPr>
                <w:rFonts w:ascii="Times New Roman" w:hAnsi="Times New Roman"/>
              </w:rPr>
              <w:t>hliadnutím na úlohu príjmov ako na jeden z faktorov, ktorý má vplyv na čerpanie rodičovskej dovole</w:t>
            </w:r>
            <w:r w:rsidRPr="00BB7B3A">
              <w:rPr>
                <w:rFonts w:ascii="Times New Roman" w:hAnsi="Times New Roman"/>
              </w:rPr>
              <w:t>n</w:t>
            </w:r>
            <w:r w:rsidRPr="00BB7B3A">
              <w:rPr>
                <w:rFonts w:ascii="Times New Roman" w:hAnsi="Times New Roman"/>
              </w:rPr>
              <w:t>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571/2009 Z. z.</w:t>
            </w:r>
          </w:p>
          <w:p w:rsidR="002729DC" w:rsidRPr="00BB7B3A" w:rsidP="00507EA9">
            <w:pPr>
              <w:bidi w:val="0"/>
              <w:jc w:val="center"/>
              <w:rPr>
                <w:rFonts w:ascii="Times New Roman" w:hAnsi="Times New Roman"/>
                <w:b/>
                <w:i/>
                <w:sz w:val="16"/>
              </w:rPr>
            </w:pPr>
          </w:p>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spacing w:line="240" w:lineRule="atLeast"/>
              <w:jc w:val="center"/>
              <w:rPr>
                <w:rFonts w:ascii="Times New Roman" w:hAnsi="Times New Roman"/>
                <w:sz w:val="20"/>
                <w:szCs w:val="20"/>
              </w:rPr>
            </w:pPr>
            <w:r w:rsidRPr="00BB7B3A">
              <w:rPr>
                <w:rFonts w:ascii="Times New Roman" w:hAnsi="Times New Roman"/>
                <w:sz w:val="20"/>
                <w:szCs w:val="20"/>
              </w:rPr>
              <w:t>§ 1</w:t>
            </w:r>
          </w:p>
          <w:p w:rsidR="002729DC" w:rsidRPr="00BB7B3A" w:rsidP="00507EA9">
            <w:pPr>
              <w:bidi w:val="0"/>
              <w:spacing w:line="240" w:lineRule="atLeast"/>
              <w:jc w:val="center"/>
              <w:rPr>
                <w:rFonts w:ascii="Times New Roman" w:hAnsi="Times New Roman"/>
                <w:sz w:val="20"/>
                <w:szCs w:val="20"/>
              </w:rPr>
            </w:pPr>
            <w:r w:rsidRPr="00BB7B3A">
              <w:rPr>
                <w:rFonts w:ascii="Times New Roman" w:hAnsi="Times New Roman"/>
                <w:sz w:val="20"/>
                <w:szCs w:val="20"/>
              </w:rPr>
              <w:t>O: 2</w:t>
            </w:r>
          </w:p>
          <w:p w:rsidR="002729DC" w:rsidRPr="00BB7B3A" w:rsidP="00507EA9">
            <w:pPr>
              <w:bidi w:val="0"/>
              <w:spacing w:line="240" w:lineRule="atLeast"/>
              <w:jc w:val="center"/>
              <w:rPr>
                <w:rFonts w:ascii="Times New Roman" w:hAnsi="Times New Roman"/>
                <w:sz w:val="20"/>
                <w:szCs w:val="20"/>
              </w:rPr>
            </w:pPr>
          </w:p>
          <w:p w:rsidR="002729DC" w:rsidRPr="00BB7B3A" w:rsidP="00507EA9">
            <w:pPr>
              <w:bidi w:val="0"/>
              <w:spacing w:line="240" w:lineRule="atLeast"/>
              <w:jc w:val="center"/>
              <w:rPr>
                <w:rFonts w:ascii="Times New Roman" w:hAnsi="Times New Roman"/>
                <w:sz w:val="20"/>
                <w:szCs w:val="20"/>
              </w:rPr>
            </w:pPr>
          </w:p>
          <w:p w:rsidR="002729DC" w:rsidRPr="00BB7B3A" w:rsidP="00507EA9">
            <w:pPr>
              <w:bidi w:val="0"/>
              <w:spacing w:line="240" w:lineRule="atLeast"/>
              <w:jc w:val="center"/>
              <w:rPr>
                <w:rFonts w:ascii="Times New Roman" w:hAnsi="Times New Roman"/>
                <w:sz w:val="20"/>
                <w:szCs w:val="20"/>
              </w:rPr>
            </w:pPr>
            <w:r w:rsidRPr="00BB7B3A">
              <w:rPr>
                <w:rFonts w:ascii="Times New Roman" w:hAnsi="Times New Roman"/>
                <w:sz w:val="20"/>
                <w:szCs w:val="20"/>
              </w:rPr>
              <w:t>§ 3</w:t>
            </w:r>
          </w:p>
          <w:p w:rsidR="002729DC" w:rsidRPr="00BB7B3A" w:rsidP="00507EA9">
            <w:pPr>
              <w:pStyle w:val="Normlny"/>
              <w:bidi w:val="0"/>
              <w:jc w:val="center"/>
              <w:rPr>
                <w:rFonts w:ascii="Times New Roman" w:hAnsi="Times New Roman"/>
              </w:rPr>
            </w:pPr>
            <w:r w:rsidRPr="00BB7B3A">
              <w:rPr>
                <w:rFonts w:ascii="Times New Roman" w:hAnsi="Times New Roman"/>
              </w:rPr>
              <w:t xml:space="preserve">O: </w:t>
            </w:r>
            <w:smartTag w:uri="urn:schemas-microsoft-com:office:smarttags" w:element="metricconverter">
              <w:smartTagPr>
                <w:attr w:name="ProductID" w:val="1 a"/>
              </w:smartTagPr>
              <w:r w:rsidRPr="00BB7B3A">
                <w:rPr>
                  <w:rFonts w:ascii="Times New Roman" w:hAnsi="Times New Roman"/>
                </w:rPr>
                <w:t>1 a</w:t>
              </w:r>
            </w:smartTag>
            <w:r w:rsidRPr="00BB7B3A">
              <w:rPr>
                <w:rFonts w:ascii="Times New Roman" w:hAnsi="Times New Roman"/>
              </w:rPr>
              <w:t xml:space="preserve">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adjustRightInd w:val="0"/>
              <w:ind w:firstLine="317"/>
              <w:jc w:val="both"/>
              <w:rPr>
                <w:rFonts w:ascii="Times-Roman" w:hAnsi="Times-Roman" w:cs="Times-Roman"/>
                <w:sz w:val="20"/>
                <w:szCs w:val="20"/>
              </w:rPr>
            </w:pPr>
            <w:r w:rsidRPr="00BB7B3A">
              <w:rPr>
                <w:rFonts w:ascii="Times-Roman" w:hAnsi="Times-Roman" w:cs="Times-Roman"/>
                <w:sz w:val="20"/>
                <w:szCs w:val="20"/>
              </w:rPr>
              <w:t>(2) Rodičovský príspevok je štátna sociálna dá</w:t>
            </w:r>
            <w:r w:rsidRPr="00BB7B3A">
              <w:rPr>
                <w:rFonts w:ascii="Times-Roman" w:hAnsi="Times-Roman" w:cs="Times-Roman"/>
                <w:sz w:val="20"/>
                <w:szCs w:val="20"/>
              </w:rPr>
              <w:t>v</w:t>
            </w:r>
            <w:r w:rsidRPr="00BB7B3A">
              <w:rPr>
                <w:rFonts w:ascii="Times-Roman" w:hAnsi="Times-Roman" w:cs="Times-Roman"/>
                <w:sz w:val="20"/>
                <w:szCs w:val="20"/>
              </w:rPr>
              <w:t>ka, ktorú štát posk</w:t>
            </w:r>
            <w:r w:rsidRPr="00BB7B3A">
              <w:rPr>
                <w:rFonts w:ascii="Times-Roman" w:hAnsi="Times-Roman" w:cs="Times-Roman"/>
                <w:sz w:val="20"/>
                <w:szCs w:val="20"/>
              </w:rPr>
              <w:t>y</w:t>
            </w:r>
            <w:r w:rsidRPr="00BB7B3A">
              <w:rPr>
                <w:rFonts w:ascii="Times-Roman" w:hAnsi="Times-Roman" w:cs="Times-Roman"/>
                <w:sz w:val="20"/>
                <w:szCs w:val="20"/>
              </w:rPr>
              <w:t>tuje oprávnenej osobe počas riadnej starostlivosti o di</w:t>
            </w:r>
            <w:r w:rsidRPr="00BB7B3A">
              <w:rPr>
                <w:rFonts w:ascii="Times-Roman" w:hAnsi="Times-Roman" w:cs="Times-Roman"/>
                <w:sz w:val="20"/>
                <w:szCs w:val="20"/>
              </w:rPr>
              <w:t>e</w:t>
            </w:r>
            <w:r w:rsidRPr="00BB7B3A">
              <w:rPr>
                <w:rFonts w:ascii="Times-Roman" w:hAnsi="Times-Roman" w:cs="Times-Roman"/>
                <w:sz w:val="20"/>
                <w:szCs w:val="20"/>
              </w:rPr>
              <w:t>ťa.</w:t>
            </w:r>
          </w:p>
          <w:p w:rsidR="002729DC" w:rsidRPr="00BB7B3A" w:rsidP="00507EA9">
            <w:pPr>
              <w:bidi w:val="0"/>
              <w:adjustRightInd w:val="0"/>
              <w:jc w:val="both"/>
              <w:rPr>
                <w:rFonts w:ascii="Times-Roman" w:hAnsi="Times-Roman" w:cs="Times-Roman"/>
                <w:sz w:val="20"/>
                <w:szCs w:val="20"/>
              </w:rPr>
            </w:pPr>
          </w:p>
          <w:p w:rsidR="002729DC" w:rsidRPr="00BB7B3A" w:rsidP="00507EA9">
            <w:pPr>
              <w:bidi w:val="0"/>
              <w:adjustRightInd w:val="0"/>
              <w:ind w:firstLine="317"/>
              <w:jc w:val="both"/>
              <w:rPr>
                <w:rFonts w:ascii="Times-Roman" w:hAnsi="Times-Roman" w:cs="Times-Roman"/>
                <w:sz w:val="20"/>
                <w:szCs w:val="20"/>
              </w:rPr>
            </w:pPr>
            <w:r w:rsidRPr="00BB7B3A">
              <w:rPr>
                <w:rFonts w:ascii="Times-Roman" w:hAnsi="Times-Roman" w:cs="Times-Roman"/>
                <w:sz w:val="20"/>
                <w:szCs w:val="20"/>
              </w:rPr>
              <w:t>(1) Oprávnená osoba má nárok na rodičovský prísp</w:t>
            </w:r>
            <w:r w:rsidRPr="00BB7B3A">
              <w:rPr>
                <w:rFonts w:ascii="Times-Roman" w:hAnsi="Times-Roman" w:cs="Times-Roman"/>
                <w:sz w:val="20"/>
                <w:szCs w:val="20"/>
              </w:rPr>
              <w:t>e</w:t>
            </w:r>
            <w:r w:rsidRPr="00BB7B3A">
              <w:rPr>
                <w:rFonts w:ascii="Times-Roman" w:hAnsi="Times-Roman" w:cs="Times-Roman"/>
                <w:sz w:val="20"/>
                <w:szCs w:val="20"/>
              </w:rPr>
              <w:t>vok, ak</w:t>
            </w:r>
          </w:p>
          <w:p w:rsidR="002729DC" w:rsidRPr="00BB7B3A" w:rsidP="00507EA9">
            <w:pPr>
              <w:bidi w:val="0"/>
              <w:adjustRightInd w:val="0"/>
              <w:jc w:val="both"/>
              <w:rPr>
                <w:rFonts w:ascii="Times-Roman" w:hAnsi="Times-Roman" w:cs="Times-Roman"/>
                <w:sz w:val="20"/>
                <w:szCs w:val="20"/>
              </w:rPr>
            </w:pPr>
            <w:r w:rsidRPr="00BB7B3A">
              <w:rPr>
                <w:rFonts w:ascii="Times-Roman" w:hAnsi="Times-Roman" w:cs="Times-Roman"/>
                <w:sz w:val="20"/>
                <w:szCs w:val="20"/>
              </w:rPr>
              <w:t>a) sa riadne stará o di</w:t>
            </w:r>
            <w:r w:rsidRPr="00BB7B3A">
              <w:rPr>
                <w:rFonts w:ascii="Times-Roman" w:hAnsi="Times-Roman" w:cs="Times-Roman"/>
                <w:sz w:val="20"/>
                <w:szCs w:val="20"/>
              </w:rPr>
              <w:t>e</w:t>
            </w:r>
            <w:r w:rsidRPr="00BB7B3A">
              <w:rPr>
                <w:rFonts w:ascii="Times-Roman" w:hAnsi="Times-Roman" w:cs="Times-Roman"/>
                <w:sz w:val="20"/>
                <w:szCs w:val="20"/>
              </w:rPr>
              <w:t xml:space="preserve">ťa, </w:t>
            </w:r>
          </w:p>
          <w:p w:rsidR="002729DC" w:rsidRPr="00BB7B3A" w:rsidP="00507EA9">
            <w:pPr>
              <w:bidi w:val="0"/>
              <w:adjustRightInd w:val="0"/>
              <w:jc w:val="both"/>
              <w:rPr>
                <w:rFonts w:ascii="Times-Roman" w:hAnsi="Times-Roman" w:cs="Times-Roman"/>
                <w:sz w:val="20"/>
                <w:szCs w:val="20"/>
              </w:rPr>
            </w:pPr>
            <w:r w:rsidRPr="00BB7B3A">
              <w:rPr>
                <w:rFonts w:ascii="Times-Roman" w:hAnsi="Times-Roman" w:cs="Times-Roman"/>
                <w:sz w:val="20"/>
                <w:szCs w:val="20"/>
              </w:rPr>
              <w:t>b) má trvalý pobyt</w:t>
            </w:r>
            <w:r w:rsidRPr="00BB7B3A">
              <w:rPr>
                <w:rFonts w:ascii="Times-Roman" w:hAnsi="Times-Roman" w:cs="Times-Roman"/>
                <w:sz w:val="20"/>
                <w:szCs w:val="20"/>
                <w:vertAlign w:val="superscript"/>
              </w:rPr>
              <w:t>3)</w:t>
            </w:r>
            <w:r w:rsidRPr="00BB7B3A">
              <w:rPr>
                <w:rFonts w:ascii="Times-Roman" w:hAnsi="Times-Roman" w:cs="Times-Roman"/>
                <w:sz w:val="20"/>
                <w:szCs w:val="20"/>
              </w:rPr>
              <w:t xml:space="preserve"> alebo prechodný pobyt4) na úz</w:t>
            </w:r>
            <w:r w:rsidRPr="00BB7B3A">
              <w:rPr>
                <w:rFonts w:ascii="Times-Roman" w:hAnsi="Times-Roman" w:cs="Times-Roman"/>
                <w:sz w:val="20"/>
                <w:szCs w:val="20"/>
              </w:rPr>
              <w:t>e</w:t>
            </w:r>
            <w:r w:rsidRPr="00BB7B3A">
              <w:rPr>
                <w:rFonts w:ascii="Times-Roman" w:hAnsi="Times-Roman" w:cs="Times-Roman"/>
                <w:sz w:val="20"/>
                <w:szCs w:val="20"/>
              </w:rPr>
              <w:t>mí Slovenskej  republiky (ďalej len „pobyt“) a</w:t>
            </w:r>
          </w:p>
          <w:p w:rsidR="002729DC" w:rsidRPr="00BB7B3A" w:rsidP="00507EA9">
            <w:pPr>
              <w:bidi w:val="0"/>
              <w:adjustRightInd w:val="0"/>
              <w:jc w:val="both"/>
              <w:rPr>
                <w:rFonts w:ascii="Times-Roman" w:hAnsi="Times-Roman" w:cs="Times-Roman"/>
                <w:sz w:val="20"/>
                <w:szCs w:val="20"/>
              </w:rPr>
            </w:pPr>
            <w:r w:rsidRPr="00BB7B3A">
              <w:rPr>
                <w:rFonts w:ascii="Times-Roman" w:hAnsi="Times-Roman" w:cs="Times-Roman"/>
                <w:sz w:val="20"/>
                <w:szCs w:val="20"/>
              </w:rPr>
              <w:t>c) nevykonáva zárobkovú činnosť.</w:t>
            </w:r>
          </w:p>
          <w:p w:rsidR="002729DC" w:rsidRPr="00BB7B3A" w:rsidP="00507EA9">
            <w:pPr>
              <w:bidi w:val="0"/>
              <w:adjustRightInd w:val="0"/>
              <w:ind w:firstLine="317"/>
              <w:jc w:val="both"/>
              <w:rPr>
                <w:rFonts w:ascii="Times-Roman" w:hAnsi="Times-Roman" w:cs="Times-Roman"/>
                <w:sz w:val="20"/>
                <w:szCs w:val="20"/>
              </w:rPr>
            </w:pPr>
            <w:r w:rsidRPr="00BB7B3A">
              <w:rPr>
                <w:rFonts w:ascii="Times-Roman" w:hAnsi="Times-Roman" w:cs="Times-Roman"/>
                <w:sz w:val="20"/>
                <w:szCs w:val="20"/>
              </w:rPr>
              <w:t>(2) Dieťaťom podľa o</w:t>
            </w:r>
            <w:r w:rsidRPr="00BB7B3A">
              <w:rPr>
                <w:rFonts w:ascii="Times-Roman" w:hAnsi="Times-Roman" w:cs="Times-Roman"/>
                <w:sz w:val="20"/>
                <w:szCs w:val="20"/>
              </w:rPr>
              <w:t>d</w:t>
            </w:r>
            <w:r w:rsidRPr="00BB7B3A">
              <w:rPr>
                <w:rFonts w:ascii="Times-Roman" w:hAnsi="Times-Roman" w:cs="Times-Roman"/>
                <w:sz w:val="20"/>
                <w:szCs w:val="20"/>
              </w:rPr>
              <w:t xml:space="preserve">seku 1 písm. a) je dieťa </w:t>
            </w:r>
          </w:p>
          <w:p w:rsidR="002729DC" w:rsidRPr="00BB7B3A" w:rsidP="00507EA9">
            <w:pPr>
              <w:bidi w:val="0"/>
              <w:adjustRightInd w:val="0"/>
              <w:jc w:val="both"/>
              <w:rPr>
                <w:rFonts w:ascii="Times-Roman" w:hAnsi="Times-Roman" w:cs="Times-Roman"/>
                <w:sz w:val="20"/>
                <w:szCs w:val="20"/>
              </w:rPr>
            </w:pPr>
            <w:r w:rsidRPr="00BB7B3A">
              <w:rPr>
                <w:rFonts w:ascii="Times-Roman" w:hAnsi="Times-Roman" w:cs="Times-Roman"/>
                <w:sz w:val="20"/>
                <w:szCs w:val="20"/>
              </w:rPr>
              <w:t xml:space="preserve">a) do troch rokov veku, </w:t>
            </w:r>
          </w:p>
          <w:p w:rsidR="002729DC" w:rsidRPr="00BB7B3A" w:rsidP="00507EA9">
            <w:pPr>
              <w:bidi w:val="0"/>
              <w:adjustRightInd w:val="0"/>
              <w:jc w:val="both"/>
              <w:rPr>
                <w:rFonts w:ascii="Times-Roman" w:hAnsi="Times-Roman" w:cs="Times-Roman"/>
                <w:sz w:val="20"/>
                <w:szCs w:val="20"/>
              </w:rPr>
            </w:pPr>
            <w:r w:rsidRPr="00BB7B3A">
              <w:rPr>
                <w:rFonts w:ascii="Times-Roman" w:hAnsi="Times-Roman" w:cs="Times-Roman"/>
                <w:sz w:val="20"/>
                <w:szCs w:val="20"/>
              </w:rPr>
              <w:t>b) do šiestich rokov veku, ktoré má dlhodobo nepria</w:t>
            </w:r>
            <w:r w:rsidRPr="00BB7B3A">
              <w:rPr>
                <w:rFonts w:ascii="Times-Roman" w:hAnsi="Times-Roman" w:cs="Times-Roman"/>
                <w:sz w:val="20"/>
                <w:szCs w:val="20"/>
              </w:rPr>
              <w:t>z</w:t>
            </w:r>
            <w:r w:rsidRPr="00BB7B3A">
              <w:rPr>
                <w:rFonts w:ascii="Times-Roman" w:hAnsi="Times-Roman" w:cs="Times-Roman"/>
                <w:sz w:val="20"/>
                <w:szCs w:val="20"/>
              </w:rPr>
              <w:t>nivý  zdravotný stav,</w:t>
            </w:r>
            <w:r w:rsidRPr="00BB7B3A">
              <w:rPr>
                <w:rFonts w:ascii="Times-Roman" w:hAnsi="Times-Roman" w:cs="Times-Roman"/>
                <w:sz w:val="20"/>
                <w:szCs w:val="20"/>
                <w:vertAlign w:val="superscript"/>
              </w:rPr>
              <w:t>5)</w:t>
            </w:r>
            <w:r w:rsidRPr="00BB7B3A">
              <w:rPr>
                <w:rFonts w:ascii="Times-Roman" w:hAnsi="Times-Roman" w:cs="Times-Roman"/>
                <w:sz w:val="20"/>
                <w:szCs w:val="20"/>
              </w:rPr>
              <w:t xml:space="preserve"> alebo</w:t>
            </w:r>
          </w:p>
          <w:p w:rsidR="002729DC" w:rsidRPr="00BB7B3A" w:rsidP="00507EA9">
            <w:pPr>
              <w:bidi w:val="0"/>
              <w:adjustRightInd w:val="0"/>
              <w:jc w:val="both"/>
              <w:rPr>
                <w:rFonts w:ascii="Times-Roman" w:hAnsi="Times-Roman" w:cs="Times-Roman"/>
                <w:sz w:val="20"/>
                <w:szCs w:val="20"/>
              </w:rPr>
            </w:pPr>
            <w:r w:rsidRPr="00BB7B3A">
              <w:rPr>
                <w:rFonts w:ascii="Times-Roman" w:hAnsi="Times-Roman" w:cs="Times-Roman"/>
                <w:sz w:val="20"/>
                <w:szCs w:val="20"/>
              </w:rPr>
              <w:t>c) do šiestich rokov veku, ktoré je zverené do starostlivosti nahrádzajúcej st</w:t>
            </w:r>
            <w:r w:rsidRPr="00BB7B3A">
              <w:rPr>
                <w:rFonts w:ascii="Times-Roman" w:hAnsi="Times-Roman" w:cs="Times-Roman"/>
                <w:sz w:val="20"/>
                <w:szCs w:val="20"/>
              </w:rPr>
              <w:t>a</w:t>
            </w:r>
            <w:r w:rsidRPr="00BB7B3A">
              <w:rPr>
                <w:rFonts w:ascii="Times-Roman" w:hAnsi="Times-Roman" w:cs="Times-Roman"/>
                <w:sz w:val="20"/>
                <w:szCs w:val="20"/>
              </w:rPr>
              <w:t>rostlivosť rodičov podľa § 2 písm. b), najdlhšie tri roky od práv</w:t>
            </w:r>
            <w:r w:rsidRPr="00BB7B3A">
              <w:rPr>
                <w:rFonts w:ascii="Times-Roman" w:hAnsi="Times-Roman" w:cs="Times-Roman"/>
                <w:sz w:val="20"/>
                <w:szCs w:val="20"/>
              </w:rPr>
              <w:t>o</w:t>
            </w:r>
            <w:r w:rsidRPr="00BB7B3A">
              <w:rPr>
                <w:rFonts w:ascii="Times-Roman" w:hAnsi="Times-Roman" w:cs="Times-Roman"/>
                <w:sz w:val="20"/>
                <w:szCs w:val="20"/>
              </w:rPr>
              <w:t>platnosti prvého rozhodnutia o zverení di</w:t>
            </w:r>
            <w:r w:rsidRPr="00BB7B3A">
              <w:rPr>
                <w:rFonts w:ascii="Times-Roman" w:hAnsi="Times-Roman" w:cs="Times-Roman"/>
                <w:sz w:val="20"/>
                <w:szCs w:val="20"/>
              </w:rPr>
              <w:t>e</w:t>
            </w:r>
            <w:r w:rsidRPr="00BB7B3A">
              <w:rPr>
                <w:rFonts w:ascii="Times-Roman" w:hAnsi="Times-Roman" w:cs="Times-Roman"/>
                <w:sz w:val="20"/>
                <w:szCs w:val="20"/>
              </w:rPr>
              <w:t>ťaťa do starostlivosti tej istej oprávnenej osobe.</w:t>
            </w:r>
          </w:p>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rFonts w:ascii="Times New Roman" w:hAnsi="Times New Roman" w:cs="Times New Roman"/>
                <w:b w:val="0"/>
                <w:bCs w:val="0"/>
                <w:sz w:val="20"/>
                <w:szCs w:val="20"/>
              </w:rPr>
            </w:pPr>
            <w:r w:rsidRPr="00BB7B3A">
              <w:rPr>
                <w:rFonts w:ascii="Times New Roman" w:hAnsi="Times New Roman" w:cs="Times New Roman"/>
                <w:b w:val="0"/>
                <w:bCs w:val="0"/>
                <w:sz w:val="20"/>
                <w:szCs w:val="20"/>
              </w:rPr>
              <w:t>Predmetná probl</w:t>
            </w:r>
            <w:r w:rsidRPr="00BB7B3A">
              <w:rPr>
                <w:rFonts w:ascii="Times New Roman" w:hAnsi="Times New Roman" w:cs="Times New Roman"/>
                <w:b w:val="0"/>
                <w:bCs w:val="0"/>
                <w:sz w:val="20"/>
                <w:szCs w:val="20"/>
              </w:rPr>
              <w:t>e</w:t>
            </w:r>
            <w:r w:rsidRPr="00BB7B3A">
              <w:rPr>
                <w:rFonts w:ascii="Times New Roman" w:hAnsi="Times New Roman" w:cs="Times New Roman"/>
                <w:b w:val="0"/>
                <w:bCs w:val="0"/>
                <w:sz w:val="20"/>
                <w:szCs w:val="20"/>
              </w:rPr>
              <w:t xml:space="preserve">matika je osobitne upravená v zákone č. 328/2002 Z. z. </w:t>
            </w:r>
            <w:r w:rsidRPr="00BB7B3A">
              <w:rPr>
                <w:rFonts w:ascii="Times New Roman" w:hAnsi="Times New Roman" w:cs="Times New Roman"/>
                <w:b w:val="0"/>
                <w:sz w:val="20"/>
                <w:szCs w:val="20"/>
              </w:rPr>
              <w:t>o sociálnom zabezpečení pol</w:t>
            </w:r>
            <w:r w:rsidRPr="00BB7B3A">
              <w:rPr>
                <w:rFonts w:ascii="Times New Roman" w:hAnsi="Times New Roman" w:cs="Times New Roman"/>
                <w:b w:val="0"/>
                <w:sz w:val="20"/>
                <w:szCs w:val="20"/>
              </w:rPr>
              <w:t>i</w:t>
            </w:r>
            <w:r w:rsidRPr="00BB7B3A">
              <w:rPr>
                <w:rFonts w:ascii="Times New Roman" w:hAnsi="Times New Roman" w:cs="Times New Roman"/>
                <w:b w:val="0"/>
                <w:sz w:val="20"/>
                <w:szCs w:val="20"/>
              </w:rPr>
              <w:t>cajtov a vojakov a o zmene a doplnení niekt</w:t>
            </w:r>
            <w:r w:rsidRPr="00BB7B3A">
              <w:rPr>
                <w:rFonts w:ascii="Times New Roman" w:hAnsi="Times New Roman" w:cs="Times New Roman"/>
                <w:b w:val="0"/>
                <w:sz w:val="20"/>
                <w:szCs w:val="20"/>
              </w:rPr>
              <w:t>o</w:t>
            </w:r>
            <w:r w:rsidRPr="00BB7B3A">
              <w:rPr>
                <w:rFonts w:ascii="Times New Roman" w:hAnsi="Times New Roman" w:cs="Times New Roman"/>
                <w:b w:val="0"/>
                <w:sz w:val="20"/>
                <w:szCs w:val="20"/>
              </w:rPr>
              <w:t>rých zákonov v znení nesko</w:t>
            </w:r>
            <w:r w:rsidRPr="00BB7B3A">
              <w:rPr>
                <w:rFonts w:ascii="Times New Roman" w:hAnsi="Times New Roman" w:cs="Times New Roman"/>
                <w:b w:val="0"/>
                <w:sz w:val="20"/>
                <w:szCs w:val="20"/>
              </w:rPr>
              <w:t>r</w:t>
            </w:r>
            <w:r w:rsidRPr="00BB7B3A">
              <w:rPr>
                <w:rFonts w:ascii="Times New Roman" w:hAnsi="Times New Roman" w:cs="Times New Roman"/>
                <w:b w:val="0"/>
                <w:sz w:val="20"/>
                <w:szCs w:val="20"/>
              </w:rPr>
              <w:t>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6</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N á v r a t d o p r á c e </w:t>
            </w:r>
          </w:p>
          <w:p w:rsidR="002729DC" w:rsidRPr="00BB7B3A" w:rsidP="00507EA9">
            <w:pPr>
              <w:pStyle w:val="Normlny"/>
              <w:bidi w:val="0"/>
              <w:rPr>
                <w:rFonts w:ascii="Times New Roman" w:hAnsi="Times New Roman"/>
              </w:rPr>
            </w:pPr>
            <w:r w:rsidRPr="00BB7B3A">
              <w:rPr>
                <w:rFonts w:ascii="Times New Roman" w:hAnsi="Times New Roman"/>
              </w:rPr>
              <w:t>V záujme podpory lepšieho zosúladenia pracovného, súkromn</w:t>
            </w:r>
            <w:r w:rsidRPr="00BB7B3A">
              <w:rPr>
                <w:rFonts w:ascii="Times New Roman" w:hAnsi="Times New Roman"/>
              </w:rPr>
              <w:t>é</w:t>
            </w:r>
            <w:r w:rsidRPr="00BB7B3A">
              <w:rPr>
                <w:rFonts w:ascii="Times New Roman" w:hAnsi="Times New Roman"/>
              </w:rPr>
              <w:t>ho a rodinného života členské štáty a/alebo sociálni partneri prijímajú p</w:t>
            </w:r>
            <w:r w:rsidRPr="00BB7B3A">
              <w:rPr>
                <w:rFonts w:ascii="Times New Roman" w:hAnsi="Times New Roman"/>
              </w:rPr>
              <w:t>o</w:t>
            </w:r>
            <w:r w:rsidRPr="00BB7B3A">
              <w:rPr>
                <w:rFonts w:ascii="Times New Roman" w:hAnsi="Times New Roman"/>
              </w:rPr>
              <w:t>trebné opatrenia s cieľom zabezpečiť, aby pracovníci mohli pri návrate z rodičovskej dovolenky požiadať o zmenu dĺ</w:t>
            </w:r>
            <w:r w:rsidRPr="00BB7B3A">
              <w:rPr>
                <w:rFonts w:ascii="Times New Roman" w:hAnsi="Times New Roman"/>
              </w:rPr>
              <w:t>ž</w:t>
            </w:r>
            <w:r w:rsidRPr="00BB7B3A">
              <w:rPr>
                <w:rFonts w:ascii="Times New Roman" w:hAnsi="Times New Roman"/>
              </w:rPr>
              <w:t>ky a/alebo rozvrhnutia pracovného času na stanovené obdobie. Zamestnávatelia tieto žiadosti zvažujú a reagujú na ne s prihliadnutím na potreby zamestnávateľov ako aj praco</w:t>
            </w:r>
            <w:r w:rsidRPr="00BB7B3A">
              <w:rPr>
                <w:rFonts w:ascii="Times New Roman" w:hAnsi="Times New Roman"/>
              </w:rPr>
              <w:t>v</w:t>
            </w:r>
            <w:r w:rsidRPr="00BB7B3A">
              <w:rPr>
                <w:rFonts w:ascii="Times New Roman" w:hAnsi="Times New Roman"/>
              </w:rPr>
              <w:t>níkov.</w:t>
            </w:r>
          </w:p>
          <w:p w:rsidR="002729DC" w:rsidRPr="00BB7B3A" w:rsidP="00507EA9">
            <w:pPr>
              <w:pStyle w:val="Normlny"/>
              <w:bidi w:val="0"/>
              <w:rPr>
                <w:rFonts w:ascii="Times New Roman" w:hAnsi="Times New Roman"/>
              </w:rPr>
            </w:pPr>
            <w:r w:rsidRPr="00BB7B3A">
              <w:rPr>
                <w:rFonts w:ascii="Times New Roman" w:hAnsi="Times New Roman"/>
              </w:rPr>
              <w:t>Pravidlá v súvislosti s týmto odsekom sa stanovujú v súlade s vnútroštátnym právom, kolektívnymi zmluvami a/alebo zauž</w:t>
            </w:r>
            <w:r w:rsidRPr="00BB7B3A">
              <w:rPr>
                <w:rFonts w:ascii="Times New Roman" w:hAnsi="Times New Roman"/>
              </w:rPr>
              <w:t>í</w:t>
            </w:r>
            <w:r w:rsidRPr="00BB7B3A">
              <w:rPr>
                <w:rFonts w:ascii="Times New Roman" w:hAnsi="Times New Roman"/>
              </w:rPr>
              <w:t>vanou praxou.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sidR="00DC23BB">
              <w:rPr>
                <w:rFonts w:ascii="Times New Roman" w:hAnsi="Times New Roman"/>
                <w:sz w:val="20"/>
                <w:szCs w:val="20"/>
              </w:rPr>
              <w:t>315/2001</w:t>
            </w:r>
            <w:r w:rsidRPr="00BB7B3A">
              <w:rPr>
                <w:rFonts w:ascii="Times New Roman" w:hAnsi="Times New Roman"/>
                <w:sz w:val="20"/>
                <w:szCs w:val="20"/>
              </w:rPr>
              <w:t xml:space="preserve"> Z. z. </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sidR="00DC23BB">
              <w:rPr>
                <w:rFonts w:ascii="Times New Roman" w:hAnsi="Times New Roman"/>
              </w:rPr>
              <w:t>§ 102aa</w:t>
            </w: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507EA9">
            <w:pPr>
              <w:pStyle w:val="Normlny"/>
              <w:bidi w:val="0"/>
              <w:jc w:val="center"/>
              <w:rPr>
                <w:rFonts w:ascii="Times New Roman" w:hAnsi="Times New Roman"/>
              </w:rPr>
            </w:pPr>
          </w:p>
          <w:p w:rsidR="00DC23BB" w:rsidRPr="00BB7B3A" w:rsidP="00DC23BB">
            <w:pPr>
              <w:bidi w:val="0"/>
              <w:jc w:val="center"/>
              <w:rPr>
                <w:rFonts w:ascii="Times New Roman" w:hAnsi="Times New Roman"/>
                <w:sz w:val="20"/>
                <w:szCs w:val="20"/>
              </w:rPr>
            </w:pPr>
            <w:r w:rsidRPr="00BB7B3A">
              <w:rPr>
                <w:rFonts w:ascii="Times New Roman" w:hAnsi="Times New Roman"/>
                <w:sz w:val="20"/>
                <w:szCs w:val="20"/>
              </w:rPr>
              <w:t>§ 102ab</w:t>
            </w:r>
          </w:p>
          <w:p w:rsidR="00DC23BB" w:rsidRPr="00BB7B3A" w:rsidP="00DC23BB">
            <w:pPr>
              <w:pStyle w:val="Normlny"/>
              <w:bidi w:val="0"/>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ab/>
              <w:t>(1) Tehotná príslušníčka a príslušníčka starajúca sa o dieťa mladšie ako tri roky nesmie vykonávať štátnu službu v noci, štátnu službu nad základný čas služby v týždni a služobnú pohotovosť. Príslušníčke, ktorá sa stará o dieťa mladšie ako 15 rokov, môže byť nariadená služobná pohotovosť len s jej písomným súhlasom.</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 xml:space="preserve"> </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ab/>
              <w:t>(2) Tehotná príslušníčka a príslušníčka starajúca sa o dieťa mladšie ako jeden rok sa môže vysielať na služobné cesty mimo miesta vykonávania štátnej služby alebo jej pobytu s jej predchádzajúcim písomným súhlasom.</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 xml:space="preserve"> </w:t>
            </w:r>
          </w:p>
          <w:p w:rsidR="00DC23BB" w:rsidRPr="00BB7B3A" w:rsidP="00DC23BB">
            <w:pPr>
              <w:bidi w:val="0"/>
              <w:jc w:val="both"/>
              <w:rPr>
                <w:rFonts w:ascii="Times New Roman" w:hAnsi="Times New Roman"/>
                <w:sz w:val="20"/>
                <w:szCs w:val="20"/>
              </w:rPr>
            </w:pP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ab/>
              <w:t>(1) Tehotnú príslušníčku a príslušníčku starajúcu sa o dieťa staršie ako jeden rok až do dosiahnutia veku dieťaťa osem rokov možno vysielať na služobné cesty mimo miesta vykonávania štátnej služby alebo jej pobytu, preložiť alebo preveliť do iného miesta vykonávania štátnej služby alebo k inému služobnému úradu len s jej písomným súhlasom.</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 xml:space="preserve"> </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ab/>
              <w:t>(2) Ustanovenie odseku 1 platí aj pre osamelú príslušníčku starajúcu sa o dieťa mladšie ako 15 rokov.</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 xml:space="preserve"> </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 102ac</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 xml:space="preserve"> </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ab/>
              <w:t>(1) Vedúci služobného úradu je povinný pri vymenovaní do funkcie prihliadať aj na povinnosti príslušníčky starajúcej sa o dieťa mladšie ako 15 rokov.</w:t>
            </w:r>
          </w:p>
          <w:p w:rsidR="00DC23BB" w:rsidRPr="00BB7B3A" w:rsidP="00DC23BB">
            <w:pPr>
              <w:bidi w:val="0"/>
              <w:jc w:val="both"/>
              <w:rPr>
                <w:rFonts w:ascii="Times New Roman" w:hAnsi="Times New Roman"/>
                <w:sz w:val="20"/>
                <w:szCs w:val="20"/>
              </w:rPr>
            </w:pPr>
            <w:r w:rsidRPr="00BB7B3A">
              <w:rPr>
                <w:rFonts w:ascii="Times New Roman" w:hAnsi="Times New Roman"/>
                <w:sz w:val="20"/>
                <w:szCs w:val="20"/>
              </w:rPr>
              <w:t xml:space="preserve"> </w:t>
            </w:r>
          </w:p>
          <w:p w:rsidR="002729DC" w:rsidRPr="00BB7B3A" w:rsidP="00DC23BB">
            <w:pPr>
              <w:pStyle w:val="Normlny"/>
              <w:bidi w:val="0"/>
              <w:jc w:val="both"/>
              <w:rPr>
                <w:rFonts w:ascii="Times New Roman" w:hAnsi="Times New Roman"/>
              </w:rPr>
            </w:pPr>
            <w:r w:rsidRPr="00BB7B3A" w:rsidR="00DC23BB">
              <w:rPr>
                <w:rFonts w:ascii="Times New Roman" w:hAnsi="Times New Roman"/>
              </w:rPr>
              <w:tab/>
              <w:t>(2) Vedúci služobného úradu určí príslušníčke starajúcej sa o dieťa mladšie ako 15 rokov alebo tehotnej príslušníčke na jej žiadosť kratší služobný čas v týždni alebo ho inak upraví, ak tomu nebráni dôležitý záujem štátnej služby.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6</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V záujme uľahčenia návratu do práce po rodičovskej dovole</w:t>
            </w:r>
            <w:r w:rsidRPr="00BB7B3A">
              <w:rPr>
                <w:rFonts w:ascii="Times New Roman" w:hAnsi="Times New Roman"/>
              </w:rPr>
              <w:t>n</w:t>
            </w:r>
            <w:r w:rsidRPr="00BB7B3A">
              <w:rPr>
                <w:rFonts w:ascii="Times New Roman" w:hAnsi="Times New Roman"/>
              </w:rPr>
              <w:t>ke sa pracovníci a zamestnávatelia vyzývajú, aby v priebehu rodičovskej dovolenky zostali v ko</w:t>
            </w:r>
            <w:r w:rsidRPr="00BB7B3A">
              <w:rPr>
                <w:rFonts w:ascii="Times New Roman" w:hAnsi="Times New Roman"/>
              </w:rPr>
              <w:t>n</w:t>
            </w:r>
            <w:r w:rsidRPr="00BB7B3A">
              <w:rPr>
                <w:rFonts w:ascii="Times New Roman" w:hAnsi="Times New Roman"/>
              </w:rPr>
              <w:t>takte a aby sa zúčastnené strany dohodli na vhodných opatreniach zameraných na opätovné zapojenie pr</w:t>
            </w:r>
            <w:r w:rsidRPr="00BB7B3A">
              <w:rPr>
                <w:rFonts w:ascii="Times New Roman" w:hAnsi="Times New Roman"/>
              </w:rPr>
              <w:t>a</w:t>
            </w:r>
            <w:r w:rsidRPr="00BB7B3A">
              <w:rPr>
                <w:rFonts w:ascii="Times New Roman" w:hAnsi="Times New Roman"/>
              </w:rPr>
              <w:t>covníka do pracovného procesu s prihliadn</w:t>
            </w:r>
            <w:r w:rsidRPr="00BB7B3A">
              <w:rPr>
                <w:rFonts w:ascii="Times New Roman" w:hAnsi="Times New Roman"/>
              </w:rPr>
              <w:t>u</w:t>
            </w:r>
            <w:r w:rsidRPr="00BB7B3A">
              <w:rPr>
                <w:rFonts w:ascii="Times New Roman" w:hAnsi="Times New Roman"/>
              </w:rPr>
              <w:t>tím na vnútroštátne právne predpisy, kolektívne zmluvy a/alebo zauž</w:t>
            </w:r>
            <w:r w:rsidRPr="00BB7B3A">
              <w:rPr>
                <w:rFonts w:ascii="Times New Roman" w:hAnsi="Times New Roman"/>
              </w:rPr>
              <w:t>í</w:t>
            </w:r>
            <w:r w:rsidRPr="00BB7B3A">
              <w:rPr>
                <w:rFonts w:ascii="Times New Roman" w:hAnsi="Times New Roman"/>
              </w:rPr>
              <w:t>vanú prax.</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7</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7</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2</w:t>
            </w:r>
          </w:p>
          <w:p w:rsidR="002729DC" w:rsidRPr="00BB7B3A" w:rsidP="00507EA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P r a c o v n é v o ľ n o z d ô v o d u v y š š e j  m o c i </w:t>
            </w:r>
          </w:p>
          <w:p w:rsidR="002729DC" w:rsidRPr="00BB7B3A" w:rsidP="00507EA9">
            <w:pPr>
              <w:pStyle w:val="Normlny"/>
              <w:bidi w:val="0"/>
              <w:rPr>
                <w:rFonts w:ascii="Times New Roman" w:hAnsi="Times New Roman"/>
              </w:rPr>
            </w:pPr>
            <w:r w:rsidRPr="00BB7B3A">
              <w:rPr>
                <w:rFonts w:ascii="Times New Roman" w:hAnsi="Times New Roman"/>
              </w:rPr>
              <w:t>Členské štáty a/alebo sociálni partneri pr</w:t>
            </w:r>
            <w:r w:rsidRPr="00BB7B3A">
              <w:rPr>
                <w:rFonts w:ascii="Times New Roman" w:hAnsi="Times New Roman"/>
              </w:rPr>
              <w:t>i</w:t>
            </w:r>
            <w:r w:rsidRPr="00BB7B3A">
              <w:rPr>
                <w:rFonts w:ascii="Times New Roman" w:hAnsi="Times New Roman"/>
              </w:rPr>
              <w:t>jmú v súlade s vnútroštátnymi právnymi predpismi, kolektí</w:t>
            </w:r>
            <w:r w:rsidRPr="00BB7B3A">
              <w:rPr>
                <w:rFonts w:ascii="Times New Roman" w:hAnsi="Times New Roman"/>
              </w:rPr>
              <w:t>v</w:t>
            </w:r>
            <w:r w:rsidRPr="00BB7B3A">
              <w:rPr>
                <w:rFonts w:ascii="Times New Roman" w:hAnsi="Times New Roman"/>
              </w:rPr>
              <w:t>nymi zmluvami a/alebo zaužívanou praxou potrebné opatr</w:t>
            </w:r>
            <w:r w:rsidRPr="00BB7B3A">
              <w:rPr>
                <w:rFonts w:ascii="Times New Roman" w:hAnsi="Times New Roman"/>
              </w:rPr>
              <w:t>e</w:t>
            </w:r>
            <w:r w:rsidRPr="00BB7B3A">
              <w:rPr>
                <w:rFonts w:ascii="Times New Roman" w:hAnsi="Times New Roman"/>
              </w:rPr>
              <w:t>nia na to, aby sa pracovníkom zaručilo právo na pracovné voľno z dôvodu vyššej moci v dôsledku naliehavých rodinných d</w:t>
            </w:r>
            <w:r w:rsidRPr="00BB7B3A">
              <w:rPr>
                <w:rFonts w:ascii="Times New Roman" w:hAnsi="Times New Roman"/>
              </w:rPr>
              <w:t>ô</w:t>
            </w:r>
            <w:r w:rsidRPr="00BB7B3A">
              <w:rPr>
                <w:rFonts w:ascii="Times New Roman" w:hAnsi="Times New Roman"/>
              </w:rPr>
              <w:t>vodov v prípadoch choroby alebo úrazu, pri ktorých je bezprostredná prítomnosť pr</w:t>
            </w:r>
            <w:r w:rsidRPr="00BB7B3A">
              <w:rPr>
                <w:rFonts w:ascii="Times New Roman" w:hAnsi="Times New Roman"/>
              </w:rPr>
              <w:t>a</w:t>
            </w:r>
            <w:r w:rsidRPr="00BB7B3A">
              <w:rPr>
                <w:rFonts w:ascii="Times New Roman" w:hAnsi="Times New Roman"/>
              </w:rPr>
              <w:t>covníka nevyhnutná.</w:t>
            </w:r>
          </w:p>
          <w:p w:rsidR="002729DC" w:rsidRPr="00BB7B3A" w:rsidP="00507EA9">
            <w:pPr>
              <w:pStyle w:val="Normlny"/>
              <w:bidi w:val="0"/>
              <w:rPr>
                <w:rFonts w:ascii="Times New Roman" w:hAnsi="Times New Roman"/>
              </w:rPr>
            </w:pPr>
          </w:p>
          <w:p w:rsidR="002729DC" w:rsidRPr="00BB7B3A" w:rsidP="00507EA9">
            <w:pPr>
              <w:pStyle w:val="Normlny"/>
              <w:bidi w:val="0"/>
              <w:rPr>
                <w:rFonts w:ascii="Times New Roman" w:hAnsi="Times New Roman"/>
              </w:rPr>
            </w:pPr>
          </w:p>
          <w:p w:rsidR="002729DC" w:rsidRPr="00BB7B3A" w:rsidP="00507EA9">
            <w:pPr>
              <w:pStyle w:val="Normlny"/>
              <w:bidi w:val="0"/>
              <w:rPr>
                <w:rFonts w:ascii="Times New Roman" w:hAnsi="Times New Roman"/>
              </w:rPr>
            </w:pPr>
          </w:p>
          <w:p w:rsidR="002729DC" w:rsidRPr="00BB7B3A" w:rsidP="00507EA9">
            <w:pPr>
              <w:pStyle w:val="Normlny"/>
              <w:bidi w:val="0"/>
              <w:rPr>
                <w:rFonts w:ascii="Times New Roman" w:hAnsi="Times New Roman"/>
              </w:rPr>
            </w:pPr>
          </w:p>
          <w:p w:rsidR="002729DC" w:rsidRPr="00BB7B3A" w:rsidP="00507EA9">
            <w:pPr>
              <w:pStyle w:val="Normlny"/>
              <w:bidi w:val="0"/>
              <w:rPr>
                <w:rFonts w:ascii="Times New Roman" w:hAnsi="Times New Roman"/>
              </w:rPr>
            </w:pPr>
            <w:r w:rsidRPr="00BB7B3A">
              <w:rPr>
                <w:rFonts w:ascii="Times New Roman" w:hAnsi="Times New Roman"/>
              </w:rPr>
              <w:t>Členské štáty a/alebo sociálni partneri m</w:t>
            </w:r>
            <w:r w:rsidRPr="00BB7B3A">
              <w:rPr>
                <w:rFonts w:ascii="Times New Roman" w:hAnsi="Times New Roman"/>
              </w:rPr>
              <w:t>ô</w:t>
            </w:r>
            <w:r w:rsidRPr="00BB7B3A">
              <w:rPr>
                <w:rFonts w:ascii="Times New Roman" w:hAnsi="Times New Roman"/>
              </w:rPr>
              <w:t>žu upresniť podmienky vzniku uvedeného práva a podrobné pr</w:t>
            </w:r>
            <w:r w:rsidRPr="00BB7B3A">
              <w:rPr>
                <w:rFonts w:ascii="Times New Roman" w:hAnsi="Times New Roman"/>
              </w:rPr>
              <w:t>a</w:t>
            </w:r>
            <w:r w:rsidRPr="00BB7B3A">
              <w:rPr>
                <w:rFonts w:ascii="Times New Roman" w:hAnsi="Times New Roman"/>
              </w:rPr>
              <w:t>vidlá uplatňovania článku 7 ods. 1 a obmedziť tento nárok na určité časové obdobie za rok a/alebo za pr</w:t>
            </w:r>
            <w:r w:rsidRPr="00BB7B3A">
              <w:rPr>
                <w:rFonts w:ascii="Times New Roman" w:hAnsi="Times New Roman"/>
              </w:rPr>
              <w:t>í</w:t>
            </w:r>
            <w:r w:rsidRPr="00BB7B3A">
              <w:rPr>
                <w:rFonts w:ascii="Times New Roman" w:hAnsi="Times New Roman"/>
              </w:rPr>
              <w:t>pad.</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BB7B3A">
            <w:pPr>
              <w:bidi w:val="0"/>
              <w:rPr>
                <w:rFonts w:ascii="Times New Roman" w:hAnsi="Times New Roman"/>
                <w:sz w:val="20"/>
                <w:szCs w:val="20"/>
              </w:rPr>
            </w:pPr>
            <w:r w:rsidRPr="00BB7B3A">
              <w:rPr>
                <w:rFonts w:ascii="Times New Roman" w:hAnsi="Times New Roman"/>
                <w:sz w:val="20"/>
                <w:szCs w:val="20"/>
              </w:rPr>
              <w:t>3</w:t>
            </w:r>
            <w:r w:rsidRPr="00BB7B3A" w:rsidR="00BB7B3A">
              <w:rPr>
                <w:rFonts w:ascii="Times New Roman" w:hAnsi="Times New Roman"/>
                <w:sz w:val="20"/>
                <w:szCs w:val="20"/>
              </w:rPr>
              <w:t>15/2001</w:t>
            </w:r>
            <w:r w:rsidRPr="00BB7B3A">
              <w:rPr>
                <w:rFonts w:ascii="Times New Roman" w:hAnsi="Times New Roman"/>
                <w:sz w:val="20"/>
                <w:szCs w:val="20"/>
              </w:rPr>
              <w:t xml:space="preserve"> Z. z.</w:t>
            </w: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507EA9">
            <w:pPr>
              <w:bidi w:val="0"/>
              <w:jc w:val="center"/>
              <w:rPr>
                <w:rFonts w:ascii="Times New Roman" w:hAnsi="Times New Roman"/>
                <w:sz w:val="20"/>
                <w:szCs w:val="20"/>
              </w:rPr>
            </w:pPr>
          </w:p>
          <w:p w:rsidR="002729DC" w:rsidRPr="00BB7B3A" w:rsidP="00BB7B3A">
            <w:pPr>
              <w:bidi w:val="0"/>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r w:rsidRPr="00BB7B3A">
              <w:rPr>
                <w:rFonts w:ascii="Times New Roman" w:hAnsi="Times New Roman"/>
              </w:rPr>
              <w:t xml:space="preserve">§ </w:t>
            </w:r>
            <w:r w:rsidRPr="00BB7B3A" w:rsidR="00BB7B3A">
              <w:rPr>
                <w:rFonts w:ascii="Times New Roman" w:hAnsi="Times New Roman"/>
              </w:rPr>
              <w:t>95</w:t>
            </w:r>
          </w:p>
          <w:p w:rsidR="002729DC" w:rsidRPr="00BB7B3A" w:rsidP="00507EA9">
            <w:pPr>
              <w:pStyle w:val="Normlny"/>
              <w:bidi w:val="0"/>
              <w:jc w:val="center"/>
              <w:rPr>
                <w:rFonts w:ascii="Times New Roman" w:hAnsi="Times New Roman"/>
              </w:rPr>
            </w:pPr>
            <w:r w:rsidRPr="00BB7B3A">
              <w:rPr>
                <w:rFonts w:ascii="Times New Roman" w:hAnsi="Times New Roman"/>
              </w:rPr>
              <w:t>O: 1</w:t>
            </w:r>
          </w:p>
          <w:p w:rsidR="00BB7B3A" w:rsidRPr="00BB7B3A" w:rsidP="00507EA9">
            <w:pPr>
              <w:pStyle w:val="Normlny"/>
              <w:bidi w:val="0"/>
              <w:jc w:val="center"/>
              <w:rPr>
                <w:rFonts w:ascii="Times New Roman" w:hAnsi="Times New Roman"/>
              </w:rPr>
            </w:pPr>
          </w:p>
          <w:p w:rsidR="00BB7B3A" w:rsidRPr="00BB7B3A" w:rsidP="00507EA9">
            <w:pPr>
              <w:pStyle w:val="Normlny"/>
              <w:bidi w:val="0"/>
              <w:jc w:val="center"/>
              <w:rPr>
                <w:rFonts w:ascii="Times New Roman" w:hAnsi="Times New Roman"/>
              </w:rPr>
            </w:pPr>
          </w:p>
          <w:p w:rsidR="00BB7B3A" w:rsidRPr="00BB7B3A" w:rsidP="00507EA9">
            <w:pPr>
              <w:pStyle w:val="Normlny"/>
              <w:bidi w:val="0"/>
              <w:jc w:val="center"/>
              <w:rPr>
                <w:rFonts w:ascii="Times New Roman" w:hAnsi="Times New Roman"/>
              </w:rPr>
            </w:pPr>
          </w:p>
          <w:p w:rsidR="00BB7B3A" w:rsidRPr="00BB7B3A" w:rsidP="00507EA9">
            <w:pPr>
              <w:pStyle w:val="Normlny"/>
              <w:bidi w:val="0"/>
              <w:jc w:val="center"/>
              <w:rPr>
                <w:rFonts w:ascii="Times New Roman" w:hAnsi="Times New Roman"/>
              </w:rPr>
            </w:pPr>
          </w:p>
          <w:p w:rsidR="00BB7B3A" w:rsidRPr="00BB7B3A" w:rsidP="00507EA9">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r w:rsidRPr="00BB7B3A">
              <w:rPr>
                <w:rFonts w:ascii="Times New Roman" w:hAnsi="Times New Roman"/>
              </w:rPr>
              <w:t>§ 96</w:t>
            </w:r>
          </w:p>
          <w:p w:rsidR="00BB7B3A" w:rsidRPr="00BB7B3A" w:rsidP="00BB7B3A">
            <w:pPr>
              <w:pStyle w:val="Normlny"/>
              <w:bidi w:val="0"/>
              <w:jc w:val="center"/>
              <w:rPr>
                <w:rFonts w:ascii="Times New Roman" w:hAnsi="Times New Roman"/>
              </w:rPr>
            </w:pPr>
            <w:r w:rsidRPr="00BB7B3A">
              <w:rPr>
                <w:rFonts w:ascii="Times New Roman" w:hAnsi="Times New Roman"/>
              </w:rPr>
              <w:t>O:2</w:t>
            </w: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BB7B3A" w:rsidRPr="00BB7B3A" w:rsidP="00BB7B3A">
            <w:pPr>
              <w:pStyle w:val="Normlny"/>
              <w:bidi w:val="0"/>
              <w:jc w:val="center"/>
              <w:rPr>
                <w:rFonts w:ascii="Times New Roman" w:hAnsi="Times New Roman"/>
              </w:rPr>
            </w:pPr>
          </w:p>
          <w:p w:rsidR="002729DC" w:rsidRPr="00BB7B3A" w:rsidP="00BB7B3A">
            <w:pPr>
              <w:pStyle w:val="Normlny"/>
              <w:bidi w:val="0"/>
              <w:jc w:val="center"/>
              <w:rPr>
                <w:rFonts w:ascii="Times New Roman" w:hAnsi="Times New Roman"/>
              </w:rPr>
            </w:pPr>
            <w:r w:rsidRPr="00BB7B3A" w:rsidR="00BB7B3A">
              <w:rPr>
                <w:rFonts w:ascii="Times New Roman" w:hAnsi="Times New Roman"/>
              </w:rPr>
              <w:t>O:3</w:t>
            </w:r>
          </w:p>
          <w:p w:rsidR="002729DC" w:rsidRPr="00BB7B3A" w:rsidP="00507EA9">
            <w:pPr>
              <w:pStyle w:val="Normlny"/>
              <w:bidi w:val="0"/>
              <w:jc w:val="center"/>
              <w:rPr>
                <w:rFonts w:ascii="Times New Roman" w:hAnsi="Times New Roman"/>
              </w:rPr>
            </w:pPr>
          </w:p>
          <w:p w:rsidR="00BB7B3A" w:rsidRPr="00BB7B3A" w:rsidP="00507EA9">
            <w:pPr>
              <w:pStyle w:val="Normlny"/>
              <w:bidi w:val="0"/>
              <w:jc w:val="center"/>
              <w:rPr>
                <w:rFonts w:ascii="Times New Roman" w:hAnsi="Times New Roman"/>
              </w:rPr>
            </w:pPr>
          </w:p>
          <w:p w:rsidR="00BB7B3A" w:rsidRPr="00BB7B3A" w:rsidP="00507EA9">
            <w:pPr>
              <w:pStyle w:val="Normlny"/>
              <w:bidi w:val="0"/>
              <w:jc w:val="center"/>
              <w:rPr>
                <w:rFonts w:ascii="Times New Roman" w:hAnsi="Times New Roman"/>
              </w:rPr>
            </w:pPr>
            <w:r w:rsidRPr="00BB7B3A">
              <w:rPr>
                <w:rFonts w:ascii="Times New Roman" w:hAnsi="Times New Roman"/>
              </w:rPr>
              <w:t>§ 193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BB7B3A">
            <w:pPr>
              <w:bidi w:val="0"/>
              <w:adjustRightInd w:val="0"/>
              <w:rPr>
                <w:rFonts w:ascii="Times New Roman" w:hAnsi="Times New Roman"/>
                <w:sz w:val="20"/>
                <w:szCs w:val="20"/>
              </w:rPr>
            </w:pPr>
            <w:r w:rsidRPr="00BB7B3A" w:rsidR="00DC0874">
              <w:rPr>
                <w:rFonts w:ascii="Times New Roman" w:hAnsi="Times New Roman"/>
                <w:sz w:val="20"/>
                <w:szCs w:val="20"/>
              </w:rPr>
              <w:tab/>
              <w:t>(1) Ak príslušník nemôže pre prekážky z dôvodu všeobecného záujmu alebo pre dôležité osobné prekážky vykonávať štátnu službu, má nárok na udelenie služobného voľna. Služobné voľno sa poskytuje v dňoch, ktoré sú inak obvyklými služobnými dňami príslušníka.</w:t>
            </w:r>
          </w:p>
          <w:p w:rsidR="00BB7B3A" w:rsidRPr="00BB7B3A" w:rsidP="00BB7B3A">
            <w:pPr>
              <w:bidi w:val="0"/>
              <w:adjustRightInd w:val="0"/>
              <w:rPr>
                <w:rFonts w:ascii="Times New Roman" w:hAnsi="Times New Roman"/>
                <w:sz w:val="20"/>
                <w:szCs w:val="20"/>
              </w:rPr>
            </w:pPr>
          </w:p>
          <w:p w:rsidR="00BB7B3A" w:rsidRPr="00BB7B3A" w:rsidP="00BB7B3A">
            <w:pPr>
              <w:bidi w:val="0"/>
              <w:adjustRightInd w:val="0"/>
              <w:rPr>
                <w:rFonts w:ascii="Times New Roman" w:hAnsi="Times New Roman"/>
                <w:sz w:val="20"/>
                <w:szCs w:val="20"/>
              </w:rPr>
            </w:pPr>
            <w:r w:rsidRPr="00BB7B3A">
              <w:rPr>
                <w:rFonts w:ascii="Times New Roman" w:hAnsi="Times New Roman"/>
                <w:sz w:val="20"/>
                <w:szCs w:val="20"/>
              </w:rPr>
              <w:t>(2) Príslušníkovi patrí platené služobné voľno počas ošetrovania chorého člena rodiny a počas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služobného času príslušníka, najviac po dobu prvých deväť po sebe idúcich kalendárnych dní, pokiaľ potreba ošetrovania alebo starostlivosti v nich trvá. Príslušníkovi, ktorý má v trvalej starostlivosti aspoň jedno dieťa vo veku do skončenia povinnej školskej dochádzky a je inak osamelý, sa poskytne služobné voľno po dobu prvých 14 po sebe idúcich kalendárnych dní, pokiaľ potreba ošetrovania alebo starostlivosti v nich trvá. V tom istom prípade ošetrovania alebo starostlivosti sa služobné voľno poskytne len raz a len jednému z oprávnených.</w:t>
            </w:r>
          </w:p>
          <w:p w:rsidR="00BB7B3A" w:rsidRPr="00BB7B3A" w:rsidP="00BB7B3A">
            <w:pPr>
              <w:bidi w:val="0"/>
              <w:adjustRightInd w:val="0"/>
              <w:rPr>
                <w:rFonts w:ascii="Times New Roman" w:hAnsi="Times New Roman"/>
                <w:sz w:val="20"/>
                <w:szCs w:val="20"/>
              </w:rPr>
            </w:pPr>
            <w:r w:rsidRPr="00BB7B3A">
              <w:rPr>
                <w:rFonts w:ascii="Times New Roman" w:hAnsi="Times New Roman"/>
                <w:sz w:val="20"/>
                <w:szCs w:val="20"/>
              </w:rPr>
              <w:t xml:space="preserve"> </w:t>
            </w:r>
          </w:p>
          <w:p w:rsidR="00BB7B3A" w:rsidRPr="00BB7B3A" w:rsidP="00BB7B3A">
            <w:pPr>
              <w:bidi w:val="0"/>
              <w:adjustRightInd w:val="0"/>
              <w:rPr>
                <w:rFonts w:ascii="Times New Roman" w:hAnsi="Times New Roman"/>
                <w:sz w:val="20"/>
                <w:szCs w:val="20"/>
              </w:rPr>
            </w:pPr>
            <w:r w:rsidRPr="00BB7B3A">
              <w:rPr>
                <w:rFonts w:ascii="Times New Roman" w:hAnsi="Times New Roman"/>
                <w:sz w:val="20"/>
                <w:szCs w:val="20"/>
              </w:rPr>
              <w:tab/>
              <w:t>(3) Za čas služobného voľna podľa odsekov 1 a 2 patrí príslušníkovi služobný plat.</w:t>
            </w:r>
          </w:p>
          <w:p w:rsidR="00BB7B3A" w:rsidRPr="00BB7B3A" w:rsidP="00BB7B3A">
            <w:pPr>
              <w:bidi w:val="0"/>
              <w:adjustRightInd w:val="0"/>
              <w:rPr>
                <w:rFonts w:ascii="Times New Roman" w:hAnsi="Times New Roman"/>
                <w:sz w:val="20"/>
                <w:szCs w:val="20"/>
              </w:rPr>
            </w:pPr>
          </w:p>
          <w:p w:rsidR="00BB7B3A" w:rsidRPr="00BB7B3A" w:rsidP="00BB7B3A">
            <w:pPr>
              <w:bidi w:val="0"/>
              <w:adjustRightInd w:val="0"/>
              <w:rPr>
                <w:rFonts w:ascii="Times New Roman" w:hAnsi="Times New Roman"/>
                <w:sz w:val="20"/>
                <w:szCs w:val="20"/>
              </w:rPr>
            </w:pPr>
            <w:r w:rsidRPr="00BB7B3A">
              <w:rPr>
                <w:rFonts w:ascii="Times New Roman" w:hAnsi="Times New Roman"/>
                <w:sz w:val="20"/>
                <w:szCs w:val="20"/>
              </w:rPr>
              <w:t xml:space="preserve">Na služobný pomer príslušníkov sa použijú primerane ustanovenia § 39, § 64 ods. 1 c), § 85 a 86, § 88 až 90, § 95, § 98 a 99, § 103, § 105, § 109 až 117, § 129 až 132, § 136 až 138, </w:t>
            </w:r>
            <w:r w:rsidRPr="00BB7B3A">
              <w:rPr>
                <w:rFonts w:ascii="Times New Roman" w:hAnsi="Times New Roman"/>
                <w:b/>
                <w:sz w:val="20"/>
                <w:szCs w:val="20"/>
              </w:rPr>
              <w:t>§ 141 ods. 2 až 5</w:t>
            </w:r>
            <w:r w:rsidRPr="00BB7B3A">
              <w:rPr>
                <w:rFonts w:ascii="Times New Roman" w:hAnsi="Times New Roman"/>
                <w:sz w:val="20"/>
                <w:szCs w:val="20"/>
              </w:rPr>
              <w:t>, § 142 a 143, § 145 až 152 ods. 1 a 2, § 157 ods. 1 a 2,</w:t>
            </w:r>
            <w:r w:rsidRPr="00BB7B3A">
              <w:rPr>
                <w:rFonts w:ascii="Times New Roman" w:hAnsi="Times New Roman"/>
                <w:b/>
                <w:sz w:val="20"/>
                <w:szCs w:val="20"/>
              </w:rPr>
              <w:t xml:space="preserve"> </w:t>
            </w:r>
            <w:r w:rsidRPr="00BB7B3A">
              <w:rPr>
                <w:rFonts w:ascii="Times New Roman" w:hAnsi="Times New Roman"/>
                <w:sz w:val="20"/>
                <w:szCs w:val="20"/>
              </w:rPr>
              <w:t>§ 166 ods. 3</w:t>
            </w:r>
            <w:r w:rsidRPr="00BB7B3A">
              <w:rPr>
                <w:rFonts w:ascii="Times New Roman" w:hAnsi="Times New Roman"/>
                <w:b/>
                <w:sz w:val="20"/>
                <w:szCs w:val="20"/>
              </w:rPr>
              <w:t xml:space="preserve"> </w:t>
            </w:r>
            <w:r w:rsidRPr="00BB7B3A">
              <w:rPr>
                <w:rFonts w:ascii="Times New Roman" w:hAnsi="Times New Roman"/>
                <w:sz w:val="20"/>
                <w:szCs w:val="20"/>
              </w:rPr>
              <w:t>§ 177 a 178, § 222, § 230, § 231 ods. 4 a 232 až 240 Zákonníka práce.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8</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CM4"/>
              <w:bidi w:val="0"/>
              <w:spacing w:before="60" w:after="60"/>
              <w:rPr>
                <w:rFonts w:ascii="Times New Roman" w:hAnsi="Times New Roman"/>
                <w:sz w:val="20"/>
                <w:szCs w:val="20"/>
              </w:rPr>
            </w:pPr>
            <w:r w:rsidRPr="00BB7B3A">
              <w:rPr>
                <w:rFonts w:ascii="Times New Roman" w:hAnsi="Times New Roman"/>
                <w:sz w:val="20"/>
                <w:szCs w:val="20"/>
              </w:rPr>
              <w:t xml:space="preserve">Z á v e r e č n é u s t a n o v e n i a </w:t>
            </w:r>
          </w:p>
          <w:p w:rsidR="002729DC" w:rsidRPr="00BB7B3A" w:rsidP="00507EA9">
            <w:pPr>
              <w:pStyle w:val="Normlny"/>
              <w:bidi w:val="0"/>
              <w:rPr>
                <w:rFonts w:ascii="Times New Roman" w:hAnsi="Times New Roman"/>
              </w:rPr>
            </w:pPr>
            <w:r w:rsidRPr="00BB7B3A">
              <w:rPr>
                <w:rFonts w:ascii="Times New Roman" w:hAnsi="Times New Roman"/>
              </w:rPr>
              <w:t>Členské štáty môžu uplatňovať alebo zaviesť priazn</w:t>
            </w:r>
            <w:r w:rsidRPr="00BB7B3A">
              <w:rPr>
                <w:rFonts w:ascii="Times New Roman" w:hAnsi="Times New Roman"/>
              </w:rPr>
              <w:t>i</w:t>
            </w:r>
            <w:r w:rsidRPr="00BB7B3A">
              <w:rPr>
                <w:rFonts w:ascii="Times New Roman" w:hAnsi="Times New Roman"/>
              </w:rPr>
              <w:t>vejšie ustanovenia než tie, ktoré sú ustanovené v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8</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Vykonávanie ustanovení tejto dohody nie je práv</w:t>
            </w:r>
            <w:r w:rsidRPr="00BB7B3A">
              <w:rPr>
                <w:rFonts w:ascii="Times New Roman" w:hAnsi="Times New Roman"/>
              </w:rPr>
              <w:t>o</w:t>
            </w:r>
            <w:r w:rsidRPr="00BB7B3A">
              <w:rPr>
                <w:rFonts w:ascii="Times New Roman" w:hAnsi="Times New Roman"/>
              </w:rPr>
              <w:t>platným dôvodom na zníženie všeobecnej úrovne ochrany poskytov</w:t>
            </w:r>
            <w:r w:rsidRPr="00BB7B3A">
              <w:rPr>
                <w:rFonts w:ascii="Times New Roman" w:hAnsi="Times New Roman"/>
              </w:rPr>
              <w:t>a</w:t>
            </w:r>
            <w:r w:rsidRPr="00BB7B3A">
              <w:rPr>
                <w:rFonts w:ascii="Times New Roman" w:hAnsi="Times New Roman"/>
              </w:rPr>
              <w:t>nej pracovníkom v oblasti patriacej do rozsahu pôsobnosti tejto dohody. Tým nie je dot</w:t>
            </w:r>
            <w:r w:rsidRPr="00BB7B3A">
              <w:rPr>
                <w:rFonts w:ascii="Times New Roman" w:hAnsi="Times New Roman"/>
              </w:rPr>
              <w:t>k</w:t>
            </w:r>
            <w:r w:rsidRPr="00BB7B3A">
              <w:rPr>
                <w:rFonts w:ascii="Times New Roman" w:hAnsi="Times New Roman"/>
              </w:rPr>
              <w:t>nuté právo členských štátov a/alebo sociálnych partnerov vyprac</w:t>
            </w:r>
            <w:r w:rsidRPr="00BB7B3A">
              <w:rPr>
                <w:rFonts w:ascii="Times New Roman" w:hAnsi="Times New Roman"/>
              </w:rPr>
              <w:t>o</w:t>
            </w:r>
            <w:r w:rsidRPr="00BB7B3A">
              <w:rPr>
                <w:rFonts w:ascii="Times New Roman" w:hAnsi="Times New Roman"/>
              </w:rPr>
              <w:t>vať iné legislatívne, regulačné alebo zmluvné ustanovenia s prihliadnutím na meniace sa okolnosti (vrátane zavedenia neprenosnosti), p</w:t>
            </w:r>
            <w:r w:rsidRPr="00BB7B3A">
              <w:rPr>
                <w:rFonts w:ascii="Times New Roman" w:hAnsi="Times New Roman"/>
              </w:rPr>
              <w:t>o</w:t>
            </w:r>
            <w:r w:rsidRPr="00BB7B3A">
              <w:rPr>
                <w:rFonts w:ascii="Times New Roman" w:hAnsi="Times New Roman"/>
              </w:rPr>
              <w:t>kiaľ sú dodržané minimálne poži</w:t>
            </w:r>
            <w:r w:rsidRPr="00BB7B3A">
              <w:rPr>
                <w:rFonts w:ascii="Times New Roman" w:hAnsi="Times New Roman"/>
              </w:rPr>
              <w:t>a</w:t>
            </w:r>
            <w:r w:rsidRPr="00BB7B3A">
              <w:rPr>
                <w:rFonts w:ascii="Times New Roman" w:hAnsi="Times New Roman"/>
              </w:rPr>
              <w:t>davky ustanovené v tejto dohode.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8</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Touto dohodou nie je dotknuté právo sociálnych partnerov uzatvárať na vho</w:t>
            </w:r>
            <w:r w:rsidRPr="00BB7B3A">
              <w:rPr>
                <w:rFonts w:ascii="Times New Roman" w:hAnsi="Times New Roman"/>
              </w:rPr>
              <w:t>d</w:t>
            </w:r>
            <w:r w:rsidRPr="00BB7B3A">
              <w:rPr>
                <w:rFonts w:ascii="Times New Roman" w:hAnsi="Times New Roman"/>
              </w:rPr>
              <w:t>nej úrovni, vrátane európskej, dohody, ktorými zmenia a/alebo doplnia ust</w:t>
            </w:r>
            <w:r w:rsidRPr="00BB7B3A">
              <w:rPr>
                <w:rFonts w:ascii="Times New Roman" w:hAnsi="Times New Roman"/>
              </w:rPr>
              <w:t>a</w:t>
            </w:r>
            <w:r w:rsidRPr="00BB7B3A">
              <w:rPr>
                <w:rFonts w:ascii="Times New Roman" w:hAnsi="Times New Roman"/>
              </w:rPr>
              <w:t>novenia tejto dohody tak, aby zohľadnili osobitné okolnosti.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8</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Členské štáty prijmú zákony, iné právne predpisy a správne opatrenia potrebné na dosiahnutie súl</w:t>
            </w:r>
            <w:r w:rsidRPr="00BB7B3A">
              <w:rPr>
                <w:rFonts w:ascii="Times New Roman" w:hAnsi="Times New Roman"/>
              </w:rPr>
              <w:t>a</w:t>
            </w:r>
            <w:r w:rsidRPr="00BB7B3A">
              <w:rPr>
                <w:rFonts w:ascii="Times New Roman" w:hAnsi="Times New Roman"/>
              </w:rPr>
              <w:t>du s rozhodnutím Rady do dvoch r</w:t>
            </w:r>
            <w:r w:rsidRPr="00BB7B3A">
              <w:rPr>
                <w:rFonts w:ascii="Times New Roman" w:hAnsi="Times New Roman"/>
              </w:rPr>
              <w:t>o</w:t>
            </w:r>
            <w:r w:rsidRPr="00BB7B3A">
              <w:rPr>
                <w:rFonts w:ascii="Times New Roman" w:hAnsi="Times New Roman"/>
              </w:rPr>
              <w:t>kov od jeho prijatia alebo zabezpečia, aby do konca tohto obdobia potre</w:t>
            </w:r>
            <w:r w:rsidRPr="00BB7B3A">
              <w:rPr>
                <w:rFonts w:ascii="Times New Roman" w:hAnsi="Times New Roman"/>
              </w:rPr>
              <w:t>b</w:t>
            </w:r>
            <w:r w:rsidRPr="00BB7B3A">
              <w:rPr>
                <w:rFonts w:ascii="Times New Roman" w:hAnsi="Times New Roman"/>
              </w:rPr>
              <w:t>né opatrenia prijali sociálni partneri na základe dohody. V prípade potreby m</w:t>
            </w:r>
            <w:r w:rsidRPr="00BB7B3A">
              <w:rPr>
                <w:rFonts w:ascii="Times New Roman" w:hAnsi="Times New Roman"/>
              </w:rPr>
              <w:t>ô</w:t>
            </w:r>
            <w:r w:rsidRPr="00BB7B3A">
              <w:rPr>
                <w:rFonts w:ascii="Times New Roman" w:hAnsi="Times New Roman"/>
              </w:rPr>
              <w:t>žu členské štáty vzhľadom na osobi</w:t>
            </w:r>
            <w:r w:rsidRPr="00BB7B3A">
              <w:rPr>
                <w:rFonts w:ascii="Times New Roman" w:hAnsi="Times New Roman"/>
              </w:rPr>
              <w:t>t</w:t>
            </w:r>
            <w:r w:rsidRPr="00BB7B3A">
              <w:rPr>
                <w:rFonts w:ascii="Times New Roman" w:hAnsi="Times New Roman"/>
              </w:rPr>
              <w:t>né ťažkosti alebo v prípade vykonávania prostre</w:t>
            </w:r>
            <w:r w:rsidRPr="00BB7B3A">
              <w:rPr>
                <w:rFonts w:ascii="Times New Roman" w:hAnsi="Times New Roman"/>
              </w:rPr>
              <w:t>d</w:t>
            </w:r>
            <w:r w:rsidRPr="00BB7B3A">
              <w:rPr>
                <w:rFonts w:ascii="Times New Roman" w:hAnsi="Times New Roman"/>
              </w:rPr>
              <w:t>níctvom kolektívnej zmluvy predĺžiť obdobie potrebné na dosia</w:t>
            </w:r>
            <w:r w:rsidRPr="00BB7B3A">
              <w:rPr>
                <w:rFonts w:ascii="Times New Roman" w:hAnsi="Times New Roman"/>
              </w:rPr>
              <w:t>h</w:t>
            </w:r>
            <w:r w:rsidRPr="00BB7B3A">
              <w:rPr>
                <w:rFonts w:ascii="Times New Roman" w:hAnsi="Times New Roman"/>
              </w:rPr>
              <w:t>nutie súladu s týmto rozhodnutím, najviac však o jeden rok.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8</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Pri predchádzaní a riešení sporov a sťažností týkaj</w:t>
            </w:r>
            <w:r w:rsidRPr="00BB7B3A">
              <w:rPr>
                <w:rFonts w:ascii="Times New Roman" w:hAnsi="Times New Roman"/>
              </w:rPr>
              <w:t>ú</w:t>
            </w:r>
            <w:r w:rsidRPr="00BB7B3A">
              <w:rPr>
                <w:rFonts w:ascii="Times New Roman" w:hAnsi="Times New Roman"/>
              </w:rPr>
              <w:t>cich sa uplatňovania tejto dohody sa postupuje v súlade s vnútroštátnym právom, kolektívnymi zmluvami a/alebo zauž</w:t>
            </w:r>
            <w:r w:rsidRPr="00BB7B3A">
              <w:rPr>
                <w:rFonts w:ascii="Times New Roman" w:hAnsi="Times New Roman"/>
              </w:rPr>
              <w:t>í</w:t>
            </w:r>
            <w:r w:rsidRPr="00BB7B3A">
              <w:rPr>
                <w:rFonts w:ascii="Times New Roman" w:hAnsi="Times New Roman"/>
              </w:rPr>
              <w:t>vanou praxou.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8</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Bez toho, aby boli dotknuté príslušné úlohy Komisie, vnú</w:t>
            </w:r>
            <w:r w:rsidRPr="00BB7B3A">
              <w:rPr>
                <w:rFonts w:ascii="Times New Roman" w:hAnsi="Times New Roman"/>
              </w:rPr>
              <w:t>t</w:t>
            </w:r>
            <w:r w:rsidRPr="00BB7B3A">
              <w:rPr>
                <w:rFonts w:ascii="Times New Roman" w:hAnsi="Times New Roman"/>
              </w:rPr>
              <w:t>roštátnych súdov a Európskeho súdneho dvora, každú vec týkajúcu sa výkladu tejto dohody na euró</w:t>
            </w:r>
            <w:r w:rsidRPr="00BB7B3A">
              <w:rPr>
                <w:rFonts w:ascii="Times New Roman" w:hAnsi="Times New Roman"/>
              </w:rPr>
              <w:t>p</w:t>
            </w:r>
            <w:r w:rsidRPr="00BB7B3A">
              <w:rPr>
                <w:rFonts w:ascii="Times New Roman" w:hAnsi="Times New Roman"/>
              </w:rPr>
              <w:t>skej úrovni by v prvom stupni mala Komisia postúpiť zmluvným stranám, ktoré posky</w:t>
            </w:r>
            <w:r w:rsidRPr="00BB7B3A">
              <w:rPr>
                <w:rFonts w:ascii="Times New Roman" w:hAnsi="Times New Roman"/>
              </w:rPr>
              <w:t>t</w:t>
            </w:r>
            <w:r w:rsidRPr="00BB7B3A">
              <w:rPr>
                <w:rFonts w:ascii="Times New Roman" w:hAnsi="Times New Roman"/>
              </w:rPr>
              <w:t>nú svoje stanovisko.</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Č: 8</w:t>
            </w:r>
          </w:p>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O: 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rPr>
                <w:rFonts w:ascii="Times New Roman" w:hAnsi="Times New Roman"/>
              </w:rPr>
            </w:pPr>
            <w:r w:rsidRPr="00BB7B3A">
              <w:rPr>
                <w:rFonts w:ascii="Times New Roman" w:hAnsi="Times New Roman"/>
              </w:rPr>
              <w:t>Zmluvné strany preskúmajú uplatňov</w:t>
            </w:r>
            <w:r w:rsidRPr="00BB7B3A">
              <w:rPr>
                <w:rFonts w:ascii="Times New Roman" w:hAnsi="Times New Roman"/>
              </w:rPr>
              <w:t>a</w:t>
            </w:r>
            <w:r w:rsidRPr="00BB7B3A">
              <w:rPr>
                <w:rFonts w:ascii="Times New Roman" w:hAnsi="Times New Roman"/>
              </w:rPr>
              <w:t>nie tejto dohody po piatich rokoch odo dňa prijatia rozho</w:t>
            </w:r>
            <w:r w:rsidRPr="00BB7B3A">
              <w:rPr>
                <w:rFonts w:ascii="Times New Roman" w:hAnsi="Times New Roman"/>
              </w:rPr>
              <w:t>d</w:t>
            </w:r>
            <w:r w:rsidRPr="00BB7B3A">
              <w:rPr>
                <w:rFonts w:ascii="Times New Roman" w:hAnsi="Times New Roman"/>
              </w:rPr>
              <w:t>nutia Rady, ak o to požiada jedna zo strán tejto dohody.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bidi w:val="0"/>
              <w:jc w:val="center"/>
              <w:rPr>
                <w:rFonts w:ascii="Times New Roman" w:hAnsi="Times New Roman"/>
                <w:sz w:val="20"/>
                <w:szCs w:val="20"/>
              </w:rPr>
            </w:pPr>
            <w:r w:rsidRPr="00BB7B3A">
              <w:rPr>
                <w:rFonts w:ascii="Times New Roman" w:hAnsi="Times New Roman"/>
                <w:sz w:val="20"/>
                <w:szCs w:val="20"/>
              </w:rPr>
              <w:t>n. a.</w:t>
            </w:r>
          </w:p>
        </w:tc>
        <w:tc>
          <w:tcPr>
            <w:tcW w:w="1251" w:type="dxa"/>
            <w:tcBorders>
              <w:top w:val="single" w:sz="4" w:space="0" w:color="auto"/>
              <w:left w:val="nil"/>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29DC" w:rsidRPr="00BB7B3A" w:rsidP="00507EA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729DC" w:rsidRPr="00BB7B3A" w:rsidP="00507EA9">
            <w:pPr>
              <w:pStyle w:val="Heading1"/>
              <w:bidi w:val="0"/>
              <w:rPr>
                <w:b w:val="0"/>
                <w:bCs w:val="0"/>
                <w:sz w:val="20"/>
                <w:szCs w:val="20"/>
              </w:rPr>
            </w:pPr>
          </w:p>
        </w:tc>
      </w:tr>
    </w:tbl>
    <w:p w:rsidR="003206D5" w:rsidP="002729DC">
      <w:pPr>
        <w:bidi w:val="0"/>
        <w:rPr>
          <w:rFonts w:ascii="Times New Roman" w:hAnsi="Times New Roman"/>
          <w:sz w:val="20"/>
          <w:szCs w:val="20"/>
        </w:rPr>
      </w:pPr>
    </w:p>
    <w:p w:rsidR="002729DC" w:rsidRPr="00BB7B3A" w:rsidP="002729DC">
      <w:pPr>
        <w:bidi w:val="0"/>
        <w:rPr>
          <w:rFonts w:ascii="Times New Roman" w:hAnsi="Times New Roman"/>
          <w:sz w:val="20"/>
          <w:szCs w:val="20"/>
        </w:rPr>
      </w:pPr>
      <w:r w:rsidRPr="00BB7B3A">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2482"/>
        <w:gridCol w:w="3893"/>
        <w:gridCol w:w="2410"/>
        <w:gridCol w:w="7415"/>
      </w:tblGrid>
      <w:tr>
        <w:tblPrEx>
          <w:tblW w:w="16200" w:type="dxa"/>
          <w:tblInd w:w="-47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2729DC" w:rsidRPr="00BB7B3A" w:rsidP="00507EA9">
            <w:pPr>
              <w:pStyle w:val="Normlny"/>
              <w:autoSpaceDE/>
              <w:autoSpaceDN/>
              <w:bidi w:val="0"/>
              <w:spacing w:after="60"/>
              <w:rPr>
                <w:rFonts w:ascii="Times New Roman" w:hAnsi="Times New Roman"/>
                <w:lang w:eastAsia="sk-SK"/>
              </w:rPr>
            </w:pPr>
            <w:r w:rsidRPr="00BB7B3A">
              <w:rPr>
                <w:rFonts w:ascii="Times New Roman" w:hAnsi="Times New Roman"/>
                <w:lang w:eastAsia="sk-SK"/>
              </w:rPr>
              <w:t>V stĺpci (1):</w:t>
            </w:r>
          </w:p>
          <w:p w:rsidR="002729DC" w:rsidRPr="00BB7B3A" w:rsidP="00507EA9">
            <w:pPr>
              <w:bidi w:val="0"/>
              <w:rPr>
                <w:rFonts w:ascii="Times New Roman" w:hAnsi="Times New Roman"/>
                <w:sz w:val="20"/>
                <w:szCs w:val="20"/>
              </w:rPr>
            </w:pPr>
            <w:r w:rsidRPr="00BB7B3A">
              <w:rPr>
                <w:rFonts w:ascii="Times New Roman" w:hAnsi="Times New Roman"/>
                <w:sz w:val="20"/>
                <w:szCs w:val="20"/>
              </w:rPr>
              <w:t>Č – článok</w:t>
            </w:r>
          </w:p>
          <w:p w:rsidR="002729DC" w:rsidRPr="00BB7B3A" w:rsidP="00507EA9">
            <w:pPr>
              <w:bidi w:val="0"/>
              <w:rPr>
                <w:rFonts w:ascii="Times New Roman" w:hAnsi="Times New Roman"/>
                <w:sz w:val="20"/>
                <w:szCs w:val="20"/>
              </w:rPr>
            </w:pPr>
            <w:r w:rsidRPr="00BB7B3A">
              <w:rPr>
                <w:rFonts w:ascii="Times New Roman" w:hAnsi="Times New Roman"/>
                <w:sz w:val="20"/>
                <w:szCs w:val="20"/>
              </w:rPr>
              <w:t>O – odsek</w:t>
            </w:r>
          </w:p>
          <w:p w:rsidR="002729DC" w:rsidRPr="00BB7B3A" w:rsidP="00507EA9">
            <w:pPr>
              <w:bidi w:val="0"/>
              <w:rPr>
                <w:rFonts w:ascii="Times New Roman" w:hAnsi="Times New Roman"/>
                <w:sz w:val="20"/>
                <w:szCs w:val="20"/>
              </w:rPr>
            </w:pPr>
            <w:r w:rsidRPr="00BB7B3A">
              <w:rPr>
                <w:rFonts w:ascii="Times New Roman" w:hAnsi="Times New Roman"/>
                <w:sz w:val="20"/>
                <w:szCs w:val="20"/>
              </w:rPr>
              <w:t>V – veta</w:t>
            </w:r>
          </w:p>
          <w:p w:rsidR="002729DC" w:rsidRPr="00BB7B3A" w:rsidP="00507EA9">
            <w:pPr>
              <w:bidi w:val="0"/>
              <w:rPr>
                <w:rFonts w:ascii="Times New Roman" w:hAnsi="Times New Roman"/>
                <w:sz w:val="20"/>
                <w:szCs w:val="20"/>
              </w:rPr>
            </w:pPr>
            <w:r w:rsidRPr="00BB7B3A">
              <w:rPr>
                <w:rFonts w:ascii="Times New Roman" w:hAnsi="Times New Roman"/>
                <w:sz w:val="20"/>
                <w:szCs w:val="20"/>
              </w:rPr>
              <w:t>P – číslo (písmeno)</w:t>
            </w:r>
          </w:p>
          <w:p w:rsidR="002729DC" w:rsidRPr="00BB7B3A" w:rsidP="00507EA9">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29DC" w:rsidRPr="00BB7B3A" w:rsidP="00507EA9">
            <w:pPr>
              <w:pStyle w:val="Normlny"/>
              <w:autoSpaceDE/>
              <w:autoSpaceDN/>
              <w:bidi w:val="0"/>
              <w:spacing w:after="60"/>
              <w:rPr>
                <w:rFonts w:ascii="Times New Roman" w:hAnsi="Times New Roman"/>
                <w:lang w:eastAsia="sk-SK"/>
              </w:rPr>
            </w:pPr>
            <w:r w:rsidRPr="00BB7B3A">
              <w:rPr>
                <w:rFonts w:ascii="Times New Roman" w:hAnsi="Times New Roman"/>
                <w:lang w:eastAsia="sk-SK"/>
              </w:rPr>
              <w:t>V stĺpci (3):</w:t>
            </w:r>
          </w:p>
          <w:p w:rsidR="002729DC" w:rsidRPr="00BB7B3A" w:rsidP="00507EA9">
            <w:pPr>
              <w:bidi w:val="0"/>
              <w:rPr>
                <w:rFonts w:ascii="Times New Roman" w:hAnsi="Times New Roman"/>
                <w:sz w:val="20"/>
                <w:szCs w:val="20"/>
              </w:rPr>
            </w:pPr>
            <w:r w:rsidRPr="00BB7B3A">
              <w:rPr>
                <w:rFonts w:ascii="Times New Roman" w:hAnsi="Times New Roman"/>
                <w:sz w:val="20"/>
                <w:szCs w:val="20"/>
              </w:rPr>
              <w:t>N – bežná transp</w:t>
            </w:r>
            <w:r w:rsidRPr="00BB7B3A">
              <w:rPr>
                <w:rFonts w:ascii="Times New Roman" w:hAnsi="Times New Roman"/>
                <w:sz w:val="20"/>
                <w:szCs w:val="20"/>
              </w:rPr>
              <w:t>o</w:t>
            </w:r>
            <w:r w:rsidRPr="00BB7B3A">
              <w:rPr>
                <w:rFonts w:ascii="Times New Roman" w:hAnsi="Times New Roman"/>
                <w:sz w:val="20"/>
                <w:szCs w:val="20"/>
              </w:rPr>
              <w:t>zícia</w:t>
            </w:r>
          </w:p>
          <w:p w:rsidR="002729DC" w:rsidRPr="00BB7B3A" w:rsidP="00507EA9">
            <w:pPr>
              <w:bidi w:val="0"/>
              <w:rPr>
                <w:rFonts w:ascii="Times New Roman" w:hAnsi="Times New Roman"/>
                <w:sz w:val="20"/>
                <w:szCs w:val="20"/>
              </w:rPr>
            </w:pPr>
            <w:r w:rsidRPr="00BB7B3A">
              <w:rPr>
                <w:rFonts w:ascii="Times New Roman" w:hAnsi="Times New Roman"/>
                <w:sz w:val="20"/>
                <w:szCs w:val="20"/>
              </w:rPr>
              <w:t>O – transpozícia s možnosťou vo</w:t>
            </w:r>
            <w:r w:rsidRPr="00BB7B3A">
              <w:rPr>
                <w:rFonts w:ascii="Times New Roman" w:hAnsi="Times New Roman"/>
                <w:sz w:val="20"/>
                <w:szCs w:val="20"/>
              </w:rPr>
              <w:t>ľ</w:t>
            </w:r>
            <w:r w:rsidRPr="00BB7B3A">
              <w:rPr>
                <w:rFonts w:ascii="Times New Roman" w:hAnsi="Times New Roman"/>
                <w:sz w:val="20"/>
                <w:szCs w:val="20"/>
              </w:rPr>
              <w:t>by</w:t>
            </w:r>
          </w:p>
          <w:p w:rsidR="002729DC" w:rsidRPr="00BB7B3A" w:rsidP="00507EA9">
            <w:pPr>
              <w:bidi w:val="0"/>
              <w:rPr>
                <w:rFonts w:ascii="Times New Roman" w:hAnsi="Times New Roman"/>
                <w:sz w:val="20"/>
                <w:szCs w:val="20"/>
              </w:rPr>
            </w:pPr>
            <w:r w:rsidRPr="00BB7B3A">
              <w:rPr>
                <w:rFonts w:ascii="Times New Roman" w:hAnsi="Times New Roman"/>
                <w:sz w:val="20"/>
                <w:szCs w:val="20"/>
              </w:rPr>
              <w:t>D – transpozícia podľa úvahy (do</w:t>
            </w:r>
            <w:r w:rsidRPr="00BB7B3A">
              <w:rPr>
                <w:rFonts w:ascii="Times New Roman" w:hAnsi="Times New Roman"/>
                <w:sz w:val="20"/>
                <w:szCs w:val="20"/>
              </w:rPr>
              <w:t>b</w:t>
            </w:r>
            <w:r w:rsidRPr="00BB7B3A">
              <w:rPr>
                <w:rFonts w:ascii="Times New Roman" w:hAnsi="Times New Roman"/>
                <w:sz w:val="20"/>
                <w:szCs w:val="20"/>
              </w:rPr>
              <w:t>rovoľná)</w:t>
            </w:r>
          </w:p>
          <w:p w:rsidR="002729DC" w:rsidRPr="00BB7B3A" w:rsidP="00507EA9">
            <w:pPr>
              <w:bidi w:val="0"/>
              <w:rPr>
                <w:rFonts w:ascii="Times New Roman" w:hAnsi="Times New Roman"/>
                <w:sz w:val="20"/>
                <w:szCs w:val="20"/>
              </w:rPr>
            </w:pPr>
            <w:r w:rsidRPr="00BB7B3A">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29DC" w:rsidRPr="00BB7B3A" w:rsidP="00507EA9">
            <w:pPr>
              <w:pStyle w:val="Normlny"/>
              <w:autoSpaceDE/>
              <w:autoSpaceDN/>
              <w:bidi w:val="0"/>
              <w:spacing w:after="60"/>
              <w:rPr>
                <w:rFonts w:ascii="Times New Roman" w:hAnsi="Times New Roman"/>
                <w:lang w:eastAsia="sk-SK"/>
              </w:rPr>
            </w:pPr>
            <w:r w:rsidRPr="00BB7B3A">
              <w:rPr>
                <w:rFonts w:ascii="Times New Roman" w:hAnsi="Times New Roman"/>
                <w:lang w:eastAsia="sk-SK"/>
              </w:rPr>
              <w:t>V stĺpci (5):</w:t>
            </w:r>
          </w:p>
          <w:p w:rsidR="002729DC" w:rsidRPr="00BB7B3A" w:rsidP="00507EA9">
            <w:pPr>
              <w:bidi w:val="0"/>
              <w:rPr>
                <w:rFonts w:ascii="Times New Roman" w:hAnsi="Times New Roman"/>
                <w:sz w:val="20"/>
                <w:szCs w:val="20"/>
              </w:rPr>
            </w:pPr>
            <w:r w:rsidRPr="00BB7B3A">
              <w:rPr>
                <w:rFonts w:ascii="Times New Roman" w:hAnsi="Times New Roman"/>
                <w:sz w:val="20"/>
                <w:szCs w:val="20"/>
              </w:rPr>
              <w:t>Č – článok</w:t>
            </w:r>
          </w:p>
          <w:p w:rsidR="002729DC" w:rsidRPr="00BB7B3A" w:rsidP="00507EA9">
            <w:pPr>
              <w:bidi w:val="0"/>
              <w:rPr>
                <w:rFonts w:ascii="Times New Roman" w:hAnsi="Times New Roman"/>
                <w:sz w:val="20"/>
                <w:szCs w:val="20"/>
              </w:rPr>
            </w:pPr>
            <w:r w:rsidRPr="00BB7B3A">
              <w:rPr>
                <w:rFonts w:ascii="Times New Roman" w:hAnsi="Times New Roman"/>
                <w:sz w:val="20"/>
                <w:szCs w:val="20"/>
              </w:rPr>
              <w:t>§ – par</w:t>
            </w:r>
            <w:r w:rsidRPr="00BB7B3A">
              <w:rPr>
                <w:rFonts w:ascii="Times New Roman" w:hAnsi="Times New Roman"/>
                <w:sz w:val="20"/>
                <w:szCs w:val="20"/>
              </w:rPr>
              <w:t>a</w:t>
            </w:r>
            <w:r w:rsidRPr="00BB7B3A">
              <w:rPr>
                <w:rFonts w:ascii="Times New Roman" w:hAnsi="Times New Roman"/>
                <w:sz w:val="20"/>
                <w:szCs w:val="20"/>
              </w:rPr>
              <w:t>graf</w:t>
            </w:r>
          </w:p>
          <w:p w:rsidR="002729DC" w:rsidRPr="00BB7B3A" w:rsidP="00507EA9">
            <w:pPr>
              <w:bidi w:val="0"/>
              <w:rPr>
                <w:rFonts w:ascii="Times New Roman" w:hAnsi="Times New Roman"/>
                <w:sz w:val="20"/>
                <w:szCs w:val="20"/>
              </w:rPr>
            </w:pPr>
            <w:r w:rsidRPr="00BB7B3A">
              <w:rPr>
                <w:rFonts w:ascii="Times New Roman" w:hAnsi="Times New Roman"/>
                <w:sz w:val="20"/>
                <w:szCs w:val="20"/>
              </w:rPr>
              <w:t>O – odsek</w:t>
            </w:r>
          </w:p>
          <w:p w:rsidR="002729DC" w:rsidRPr="00BB7B3A" w:rsidP="00507EA9">
            <w:pPr>
              <w:bidi w:val="0"/>
              <w:rPr>
                <w:rFonts w:ascii="Times New Roman" w:hAnsi="Times New Roman"/>
                <w:sz w:val="20"/>
                <w:szCs w:val="20"/>
              </w:rPr>
            </w:pPr>
            <w:r w:rsidRPr="00BB7B3A">
              <w:rPr>
                <w:rFonts w:ascii="Times New Roman" w:hAnsi="Times New Roman"/>
                <w:sz w:val="20"/>
                <w:szCs w:val="20"/>
              </w:rPr>
              <w:t>V – veta</w:t>
            </w:r>
          </w:p>
          <w:p w:rsidR="002729DC" w:rsidRPr="00BB7B3A" w:rsidP="00507EA9">
            <w:pPr>
              <w:bidi w:val="0"/>
              <w:rPr>
                <w:rFonts w:ascii="Times New Roman" w:hAnsi="Times New Roman"/>
                <w:sz w:val="20"/>
                <w:szCs w:val="20"/>
              </w:rPr>
            </w:pPr>
            <w:r w:rsidRPr="00BB7B3A">
              <w:rPr>
                <w:rFonts w:ascii="Times New Roman" w:hAnsi="Times New Roman"/>
                <w:sz w:val="20"/>
                <w:szCs w:val="20"/>
              </w:rPr>
              <w:t>P – písm</w:t>
            </w:r>
            <w:r w:rsidRPr="00BB7B3A">
              <w:rPr>
                <w:rFonts w:ascii="Times New Roman" w:hAnsi="Times New Roman"/>
                <w:sz w:val="20"/>
                <w:szCs w:val="20"/>
              </w:rPr>
              <w:t>e</w:t>
            </w:r>
            <w:r w:rsidRPr="00BB7B3A">
              <w:rPr>
                <w:rFonts w:ascii="Times New Roman" w:hAnsi="Times New Roman"/>
                <w:sz w:val="20"/>
                <w:szCs w:val="20"/>
              </w:rPr>
              <w:t>no (číslo)</w:t>
            </w:r>
          </w:p>
        </w:tc>
        <w:tc>
          <w:tcPr>
            <w:tcW w:w="7200" w:type="dxa"/>
            <w:tcBorders>
              <w:top w:val="nil"/>
              <w:left w:val="nil"/>
              <w:bottom w:val="nil"/>
              <w:right w:val="nil"/>
            </w:tcBorders>
            <w:textDirection w:val="lrTb"/>
            <w:vAlign w:val="top"/>
          </w:tcPr>
          <w:p w:rsidR="002729DC" w:rsidRPr="00BB7B3A" w:rsidP="00507EA9">
            <w:pPr>
              <w:pStyle w:val="Normlny"/>
              <w:autoSpaceDE/>
              <w:autoSpaceDN/>
              <w:bidi w:val="0"/>
              <w:spacing w:after="60"/>
              <w:rPr>
                <w:rFonts w:ascii="Times New Roman" w:hAnsi="Times New Roman"/>
                <w:lang w:eastAsia="sk-SK"/>
              </w:rPr>
            </w:pPr>
            <w:r w:rsidRPr="00BB7B3A">
              <w:rPr>
                <w:rFonts w:ascii="Times New Roman" w:hAnsi="Times New Roman"/>
                <w:lang w:eastAsia="sk-SK"/>
              </w:rPr>
              <w:t>V stĺpci (7):</w:t>
            </w:r>
          </w:p>
          <w:p w:rsidR="002729DC" w:rsidRPr="00BB7B3A" w:rsidP="00507EA9">
            <w:pPr>
              <w:bidi w:val="0"/>
              <w:ind w:left="290" w:hanging="290"/>
              <w:rPr>
                <w:rFonts w:ascii="Times New Roman" w:hAnsi="Times New Roman"/>
                <w:sz w:val="20"/>
                <w:szCs w:val="20"/>
              </w:rPr>
            </w:pPr>
            <w:r w:rsidRPr="00BB7B3A">
              <w:rPr>
                <w:rFonts w:ascii="Times New Roman" w:hAnsi="Times New Roman"/>
                <w:sz w:val="20"/>
                <w:szCs w:val="20"/>
              </w:rPr>
              <w:t>Ú – úplná zhoda (ak bolo ustanovenie smernice prebraté v celom rozsahu, správne, v príslušnej forme, so zabezpečenou inštitucionálnou infraštru</w:t>
            </w:r>
            <w:r w:rsidRPr="00BB7B3A">
              <w:rPr>
                <w:rFonts w:ascii="Times New Roman" w:hAnsi="Times New Roman"/>
                <w:sz w:val="20"/>
                <w:szCs w:val="20"/>
              </w:rPr>
              <w:t>k</w:t>
            </w:r>
            <w:r w:rsidRPr="00BB7B3A">
              <w:rPr>
                <w:rFonts w:ascii="Times New Roman" w:hAnsi="Times New Roman"/>
                <w:sz w:val="20"/>
                <w:szCs w:val="20"/>
              </w:rPr>
              <w:t>túrou, s príslušnými sankciami a vo vzájomnej s</w:t>
            </w:r>
            <w:r w:rsidRPr="00BB7B3A">
              <w:rPr>
                <w:rFonts w:ascii="Times New Roman" w:hAnsi="Times New Roman"/>
                <w:sz w:val="20"/>
                <w:szCs w:val="20"/>
              </w:rPr>
              <w:t>ú</w:t>
            </w:r>
            <w:r w:rsidRPr="00BB7B3A">
              <w:rPr>
                <w:rFonts w:ascii="Times New Roman" w:hAnsi="Times New Roman"/>
                <w:sz w:val="20"/>
                <w:szCs w:val="20"/>
              </w:rPr>
              <w:t>vislosti)</w:t>
            </w:r>
          </w:p>
          <w:p w:rsidR="002729DC" w:rsidRPr="00BB7B3A" w:rsidP="00507EA9">
            <w:pPr>
              <w:bidi w:val="0"/>
              <w:rPr>
                <w:rFonts w:ascii="Times New Roman" w:hAnsi="Times New Roman"/>
                <w:sz w:val="20"/>
                <w:szCs w:val="20"/>
              </w:rPr>
            </w:pPr>
            <w:r w:rsidRPr="00BB7B3A">
              <w:rPr>
                <w:rFonts w:ascii="Times New Roman" w:hAnsi="Times New Roman"/>
                <w:sz w:val="20"/>
                <w:szCs w:val="20"/>
              </w:rPr>
              <w:t>Č – čiastočná zhoda (ak minimálne jedna z podmienok úplnej zhody nie je splnená)</w:t>
            </w:r>
          </w:p>
          <w:p w:rsidR="002729DC" w:rsidRPr="00BB7B3A" w:rsidP="00507EA9">
            <w:pPr>
              <w:pStyle w:val="BodyTextIndent2"/>
              <w:bidi w:val="0"/>
              <w:ind w:left="0" w:firstLine="0"/>
              <w:rPr>
                <w:rFonts w:ascii="Times New Roman" w:hAnsi="Times New Roman"/>
                <w:color w:val="auto"/>
                <w:sz w:val="20"/>
                <w:szCs w:val="20"/>
              </w:rPr>
            </w:pPr>
            <w:r w:rsidRPr="00BB7B3A">
              <w:rPr>
                <w:rFonts w:ascii="Times New Roman" w:hAnsi="Times New Roman"/>
                <w:color w:val="auto"/>
                <w:sz w:val="20"/>
                <w:szCs w:val="20"/>
              </w:rPr>
              <w:t>Ž – žiadna zhoda (ak nebola dosiahnutá ani úplná ani čiastočná zhoda alebo k prebratiu dôjde v budúcnosti)</w:t>
            </w:r>
          </w:p>
          <w:p w:rsidR="002729DC" w:rsidRPr="00894196" w:rsidP="00507EA9">
            <w:pPr>
              <w:bidi w:val="0"/>
              <w:ind w:left="290" w:hanging="290"/>
              <w:rPr>
                <w:rFonts w:ascii="Times New Roman" w:hAnsi="Times New Roman"/>
                <w:sz w:val="20"/>
                <w:szCs w:val="20"/>
              </w:rPr>
            </w:pPr>
            <w:r w:rsidRPr="00BB7B3A">
              <w:rPr>
                <w:rFonts w:ascii="Times New Roman" w:hAnsi="Times New Roman"/>
                <w:sz w:val="20"/>
                <w:szCs w:val="20"/>
              </w:rPr>
              <w:t>n. a. – neaplikovateľnosť (ak sa ustanovenie smernice netýka SR alebo nie je potrebné ho prebrať)</w:t>
            </w:r>
          </w:p>
        </w:tc>
      </w:tr>
    </w:tbl>
    <w:p w:rsidR="002729DC" w:rsidP="002729DC">
      <w:pPr>
        <w:bidi w:val="0"/>
        <w:ind w:right="-1418"/>
        <w:rPr>
          <w:rFonts w:ascii="Times New Roman" w:hAnsi="Times New Roman"/>
        </w:rPr>
      </w:pPr>
    </w:p>
    <w:sectPr w:rsidSect="002729DC">
      <w:headerReference w:type="even" r:id="rId5"/>
      <w:headerReference w:type="default" r:id="rId6"/>
      <w:footerReference w:type="even" r:id="rId7"/>
      <w:footerReference w:type="default" r:id="rId8"/>
      <w:headerReference w:type="first" r:id="rId9"/>
      <w:footerReference w:type="first" r:id="rId10"/>
      <w:pgSz w:w="16838" w:h="11906" w:orient="landscape"/>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Times-Roman">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89" w:rsidP="00BD53D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32089" w:rsidP="00ED5B6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89" w:rsidP="00BD53D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109BB">
      <w:rPr>
        <w:rStyle w:val="PageNumber"/>
        <w:rFonts w:ascii="Times New Roman" w:hAnsi="Times New Roman"/>
        <w:noProof/>
      </w:rPr>
      <w:t>1</w:t>
    </w:r>
    <w:r>
      <w:rPr>
        <w:rStyle w:val="PageNumber"/>
        <w:rFonts w:ascii="Times New Roman" w:hAnsi="Times New Roman"/>
      </w:rPr>
      <w:fldChar w:fldCharType="end"/>
    </w:r>
  </w:p>
  <w:p w:rsidR="00A32089" w:rsidP="00ED5B67">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83">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83">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83">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83">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tl w:val="0"/>
        <w:cs w:val="0"/>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C630597"/>
    <w:multiLevelType w:val="hybridMultilevel"/>
    <w:tmpl w:val="F6E2CCB4"/>
    <w:lvl w:ilvl="0">
      <w:start w:val="1"/>
      <w:numFmt w:val="lowerLetter"/>
      <w:lvlText w:val="%1)"/>
      <w:lvlJc w:val="left"/>
      <w:pPr>
        <w:tabs>
          <w:tab w:val="num" w:pos="357"/>
        </w:tabs>
        <w:ind w:left="357" w:hanging="357"/>
      </w:pPr>
      <w:rPr>
        <w:rFonts w:cs="Cambria" w:hint="default"/>
        <w:rtl w:val="0"/>
        <w:cs w:val="0"/>
      </w:rPr>
    </w:lvl>
    <w:lvl w:ilvl="1">
      <w:start w:val="1"/>
      <w:numFmt w:val="decimal"/>
      <w:lvlText w:val="%2."/>
      <w:lvlJc w:val="left"/>
      <w:pPr>
        <w:tabs>
          <w:tab w:val="num" w:pos="714"/>
        </w:tabs>
        <w:ind w:left="714" w:hanging="357"/>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4876780"/>
    <w:multiLevelType w:val="hybridMultilevel"/>
    <w:tmpl w:val="B2D8B070"/>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C2D1DAB"/>
    <w:multiLevelType w:val="hybridMultilevel"/>
    <w:tmpl w:val="E26CF64C"/>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7">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nsid w:val="579251CF"/>
    <w:multiLevelType w:val="hybridMultilevel"/>
    <w:tmpl w:val="346CA39C"/>
    <w:lvl w:ilvl="0">
      <w:start w:val="0"/>
      <w:numFmt w:val="bullet"/>
      <w:lvlText w:val="–"/>
      <w:lvlJc w:val="left"/>
      <w:pPr>
        <w:tabs>
          <w:tab w:val="num" w:pos="1211"/>
        </w:tabs>
        <w:ind w:left="1211" w:hanging="360"/>
      </w:pPr>
      <w:rPr>
        <w:rFonts w:ascii="Times New Roman" w:eastAsia="Times New Roman" w:hAnsi="Times New Roman"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9">
    <w:nsid w:val="6B992D65"/>
    <w:multiLevelType w:val="hybridMultilevel"/>
    <w:tmpl w:val="099E518C"/>
    <w:lvl w:ilvl="0">
      <w:start w:val="5"/>
      <w:numFmt w:val="decimal"/>
      <w:lvlText w:val="%1."/>
      <w:lvlJc w:val="left"/>
      <w:pPr>
        <w:tabs>
          <w:tab w:val="num" w:pos="717"/>
        </w:tabs>
        <w:ind w:left="717" w:hanging="36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10">
    <w:nsid w:val="7E7947D1"/>
    <w:multiLevelType w:val="hybridMultilevel"/>
    <w:tmpl w:val="C8FC09E2"/>
    <w:lvl w:ilvl="0">
      <w:start w:val="1"/>
      <w:numFmt w:val="decimal"/>
      <w:pStyle w:val="Apato1"/>
      <w:lvlText w:val="%1."/>
      <w:lvlJc w:val="left"/>
      <w:pPr>
        <w:tabs>
          <w:tab w:val="num" w:pos="684"/>
        </w:tabs>
        <w:ind w:left="684" w:hanging="360"/>
      </w:pPr>
      <w:rPr>
        <w:rFonts w:cs="Times New Roman" w:hint="default"/>
        <w:rtl w:val="0"/>
        <w:cs w:val="0"/>
      </w:rPr>
    </w:lvl>
    <w:lvl w:ilvl="1">
      <w:start w:val="1"/>
      <w:numFmt w:val="lowerLetter"/>
      <w:lvlText w:val="%2."/>
      <w:lvlJc w:val="left"/>
      <w:pPr>
        <w:tabs>
          <w:tab w:val="num" w:pos="1404"/>
        </w:tabs>
        <w:ind w:left="1404" w:hanging="360"/>
      </w:pPr>
      <w:rPr>
        <w:rFonts w:cs="Times New Roman"/>
        <w:rtl w:val="0"/>
        <w:cs w:val="0"/>
      </w:rPr>
    </w:lvl>
    <w:lvl w:ilvl="2">
      <w:start w:val="1"/>
      <w:numFmt w:val="lowerRoman"/>
      <w:lvlText w:val="%3."/>
      <w:lvlJc w:val="right"/>
      <w:pPr>
        <w:tabs>
          <w:tab w:val="num" w:pos="2124"/>
        </w:tabs>
        <w:ind w:left="2124" w:hanging="180"/>
      </w:pPr>
      <w:rPr>
        <w:rFonts w:cs="Times New Roman"/>
        <w:rtl w:val="0"/>
        <w:cs w:val="0"/>
      </w:rPr>
    </w:lvl>
    <w:lvl w:ilvl="3">
      <w:start w:val="1"/>
      <w:numFmt w:val="decimal"/>
      <w:lvlText w:val="%4."/>
      <w:lvlJc w:val="left"/>
      <w:pPr>
        <w:tabs>
          <w:tab w:val="num" w:pos="2844"/>
        </w:tabs>
        <w:ind w:left="2844" w:hanging="360"/>
      </w:pPr>
      <w:rPr>
        <w:rFonts w:cs="Times New Roman"/>
        <w:rtl w:val="0"/>
        <w:cs w:val="0"/>
      </w:rPr>
    </w:lvl>
    <w:lvl w:ilvl="4">
      <w:start w:val="1"/>
      <w:numFmt w:val="lowerLetter"/>
      <w:lvlText w:val="%5."/>
      <w:lvlJc w:val="left"/>
      <w:pPr>
        <w:tabs>
          <w:tab w:val="num" w:pos="3564"/>
        </w:tabs>
        <w:ind w:left="3564" w:hanging="360"/>
      </w:pPr>
      <w:rPr>
        <w:rFonts w:cs="Times New Roman"/>
        <w:rtl w:val="0"/>
        <w:cs w:val="0"/>
      </w:rPr>
    </w:lvl>
    <w:lvl w:ilvl="5">
      <w:start w:val="1"/>
      <w:numFmt w:val="lowerRoman"/>
      <w:lvlText w:val="%6."/>
      <w:lvlJc w:val="right"/>
      <w:pPr>
        <w:tabs>
          <w:tab w:val="num" w:pos="4284"/>
        </w:tabs>
        <w:ind w:left="4284" w:hanging="180"/>
      </w:pPr>
      <w:rPr>
        <w:rFonts w:cs="Times New Roman"/>
        <w:rtl w:val="0"/>
        <w:cs w:val="0"/>
      </w:rPr>
    </w:lvl>
    <w:lvl w:ilvl="6">
      <w:start w:val="1"/>
      <w:numFmt w:val="decimal"/>
      <w:lvlText w:val="%7."/>
      <w:lvlJc w:val="left"/>
      <w:pPr>
        <w:tabs>
          <w:tab w:val="num" w:pos="5004"/>
        </w:tabs>
        <w:ind w:left="5004" w:hanging="360"/>
      </w:pPr>
      <w:rPr>
        <w:rFonts w:cs="Times New Roman"/>
        <w:rtl w:val="0"/>
        <w:cs w:val="0"/>
      </w:rPr>
    </w:lvl>
    <w:lvl w:ilvl="7">
      <w:start w:val="1"/>
      <w:numFmt w:val="lowerLetter"/>
      <w:lvlText w:val="%8."/>
      <w:lvlJc w:val="left"/>
      <w:pPr>
        <w:tabs>
          <w:tab w:val="num" w:pos="5724"/>
        </w:tabs>
        <w:ind w:left="5724" w:hanging="360"/>
      </w:pPr>
      <w:rPr>
        <w:rFonts w:cs="Times New Roman"/>
        <w:rtl w:val="0"/>
        <w:cs w:val="0"/>
      </w:rPr>
    </w:lvl>
    <w:lvl w:ilvl="8">
      <w:start w:val="1"/>
      <w:numFmt w:val="lowerRoman"/>
      <w:lvlText w:val="%9."/>
      <w:lvlJc w:val="right"/>
      <w:pPr>
        <w:tabs>
          <w:tab w:val="num" w:pos="6444"/>
        </w:tabs>
        <w:ind w:left="6444" w:hanging="180"/>
      </w:pPr>
      <w:rPr>
        <w:rFonts w:cs="Times New Roman"/>
        <w:rtl w:val="0"/>
        <w:cs w:val="0"/>
      </w:rPr>
    </w:lvl>
  </w:abstractNum>
  <w:num w:numId="1">
    <w:abstractNumId w:val="2"/>
  </w:num>
  <w:num w:numId="2">
    <w:abstractNumId w:val="10"/>
  </w:num>
  <w:num w:numId="3">
    <w:abstractNumId w:val="8"/>
  </w:num>
  <w:num w:numId="4">
    <w:abstractNumId w:val="1"/>
  </w:num>
  <w:num w:numId="5">
    <w:abstractNumId w:val="0"/>
  </w:num>
  <w:num w:numId="6">
    <w:abstractNumId w:val="3"/>
  </w:num>
  <w:num w:numId="7">
    <w:abstractNumId w:val="9"/>
  </w:num>
  <w:num w:numId="8">
    <w:abstractNumId w:val="5"/>
  </w:num>
  <w:num w:numId="9">
    <w:abstractNumId w:val="4"/>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2729DC"/>
    <w:rsid w:val="00212B47"/>
    <w:rsid w:val="00241B49"/>
    <w:rsid w:val="002729DC"/>
    <w:rsid w:val="003206D5"/>
    <w:rsid w:val="00347F9F"/>
    <w:rsid w:val="00507EA9"/>
    <w:rsid w:val="005225BB"/>
    <w:rsid w:val="0053329F"/>
    <w:rsid w:val="007109BB"/>
    <w:rsid w:val="00717ED2"/>
    <w:rsid w:val="007A5D80"/>
    <w:rsid w:val="007F6ED4"/>
    <w:rsid w:val="00800583"/>
    <w:rsid w:val="0089265D"/>
    <w:rsid w:val="00894196"/>
    <w:rsid w:val="009979DF"/>
    <w:rsid w:val="009E6C89"/>
    <w:rsid w:val="00A32089"/>
    <w:rsid w:val="00AA34A2"/>
    <w:rsid w:val="00BB7B3A"/>
    <w:rsid w:val="00BD53D4"/>
    <w:rsid w:val="00C44D78"/>
    <w:rsid w:val="00D15E63"/>
    <w:rsid w:val="00D82959"/>
    <w:rsid w:val="00DC0874"/>
    <w:rsid w:val="00DC23BB"/>
    <w:rsid w:val="00E375A6"/>
    <w:rsid w:val="00ED5B67"/>
    <w:rsid w:val="00F50742"/>
    <w:rsid w:val="00F61A8C"/>
    <w:rsid w:val="00FD1D7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9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2729DC"/>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2729DC"/>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2729DC"/>
    <w:pPr>
      <w:keepNext/>
      <w:jc w:val="left"/>
      <w:outlineLvl w:val="2"/>
    </w:pPr>
    <w:rPr>
      <w:b/>
      <w:bCs/>
      <w:iCs/>
      <w:color w:val="99CC00"/>
      <w:u w:val="single"/>
    </w:rPr>
  </w:style>
  <w:style w:type="paragraph" w:styleId="Heading4">
    <w:name w:val="heading 4"/>
    <w:basedOn w:val="Normal"/>
    <w:next w:val="Normal"/>
    <w:qFormat/>
    <w:rsid w:val="002729DC"/>
    <w:pPr>
      <w:keepNext/>
      <w:ind w:left="360" w:hanging="360"/>
      <w:jc w:val="both"/>
      <w:outlineLvl w:val="3"/>
    </w:pPr>
    <w:rPr>
      <w:b/>
      <w:bCs/>
      <w:color w:val="0000FF"/>
      <w:u w:val="single"/>
    </w:rPr>
  </w:style>
  <w:style w:type="paragraph" w:styleId="Heading5">
    <w:name w:val="heading 5"/>
    <w:basedOn w:val="Normal"/>
    <w:next w:val="Normal"/>
    <w:qFormat/>
    <w:rsid w:val="002729DC"/>
    <w:pPr>
      <w:numPr>
        <w:ilvl w:val="4"/>
        <w:numId w:val="1"/>
      </w:numPr>
      <w:tabs>
        <w:tab w:val="num" w:pos="3240"/>
      </w:tabs>
      <w:spacing w:before="240" w:after="60"/>
      <w:ind w:left="2880"/>
      <w:jc w:val="left"/>
      <w:outlineLvl w:val="4"/>
    </w:pPr>
    <w:rPr>
      <w:b/>
      <w:bCs/>
      <w:i/>
      <w:iCs/>
      <w:sz w:val="26"/>
      <w:szCs w:val="26"/>
      <w:lang w:eastAsia="cs-CZ"/>
    </w:rPr>
  </w:style>
  <w:style w:type="paragraph" w:styleId="Heading6">
    <w:name w:val="heading 6"/>
    <w:basedOn w:val="Normal"/>
    <w:next w:val="Normal"/>
    <w:qFormat/>
    <w:rsid w:val="002729DC"/>
    <w:pPr>
      <w:numPr>
        <w:ilvl w:val="5"/>
        <w:numId w:val="1"/>
      </w:numPr>
      <w:tabs>
        <w:tab w:val="num" w:pos="3960"/>
      </w:tabs>
      <w:spacing w:before="240" w:after="60"/>
      <w:ind w:left="3600"/>
      <w:jc w:val="left"/>
      <w:outlineLvl w:val="5"/>
    </w:pPr>
    <w:rPr>
      <w:b/>
      <w:bCs/>
      <w:sz w:val="22"/>
      <w:szCs w:val="22"/>
      <w:lang w:eastAsia="cs-CZ"/>
    </w:rPr>
  </w:style>
  <w:style w:type="paragraph" w:styleId="Heading7">
    <w:name w:val="heading 7"/>
    <w:basedOn w:val="Normal"/>
    <w:next w:val="Normal"/>
    <w:qFormat/>
    <w:rsid w:val="002729DC"/>
    <w:pPr>
      <w:numPr>
        <w:ilvl w:val="6"/>
        <w:numId w:val="1"/>
      </w:numPr>
      <w:tabs>
        <w:tab w:val="num" w:pos="4680"/>
      </w:tabs>
      <w:spacing w:before="240" w:after="60"/>
      <w:ind w:left="4320"/>
      <w:jc w:val="left"/>
      <w:outlineLvl w:val="6"/>
    </w:pPr>
    <w:rPr>
      <w:lang w:eastAsia="cs-CZ"/>
    </w:rPr>
  </w:style>
  <w:style w:type="paragraph" w:styleId="Heading8">
    <w:name w:val="heading 8"/>
    <w:basedOn w:val="Normal"/>
    <w:next w:val="Normal"/>
    <w:qFormat/>
    <w:rsid w:val="002729DC"/>
    <w:pPr>
      <w:numPr>
        <w:ilvl w:val="7"/>
        <w:numId w:val="1"/>
      </w:numPr>
      <w:tabs>
        <w:tab w:val="num" w:pos="5400"/>
      </w:tabs>
      <w:spacing w:before="240" w:after="60"/>
      <w:ind w:left="5040"/>
      <w:jc w:val="left"/>
      <w:outlineLvl w:val="7"/>
    </w:pPr>
    <w:rPr>
      <w:i/>
      <w:iCs/>
      <w:lang w:eastAsia="cs-CZ"/>
    </w:rPr>
  </w:style>
  <w:style w:type="paragraph" w:styleId="Heading9">
    <w:name w:val="heading 9"/>
    <w:basedOn w:val="Normal"/>
    <w:next w:val="Normal"/>
    <w:qFormat/>
    <w:rsid w:val="002729DC"/>
    <w:pPr>
      <w:numPr>
        <w:ilvl w:val="8"/>
        <w:numId w:val="1"/>
      </w:numPr>
      <w:tabs>
        <w:tab w:val="num" w:pos="6120"/>
      </w:tabs>
      <w:spacing w:before="240" w:after="60"/>
      <w:ind w:left="5760"/>
      <w:jc w:val="left"/>
      <w:outlineLvl w:val="8"/>
    </w:pPr>
    <w:rPr>
      <w:rFonts w:ascii="Arial" w:hAnsi="Arial" w:cs="Arial"/>
      <w:sz w:val="22"/>
      <w:szCs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CharCharCharCharCharCharChar">
    <w:name w:val="Char Char Char Char Char Char Char"/>
    <w:basedOn w:val="Normal"/>
    <w:rsid w:val="002729DC"/>
    <w:pPr>
      <w:spacing w:after="160" w:line="240" w:lineRule="exact"/>
      <w:jc w:val="left"/>
    </w:pPr>
    <w:rPr>
      <w:rFonts w:ascii="Arial" w:hAnsi="Arial"/>
      <w:sz w:val="20"/>
      <w:szCs w:val="20"/>
      <w:lang w:val="en-US" w:eastAsia="en-US"/>
    </w:rPr>
  </w:style>
  <w:style w:type="paragraph" w:customStyle="1" w:styleId="Char">
    <w:name w:val="Char"/>
    <w:basedOn w:val="Normal"/>
    <w:rsid w:val="002729DC"/>
    <w:pPr>
      <w:spacing w:after="160" w:line="240" w:lineRule="exact"/>
      <w:jc w:val="left"/>
    </w:pPr>
    <w:rPr>
      <w:rFonts w:ascii="Tahoma" w:hAnsi="Tahoma" w:cs="Tahoma"/>
      <w:sz w:val="20"/>
      <w:szCs w:val="20"/>
      <w:lang w:val="en-US" w:eastAsia="en-US"/>
    </w:rPr>
  </w:style>
  <w:style w:type="paragraph" w:customStyle="1" w:styleId="CharCharChar">
    <w:name w:val="Char Char Char"/>
    <w:basedOn w:val="Normal"/>
    <w:rsid w:val="002729DC"/>
    <w:pPr>
      <w:spacing w:after="160" w:line="240" w:lineRule="exact"/>
      <w:jc w:val="left"/>
    </w:pPr>
    <w:rPr>
      <w:rFonts w:ascii="Arial" w:hAnsi="Arial"/>
      <w:sz w:val="20"/>
      <w:szCs w:val="20"/>
      <w:lang w:val="en-US" w:eastAsia="en-US"/>
    </w:rPr>
  </w:style>
  <w:style w:type="paragraph" w:styleId="BlockText">
    <w:name w:val="Block Text"/>
    <w:basedOn w:val="Normal"/>
    <w:rsid w:val="002729DC"/>
    <w:pPr>
      <w:tabs>
        <w:tab w:val="num" w:pos="540"/>
      </w:tabs>
      <w:spacing w:line="360" w:lineRule="auto"/>
      <w:ind w:left="540" w:right="108"/>
      <w:jc w:val="both"/>
    </w:pPr>
    <w:rPr>
      <w:szCs w:val="12"/>
      <w:lang w:eastAsia="cs-CZ"/>
    </w:rPr>
  </w:style>
  <w:style w:type="paragraph" w:styleId="BodyTextIndent">
    <w:name w:val="Body Text Indent"/>
    <w:basedOn w:val="Normal"/>
    <w:link w:val="BodyTextIndentChar"/>
    <w:rsid w:val="002729DC"/>
    <w:pPr>
      <w:spacing w:after="120"/>
      <w:ind w:left="283"/>
      <w:jc w:val="left"/>
    </w:pPr>
    <w:rPr>
      <w:lang w:eastAsia="cs-CZ"/>
    </w:rPr>
  </w:style>
  <w:style w:type="character" w:customStyle="1" w:styleId="BodyTextIndentChar">
    <w:name w:val="Body Text Indent Char"/>
    <w:link w:val="BodyTextIndent"/>
    <w:locked/>
    <w:rsid w:val="002729DC"/>
    <w:rPr>
      <w:sz w:val="24"/>
      <w:lang w:val="sk-SK" w:eastAsia="cs-CZ"/>
    </w:rPr>
  </w:style>
  <w:style w:type="paragraph" w:styleId="BodyText">
    <w:name w:val="Body Text"/>
    <w:basedOn w:val="Normal"/>
    <w:rsid w:val="002729DC"/>
    <w:pPr>
      <w:spacing w:after="120"/>
      <w:jc w:val="left"/>
    </w:pPr>
  </w:style>
  <w:style w:type="paragraph" w:styleId="BodyText3">
    <w:name w:val="Body Text 3"/>
    <w:basedOn w:val="Normal"/>
    <w:rsid w:val="002729DC"/>
    <w:pPr>
      <w:spacing w:after="120"/>
      <w:jc w:val="left"/>
    </w:pPr>
    <w:rPr>
      <w:sz w:val="16"/>
      <w:szCs w:val="16"/>
    </w:rPr>
  </w:style>
  <w:style w:type="character" w:styleId="FootnoteReference">
    <w:name w:val="footnote reference"/>
    <w:semiHidden/>
    <w:rsid w:val="002729DC"/>
    <w:rPr>
      <w:vertAlign w:val="superscript"/>
    </w:rPr>
  </w:style>
  <w:style w:type="paragraph" w:styleId="FootnoteText">
    <w:name w:val="footnote text"/>
    <w:basedOn w:val="Normal"/>
    <w:semiHidden/>
    <w:rsid w:val="002729DC"/>
    <w:pPr>
      <w:jc w:val="left"/>
    </w:pPr>
    <w:rPr>
      <w:lang w:eastAsia="cs-CZ"/>
    </w:rPr>
  </w:style>
  <w:style w:type="paragraph" w:styleId="Header">
    <w:name w:val="header"/>
    <w:basedOn w:val="Normal"/>
    <w:link w:val="HeaderChar"/>
    <w:rsid w:val="002729DC"/>
    <w:pPr>
      <w:tabs>
        <w:tab w:val="center" w:pos="4536"/>
        <w:tab w:val="right" w:pos="9072"/>
      </w:tabs>
      <w:jc w:val="left"/>
    </w:pPr>
  </w:style>
  <w:style w:type="character" w:customStyle="1" w:styleId="HeaderChar">
    <w:name w:val="Header Char"/>
    <w:link w:val="Header"/>
    <w:locked/>
    <w:rsid w:val="002729DC"/>
    <w:rPr>
      <w:sz w:val="24"/>
      <w:lang w:val="sk-SK" w:eastAsia="sk-SK"/>
    </w:rPr>
  </w:style>
  <w:style w:type="paragraph" w:customStyle="1" w:styleId="Nadpis1orobas">
    <w:name w:val="Nadpis 1.Čo robí (časť)"/>
    <w:basedOn w:val="Normal"/>
    <w:next w:val="Nosite"/>
    <w:rsid w:val="002729DC"/>
    <w:pPr>
      <w:keepNext/>
      <w:numPr>
        <w:numId w:val="1"/>
      </w:numPr>
      <w:tabs>
        <w:tab w:val="num" w:pos="567"/>
      </w:tabs>
      <w:spacing w:before="360"/>
      <w:ind w:left="567" w:hanging="567"/>
      <w:jc w:val="left"/>
    </w:pPr>
    <w:rPr>
      <w:b/>
      <w:bCs/>
      <w:kern w:val="32"/>
      <w:sz w:val="28"/>
      <w:szCs w:val="28"/>
      <w:lang w:eastAsia="cs-CZ"/>
    </w:rPr>
  </w:style>
  <w:style w:type="paragraph" w:customStyle="1" w:styleId="Nosite">
    <w:name w:val="Nositeľ"/>
    <w:basedOn w:val="Zakladnystyl"/>
    <w:next w:val="Nadpis2loha"/>
    <w:rsid w:val="002729DC"/>
    <w:pPr>
      <w:numPr>
        <w:ilvl w:val="1"/>
      </w:numPr>
      <w:tabs>
        <w:tab w:val="clear" w:pos="1418"/>
      </w:tabs>
      <w:spacing w:before="240" w:after="120"/>
      <w:ind w:left="567" w:firstLine="0"/>
      <w:jc w:val="left"/>
    </w:pPr>
    <w:rPr>
      <w:b/>
      <w:bCs/>
    </w:rPr>
  </w:style>
  <w:style w:type="paragraph" w:customStyle="1" w:styleId="Zakladnystyl">
    <w:name w:val="Zakladny styl"/>
    <w:rsid w:val="002729DC"/>
    <w:pPr>
      <w:framePr w:wrap="auto"/>
      <w:widowControl/>
      <w:numPr>
        <w:ilvl w:val="2"/>
        <w:numId w:val="1"/>
      </w:numPr>
      <w:autoSpaceDE/>
      <w:autoSpaceDN/>
      <w:adjustRightInd/>
      <w:ind w:left="0" w:right="0"/>
      <w:jc w:val="left"/>
      <w:textAlignment w:val="auto"/>
    </w:pPr>
    <w:rPr>
      <w:rFonts w:cs="Times New Roman"/>
      <w:sz w:val="24"/>
      <w:szCs w:val="24"/>
      <w:rtl w:val="0"/>
      <w:cs w:val="0"/>
      <w:lang w:val="sk-SK" w:eastAsia="cs-CZ" w:bidi="ar-SA"/>
    </w:rPr>
  </w:style>
  <w:style w:type="paragraph" w:customStyle="1" w:styleId="Nadpis2loha">
    <w:name w:val="Nadpis 2.Úloha"/>
    <w:basedOn w:val="Normal"/>
    <w:rsid w:val="002729DC"/>
    <w:pPr>
      <w:numPr>
        <w:ilvl w:val="3"/>
        <w:numId w:val="1"/>
      </w:numPr>
      <w:tabs>
        <w:tab w:val="num" w:pos="851"/>
      </w:tabs>
      <w:spacing w:before="120"/>
      <w:ind w:left="851" w:hanging="851"/>
      <w:jc w:val="both"/>
    </w:pPr>
    <w:rPr>
      <w:lang w:eastAsia="cs-CZ"/>
    </w:rPr>
  </w:style>
  <w:style w:type="paragraph" w:customStyle="1" w:styleId="Nadpis3Podloha">
    <w:name w:val="Nadpis 3.Podúloha"/>
    <w:basedOn w:val="Normal"/>
    <w:rsid w:val="002729DC"/>
    <w:pPr>
      <w:keepNext/>
      <w:numPr>
        <w:ilvl w:val="2"/>
        <w:numId w:val="1"/>
      </w:numPr>
      <w:tabs>
        <w:tab w:val="num" w:pos="1418"/>
      </w:tabs>
      <w:spacing w:before="120"/>
      <w:ind w:left="2269" w:hanging="851"/>
      <w:jc w:val="left"/>
    </w:pPr>
    <w:rPr>
      <w:lang w:eastAsia="cs-CZ"/>
    </w:rPr>
  </w:style>
  <w:style w:type="paragraph" w:customStyle="1" w:styleId="Nadpis4Termn">
    <w:name w:val="Nadpis 4.Termín"/>
    <w:basedOn w:val="Normal"/>
    <w:next w:val="Nadpis2loha"/>
    <w:rsid w:val="002729DC"/>
    <w:pPr>
      <w:numPr>
        <w:ilvl w:val="3"/>
        <w:numId w:val="1"/>
      </w:numPr>
      <w:tabs>
        <w:tab w:val="num" w:pos="1418"/>
      </w:tabs>
      <w:spacing w:before="120" w:after="120"/>
      <w:ind w:left="1418" w:hanging="1418"/>
      <w:jc w:val="left"/>
    </w:pPr>
    <w:rPr>
      <w:i/>
      <w:iCs/>
      <w:lang w:eastAsia="cs-CZ"/>
    </w:rPr>
  </w:style>
  <w:style w:type="paragraph" w:customStyle="1" w:styleId="Vlada">
    <w:name w:val="Vlada"/>
    <w:basedOn w:val="Normal"/>
    <w:rsid w:val="002729DC"/>
    <w:pPr>
      <w:spacing w:before="480" w:after="120"/>
      <w:jc w:val="left"/>
    </w:pPr>
    <w:rPr>
      <w:b/>
      <w:bCs/>
      <w:sz w:val="32"/>
      <w:szCs w:val="32"/>
      <w:lang w:eastAsia="cs-CZ"/>
    </w:rPr>
  </w:style>
  <w:style w:type="paragraph" w:styleId="BodyTextIndent3">
    <w:name w:val="Body Text Indent 3"/>
    <w:basedOn w:val="Normal"/>
    <w:rsid w:val="002729DC"/>
    <w:pPr>
      <w:spacing w:after="120"/>
      <w:ind w:left="283"/>
      <w:jc w:val="left"/>
    </w:pPr>
    <w:rPr>
      <w:sz w:val="16"/>
      <w:szCs w:val="16"/>
    </w:rPr>
  </w:style>
  <w:style w:type="paragraph" w:styleId="Footer">
    <w:name w:val="footer"/>
    <w:basedOn w:val="Normal"/>
    <w:link w:val="FooterChar"/>
    <w:rsid w:val="002729DC"/>
    <w:pPr>
      <w:tabs>
        <w:tab w:val="center" w:pos="4536"/>
        <w:tab w:val="right" w:pos="9072"/>
      </w:tabs>
      <w:jc w:val="left"/>
    </w:pPr>
  </w:style>
  <w:style w:type="character" w:customStyle="1" w:styleId="FooterChar">
    <w:name w:val="Footer Char"/>
    <w:link w:val="Footer"/>
    <w:locked/>
    <w:rsid w:val="002729DC"/>
    <w:rPr>
      <w:sz w:val="24"/>
      <w:lang w:val="sk-SK" w:eastAsia="sk-SK"/>
    </w:rPr>
  </w:style>
  <w:style w:type="character" w:styleId="PageNumber">
    <w:name w:val="page number"/>
    <w:basedOn w:val="DefaultParagraphFont"/>
    <w:rsid w:val="002729DC"/>
    <w:rPr>
      <w:rFonts w:cs="Times New Roman"/>
      <w:rtl w:val="0"/>
      <w:cs w:val="0"/>
    </w:rPr>
  </w:style>
  <w:style w:type="paragraph" w:styleId="BodyText2">
    <w:name w:val="Body Text 2"/>
    <w:basedOn w:val="Normal"/>
    <w:rsid w:val="002729DC"/>
    <w:pPr>
      <w:spacing w:after="120" w:line="480" w:lineRule="auto"/>
      <w:jc w:val="left"/>
    </w:pPr>
  </w:style>
  <w:style w:type="paragraph" w:styleId="BodyTextIndent2">
    <w:name w:val="Body Text Indent 2"/>
    <w:basedOn w:val="Normal"/>
    <w:rsid w:val="002729DC"/>
    <w:pPr>
      <w:ind w:left="340" w:firstLine="368"/>
      <w:jc w:val="both"/>
    </w:pPr>
    <w:rPr>
      <w:color w:val="99CC00"/>
    </w:rPr>
  </w:style>
  <w:style w:type="character" w:styleId="Strong">
    <w:name w:val="Strong"/>
    <w:qFormat/>
    <w:rsid w:val="002729DC"/>
    <w:rPr>
      <w:b/>
    </w:rPr>
  </w:style>
  <w:style w:type="paragraph" w:customStyle="1" w:styleId="Apato1">
    <w:name w:val="A_pato1"/>
    <w:basedOn w:val="Heading1"/>
    <w:next w:val="Normal"/>
    <w:autoRedefine/>
    <w:rsid w:val="002729DC"/>
    <w:pPr>
      <w:numPr>
        <w:numId w:val="2"/>
      </w:numPr>
      <w:tabs>
        <w:tab w:val="num" w:pos="684"/>
      </w:tabs>
      <w:spacing w:before="0" w:after="0"/>
      <w:ind w:left="684" w:hanging="360"/>
      <w:jc w:val="left"/>
    </w:pPr>
    <w:rPr>
      <w:rFonts w:ascii="Times New Roman" w:hAnsi="Times New Roman" w:cs="Times New Roman"/>
      <w:bCs w:val="0"/>
      <w:kern w:val="0"/>
      <w:sz w:val="24"/>
      <w:szCs w:val="20"/>
    </w:rPr>
  </w:style>
  <w:style w:type="character" w:styleId="Hyperlink">
    <w:name w:val="Hyperlink"/>
    <w:rsid w:val="002729DC"/>
    <w:rPr>
      <w:color w:val="0000FF"/>
      <w:u w:val="single"/>
    </w:rPr>
  </w:style>
  <w:style w:type="character" w:styleId="FollowedHyperlink">
    <w:name w:val="FollowedHyperlink"/>
    <w:rsid w:val="002729DC"/>
    <w:rPr>
      <w:color w:val="606420"/>
      <w:u w:val="single"/>
    </w:rPr>
  </w:style>
  <w:style w:type="paragraph" w:customStyle="1" w:styleId="CharCharCharChar">
    <w:name w:val="Char Char Char Char"/>
    <w:basedOn w:val="Normal"/>
    <w:rsid w:val="002729DC"/>
    <w:pPr>
      <w:spacing w:after="160" w:line="240" w:lineRule="exact"/>
      <w:jc w:val="left"/>
    </w:pPr>
    <w:rPr>
      <w:rFonts w:ascii="Arial" w:hAnsi="Arial"/>
      <w:sz w:val="20"/>
      <w:szCs w:val="20"/>
      <w:lang w:val="en-US" w:eastAsia="en-US"/>
    </w:rPr>
  </w:style>
  <w:style w:type="paragraph" w:customStyle="1" w:styleId="Char0">
    <w:name w:val="Char_0"/>
    <w:basedOn w:val="Normal"/>
    <w:rsid w:val="002729DC"/>
    <w:pPr>
      <w:spacing w:after="160" w:line="240" w:lineRule="exact"/>
      <w:jc w:val="left"/>
    </w:pPr>
    <w:rPr>
      <w:rFonts w:ascii="Tahoma" w:hAnsi="Tahoma"/>
      <w:sz w:val="20"/>
      <w:szCs w:val="20"/>
      <w:lang w:val="en-US" w:eastAsia="en-US"/>
    </w:rPr>
  </w:style>
  <w:style w:type="paragraph" w:customStyle="1" w:styleId="CharChar">
    <w:name w:val="Char Char"/>
    <w:basedOn w:val="Normal"/>
    <w:rsid w:val="002729DC"/>
    <w:pPr>
      <w:spacing w:after="160" w:line="240" w:lineRule="exact"/>
      <w:jc w:val="left"/>
    </w:pPr>
    <w:rPr>
      <w:rFonts w:ascii="Arial" w:hAnsi="Arial"/>
      <w:sz w:val="20"/>
      <w:szCs w:val="20"/>
      <w:lang w:val="en-US" w:eastAsia="en-US"/>
    </w:rPr>
  </w:style>
  <w:style w:type="paragraph" w:styleId="NormalWeb">
    <w:name w:val="Normal (Web)"/>
    <w:basedOn w:val="Normal"/>
    <w:rsid w:val="002729DC"/>
    <w:pPr>
      <w:spacing w:before="100" w:beforeAutospacing="1" w:after="100" w:afterAutospacing="1"/>
      <w:jc w:val="left"/>
    </w:pPr>
  </w:style>
  <w:style w:type="paragraph" w:customStyle="1" w:styleId="Normlny">
    <w:name w:val="_Normálny"/>
    <w:basedOn w:val="Normal"/>
    <w:rsid w:val="002729DC"/>
    <w:pPr>
      <w:autoSpaceDE w:val="0"/>
      <w:autoSpaceDN w:val="0"/>
      <w:jc w:val="left"/>
    </w:pPr>
    <w:rPr>
      <w:sz w:val="20"/>
      <w:szCs w:val="20"/>
      <w:lang w:eastAsia="en-US"/>
    </w:rPr>
  </w:style>
  <w:style w:type="paragraph" w:styleId="ListParagraph">
    <w:name w:val="List Paragraph"/>
    <w:basedOn w:val="Normal"/>
    <w:qFormat/>
    <w:rsid w:val="002729DC"/>
    <w:pPr>
      <w:spacing w:after="200" w:line="276" w:lineRule="auto"/>
      <w:ind w:left="720"/>
      <w:contextualSpacing/>
      <w:jc w:val="left"/>
    </w:pPr>
    <w:rPr>
      <w:rFonts w:ascii="Calibri" w:eastAsia="Calibri" w:hAnsi="Calibri"/>
      <w:sz w:val="22"/>
      <w:szCs w:val="22"/>
      <w:lang w:eastAsia="en-US"/>
    </w:rPr>
  </w:style>
  <w:style w:type="paragraph" w:styleId="NoSpacing">
    <w:name w:val="No Spacing"/>
    <w:qFormat/>
    <w:rsid w:val="002729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PARA">
    <w:name w:val="PARA"/>
    <w:basedOn w:val="Normal"/>
    <w:next w:val="Normal"/>
    <w:rsid w:val="002729DC"/>
    <w:pPr>
      <w:keepNext/>
      <w:keepLines/>
      <w:tabs>
        <w:tab w:val="left" w:pos="680"/>
      </w:tabs>
      <w:autoSpaceDE w:val="0"/>
      <w:autoSpaceDN w:val="0"/>
      <w:spacing w:before="240" w:after="120"/>
      <w:jc w:val="center"/>
    </w:pPr>
    <w:rPr>
      <w:lang w:val="en-US"/>
    </w:rPr>
  </w:style>
  <w:style w:type="paragraph" w:customStyle="1" w:styleId="abc">
    <w:name w:val="abc"/>
    <w:basedOn w:val="Normal"/>
    <w:rsid w:val="002729DC"/>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rsid w:val="002729DC"/>
    <w:pPr>
      <w:autoSpaceDE w:val="0"/>
      <w:autoSpaceDN w:val="0"/>
      <w:adjustRightInd w:val="0"/>
      <w:jc w:val="left"/>
    </w:pPr>
    <w:rPr>
      <w:rFonts w:ascii="EUAlbertina" w:hAnsi="EUAlbertina"/>
    </w:rPr>
  </w:style>
  <w:style w:type="paragraph" w:styleId="BalloonText">
    <w:name w:val="Balloon Text"/>
    <w:basedOn w:val="Normal"/>
    <w:semiHidden/>
    <w:rsid w:val="00ED5B67"/>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F6BC-2912-4DE5-95E0-D9E0B3E2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Pages>
  <Words>4586</Words>
  <Characters>26145</Characters>
  <Application>Microsoft Office Word</Application>
  <DocSecurity>0</DocSecurity>
  <Lines>0</Lines>
  <Paragraphs>0</Paragraphs>
  <ScaleCrop>false</ScaleCrop>
  <Company>MOSR</Company>
  <LinksUpToDate>false</LinksUpToDate>
  <CharactersWithSpaces>30670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ondrejcikovaj</dc:creator>
  <cp:lastModifiedBy>Gašparíková, Jarmila</cp:lastModifiedBy>
  <cp:revision>2</cp:revision>
  <cp:lastPrinted>2011-08-11T08:45:00Z</cp:lastPrinted>
  <dcterms:created xsi:type="dcterms:W3CDTF">2011-08-19T14:10:00Z</dcterms:created>
  <dcterms:modified xsi:type="dcterms:W3CDTF">2011-08-19T14:10:00Z</dcterms:modified>
</cp:coreProperties>
</file>