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8.12 -->
  <w:body>
    <w:p w:rsidR="00386CF5" w:rsidRPr="00EB6CDA" w:rsidP="003C520E">
      <w:pPr>
        <w:bidi w:val="0"/>
        <w:spacing w:line="360" w:lineRule="auto"/>
        <w:jc w:val="center"/>
        <w:rPr>
          <w:rFonts w:ascii="Times New Roman" w:hAnsi="Times New Roman"/>
          <w:b/>
          <w:sz w:val="24"/>
          <w:szCs w:val="24"/>
        </w:rPr>
      </w:pPr>
      <w:r w:rsidRPr="00EB6CDA">
        <w:rPr>
          <w:rFonts w:ascii="Times New Roman" w:hAnsi="Times New Roman"/>
          <w:b/>
          <w:sz w:val="24"/>
          <w:szCs w:val="24"/>
        </w:rPr>
        <w:t>Dôvodová správa</w:t>
      </w:r>
    </w:p>
    <w:p w:rsidR="00386CF5" w:rsidRPr="00EB6CDA" w:rsidP="003C520E">
      <w:pPr>
        <w:bidi w:val="0"/>
        <w:spacing w:line="360" w:lineRule="auto"/>
        <w:rPr>
          <w:rFonts w:ascii="Times New Roman" w:hAnsi="Times New Roman"/>
          <w:b/>
          <w:sz w:val="24"/>
          <w:szCs w:val="24"/>
        </w:rPr>
      </w:pPr>
    </w:p>
    <w:p w:rsidR="00386CF5" w:rsidRPr="00EB6CDA" w:rsidP="003C520E">
      <w:pPr>
        <w:pStyle w:val="ListParagraph"/>
        <w:numPr>
          <w:numId w:val="8"/>
        </w:numPr>
        <w:pBdr>
          <w:bottom w:val="single" w:sz="4" w:space="1" w:color="auto"/>
        </w:pBdr>
        <w:bidi w:val="0"/>
        <w:spacing w:line="360" w:lineRule="auto"/>
        <w:rPr>
          <w:rFonts w:ascii="Times New Roman" w:hAnsi="Times New Roman"/>
          <w:b/>
          <w:i/>
          <w:sz w:val="24"/>
          <w:szCs w:val="24"/>
        </w:rPr>
      </w:pPr>
      <w:r w:rsidRPr="00EB6CDA">
        <w:rPr>
          <w:rFonts w:ascii="Times New Roman" w:hAnsi="Times New Roman"/>
          <w:b/>
          <w:i/>
          <w:sz w:val="24"/>
          <w:szCs w:val="24"/>
        </w:rPr>
        <w:t xml:space="preserve">Všeobecná časť </w:t>
      </w:r>
    </w:p>
    <w:p w:rsidR="00386CF5" w:rsidRPr="00EB6CDA" w:rsidP="003C520E">
      <w:pPr>
        <w:pStyle w:val="ListParagraph"/>
        <w:bidi w:val="0"/>
        <w:spacing w:line="360" w:lineRule="auto"/>
        <w:ind w:left="1080"/>
        <w:rPr>
          <w:rFonts w:ascii="Times New Roman" w:hAnsi="Times New Roman"/>
          <w:sz w:val="24"/>
          <w:szCs w:val="24"/>
        </w:rPr>
      </w:pPr>
    </w:p>
    <w:p w:rsidR="00386CF5" w:rsidRPr="00EB6CDA" w:rsidP="0044658B">
      <w:pPr>
        <w:pStyle w:val="ListParagraph"/>
        <w:bidi w:val="0"/>
        <w:spacing w:line="360" w:lineRule="auto"/>
        <w:ind w:left="0" w:firstLine="360"/>
        <w:jc w:val="both"/>
        <w:rPr>
          <w:rFonts w:ascii="Times New Roman" w:hAnsi="Times New Roman"/>
          <w:sz w:val="24"/>
          <w:szCs w:val="24"/>
        </w:rPr>
      </w:pPr>
      <w:r w:rsidRPr="00EB6CDA">
        <w:rPr>
          <w:rFonts w:ascii="Times New Roman" w:hAnsi="Times New Roman"/>
          <w:sz w:val="24"/>
          <w:szCs w:val="24"/>
        </w:rPr>
        <w:t xml:space="preserve">Súčasné znenie zákona neumožňuje fyzickej osobe s ťažkým zdravotným postihnutím, ktorá je podľa komplexného posudku vypracovaného podľa § 15 ods.1 odkázaná na kompenzáciu zvýšených výdavkov, ktorá absolvuje liečbu formou chemoterapie využívať peňažný príspevok na kompenzáciu zvýšených výdavkov.  </w:t>
      </w:r>
    </w:p>
    <w:p w:rsidR="00386CF5" w:rsidRPr="00EB6CDA" w:rsidP="0044658B">
      <w:pPr>
        <w:pStyle w:val="ListParagraph"/>
        <w:bidi w:val="0"/>
        <w:spacing w:line="360" w:lineRule="auto"/>
        <w:ind w:left="0" w:firstLine="360"/>
        <w:jc w:val="both"/>
        <w:rPr>
          <w:rFonts w:ascii="Times New Roman" w:hAnsi="Times New Roman"/>
          <w:sz w:val="24"/>
          <w:szCs w:val="24"/>
        </w:rPr>
      </w:pPr>
      <w:r w:rsidRPr="00EB6CDA">
        <w:rPr>
          <w:rFonts w:ascii="Times New Roman" w:hAnsi="Times New Roman"/>
          <w:sz w:val="24"/>
          <w:szCs w:val="24"/>
        </w:rPr>
        <w:t>Pri tejto liečbe je síce fyzickej osobe poskytnutý odvoz sanitkou, ale táto forma dopravy nie je pre onkologicky chorého pacienta liečeného chemoterapiou úplne vhodná, nakoľko má oslabenú imunitu, a dochádza u neho často k nevoľnosti a následne k zvracaniu. Aby sa takto liečený občan vyhol strastiplnej ceste v sanitke, ktorá istým spôsobom ohrozuje jeho zdravie práve tým, že preváža aj iných, chorých pacientov, používa individuálnu dopravu osobným motorovým vozidlom. Prijatím pozmeňovacieho návrhu, bude umožnené kompenzovať zvýšené náklady aj pre takéhoto občana, ktorý je ťažko zdravotne postihnutý a absolvuje liečbu chemoterapiou.</w:t>
      </w:r>
    </w:p>
    <w:p w:rsidR="00386CF5" w:rsidRPr="00EB6CDA" w:rsidP="00D655C6">
      <w:pPr>
        <w:pStyle w:val="ListParagraph"/>
        <w:bidi w:val="0"/>
        <w:spacing w:line="360" w:lineRule="auto"/>
        <w:ind w:left="0" w:firstLine="360"/>
        <w:jc w:val="both"/>
        <w:rPr>
          <w:rFonts w:ascii="Times New Roman" w:hAnsi="Times New Roman"/>
          <w:sz w:val="24"/>
          <w:szCs w:val="24"/>
        </w:rPr>
      </w:pPr>
    </w:p>
    <w:p w:rsidR="00386CF5" w:rsidRPr="00EB6CDA" w:rsidP="00D655C6">
      <w:pPr>
        <w:pStyle w:val="ListParagraph"/>
        <w:bidi w:val="0"/>
        <w:spacing w:line="360" w:lineRule="auto"/>
        <w:ind w:left="0" w:firstLine="360"/>
        <w:jc w:val="both"/>
        <w:rPr>
          <w:rFonts w:ascii="Times New Roman" w:hAnsi="Times New Roman"/>
          <w:sz w:val="24"/>
          <w:szCs w:val="24"/>
        </w:rPr>
      </w:pPr>
      <w:r w:rsidRPr="00EB6CDA">
        <w:rPr>
          <w:rFonts w:ascii="Times New Roman" w:hAnsi="Times New Roman"/>
          <w:sz w:val="24"/>
          <w:szCs w:val="24"/>
        </w:rPr>
        <w:t>Návrh zákona je v súlade s Ústavou Slovenskej republiky, s ústavnými zákonmi, s ostatnými všeobecne záväznými právnymi predpismi a s medzinárodnými zmluvami, ktorými je Slovenská republika viazaná.</w:t>
      </w:r>
    </w:p>
    <w:p w:rsidR="00386CF5" w:rsidRPr="00EB6CDA" w:rsidP="003161C2">
      <w:pPr>
        <w:bidi w:val="0"/>
        <w:jc w:val="both"/>
        <w:rPr>
          <w:rFonts w:ascii="Times New Roman" w:hAnsi="Times New Roman"/>
          <w:b/>
          <w:bCs/>
          <w:sz w:val="24"/>
          <w:szCs w:val="24"/>
        </w:rPr>
      </w:pPr>
      <w:r w:rsidRPr="00EB6CDA">
        <w:rPr>
          <w:rFonts w:ascii="Times New Roman" w:hAnsi="Times New Roman"/>
          <w:b/>
          <w:bCs/>
          <w:sz w:val="24"/>
          <w:szCs w:val="24"/>
        </w:rPr>
        <w:br w:type="page"/>
      </w:r>
    </w:p>
    <w:p w:rsidR="00386CF5" w:rsidRPr="00EB6CDA" w:rsidP="003161C2">
      <w:pPr>
        <w:pStyle w:val="NormalWeb"/>
        <w:bidi w:val="0"/>
        <w:spacing w:before="0" w:beforeAutospacing="0" w:after="0" w:afterAutospacing="0"/>
        <w:ind w:right="-108"/>
        <w:jc w:val="center"/>
        <w:rPr>
          <w:rFonts w:ascii="Times New Roman" w:hAnsi="Times New Roman"/>
          <w:b/>
          <w:bCs/>
        </w:rPr>
      </w:pPr>
    </w:p>
    <w:p w:rsidR="00386CF5" w:rsidRPr="00EB6CDA" w:rsidP="003161C2">
      <w:pPr>
        <w:pStyle w:val="NormalWeb"/>
        <w:bidi w:val="0"/>
        <w:spacing w:before="0" w:beforeAutospacing="0" w:after="0" w:afterAutospacing="0"/>
        <w:ind w:right="-108"/>
        <w:jc w:val="center"/>
        <w:rPr>
          <w:rFonts w:ascii="Times New Roman" w:hAnsi="Times New Roman"/>
        </w:rPr>
      </w:pPr>
      <w:r w:rsidRPr="00EB6CDA">
        <w:rPr>
          <w:rFonts w:ascii="Times New Roman" w:hAnsi="Times New Roman"/>
          <w:b/>
          <w:bCs/>
        </w:rPr>
        <w:t>DOLOŽKA VYBRANÝCH VPLYVOV</w:t>
      </w:r>
    </w:p>
    <w:p w:rsidR="00386CF5" w:rsidRPr="00EB6CDA" w:rsidP="003161C2">
      <w:pPr>
        <w:pStyle w:val="NormalWeb"/>
        <w:bidi w:val="0"/>
        <w:spacing w:before="0" w:beforeAutospacing="0" w:after="0" w:afterAutospacing="0"/>
        <w:ind w:right="-108"/>
        <w:jc w:val="center"/>
        <w:rPr>
          <w:rFonts w:ascii="Times New Roman" w:hAnsi="Times New Roman"/>
        </w:rPr>
      </w:pPr>
      <w:r w:rsidRPr="00EB6CDA">
        <w:rPr>
          <w:rFonts w:ascii="Times New Roman" w:hAnsi="Times New Roman"/>
          <w:b/>
          <w:bCs/>
        </w:rPr>
        <w:t> </w:t>
      </w:r>
    </w:p>
    <w:p w:rsidR="00386CF5" w:rsidRPr="00EB6CDA" w:rsidP="00610A12">
      <w:pPr>
        <w:bidi w:val="0"/>
        <w:rPr>
          <w:rFonts w:ascii="Times New Roman" w:hAnsi="Times New Roman"/>
          <w:b/>
          <w:sz w:val="24"/>
          <w:szCs w:val="24"/>
        </w:rPr>
      </w:pPr>
      <w:r w:rsidRPr="00EB6CDA">
        <w:rPr>
          <w:rFonts w:ascii="Times New Roman" w:hAnsi="Times New Roman"/>
          <w:b/>
          <w:bCs/>
          <w:sz w:val="24"/>
          <w:szCs w:val="24"/>
        </w:rPr>
        <w:t xml:space="preserve">A.1. </w:t>
        <w:tab/>
        <w:t>Názov materiálu:</w:t>
      </w:r>
      <w:r w:rsidRPr="00EB6CDA">
        <w:rPr>
          <w:rFonts w:ascii="Times New Roman" w:hAnsi="Times New Roman"/>
          <w:b/>
          <w:sz w:val="24"/>
          <w:szCs w:val="24"/>
        </w:rPr>
        <w:t xml:space="preserve"> </w:t>
      </w:r>
    </w:p>
    <w:p w:rsidR="00386CF5" w:rsidRPr="00EB6CDA" w:rsidP="002666C0">
      <w:pPr>
        <w:bidi w:val="0"/>
        <w:ind w:left="426"/>
        <w:jc w:val="both"/>
        <w:rPr>
          <w:rFonts w:ascii="Times New Roman" w:hAnsi="Times New Roman"/>
          <w:sz w:val="24"/>
          <w:szCs w:val="24"/>
        </w:rPr>
      </w:pPr>
      <w:r w:rsidRPr="00EB6CDA">
        <w:rPr>
          <w:rFonts w:ascii="Times New Roman" w:hAnsi="Times New Roman"/>
          <w:sz w:val="24"/>
          <w:szCs w:val="24"/>
        </w:rPr>
        <w:t>Návrh zákona, ktorým sa mení a dopĺňa zákon č. 447/2008 Z. z. o peňažných príspevkoch na kompenzáciu ťažkého zdravotného postihnutia v znení neskorších predpisov.</w:t>
      </w:r>
    </w:p>
    <w:p w:rsidR="00386CF5" w:rsidRPr="00EB6CDA" w:rsidP="003161C2">
      <w:pPr>
        <w:pStyle w:val="NormalWeb"/>
        <w:bidi w:val="0"/>
        <w:spacing w:before="0" w:beforeAutospacing="0" w:after="0" w:afterAutospacing="0"/>
        <w:rPr>
          <w:rFonts w:ascii="Times New Roman" w:hAnsi="Times New Roman"/>
        </w:rPr>
      </w:pPr>
      <w:r w:rsidRPr="00EB6CDA">
        <w:rPr>
          <w:rFonts w:ascii="Times New Roman" w:hAnsi="Times New Roman"/>
          <w:b/>
          <w:bCs/>
        </w:rPr>
        <w:t xml:space="preserve">A.2. </w:t>
        <w:tab/>
        <w:t>Vplyvy:</w:t>
      </w:r>
    </w:p>
    <w:p w:rsidR="00386CF5" w:rsidRPr="00EB6CDA" w:rsidP="003161C2">
      <w:pPr>
        <w:pStyle w:val="NormalWeb"/>
        <w:bidi w:val="0"/>
        <w:spacing w:before="0" w:beforeAutospacing="0" w:after="0" w:afterAutospacing="0"/>
        <w:rPr>
          <w:rFonts w:ascii="Times New Roman" w:hAnsi="Times New Roman"/>
        </w:rPr>
      </w:pPr>
      <w:r w:rsidRPr="00EB6CDA">
        <w:rPr>
          <w:rFonts w:ascii="Times New Roman" w:hAnsi="Times New Roman"/>
        </w:rPr>
        <w:t> </w:t>
      </w:r>
    </w:p>
    <w:p w:rsidR="00386CF5" w:rsidRPr="00EB6CDA" w:rsidP="003161C2">
      <w:pPr>
        <w:pStyle w:val="NormalWeb"/>
        <w:bidi w:val="0"/>
        <w:spacing w:before="0" w:beforeAutospacing="0" w:after="0" w:afterAutospacing="0"/>
        <w:rPr>
          <w:rFonts w:ascii="Times New Roman" w:hAnsi="Times New Roman"/>
        </w:rPr>
      </w:pPr>
    </w:p>
    <w:tbl>
      <w:tblPr>
        <w:tblStyle w:val="TableNormal"/>
        <w:tblW w:w="7564" w:type="dxa"/>
        <w:tblInd w:w="754" w:type="dxa"/>
        <w:tblCellMar>
          <w:left w:w="0" w:type="dxa"/>
          <w:right w:w="0" w:type="dxa"/>
        </w:tblCellMar>
      </w:tblPr>
      <w:tblGrid>
        <w:gridCol w:w="3726"/>
        <w:gridCol w:w="1242"/>
        <w:gridCol w:w="1260"/>
        <w:gridCol w:w="1336"/>
      </w:tblGrid>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Pozitívne</w:t>
            </w:r>
            <w:r w:rsidRPr="00EB6CDA">
              <w:rPr>
                <w:rFonts w:ascii="Times New Roman" w:hAnsi="Times New Roman"/>
                <w:vertAlign w:val="superscript"/>
              </w:rPr>
              <w:t>*</w:t>
            </w:r>
            <w:r w:rsidRPr="00EB6CDA">
              <w:rPr>
                <w:rFonts w:ascii="Times New Roman" w:hAnsi="Times New Roman"/>
              </w:rPr>
              <w:t xml:space="preserve">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Žiadne</w:t>
            </w:r>
            <w:r w:rsidRPr="00EB6CDA">
              <w:rPr>
                <w:rFonts w:ascii="Times New Roman" w:hAnsi="Times New Roman"/>
                <w:vertAlign w:val="superscript"/>
              </w:rPr>
              <w:t>*</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center"/>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Negatívne</w:t>
            </w:r>
            <w:r w:rsidRPr="00EB6CDA">
              <w:rPr>
                <w:rFonts w:ascii="Times New Roman" w:hAnsi="Times New Roman"/>
                <w:vertAlign w:val="superscript"/>
              </w:rPr>
              <w:t>*</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1. Vplyvy na rozpočet verejnej správy</w:t>
            </w:r>
          </w:p>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i/>
                <w:iCs/>
              </w:rPr>
              <w:t> </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p w:rsidR="00386CF5" w:rsidRPr="00EB6CDA" w:rsidP="00320108">
            <w:pPr>
              <w:pStyle w:val="NormalWeb"/>
              <w:bidi w:val="0"/>
              <w:spacing w:before="0" w:beforeAutospacing="0" w:after="0" w:afterAutospacing="0"/>
              <w:jc w:val="center"/>
              <w:rPr>
                <w:rFonts w:ascii="Times New Roman" w:hAnsi="Times New Roman"/>
              </w:rPr>
            </w:pP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161C2">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X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2. Vplyvy na podnikateľské prostredie – dochádza k zvýšeniu regulačného zaťaženia?</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 xml:space="preserve">3. Sociálne vplyvy </w:t>
            </w:r>
          </w:p>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 vplyvy  na hospodárenie obyvateľstva,</w:t>
            </w:r>
          </w:p>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 sociálnu exklúziu,</w:t>
            </w:r>
          </w:p>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 rovnosť príležitostí a rodovú rovnosť a vplyvy na zamestnanosť</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X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2666C0">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4. Vplyvy na životné prostredie</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r>
      <w:tr>
        <w:tblPrEx>
          <w:tblW w:w="7564" w:type="dxa"/>
          <w:tblInd w:w="754" w:type="dxa"/>
          <w:tblCellMar>
            <w:left w:w="0" w:type="dxa"/>
            <w:right w:w="0" w:type="dxa"/>
          </w:tblCellMar>
        </w:tblPrEx>
        <w:tc>
          <w:tcPr>
            <w:tcW w:w="372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rPr>
                <w:rFonts w:ascii="Times New Roman" w:hAnsi="Times New Roman"/>
              </w:rPr>
            </w:pPr>
            <w:r w:rsidRPr="00EB6CDA">
              <w:rPr>
                <w:rFonts w:ascii="Times New Roman" w:hAnsi="Times New Roman"/>
              </w:rPr>
              <w:t>5. Vplyvy na informatizáciu spoločnosti</w:t>
            </w:r>
          </w:p>
        </w:tc>
        <w:tc>
          <w:tcPr>
            <w:tcW w:w="1242"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c>
          <w:tcPr>
            <w:tcW w:w="1260"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p>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X</w:t>
            </w:r>
          </w:p>
        </w:tc>
        <w:tc>
          <w:tcPr>
            <w:tcW w:w="1336" w:type="dxa"/>
            <w:tcBorders>
              <w:top w:val="single" w:sz="4" w:space="0" w:color="000000"/>
              <w:left w:val="single" w:sz="4" w:space="0" w:color="000000"/>
              <w:bottom w:val="single" w:sz="4" w:space="0" w:color="000000"/>
              <w:right w:val="single" w:sz="4" w:space="0" w:color="000000"/>
            </w:tcBorders>
            <w:tcMar>
              <w:top w:w="57" w:type="dxa"/>
              <w:left w:w="108" w:type="dxa"/>
              <w:bottom w:w="57" w:type="dxa"/>
              <w:right w:w="108" w:type="dxa"/>
            </w:tcMar>
            <w:textDirection w:val="lrTb"/>
            <w:vAlign w:val="top"/>
          </w:tcPr>
          <w:p w:rsidR="00386CF5" w:rsidRPr="00EB6CDA" w:rsidP="00320108">
            <w:pPr>
              <w:pStyle w:val="NormalWeb"/>
              <w:bidi w:val="0"/>
              <w:spacing w:before="0" w:beforeAutospacing="0" w:after="0" w:afterAutospacing="0"/>
              <w:jc w:val="center"/>
              <w:rPr>
                <w:rFonts w:ascii="Times New Roman" w:hAnsi="Times New Roman"/>
              </w:rPr>
            </w:pPr>
            <w:r w:rsidRPr="00EB6CDA">
              <w:rPr>
                <w:rFonts w:ascii="Times New Roman" w:hAnsi="Times New Roman"/>
              </w:rPr>
              <w:t> </w:t>
            </w:r>
          </w:p>
        </w:tc>
      </w:tr>
    </w:tbl>
    <w:p w:rsidR="00386CF5" w:rsidRPr="00EB6CDA" w:rsidP="003161C2">
      <w:pPr>
        <w:pStyle w:val="NormalWeb"/>
        <w:bidi w:val="0"/>
        <w:spacing w:before="0" w:beforeAutospacing="0" w:after="0" w:afterAutospacing="0"/>
        <w:ind w:left="708"/>
        <w:jc w:val="both"/>
        <w:rPr>
          <w:rFonts w:ascii="Times New Roman" w:hAnsi="Times New Roman"/>
        </w:rPr>
      </w:pPr>
      <w:r w:rsidRPr="00EB6CDA">
        <w:rPr>
          <w:rFonts w:ascii="Times New Roman" w:hAnsi="Times New Roman"/>
          <w:b/>
          <w:bCs/>
        </w:rPr>
        <w:t>*</w:t>
      </w:r>
      <w:r w:rsidRPr="00EB6CDA">
        <w:rPr>
          <w:rFonts w:ascii="Times New Roman" w:hAnsi="Times New Roman"/>
        </w:rPr>
        <w:t xml:space="preserve"> Predkladateľ označí znakom x zodpovedajúci vplyv (pozitívny, negatívny, žiadny), ktorý návrh prináša v každej oblasti posudzovania vplyvov. Návrh môže mať v jednej oblasti zároveň pozitívny aj negatívny vplyv, v tom prípade predkladateľ označí obe možnosti. Bližšie vysvetlenie označených vplyvov bude obsahovať analýza vplyvov. Isté vysvetlenie, či bilanciu vplyvov (sumárne zhodnotenie, ktorý vplyv v danej oblasti prevažuje) môže predkladateľ uviesť v poznámke.</w:t>
      </w:r>
    </w:p>
    <w:p w:rsidR="00386CF5" w:rsidRPr="00EB6CDA" w:rsidP="003161C2">
      <w:pPr>
        <w:pStyle w:val="NormalWeb"/>
        <w:bidi w:val="0"/>
        <w:spacing w:before="0" w:beforeAutospacing="0" w:after="0" w:afterAutospacing="0"/>
        <w:jc w:val="both"/>
        <w:rPr>
          <w:rFonts w:ascii="Times New Roman" w:hAnsi="Times New Roman"/>
        </w:rPr>
      </w:pPr>
      <w:r w:rsidRPr="00EB6CDA">
        <w:rPr>
          <w:rFonts w:ascii="Times New Roman" w:hAnsi="Times New Roman"/>
        </w:rPr>
        <w:t> </w:t>
      </w:r>
    </w:p>
    <w:p w:rsidR="00386CF5" w:rsidRPr="00EB6CDA" w:rsidP="003161C2">
      <w:pPr>
        <w:pStyle w:val="NormalWeb"/>
        <w:bidi w:val="0"/>
        <w:spacing w:before="0" w:beforeAutospacing="0" w:after="0" w:afterAutospacing="0"/>
        <w:jc w:val="both"/>
        <w:rPr>
          <w:rFonts w:ascii="Times New Roman" w:hAnsi="Times New Roman"/>
        </w:rPr>
      </w:pPr>
    </w:p>
    <w:p w:rsidR="00386CF5" w:rsidRPr="00EB6CDA" w:rsidP="003161C2">
      <w:pPr>
        <w:pStyle w:val="NormalWeb"/>
        <w:bidi w:val="0"/>
        <w:spacing w:before="0" w:beforeAutospacing="0" w:after="0" w:afterAutospacing="0"/>
        <w:jc w:val="both"/>
        <w:rPr>
          <w:rFonts w:ascii="Times New Roman" w:hAnsi="Times New Roman"/>
        </w:rPr>
      </w:pPr>
      <w:r w:rsidRPr="00EB6CDA">
        <w:rPr>
          <w:rFonts w:ascii="Times New Roman" w:hAnsi="Times New Roman"/>
          <w:b/>
          <w:bCs/>
        </w:rPr>
        <w:t xml:space="preserve">A.3. </w:t>
        <w:tab/>
        <w:t>Poznámky</w:t>
      </w:r>
    </w:p>
    <w:p w:rsidR="00386CF5" w:rsidRPr="00EB6CDA" w:rsidP="003161C2">
      <w:pPr>
        <w:pStyle w:val="NormalWeb"/>
        <w:bidi w:val="0"/>
        <w:spacing w:before="0" w:beforeAutospacing="0" w:after="0" w:afterAutospacing="0"/>
        <w:jc w:val="both"/>
        <w:rPr>
          <w:rFonts w:ascii="Times New Roman" w:hAnsi="Times New Roman"/>
          <w:b/>
          <w:bCs/>
        </w:rPr>
      </w:pPr>
    </w:p>
    <w:p w:rsidR="00386CF5" w:rsidRPr="00EB6CDA" w:rsidP="003161C2">
      <w:pPr>
        <w:pStyle w:val="NormalWeb"/>
        <w:bidi w:val="0"/>
        <w:spacing w:before="0" w:beforeAutospacing="0" w:after="0" w:afterAutospacing="0"/>
        <w:jc w:val="both"/>
        <w:rPr>
          <w:rFonts w:ascii="Times New Roman" w:hAnsi="Times New Roman"/>
          <w:b/>
          <w:bCs/>
        </w:rPr>
      </w:pPr>
      <w:r w:rsidRPr="00EB6CDA">
        <w:rPr>
          <w:rFonts w:ascii="Times New Roman" w:hAnsi="Times New Roman"/>
          <w:b/>
          <w:bCs/>
        </w:rPr>
        <w:t xml:space="preserve">A.4. </w:t>
        <w:tab/>
        <w:t>Alternatívne riešenia</w:t>
      </w:r>
    </w:p>
    <w:p w:rsidR="00386CF5" w:rsidRPr="00EB6CDA" w:rsidP="003161C2">
      <w:pPr>
        <w:pStyle w:val="NormalWeb"/>
        <w:bidi w:val="0"/>
        <w:spacing w:before="0" w:beforeAutospacing="0" w:after="0" w:afterAutospacing="0"/>
        <w:jc w:val="both"/>
        <w:rPr>
          <w:rFonts w:ascii="Times New Roman" w:hAnsi="Times New Roman"/>
        </w:rPr>
      </w:pPr>
      <w:r w:rsidRPr="00EB6CDA">
        <w:rPr>
          <w:rFonts w:ascii="Times New Roman" w:hAnsi="Times New Roman"/>
          <w:b/>
          <w:bCs/>
        </w:rPr>
        <w:tab/>
      </w:r>
      <w:r w:rsidRPr="00EB6CDA">
        <w:rPr>
          <w:rFonts w:ascii="Times New Roman" w:hAnsi="Times New Roman"/>
          <w:bCs/>
        </w:rPr>
        <w:t>Žiadne.</w:t>
      </w:r>
    </w:p>
    <w:p w:rsidR="00386CF5" w:rsidRPr="00EB6CDA" w:rsidP="003161C2">
      <w:pPr>
        <w:pStyle w:val="NormalWeb"/>
        <w:bidi w:val="0"/>
        <w:spacing w:before="0" w:beforeAutospacing="0" w:after="0" w:afterAutospacing="0"/>
        <w:jc w:val="both"/>
        <w:rPr>
          <w:rFonts w:ascii="Times New Roman" w:hAnsi="Times New Roman"/>
          <w:b/>
          <w:bCs/>
        </w:rPr>
      </w:pPr>
    </w:p>
    <w:p w:rsidR="00386CF5" w:rsidRPr="00EB6CDA" w:rsidP="003161C2">
      <w:pPr>
        <w:pStyle w:val="NormalWeb"/>
        <w:bidi w:val="0"/>
        <w:spacing w:before="0" w:beforeAutospacing="0" w:after="0" w:afterAutospacing="0"/>
        <w:jc w:val="both"/>
        <w:rPr>
          <w:rFonts w:ascii="Times New Roman" w:hAnsi="Times New Roman"/>
        </w:rPr>
      </w:pPr>
      <w:r w:rsidRPr="00EB6CDA">
        <w:rPr>
          <w:rFonts w:ascii="Times New Roman" w:hAnsi="Times New Roman"/>
          <w:b/>
          <w:bCs/>
        </w:rPr>
        <w:t xml:space="preserve">A.5. </w:t>
        <w:tab/>
        <w:t xml:space="preserve">Stanovisko gestorov </w:t>
      </w:r>
    </w:p>
    <w:p w:rsidR="00386CF5" w:rsidRPr="00EB6CDA" w:rsidP="003C520E">
      <w:pPr>
        <w:bidi w:val="0"/>
        <w:spacing w:line="360" w:lineRule="auto"/>
        <w:jc w:val="both"/>
        <w:rPr>
          <w:rFonts w:ascii="Times New Roman" w:hAnsi="Times New Roman"/>
          <w:color w:val="000080"/>
          <w:sz w:val="24"/>
          <w:szCs w:val="24"/>
        </w:rPr>
      </w:pPr>
    </w:p>
    <w:p w:rsidR="00386CF5" w:rsidRPr="00EB6CDA" w:rsidP="003C520E">
      <w:pPr>
        <w:bidi w:val="0"/>
        <w:spacing w:line="360" w:lineRule="auto"/>
        <w:jc w:val="both"/>
        <w:rPr>
          <w:rFonts w:ascii="Times New Roman" w:hAnsi="Times New Roman"/>
          <w:color w:val="000080"/>
          <w:sz w:val="24"/>
          <w:szCs w:val="24"/>
        </w:rPr>
      </w:pPr>
    </w:p>
    <w:p w:rsidR="00386CF5" w:rsidRPr="00EB6CDA" w:rsidP="003C520E">
      <w:pPr>
        <w:bidi w:val="0"/>
        <w:spacing w:line="360" w:lineRule="auto"/>
        <w:jc w:val="both"/>
        <w:rPr>
          <w:rFonts w:ascii="Times New Roman" w:hAnsi="Times New Roman"/>
          <w:color w:val="000080"/>
          <w:sz w:val="24"/>
          <w:szCs w:val="24"/>
        </w:rPr>
      </w:pPr>
    </w:p>
    <w:p w:rsidR="00386CF5" w:rsidRPr="00EB6CDA" w:rsidP="003C520E">
      <w:pPr>
        <w:pStyle w:val="ListParagraph"/>
        <w:numPr>
          <w:numId w:val="8"/>
        </w:numPr>
        <w:pBdr>
          <w:bottom w:val="single" w:sz="4" w:space="1" w:color="auto"/>
        </w:pBdr>
        <w:bidi w:val="0"/>
        <w:spacing w:line="360" w:lineRule="auto"/>
        <w:jc w:val="both"/>
        <w:rPr>
          <w:rFonts w:ascii="Times New Roman" w:hAnsi="Times New Roman"/>
          <w:b/>
          <w:i/>
          <w:sz w:val="24"/>
          <w:szCs w:val="24"/>
        </w:rPr>
      </w:pPr>
      <w:r w:rsidRPr="00EB6CDA">
        <w:rPr>
          <w:rFonts w:ascii="Times New Roman" w:hAnsi="Times New Roman"/>
          <w:b/>
          <w:i/>
          <w:sz w:val="24"/>
          <w:szCs w:val="24"/>
        </w:rPr>
        <w:br w:type="page"/>
        <w:t xml:space="preserve">Osobitná časť </w:t>
      </w:r>
    </w:p>
    <w:p w:rsidR="00386CF5" w:rsidRPr="00EB6CDA" w:rsidP="003C520E">
      <w:pPr>
        <w:bidi w:val="0"/>
        <w:spacing w:line="360" w:lineRule="auto"/>
        <w:jc w:val="both"/>
        <w:rPr>
          <w:rFonts w:ascii="Times New Roman" w:hAnsi="Times New Roman"/>
          <w:b/>
          <w:sz w:val="24"/>
          <w:szCs w:val="24"/>
          <w:u w:val="single"/>
        </w:rPr>
      </w:pPr>
    </w:p>
    <w:p w:rsidR="00386CF5" w:rsidRPr="00EB6CDA" w:rsidP="003C520E">
      <w:pPr>
        <w:bidi w:val="0"/>
        <w:spacing w:line="360" w:lineRule="auto"/>
        <w:jc w:val="both"/>
        <w:rPr>
          <w:rFonts w:ascii="Times New Roman" w:hAnsi="Times New Roman"/>
          <w:b/>
          <w:sz w:val="24"/>
          <w:szCs w:val="24"/>
          <w:u w:val="single"/>
        </w:rPr>
      </w:pPr>
      <w:r w:rsidRPr="00EB6CDA">
        <w:rPr>
          <w:rFonts w:ascii="Times New Roman" w:hAnsi="Times New Roman"/>
          <w:b/>
          <w:sz w:val="24"/>
          <w:szCs w:val="24"/>
          <w:u w:val="single"/>
        </w:rPr>
        <w:t>K čl. I :</w:t>
      </w:r>
    </w:p>
    <w:p w:rsidR="00386CF5" w:rsidRPr="00EB6CDA" w:rsidP="00610A12">
      <w:pPr>
        <w:bidi w:val="0"/>
        <w:spacing w:line="360" w:lineRule="auto"/>
        <w:jc w:val="both"/>
        <w:rPr>
          <w:rStyle w:val="apple-style-span"/>
          <w:rFonts w:ascii="Times New Roman" w:hAnsi="Times New Roman"/>
          <w:sz w:val="24"/>
          <w:szCs w:val="24"/>
        </w:rPr>
      </w:pPr>
      <w:r w:rsidRPr="00EB6CDA">
        <w:rPr>
          <w:rStyle w:val="apple-style-span"/>
          <w:rFonts w:ascii="Times New Roman" w:hAnsi="Times New Roman"/>
          <w:sz w:val="24"/>
          <w:szCs w:val="24"/>
        </w:rPr>
        <w:t>K bodu 1</w:t>
      </w:r>
    </w:p>
    <w:p w:rsidR="00386CF5" w:rsidRPr="00EB6CDA" w:rsidP="00610A12">
      <w:pPr>
        <w:bidi w:val="0"/>
        <w:spacing w:line="360" w:lineRule="auto"/>
        <w:jc w:val="both"/>
        <w:rPr>
          <w:rStyle w:val="apple-style-span"/>
          <w:rFonts w:ascii="Times New Roman" w:hAnsi="Times New Roman"/>
          <w:sz w:val="24"/>
          <w:szCs w:val="24"/>
        </w:rPr>
      </w:pPr>
      <w:r w:rsidRPr="00EB6CDA">
        <w:rPr>
          <w:rStyle w:val="apple-style-span"/>
          <w:rFonts w:ascii="Times New Roman" w:hAnsi="Times New Roman"/>
          <w:sz w:val="24"/>
          <w:szCs w:val="24"/>
        </w:rPr>
        <w:t xml:space="preserve">Rozširuje sa možnosť poberania finančného príspevku na kompenzáciu zvýšených výdavkov súvisiacich so zabezpečením prevádzky osobného motorového vozidla aj na fyzickú osobu s ťažkým zdravotným postihnutím, ktorá absolvuje liečenie formou chemoterapie. </w:t>
      </w:r>
    </w:p>
    <w:p w:rsidR="00386CF5" w:rsidRPr="00EB6CDA" w:rsidP="003C520E">
      <w:pPr>
        <w:bidi w:val="0"/>
        <w:spacing w:line="360" w:lineRule="auto"/>
        <w:jc w:val="both"/>
        <w:rPr>
          <w:rStyle w:val="apple-style-span"/>
          <w:rFonts w:ascii="Times New Roman" w:hAnsi="Times New Roman"/>
          <w:sz w:val="24"/>
          <w:szCs w:val="24"/>
        </w:rPr>
      </w:pPr>
    </w:p>
    <w:p w:rsidR="00386CF5" w:rsidRPr="00EB6CDA" w:rsidP="00610A12">
      <w:pPr>
        <w:bidi w:val="0"/>
        <w:spacing w:line="360" w:lineRule="auto"/>
        <w:jc w:val="both"/>
        <w:rPr>
          <w:rStyle w:val="apple-style-span"/>
          <w:rFonts w:ascii="Times New Roman" w:hAnsi="Times New Roman"/>
          <w:b/>
          <w:sz w:val="24"/>
          <w:szCs w:val="24"/>
          <w:u w:val="single"/>
        </w:rPr>
      </w:pPr>
      <w:r w:rsidRPr="00EB6CDA">
        <w:rPr>
          <w:rStyle w:val="apple-style-span"/>
          <w:rFonts w:ascii="Times New Roman" w:hAnsi="Times New Roman"/>
          <w:b/>
          <w:sz w:val="24"/>
          <w:szCs w:val="24"/>
          <w:u w:val="single"/>
        </w:rPr>
        <w:t>K čl. II.:</w:t>
      </w:r>
    </w:p>
    <w:p w:rsidR="00386CF5" w:rsidRPr="00EB6CDA" w:rsidP="00610A12">
      <w:pPr>
        <w:bidi w:val="0"/>
        <w:spacing w:line="360" w:lineRule="auto"/>
        <w:jc w:val="both"/>
        <w:rPr>
          <w:rFonts w:ascii="Times New Roman" w:hAnsi="Times New Roman"/>
          <w:sz w:val="24"/>
          <w:szCs w:val="24"/>
        </w:rPr>
      </w:pPr>
      <w:r w:rsidRPr="00EB6CDA">
        <w:rPr>
          <w:rStyle w:val="apple-style-span"/>
          <w:rFonts w:ascii="Times New Roman" w:hAnsi="Times New Roman"/>
          <w:sz w:val="24"/>
          <w:szCs w:val="24"/>
        </w:rPr>
        <w:t xml:space="preserve">Predkladaný zákon má nadobudnúť účinnosť dňom vydania. </w:t>
      </w:r>
    </w:p>
    <w:sectPr w:rsidSect="00B60454">
      <w:pgSz w:w="11906" w:h="16838"/>
      <w:pgMar w:top="1417" w:right="1417" w:bottom="1417" w:left="1417" w:header="708" w:footer="708" w:gutter="0"/>
      <w:lnNumType w:distance="0"/>
      <w:cols w:space="708"/>
      <w:noEndnote w:val="0"/>
      <w:bidi w:val="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00000000" w:usb1="00000000" w:usb2="00000000" w:usb3="00000000" w:csb0="000001FF" w:csb1="00000000"/>
  </w:font>
  <w:font w:name="Arial">
    <w:panose1 w:val="020B0604020202020204"/>
    <w:charset w:val="EE"/>
    <w:family w:val="swiss"/>
    <w:pitch w:val="variable"/>
    <w:sig w:usb0="00000000" w:usb1="00000000" w:usb2="00000000" w:usb3="00000000" w:csb0="000001FF" w:csb1="00000000"/>
  </w:font>
  <w:font w:name="Courier New">
    <w:panose1 w:val="02070309020205020404"/>
    <w:charset w:val="EE"/>
    <w:family w:val="modern"/>
    <w:pitch w:val="fixed"/>
    <w:sig w:usb0="00000000" w:usb1="00000000" w:usb2="00000000" w:usb3="00000000" w:csb0="000001FF" w:csb1="00000000"/>
  </w:font>
  <w:font w:name="Symbol">
    <w:panose1 w:val="05050102010706020507"/>
    <w:charset w:val="02"/>
    <w:family w:val="roman"/>
    <w:pitch w:val="variable"/>
    <w:sig w:usb0="00000000" w:usb1="00000000" w:usb2="00000000" w:usb3="00000000" w:csb0="80000000" w:csb1="00000000"/>
  </w:font>
  <w:font w:name="Wingdings">
    <w:panose1 w:val="05000000000000000000"/>
    <w:charset w:val="02"/>
    <w:family w:val="auto"/>
    <w:pitch w:val="variable"/>
    <w:sig w:usb0="00000000" w:usb1="00000000" w:usb2="00000000" w:usb3="00000000" w:csb0="80000000" w:csb1="00000000"/>
  </w:font>
  <w:font w:name="SimSun">
    <w:altName w:val="ËÎĚĺ"/>
    <w:panose1 w:val="02010600030101010101"/>
    <w:charset w:val="86"/>
    <w:family w:val="auto"/>
    <w:pitch w:val="variable"/>
    <w:sig w:usb0="00000000" w:usb1="00000000" w:usb2="00000000" w:usb3="00000000" w:csb0="00040000" w:csb1="00000000"/>
  </w:font>
  <w:font w:name="Mangal">
    <w:panose1 w:val="02040503050203030202"/>
    <w:charset w:val="01"/>
    <w:family w:val="roman"/>
    <w:pitch w:val="variable"/>
    <w:sig w:usb0="00000000" w:usb1="00000000" w:usb2="00000000" w:usb3="00000000" w:csb0="00000000" w:csb1="00000000"/>
  </w:font>
  <w:font w:name="Cambria Math">
    <w:panose1 w:val="02040503050406030204"/>
    <w:charset w:val="01"/>
    <w:family w:val="roman"/>
    <w:pitch w:val="variable"/>
    <w:sig w:usb0="00000000" w:usb1="00000000" w:usb2="00000000" w:usb3="00000000" w:csb0="00000000" w:csb1="00000000"/>
  </w:font>
  <w:font w:name="Arial Unicode MS">
    <w:panose1 w:val="020B0604020202020204"/>
    <w:charset w:val="00"/>
    <w:family w:val="roman"/>
    <w:pitch w:val="variable"/>
    <w:sig w:usb0="00000000" w:usb1="00000000" w:usb2="00000000" w:usb3="00000000" w:csb0="00000001" w:csb1="00000000"/>
  </w:font>
  <w:font w:name="Cambria">
    <w:panose1 w:val="02040503050406030204"/>
    <w:charset w:val="EE"/>
    <w:family w:val="roman"/>
    <w:pitch w:val="variable"/>
    <w:sig w:usb0="00000000" w:usb1="00000000" w:usb2="00000000" w:usb3="00000000" w:csb0="0000019F" w:csb1="00000000"/>
  </w:font>
  <w:font w:name="Calibri">
    <w:panose1 w:val="020F0502020204030204"/>
    <w:charset w:val="EE"/>
    <w:family w:val="swiss"/>
    <w:pitch w:val="variable"/>
    <w:sig w:usb0="00000000" w:usb1="00000000" w:usb2="00000000" w:usb3="00000000" w:csb0="0000019F" w:csb1="00000000"/>
  </w:font>
  <w:font w:name="Tahoma">
    <w:panose1 w:val="020B0604030504040204"/>
    <w:charset w:val="00"/>
    <w:family w:val="swiss"/>
    <w:pitch w:val="variable"/>
    <w:sig w:usb0="00000000" w:usb1="00000000" w:usb2="00000000" w:usb3="00000000" w:csb0="00000001" w:csb1="00000000"/>
  </w:font>
  <w:font w:name="@SimSun">
    <w:panose1 w:val="02010600030101010101"/>
    <w:charset w:val="86"/>
    <w:family w:val="auto"/>
    <w:pitch w:val="variable"/>
    <w:sig w:usb0="00000000" w:usb1="00000000" w:usb2="00000000" w:usb3="00000000" w:csb0="0004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537D62"/>
    <w:multiLevelType w:val="hybridMultilevel"/>
    <w:tmpl w:val="BD0C0D1E"/>
    <w:lvl w:ilvl="0">
      <w:start w:val="1"/>
      <w:numFmt w:val="decimal"/>
      <w:pStyle w:val="Heading3"/>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1">
    <w:nsid w:val="269F639B"/>
    <w:multiLevelType w:val="hybridMultilevel"/>
    <w:tmpl w:val="85822D78"/>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2">
    <w:nsid w:val="34CA5D91"/>
    <w:multiLevelType w:val="hybridMultilevel"/>
    <w:tmpl w:val="115C779C"/>
    <w:lvl w:ilvl="0">
      <w:start w:val="1"/>
      <w:numFmt w:val="upperRoman"/>
      <w:lvlText w:val="%1."/>
      <w:lvlJc w:val="left"/>
      <w:pPr>
        <w:ind w:left="1080" w:hanging="720"/>
      </w:pPr>
      <w:rPr>
        <w:rFonts w:cs="Times New Roman" w:hint="default"/>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3">
    <w:nsid w:val="3BB24BDE"/>
    <w:multiLevelType w:val="hybridMultilevel"/>
    <w:tmpl w:val="A2AAEF20"/>
    <w:lvl w:ilvl="0">
      <w:start w:val="1"/>
      <w:numFmt w:val="decimal"/>
      <w:pStyle w:val="Heading4"/>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4">
    <w:nsid w:val="46BE24B9"/>
    <w:multiLevelType w:val="multilevel"/>
    <w:tmpl w:val="FE9AE62A"/>
    <w:lvl w:ilvl="0">
      <w:start w:val="1"/>
      <w:numFmt w:val="decimal"/>
      <w:pStyle w:val="Heading2"/>
      <w:lvlText w:val="%1."/>
      <w:lvlJc w:val="left"/>
      <w:pPr>
        <w:ind w:left="360" w:hanging="360"/>
      </w:pPr>
      <w:rPr>
        <w:rFonts w:cs="Times New Roman"/>
        <w:rtl w:val="0"/>
        <w:cs w:val="0"/>
      </w:rPr>
    </w:lvl>
    <w:lvl w:ilvl="1">
      <w:start w:val="1"/>
      <w:numFmt w:val="decimal"/>
      <w:lvlText w:val="%1.%2."/>
      <w:lvlJc w:val="left"/>
      <w:pPr>
        <w:ind w:left="792" w:hanging="432"/>
      </w:pPr>
      <w:rPr>
        <w:rFonts w:cs="Times New Roman"/>
        <w:rtl w:val="0"/>
        <w:cs w:val="0"/>
      </w:rPr>
    </w:lvl>
    <w:lvl w:ilvl="2">
      <w:start w:val="1"/>
      <w:numFmt w:val="decimal"/>
      <w:lvlText w:val="%1.%2.%3."/>
      <w:lvlJc w:val="left"/>
      <w:pPr>
        <w:ind w:left="1224" w:hanging="504"/>
      </w:pPr>
      <w:rPr>
        <w:rFonts w:cs="Times New Roman"/>
        <w:rtl w:val="0"/>
        <w:cs w:val="0"/>
      </w:rPr>
    </w:lvl>
    <w:lvl w:ilvl="3">
      <w:start w:val="1"/>
      <w:numFmt w:val="decimal"/>
      <w:lvlText w:val="%1.%2.%3.%4."/>
      <w:lvlJc w:val="left"/>
      <w:pPr>
        <w:ind w:left="1728" w:hanging="648"/>
      </w:pPr>
      <w:rPr>
        <w:rFonts w:cs="Times New Roman"/>
        <w:rtl w:val="0"/>
        <w:cs w:val="0"/>
      </w:rPr>
    </w:lvl>
    <w:lvl w:ilvl="4">
      <w:start w:val="1"/>
      <w:numFmt w:val="decimal"/>
      <w:lvlText w:val="%1.%2.%3.%4.%5."/>
      <w:lvlJc w:val="left"/>
      <w:pPr>
        <w:ind w:left="2232" w:hanging="792"/>
      </w:pPr>
      <w:rPr>
        <w:rFonts w:cs="Times New Roman"/>
        <w:rtl w:val="0"/>
        <w:cs w:val="0"/>
      </w:rPr>
    </w:lvl>
    <w:lvl w:ilvl="5">
      <w:start w:val="1"/>
      <w:numFmt w:val="decimal"/>
      <w:lvlText w:val="%1.%2.%3.%4.%5.%6."/>
      <w:lvlJc w:val="left"/>
      <w:pPr>
        <w:ind w:left="2736" w:hanging="936"/>
      </w:pPr>
      <w:rPr>
        <w:rFonts w:cs="Times New Roman"/>
        <w:rtl w:val="0"/>
        <w:cs w:val="0"/>
      </w:rPr>
    </w:lvl>
    <w:lvl w:ilvl="6">
      <w:start w:val="1"/>
      <w:numFmt w:val="decimal"/>
      <w:lvlText w:val="%1.%2.%3.%4.%5.%6.%7."/>
      <w:lvlJc w:val="left"/>
      <w:pPr>
        <w:ind w:left="3240" w:hanging="1080"/>
      </w:pPr>
      <w:rPr>
        <w:rFonts w:cs="Times New Roman"/>
        <w:rtl w:val="0"/>
        <w:cs w:val="0"/>
      </w:rPr>
    </w:lvl>
    <w:lvl w:ilvl="7">
      <w:start w:val="1"/>
      <w:numFmt w:val="decimal"/>
      <w:lvlText w:val="%1.%2.%3.%4.%5.%6.%7.%8."/>
      <w:lvlJc w:val="left"/>
      <w:pPr>
        <w:ind w:left="3744" w:hanging="1224"/>
      </w:pPr>
      <w:rPr>
        <w:rFonts w:cs="Times New Roman"/>
        <w:rtl w:val="0"/>
        <w:cs w:val="0"/>
      </w:rPr>
    </w:lvl>
    <w:lvl w:ilvl="8">
      <w:start w:val="1"/>
      <w:numFmt w:val="decimal"/>
      <w:lvlText w:val="%1.%2.%3.%4.%5.%6.%7.%8.%9."/>
      <w:lvlJc w:val="left"/>
      <w:pPr>
        <w:ind w:left="4320" w:hanging="1440"/>
      </w:pPr>
      <w:rPr>
        <w:rFonts w:cs="Times New Roman"/>
        <w:rtl w:val="0"/>
        <w:cs w:val="0"/>
      </w:rPr>
    </w:lvl>
  </w:abstractNum>
  <w:abstractNum w:abstractNumId="5">
    <w:nsid w:val="483445B5"/>
    <w:multiLevelType w:val="hybridMultilevel"/>
    <w:tmpl w:val="DEB43886"/>
    <w:lvl w:ilvl="0">
      <w:start w:val="1"/>
      <w:numFmt w:val="decimal"/>
      <w:pStyle w:val="Heading1"/>
      <w:lvlText w:val="%1."/>
      <w:lvlJc w:val="left"/>
      <w:pPr>
        <w:ind w:left="720" w:hanging="360"/>
      </w:pPr>
      <w:rPr>
        <w:rFonts w:cs="Times New Roman"/>
        <w:rtl w:val="0"/>
        <w:cs w:val="0"/>
      </w:rPr>
    </w:lvl>
    <w:lvl w:ilvl="1">
      <w:start w:val="1"/>
      <w:numFmt w:val="lowerLetter"/>
      <w:lvlText w:val="%2."/>
      <w:lvlJc w:val="left"/>
      <w:pPr>
        <w:ind w:left="1440" w:hanging="360"/>
      </w:pPr>
      <w:rPr>
        <w:rFonts w:cs="Times New Roman"/>
        <w:rtl w:val="0"/>
        <w:cs w:val="0"/>
      </w:rPr>
    </w:lvl>
    <w:lvl w:ilvl="2">
      <w:start w:val="1"/>
      <w:numFmt w:val="lowerRoman"/>
      <w:lvlText w:val="%3."/>
      <w:lvlJc w:val="right"/>
      <w:pPr>
        <w:ind w:left="2160" w:hanging="180"/>
      </w:pPr>
      <w:rPr>
        <w:rFonts w:cs="Times New Roman"/>
        <w:rtl w:val="0"/>
        <w:cs w:val="0"/>
      </w:rPr>
    </w:lvl>
    <w:lvl w:ilvl="3">
      <w:start w:val="1"/>
      <w:numFmt w:val="decimal"/>
      <w:lvlText w:val="%4."/>
      <w:lvlJc w:val="left"/>
      <w:pPr>
        <w:ind w:left="2880" w:hanging="360"/>
      </w:pPr>
      <w:rPr>
        <w:rFonts w:cs="Times New Roman"/>
        <w:rtl w:val="0"/>
        <w:cs w:val="0"/>
      </w:rPr>
    </w:lvl>
    <w:lvl w:ilvl="4">
      <w:start w:val="1"/>
      <w:numFmt w:val="lowerLetter"/>
      <w:lvlText w:val="%5."/>
      <w:lvlJc w:val="left"/>
      <w:pPr>
        <w:ind w:left="3600" w:hanging="360"/>
      </w:pPr>
      <w:rPr>
        <w:rFonts w:cs="Times New Roman"/>
        <w:rtl w:val="0"/>
        <w:cs w:val="0"/>
      </w:rPr>
    </w:lvl>
    <w:lvl w:ilvl="5">
      <w:start w:val="1"/>
      <w:numFmt w:val="lowerRoman"/>
      <w:lvlText w:val="%6."/>
      <w:lvlJc w:val="right"/>
      <w:pPr>
        <w:ind w:left="4320" w:hanging="180"/>
      </w:pPr>
      <w:rPr>
        <w:rFonts w:cs="Times New Roman"/>
        <w:rtl w:val="0"/>
        <w:cs w:val="0"/>
      </w:rPr>
    </w:lvl>
    <w:lvl w:ilvl="6">
      <w:start w:val="1"/>
      <w:numFmt w:val="decimal"/>
      <w:lvlText w:val="%7."/>
      <w:lvlJc w:val="left"/>
      <w:pPr>
        <w:ind w:left="5040" w:hanging="360"/>
      </w:pPr>
      <w:rPr>
        <w:rFonts w:cs="Times New Roman"/>
        <w:rtl w:val="0"/>
        <w:cs w:val="0"/>
      </w:rPr>
    </w:lvl>
    <w:lvl w:ilvl="7">
      <w:start w:val="1"/>
      <w:numFmt w:val="lowerLetter"/>
      <w:lvlText w:val="%8."/>
      <w:lvlJc w:val="left"/>
      <w:pPr>
        <w:ind w:left="5760" w:hanging="360"/>
      </w:pPr>
      <w:rPr>
        <w:rFonts w:cs="Times New Roman"/>
        <w:rtl w:val="0"/>
        <w:cs w:val="0"/>
      </w:rPr>
    </w:lvl>
    <w:lvl w:ilvl="8">
      <w:start w:val="1"/>
      <w:numFmt w:val="lowerRoman"/>
      <w:lvlText w:val="%9."/>
      <w:lvlJc w:val="right"/>
      <w:pPr>
        <w:ind w:left="6480" w:hanging="180"/>
      </w:pPr>
      <w:rPr>
        <w:rFonts w:cs="Times New Roman"/>
        <w:rtl w:val="0"/>
        <w:cs w:val="0"/>
      </w:rPr>
    </w:lvl>
  </w:abstractNum>
  <w:abstractNum w:abstractNumId="6">
    <w:nsid w:val="5B6C7D3B"/>
    <w:multiLevelType w:val="hybridMultilevel"/>
    <w:tmpl w:val="C5447BF8"/>
    <w:lvl w:ilvl="0">
      <w:start w:val="1"/>
      <w:numFmt w:val="decimal"/>
      <w:lvlText w:val="%1."/>
      <w:lvlJc w:val="left"/>
      <w:pPr>
        <w:ind w:left="3552" w:hanging="360"/>
      </w:pPr>
      <w:rPr>
        <w:rFonts w:cs="Times New Roman" w:hint="default"/>
        <w:b/>
        <w:rtl w:val="0"/>
        <w:cs w:val="0"/>
      </w:rPr>
    </w:lvl>
    <w:lvl w:ilvl="1">
      <w:start w:val="1"/>
      <w:numFmt w:val="lowerLetter"/>
      <w:lvlText w:val="%2."/>
      <w:lvlJc w:val="left"/>
      <w:pPr>
        <w:ind w:left="4272" w:hanging="360"/>
      </w:pPr>
      <w:rPr>
        <w:rFonts w:cs="Times New Roman"/>
        <w:rtl w:val="0"/>
        <w:cs w:val="0"/>
      </w:rPr>
    </w:lvl>
    <w:lvl w:ilvl="2">
      <w:start w:val="1"/>
      <w:numFmt w:val="lowerRoman"/>
      <w:lvlText w:val="%3."/>
      <w:lvlJc w:val="right"/>
      <w:pPr>
        <w:ind w:left="4992" w:hanging="180"/>
      </w:pPr>
      <w:rPr>
        <w:rFonts w:cs="Times New Roman"/>
        <w:rtl w:val="0"/>
        <w:cs w:val="0"/>
      </w:rPr>
    </w:lvl>
    <w:lvl w:ilvl="3">
      <w:start w:val="1"/>
      <w:numFmt w:val="decimal"/>
      <w:lvlText w:val="%4."/>
      <w:lvlJc w:val="left"/>
      <w:pPr>
        <w:ind w:left="5712" w:hanging="360"/>
      </w:pPr>
      <w:rPr>
        <w:rFonts w:cs="Times New Roman"/>
        <w:rtl w:val="0"/>
        <w:cs w:val="0"/>
      </w:rPr>
    </w:lvl>
    <w:lvl w:ilvl="4">
      <w:start w:val="1"/>
      <w:numFmt w:val="lowerLetter"/>
      <w:lvlText w:val="%5."/>
      <w:lvlJc w:val="left"/>
      <w:pPr>
        <w:ind w:left="6432" w:hanging="360"/>
      </w:pPr>
      <w:rPr>
        <w:rFonts w:cs="Times New Roman"/>
        <w:rtl w:val="0"/>
        <w:cs w:val="0"/>
      </w:rPr>
    </w:lvl>
    <w:lvl w:ilvl="5">
      <w:start w:val="1"/>
      <w:numFmt w:val="lowerRoman"/>
      <w:lvlText w:val="%6."/>
      <w:lvlJc w:val="right"/>
      <w:pPr>
        <w:ind w:left="7152" w:hanging="180"/>
      </w:pPr>
      <w:rPr>
        <w:rFonts w:cs="Times New Roman"/>
        <w:rtl w:val="0"/>
        <w:cs w:val="0"/>
      </w:rPr>
    </w:lvl>
    <w:lvl w:ilvl="6">
      <w:start w:val="1"/>
      <w:numFmt w:val="decimal"/>
      <w:lvlText w:val="%7."/>
      <w:lvlJc w:val="left"/>
      <w:pPr>
        <w:ind w:left="7872" w:hanging="360"/>
      </w:pPr>
      <w:rPr>
        <w:rFonts w:cs="Times New Roman"/>
        <w:rtl w:val="0"/>
        <w:cs w:val="0"/>
      </w:rPr>
    </w:lvl>
    <w:lvl w:ilvl="7">
      <w:start w:val="1"/>
      <w:numFmt w:val="lowerLetter"/>
      <w:lvlText w:val="%8."/>
      <w:lvlJc w:val="left"/>
      <w:pPr>
        <w:ind w:left="8592" w:hanging="360"/>
      </w:pPr>
      <w:rPr>
        <w:rFonts w:cs="Times New Roman"/>
        <w:rtl w:val="0"/>
        <w:cs w:val="0"/>
      </w:rPr>
    </w:lvl>
    <w:lvl w:ilvl="8">
      <w:start w:val="1"/>
      <w:numFmt w:val="lowerRoman"/>
      <w:lvlText w:val="%9."/>
      <w:lvlJc w:val="right"/>
      <w:pPr>
        <w:ind w:left="9312" w:hanging="180"/>
      </w:pPr>
      <w:rPr>
        <w:rFonts w:cs="Times New Roman"/>
        <w:rtl w:val="0"/>
        <w:cs w:val="0"/>
      </w:rPr>
    </w:lvl>
  </w:abstractNum>
  <w:abstractNum w:abstractNumId="7">
    <w:nsid w:val="73153E1F"/>
    <w:multiLevelType w:val="hybridMultilevel"/>
    <w:tmpl w:val="399690DA"/>
    <w:lvl w:ilvl="0">
      <w:start w:val="1"/>
      <w:numFmt w:val="lowerLetter"/>
      <w:lvlText w:val="%1)"/>
      <w:lvlJc w:val="left"/>
      <w:pPr>
        <w:tabs>
          <w:tab w:val="num" w:pos="600"/>
        </w:tabs>
        <w:ind w:left="600" w:hanging="360"/>
      </w:pPr>
      <w:rPr>
        <w:rFonts w:cs="Times New Roman" w:hint="default"/>
        <w:rtl w:val="0"/>
        <w:cs w:val="0"/>
      </w:rPr>
    </w:lvl>
    <w:lvl w:ilvl="1">
      <w:start w:val="1"/>
      <w:numFmt w:val="lowerLetter"/>
      <w:lvlText w:val="%2."/>
      <w:lvlJc w:val="left"/>
      <w:pPr>
        <w:tabs>
          <w:tab w:val="num" w:pos="1320"/>
        </w:tabs>
        <w:ind w:left="1320" w:hanging="360"/>
      </w:pPr>
      <w:rPr>
        <w:rFonts w:cs="Times New Roman"/>
        <w:rtl w:val="0"/>
        <w:cs w:val="0"/>
      </w:rPr>
    </w:lvl>
    <w:lvl w:ilvl="2">
      <w:start w:val="1"/>
      <w:numFmt w:val="lowerRoman"/>
      <w:lvlText w:val="%3."/>
      <w:lvlJc w:val="right"/>
      <w:pPr>
        <w:tabs>
          <w:tab w:val="num" w:pos="2040"/>
        </w:tabs>
        <w:ind w:left="2040" w:hanging="180"/>
      </w:pPr>
      <w:rPr>
        <w:rFonts w:cs="Times New Roman"/>
        <w:rtl w:val="0"/>
        <w:cs w:val="0"/>
      </w:rPr>
    </w:lvl>
    <w:lvl w:ilvl="3">
      <w:start w:val="1"/>
      <w:numFmt w:val="decimal"/>
      <w:lvlText w:val="%4."/>
      <w:lvlJc w:val="left"/>
      <w:pPr>
        <w:tabs>
          <w:tab w:val="num" w:pos="2760"/>
        </w:tabs>
        <w:ind w:left="2760" w:hanging="360"/>
      </w:pPr>
      <w:rPr>
        <w:rFonts w:cs="Times New Roman"/>
        <w:rtl w:val="0"/>
        <w:cs w:val="0"/>
      </w:rPr>
    </w:lvl>
    <w:lvl w:ilvl="4">
      <w:start w:val="1"/>
      <w:numFmt w:val="lowerLetter"/>
      <w:lvlText w:val="%5."/>
      <w:lvlJc w:val="left"/>
      <w:pPr>
        <w:tabs>
          <w:tab w:val="num" w:pos="3480"/>
        </w:tabs>
        <w:ind w:left="3480" w:hanging="360"/>
      </w:pPr>
      <w:rPr>
        <w:rFonts w:cs="Times New Roman"/>
        <w:rtl w:val="0"/>
        <w:cs w:val="0"/>
      </w:rPr>
    </w:lvl>
    <w:lvl w:ilvl="5">
      <w:start w:val="1"/>
      <w:numFmt w:val="lowerRoman"/>
      <w:lvlText w:val="%6."/>
      <w:lvlJc w:val="right"/>
      <w:pPr>
        <w:tabs>
          <w:tab w:val="num" w:pos="4200"/>
        </w:tabs>
        <w:ind w:left="4200" w:hanging="180"/>
      </w:pPr>
      <w:rPr>
        <w:rFonts w:cs="Times New Roman"/>
        <w:rtl w:val="0"/>
        <w:cs w:val="0"/>
      </w:rPr>
    </w:lvl>
    <w:lvl w:ilvl="6">
      <w:start w:val="1"/>
      <w:numFmt w:val="decimal"/>
      <w:lvlText w:val="%7."/>
      <w:lvlJc w:val="left"/>
      <w:pPr>
        <w:tabs>
          <w:tab w:val="num" w:pos="4920"/>
        </w:tabs>
        <w:ind w:left="4920" w:hanging="360"/>
      </w:pPr>
      <w:rPr>
        <w:rFonts w:cs="Times New Roman"/>
        <w:rtl w:val="0"/>
        <w:cs w:val="0"/>
      </w:rPr>
    </w:lvl>
    <w:lvl w:ilvl="7">
      <w:start w:val="1"/>
      <w:numFmt w:val="lowerLetter"/>
      <w:lvlText w:val="%8."/>
      <w:lvlJc w:val="left"/>
      <w:pPr>
        <w:tabs>
          <w:tab w:val="num" w:pos="5640"/>
        </w:tabs>
        <w:ind w:left="5640" w:hanging="360"/>
      </w:pPr>
      <w:rPr>
        <w:rFonts w:cs="Times New Roman"/>
        <w:rtl w:val="0"/>
        <w:cs w:val="0"/>
      </w:rPr>
    </w:lvl>
    <w:lvl w:ilvl="8">
      <w:start w:val="1"/>
      <w:numFmt w:val="lowerRoman"/>
      <w:lvlText w:val="%9."/>
      <w:lvlJc w:val="right"/>
      <w:pPr>
        <w:tabs>
          <w:tab w:val="num" w:pos="6360"/>
        </w:tabs>
        <w:ind w:left="6360" w:hanging="180"/>
      </w:pPr>
      <w:rPr>
        <w:rFonts w:cs="Times New Roman"/>
        <w:rtl w:val="0"/>
        <w:cs w:val="0"/>
      </w:rPr>
    </w:lvl>
  </w:abstractNum>
  <w:abstractNum w:abstractNumId="8">
    <w:nsid w:val="74F05D9A"/>
    <w:multiLevelType w:val="hybridMultilevel"/>
    <w:tmpl w:val="1924E944"/>
    <w:lvl w:ilvl="0">
      <w:start w:val="2"/>
      <w:numFmt w:val="bullet"/>
      <w:lvlText w:val="-"/>
      <w:lvlJc w:val="left"/>
      <w:pPr>
        <w:ind w:left="720" w:hanging="360"/>
      </w:pPr>
      <w:rPr>
        <w:rFonts w:ascii="Times New Roman" w:eastAsia="Times New Roman" w:hAnsi="Times New Roman" w:hint="default"/>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abstractNum w:abstractNumId="9">
    <w:nsid w:val="7C645C37"/>
    <w:multiLevelType w:val="hybridMultilevel"/>
    <w:tmpl w:val="35F080D8"/>
    <w:lvl w:ilvl="0">
      <w:start w:val="36"/>
      <w:numFmt w:val="decimal"/>
      <w:lvlText w:val="%1."/>
      <w:lvlJc w:val="left"/>
      <w:pPr>
        <w:tabs>
          <w:tab w:val="num" w:pos="720"/>
        </w:tabs>
        <w:ind w:left="720" w:hanging="360"/>
      </w:pPr>
      <w:rPr>
        <w:rFonts w:cs="Times New Roman"/>
        <w:rtl w:val="0"/>
        <w:cs w:val="0"/>
      </w:rPr>
    </w:lvl>
    <w:lvl w:ilvl="1">
      <w:start w:val="1"/>
      <w:numFmt w:val="lowerLetter"/>
      <w:lvlText w:val="%2)"/>
      <w:lvlJc w:val="left"/>
      <w:pPr>
        <w:tabs>
          <w:tab w:val="num" w:pos="1440"/>
        </w:tabs>
        <w:ind w:left="1440" w:hanging="360"/>
      </w:pPr>
      <w:rPr>
        <w:rFonts w:ascii="Times New Roman" w:eastAsia="Times New Roman" w:hAnsi="Times New Roman" w:cs="Times New Roman"/>
        <w:rtl w:val="0"/>
        <w:cs w:val="0"/>
      </w:rPr>
    </w:lvl>
    <w:lvl w:ilvl="2">
      <w:start w:val="1"/>
      <w:numFmt w:val="lowerRoman"/>
      <w:lvlText w:val="%3."/>
      <w:lvlJc w:val="right"/>
      <w:pPr>
        <w:tabs>
          <w:tab w:val="num" w:pos="2160"/>
        </w:tabs>
        <w:ind w:left="2160" w:hanging="180"/>
      </w:pPr>
      <w:rPr>
        <w:rFonts w:cs="Times New Roman"/>
        <w:rtl w:val="0"/>
        <w:cs w:val="0"/>
      </w:rPr>
    </w:lvl>
    <w:lvl w:ilvl="3">
      <w:start w:val="1"/>
      <w:numFmt w:val="decimal"/>
      <w:lvlText w:val="%4."/>
      <w:lvlJc w:val="left"/>
      <w:pPr>
        <w:tabs>
          <w:tab w:val="num" w:pos="2880"/>
        </w:tabs>
        <w:ind w:left="2880" w:hanging="360"/>
      </w:pPr>
      <w:rPr>
        <w:rFonts w:cs="Times New Roman"/>
        <w:rtl w:val="0"/>
        <w:cs w:val="0"/>
      </w:rPr>
    </w:lvl>
    <w:lvl w:ilvl="4">
      <w:start w:val="1"/>
      <w:numFmt w:val="decimal"/>
      <w:lvlText w:val="%5."/>
      <w:lvlJc w:val="left"/>
      <w:pPr>
        <w:tabs>
          <w:tab w:val="num" w:pos="3600"/>
        </w:tabs>
        <w:ind w:left="3600" w:hanging="360"/>
      </w:pPr>
      <w:rPr>
        <w:rFonts w:cs="Times New Roman"/>
        <w:rtl w:val="0"/>
        <w:cs w:val="0"/>
      </w:rPr>
    </w:lvl>
    <w:lvl w:ilvl="5">
      <w:start w:val="1"/>
      <w:numFmt w:val="decimal"/>
      <w:lvlText w:val="%6."/>
      <w:lvlJc w:val="left"/>
      <w:pPr>
        <w:tabs>
          <w:tab w:val="num" w:pos="4320"/>
        </w:tabs>
        <w:ind w:left="4320" w:hanging="360"/>
      </w:pPr>
      <w:rPr>
        <w:rFonts w:cs="Times New Roman"/>
        <w:rtl w:val="0"/>
        <w:cs w:val="0"/>
      </w:rPr>
    </w:lvl>
    <w:lvl w:ilvl="6">
      <w:start w:val="1"/>
      <w:numFmt w:val="decimal"/>
      <w:lvlText w:val="%7."/>
      <w:lvlJc w:val="left"/>
      <w:pPr>
        <w:tabs>
          <w:tab w:val="num" w:pos="5040"/>
        </w:tabs>
        <w:ind w:left="5040" w:hanging="360"/>
      </w:pPr>
      <w:rPr>
        <w:rFonts w:cs="Times New Roman"/>
        <w:rtl w:val="0"/>
        <w:cs w:val="0"/>
      </w:rPr>
    </w:lvl>
    <w:lvl w:ilvl="7">
      <w:start w:val="1"/>
      <w:numFmt w:val="decimal"/>
      <w:lvlText w:val="%8."/>
      <w:lvlJc w:val="left"/>
      <w:pPr>
        <w:tabs>
          <w:tab w:val="num" w:pos="5760"/>
        </w:tabs>
        <w:ind w:left="5760" w:hanging="360"/>
      </w:pPr>
      <w:rPr>
        <w:rFonts w:cs="Times New Roman"/>
        <w:rtl w:val="0"/>
        <w:cs w:val="0"/>
      </w:rPr>
    </w:lvl>
    <w:lvl w:ilvl="8">
      <w:start w:val="1"/>
      <w:numFmt w:val="decimal"/>
      <w:lvlText w:val="%9."/>
      <w:lvlJc w:val="left"/>
      <w:pPr>
        <w:tabs>
          <w:tab w:val="num" w:pos="6480"/>
        </w:tabs>
        <w:ind w:left="6480" w:hanging="360"/>
      </w:pPr>
      <w:rPr>
        <w:rFonts w:cs="Times New Roman"/>
        <w:rtl w:val="0"/>
        <w:cs w:val="0"/>
      </w:rPr>
    </w:lvl>
  </w:abstractNum>
  <w:num w:numId="1">
    <w:abstractNumId w:val="5"/>
  </w:num>
  <w:num w:numId="2">
    <w:abstractNumId w:val="4"/>
  </w:num>
  <w:num w:numId="3">
    <w:abstractNumId w:val="0"/>
  </w:num>
  <w:num w:numId="4">
    <w:abstractNumId w:val="3"/>
  </w:num>
  <w:num w:numId="5">
    <w:abstractNumId w:val="7"/>
  </w:num>
  <w:num w:numId="6">
    <w:abstractNumId w:val="9"/>
    <w:lvlOverride w:ilvl="0">
      <w:startOverride w:val="3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6"/>
  </w:num>
  <w:num w:numId="8">
    <w:abstractNumId w:val="2"/>
  </w:num>
  <w:num w:numId="9">
    <w:abstractNumId w:val="1"/>
  </w:num>
  <w:num w:numId="10">
    <w:abstractNumId w:val="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5"/>
  <w:doNotDisplayPageBoundaries/>
  <w:doNotTrackMoves/>
  <w:defaultTabStop w:val="708"/>
  <w:hyphenationZone w:val="425"/>
  <w:characterSpacingControl w:val="doNotCompress"/>
  <w:compat>
    <w:doNotUseIndentAsNumberingTabStop/>
    <w:allowSpaceOfSameStyleInTable/>
    <w:splitPgBreakAndParaMark/>
    <w:useAnsiKerningPairs/>
  </w:compat>
  <w:rsids>
    <w:rsidRoot w:val="00824176"/>
    <w:rsid w:val="00037858"/>
    <w:rsid w:val="00052EDF"/>
    <w:rsid w:val="00063631"/>
    <w:rsid w:val="00071E2E"/>
    <w:rsid w:val="00091929"/>
    <w:rsid w:val="000D11FD"/>
    <w:rsid w:val="0010309B"/>
    <w:rsid w:val="001217C1"/>
    <w:rsid w:val="001252E2"/>
    <w:rsid w:val="00126A9F"/>
    <w:rsid w:val="00141E28"/>
    <w:rsid w:val="00146D56"/>
    <w:rsid w:val="00146DD5"/>
    <w:rsid w:val="00167D71"/>
    <w:rsid w:val="00185C02"/>
    <w:rsid w:val="00190BD9"/>
    <w:rsid w:val="001967B9"/>
    <w:rsid w:val="001978EB"/>
    <w:rsid w:val="001A00C0"/>
    <w:rsid w:val="001A1991"/>
    <w:rsid w:val="001B277D"/>
    <w:rsid w:val="001C49B6"/>
    <w:rsid w:val="001C516D"/>
    <w:rsid w:val="001E0F24"/>
    <w:rsid w:val="00201AF8"/>
    <w:rsid w:val="00213A13"/>
    <w:rsid w:val="00217896"/>
    <w:rsid w:val="00225A95"/>
    <w:rsid w:val="00227CCF"/>
    <w:rsid w:val="002345FC"/>
    <w:rsid w:val="0025287F"/>
    <w:rsid w:val="00261D05"/>
    <w:rsid w:val="002666C0"/>
    <w:rsid w:val="0027168C"/>
    <w:rsid w:val="00275E13"/>
    <w:rsid w:val="00284A66"/>
    <w:rsid w:val="002B061F"/>
    <w:rsid w:val="002C0660"/>
    <w:rsid w:val="002E07D3"/>
    <w:rsid w:val="002E7048"/>
    <w:rsid w:val="002F7C5B"/>
    <w:rsid w:val="003161C2"/>
    <w:rsid w:val="00317D10"/>
    <w:rsid w:val="00320108"/>
    <w:rsid w:val="00320FF7"/>
    <w:rsid w:val="003305C9"/>
    <w:rsid w:val="00342D2B"/>
    <w:rsid w:val="00342F48"/>
    <w:rsid w:val="0034573B"/>
    <w:rsid w:val="00352C2C"/>
    <w:rsid w:val="00367B85"/>
    <w:rsid w:val="003772EA"/>
    <w:rsid w:val="00386CF5"/>
    <w:rsid w:val="003952EA"/>
    <w:rsid w:val="003A2C12"/>
    <w:rsid w:val="003B14CC"/>
    <w:rsid w:val="003B1E67"/>
    <w:rsid w:val="003C520E"/>
    <w:rsid w:val="003C74A2"/>
    <w:rsid w:val="003E5283"/>
    <w:rsid w:val="003F282C"/>
    <w:rsid w:val="003F42CB"/>
    <w:rsid w:val="00400E39"/>
    <w:rsid w:val="004017E9"/>
    <w:rsid w:val="004069D1"/>
    <w:rsid w:val="004101D2"/>
    <w:rsid w:val="00411ABD"/>
    <w:rsid w:val="00433196"/>
    <w:rsid w:val="00434055"/>
    <w:rsid w:val="00434523"/>
    <w:rsid w:val="00442530"/>
    <w:rsid w:val="0044658B"/>
    <w:rsid w:val="00453495"/>
    <w:rsid w:val="004567D0"/>
    <w:rsid w:val="004568F0"/>
    <w:rsid w:val="00474648"/>
    <w:rsid w:val="00474DFE"/>
    <w:rsid w:val="00481B09"/>
    <w:rsid w:val="00486F12"/>
    <w:rsid w:val="004B2700"/>
    <w:rsid w:val="004B5132"/>
    <w:rsid w:val="004C0D74"/>
    <w:rsid w:val="004E162C"/>
    <w:rsid w:val="004E26A9"/>
    <w:rsid w:val="0053205A"/>
    <w:rsid w:val="005349BC"/>
    <w:rsid w:val="00546EFE"/>
    <w:rsid w:val="00552E59"/>
    <w:rsid w:val="005709EA"/>
    <w:rsid w:val="00596860"/>
    <w:rsid w:val="00596CED"/>
    <w:rsid w:val="005A0011"/>
    <w:rsid w:val="005A41A4"/>
    <w:rsid w:val="005B2213"/>
    <w:rsid w:val="005B29FD"/>
    <w:rsid w:val="005C19E3"/>
    <w:rsid w:val="005C24D0"/>
    <w:rsid w:val="005C76D8"/>
    <w:rsid w:val="005E0203"/>
    <w:rsid w:val="005E6943"/>
    <w:rsid w:val="006023E6"/>
    <w:rsid w:val="00604E6F"/>
    <w:rsid w:val="00610A12"/>
    <w:rsid w:val="00646B2F"/>
    <w:rsid w:val="00655BC1"/>
    <w:rsid w:val="00656FF2"/>
    <w:rsid w:val="00666862"/>
    <w:rsid w:val="006668CE"/>
    <w:rsid w:val="006724E4"/>
    <w:rsid w:val="006812D0"/>
    <w:rsid w:val="0068298E"/>
    <w:rsid w:val="006904F9"/>
    <w:rsid w:val="006A0038"/>
    <w:rsid w:val="006C012F"/>
    <w:rsid w:val="006C73C3"/>
    <w:rsid w:val="006D288D"/>
    <w:rsid w:val="006F53CF"/>
    <w:rsid w:val="006F7A87"/>
    <w:rsid w:val="00703569"/>
    <w:rsid w:val="00706AA3"/>
    <w:rsid w:val="00716A1E"/>
    <w:rsid w:val="00723D71"/>
    <w:rsid w:val="00735B2C"/>
    <w:rsid w:val="00735DA1"/>
    <w:rsid w:val="00742FEE"/>
    <w:rsid w:val="007628ED"/>
    <w:rsid w:val="007737E7"/>
    <w:rsid w:val="00784E73"/>
    <w:rsid w:val="007A5F41"/>
    <w:rsid w:val="007A6607"/>
    <w:rsid w:val="007B1723"/>
    <w:rsid w:val="007B2151"/>
    <w:rsid w:val="007E7826"/>
    <w:rsid w:val="00800A7C"/>
    <w:rsid w:val="008111F8"/>
    <w:rsid w:val="00815194"/>
    <w:rsid w:val="00823FAC"/>
    <w:rsid w:val="00824176"/>
    <w:rsid w:val="00844218"/>
    <w:rsid w:val="00847315"/>
    <w:rsid w:val="008627E0"/>
    <w:rsid w:val="00875906"/>
    <w:rsid w:val="00886A67"/>
    <w:rsid w:val="008906CB"/>
    <w:rsid w:val="00891FC1"/>
    <w:rsid w:val="008B10FC"/>
    <w:rsid w:val="008B56E3"/>
    <w:rsid w:val="008B748D"/>
    <w:rsid w:val="008C2206"/>
    <w:rsid w:val="008C7B29"/>
    <w:rsid w:val="008D0AC2"/>
    <w:rsid w:val="008E3186"/>
    <w:rsid w:val="008E49D1"/>
    <w:rsid w:val="008F6C3C"/>
    <w:rsid w:val="00903561"/>
    <w:rsid w:val="00921F8C"/>
    <w:rsid w:val="00924C12"/>
    <w:rsid w:val="00933400"/>
    <w:rsid w:val="00933811"/>
    <w:rsid w:val="00933DED"/>
    <w:rsid w:val="009341F3"/>
    <w:rsid w:val="00944692"/>
    <w:rsid w:val="00944E5E"/>
    <w:rsid w:val="00950C3E"/>
    <w:rsid w:val="009804C6"/>
    <w:rsid w:val="00985AD1"/>
    <w:rsid w:val="00993400"/>
    <w:rsid w:val="009A4B62"/>
    <w:rsid w:val="009A7B2F"/>
    <w:rsid w:val="009B3559"/>
    <w:rsid w:val="009C06EE"/>
    <w:rsid w:val="00A36B13"/>
    <w:rsid w:val="00A4350E"/>
    <w:rsid w:val="00A5779A"/>
    <w:rsid w:val="00A61C0A"/>
    <w:rsid w:val="00A95731"/>
    <w:rsid w:val="00A973E1"/>
    <w:rsid w:val="00AA0741"/>
    <w:rsid w:val="00AB1BBF"/>
    <w:rsid w:val="00AC2A8B"/>
    <w:rsid w:val="00AC3124"/>
    <w:rsid w:val="00AD01DC"/>
    <w:rsid w:val="00AD12CD"/>
    <w:rsid w:val="00AF50B5"/>
    <w:rsid w:val="00B00C03"/>
    <w:rsid w:val="00B03C0D"/>
    <w:rsid w:val="00B26A1F"/>
    <w:rsid w:val="00B30E7E"/>
    <w:rsid w:val="00B368FA"/>
    <w:rsid w:val="00B52E81"/>
    <w:rsid w:val="00B60454"/>
    <w:rsid w:val="00B641A3"/>
    <w:rsid w:val="00B71522"/>
    <w:rsid w:val="00B750DF"/>
    <w:rsid w:val="00B82C77"/>
    <w:rsid w:val="00B831AF"/>
    <w:rsid w:val="00BB36EE"/>
    <w:rsid w:val="00BB7DD0"/>
    <w:rsid w:val="00BB7FA5"/>
    <w:rsid w:val="00BD7E91"/>
    <w:rsid w:val="00BE0BB9"/>
    <w:rsid w:val="00C151AE"/>
    <w:rsid w:val="00C368B0"/>
    <w:rsid w:val="00C4605B"/>
    <w:rsid w:val="00C478E9"/>
    <w:rsid w:val="00C765D6"/>
    <w:rsid w:val="00C80C68"/>
    <w:rsid w:val="00C82DC2"/>
    <w:rsid w:val="00C82F05"/>
    <w:rsid w:val="00C961B8"/>
    <w:rsid w:val="00CA22FB"/>
    <w:rsid w:val="00CA7A26"/>
    <w:rsid w:val="00CB67D5"/>
    <w:rsid w:val="00CF14D0"/>
    <w:rsid w:val="00D01983"/>
    <w:rsid w:val="00D07CA2"/>
    <w:rsid w:val="00D20F7A"/>
    <w:rsid w:val="00D21328"/>
    <w:rsid w:val="00D2134A"/>
    <w:rsid w:val="00D23B54"/>
    <w:rsid w:val="00D30646"/>
    <w:rsid w:val="00D326D8"/>
    <w:rsid w:val="00D43AAF"/>
    <w:rsid w:val="00D607FC"/>
    <w:rsid w:val="00D6119D"/>
    <w:rsid w:val="00D636AD"/>
    <w:rsid w:val="00D655C6"/>
    <w:rsid w:val="00DA4C86"/>
    <w:rsid w:val="00DB7726"/>
    <w:rsid w:val="00DC686F"/>
    <w:rsid w:val="00DE0199"/>
    <w:rsid w:val="00DF0E14"/>
    <w:rsid w:val="00DF3504"/>
    <w:rsid w:val="00E11309"/>
    <w:rsid w:val="00E40591"/>
    <w:rsid w:val="00E43A21"/>
    <w:rsid w:val="00E50C86"/>
    <w:rsid w:val="00E56CD6"/>
    <w:rsid w:val="00E65F05"/>
    <w:rsid w:val="00E8669F"/>
    <w:rsid w:val="00E92788"/>
    <w:rsid w:val="00EA1DDF"/>
    <w:rsid w:val="00EA53CC"/>
    <w:rsid w:val="00EB6CDA"/>
    <w:rsid w:val="00EB7951"/>
    <w:rsid w:val="00EF1DD1"/>
    <w:rsid w:val="00EF438D"/>
    <w:rsid w:val="00EF72A4"/>
    <w:rsid w:val="00F05324"/>
    <w:rsid w:val="00F10D8B"/>
    <w:rsid w:val="00F11718"/>
    <w:rsid w:val="00F25500"/>
    <w:rsid w:val="00F4443F"/>
    <w:rsid w:val="00F76327"/>
    <w:rsid w:val="00F8519E"/>
    <w:rsid w:val="00FA1B91"/>
    <w:rsid w:val="00FC0E7D"/>
    <w:rsid w:val="00FF42C3"/>
  </w:rsids>
  <m:mathPr>
    <m:mathFont m:val="Cambria Math"/>
  </m:mathPr>
  <w:uiCompat97To2003/>
  <w:themeFontLang w:val="sk-SK"/>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Calibri"/>
        <w:sz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0" w:qFormat="1"/>
    <w:lsdException w:name="heading 7" w:uiPriority="0" w:qFormat="1"/>
    <w:lsdException w:name="heading 8" w:uiPriority="0" w:qFormat="1"/>
    <w:lsdException w:name="heading 9" w:uiPriority="0" w:qFormat="1"/>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caption" w:uiPriority="0" w:qFormat="1"/>
    <w:lsdException w:name="Title" w:semiHidden="0" w:uiPriority="0" w:unhideWhenUsed="0" w:qFormat="1"/>
    <w:lsdException w:name="Default Paragraph Font" w:semiHidden="0" w:uiPriority="0" w:unhideWhenUsed="0"/>
    <w:lsdException w:name="Subtitle" w:semiHidden="0" w:uiPriority="0" w:unhideWhenUsed="0" w:qFormat="1"/>
    <w:lsdException w:name="Strong" w:semiHidden="0" w:uiPriority="0" w:unhideWhenUsed="0" w:qFormat="1"/>
    <w:lsdException w:name="Emphasis" w:semiHidden="0" w:uiPriority="0" w:unhideWhenUsed="0" w:qFormat="1"/>
    <w:lsdException w:name="Normal (Web)" w:semiHidden="0" w:uiPriority="0" w:unhideWhenUsed="0"/>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C19E3"/>
    <w:pPr>
      <w:framePr w:wrap="auto"/>
      <w:widowControl/>
      <w:autoSpaceDE/>
      <w:autoSpaceDN/>
      <w:adjustRightInd/>
      <w:spacing w:after="200" w:line="276" w:lineRule="auto"/>
      <w:ind w:left="0" w:right="0"/>
      <w:jc w:val="left"/>
      <w:textAlignment w:val="auto"/>
    </w:pPr>
    <w:rPr>
      <w:rFonts w:ascii="Calibri" w:hAnsi="Calibri" w:cs="Times New Roman"/>
      <w:sz w:val="22"/>
      <w:szCs w:val="22"/>
      <w:rtl w:val="0"/>
      <w:cs w:val="0"/>
      <w:lang w:val="sk-SK" w:eastAsia="en-US" w:bidi="ar-SA"/>
    </w:rPr>
  </w:style>
  <w:style w:type="paragraph" w:styleId="Heading1">
    <w:name w:val="heading 1"/>
    <w:basedOn w:val="Normal"/>
    <w:next w:val="Normal"/>
    <w:link w:val="Heading1Char"/>
    <w:autoRedefine/>
    <w:uiPriority w:val="99"/>
    <w:qFormat/>
    <w:rsid w:val="005C19E3"/>
    <w:pPr>
      <w:keepNext/>
      <w:keepLines/>
      <w:numPr>
        <w:numId w:val="1"/>
      </w:numPr>
      <w:spacing w:before="480" w:after="0"/>
      <w:ind w:left="720" w:hanging="360"/>
      <w:jc w:val="left"/>
      <w:outlineLvl w:val="0"/>
    </w:pPr>
    <w:rPr>
      <w:rFonts w:ascii="Times New Roman" w:hAnsi="Times New Roman"/>
      <w:b/>
      <w:bCs/>
      <w:sz w:val="24"/>
      <w:szCs w:val="28"/>
    </w:rPr>
  </w:style>
  <w:style w:type="paragraph" w:styleId="Heading2">
    <w:name w:val="heading 2"/>
    <w:basedOn w:val="Normal"/>
    <w:next w:val="Normal"/>
    <w:link w:val="Heading2Char"/>
    <w:autoRedefine/>
    <w:uiPriority w:val="99"/>
    <w:qFormat/>
    <w:rsid w:val="005C19E3"/>
    <w:pPr>
      <w:keepNext/>
      <w:keepLines/>
      <w:numPr>
        <w:numId w:val="2"/>
      </w:numPr>
      <w:spacing w:before="200" w:after="0"/>
      <w:ind w:left="360" w:hanging="360"/>
      <w:jc w:val="left"/>
      <w:outlineLvl w:val="1"/>
    </w:pPr>
    <w:rPr>
      <w:rFonts w:ascii="Times New Roman" w:hAnsi="Times New Roman"/>
      <w:b/>
      <w:bCs/>
      <w:sz w:val="24"/>
      <w:szCs w:val="26"/>
    </w:rPr>
  </w:style>
  <w:style w:type="paragraph" w:styleId="Heading3">
    <w:name w:val="heading 3"/>
    <w:basedOn w:val="Normal"/>
    <w:next w:val="Normal"/>
    <w:link w:val="Heading3Char"/>
    <w:uiPriority w:val="99"/>
    <w:qFormat/>
    <w:rsid w:val="005C19E3"/>
    <w:pPr>
      <w:keepNext/>
      <w:keepLines/>
      <w:numPr>
        <w:numId w:val="3"/>
      </w:numPr>
      <w:spacing w:before="200" w:after="0"/>
      <w:ind w:left="720" w:hanging="360"/>
      <w:jc w:val="left"/>
      <w:outlineLvl w:val="2"/>
    </w:pPr>
    <w:rPr>
      <w:rFonts w:ascii="Times New Roman" w:hAnsi="Times New Roman"/>
      <w:bCs/>
      <w:i/>
      <w:sz w:val="24"/>
    </w:rPr>
  </w:style>
  <w:style w:type="paragraph" w:styleId="Heading4">
    <w:name w:val="heading 4"/>
    <w:basedOn w:val="Normal"/>
    <w:next w:val="Normal"/>
    <w:link w:val="Heading4Char"/>
    <w:uiPriority w:val="99"/>
    <w:qFormat/>
    <w:rsid w:val="005C19E3"/>
    <w:pPr>
      <w:keepNext/>
      <w:keepLines/>
      <w:numPr>
        <w:numId w:val="4"/>
      </w:numPr>
      <w:spacing w:before="200" w:after="0"/>
      <w:ind w:left="720" w:hanging="360"/>
      <w:jc w:val="left"/>
      <w:outlineLvl w:val="3"/>
    </w:pPr>
    <w:rPr>
      <w:rFonts w:ascii="Times New Roman" w:hAnsi="Times New Roman"/>
      <w:bCs/>
      <w:iCs/>
      <w:sz w:val="24"/>
      <w:u w:val="single"/>
    </w:rPr>
  </w:style>
  <w:style w:type="paragraph" w:styleId="Heading5">
    <w:name w:val="heading 5"/>
    <w:basedOn w:val="Normal"/>
    <w:next w:val="Normal"/>
    <w:link w:val="Heading5Char"/>
    <w:uiPriority w:val="99"/>
    <w:qFormat/>
    <w:rsid w:val="00434523"/>
    <w:pPr>
      <w:keepNext/>
      <w:spacing w:after="0" w:line="240" w:lineRule="auto"/>
      <w:ind w:left="3540"/>
      <w:jc w:val="both"/>
      <w:outlineLvl w:val="4"/>
    </w:pPr>
    <w:rPr>
      <w:rFonts w:ascii="Arial" w:eastAsia="Arial Unicode MS" w:hAnsi="Arial"/>
      <w:b/>
      <w:bCs/>
      <w:lang w:eastAsia="sk-SK"/>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character" w:customStyle="1" w:styleId="Heading1Char">
    <w:name w:val="Heading 1 Char"/>
    <w:basedOn w:val="DefaultParagraphFont"/>
    <w:link w:val="Heading1"/>
    <w:uiPriority w:val="99"/>
    <w:locked/>
    <w:rsid w:val="005C19E3"/>
    <w:rPr>
      <w:rFonts w:ascii="Times New Roman" w:hAnsi="Times New Roman" w:cs="Times New Roman"/>
      <w:b/>
      <w:bCs/>
      <w:sz w:val="28"/>
      <w:szCs w:val="28"/>
      <w:rtl w:val="0"/>
      <w:cs w:val="0"/>
    </w:rPr>
  </w:style>
  <w:style w:type="character" w:customStyle="1" w:styleId="Heading2Char">
    <w:name w:val="Heading 2 Char"/>
    <w:basedOn w:val="DefaultParagraphFont"/>
    <w:link w:val="Heading2"/>
    <w:uiPriority w:val="99"/>
    <w:locked/>
    <w:rsid w:val="005C19E3"/>
    <w:rPr>
      <w:rFonts w:ascii="Times New Roman" w:hAnsi="Times New Roman" w:cs="Times New Roman"/>
      <w:b/>
      <w:bCs/>
      <w:sz w:val="26"/>
      <w:szCs w:val="26"/>
      <w:rtl w:val="0"/>
      <w:cs w:val="0"/>
    </w:rPr>
  </w:style>
  <w:style w:type="character" w:customStyle="1" w:styleId="Heading3Char">
    <w:name w:val="Heading 3 Char"/>
    <w:basedOn w:val="DefaultParagraphFont"/>
    <w:link w:val="Heading3"/>
    <w:uiPriority w:val="99"/>
    <w:locked/>
    <w:rsid w:val="005C19E3"/>
    <w:rPr>
      <w:rFonts w:ascii="Times New Roman" w:hAnsi="Times New Roman" w:cs="Times New Roman"/>
      <w:bCs/>
      <w:i/>
      <w:sz w:val="24"/>
      <w:rtl w:val="0"/>
      <w:cs w:val="0"/>
    </w:rPr>
  </w:style>
  <w:style w:type="character" w:customStyle="1" w:styleId="Heading4Char">
    <w:name w:val="Heading 4 Char"/>
    <w:basedOn w:val="DefaultParagraphFont"/>
    <w:link w:val="Heading4"/>
    <w:uiPriority w:val="99"/>
    <w:locked/>
    <w:rsid w:val="005C19E3"/>
    <w:rPr>
      <w:rFonts w:ascii="Times New Roman" w:hAnsi="Times New Roman" w:cs="Times New Roman"/>
      <w:bCs/>
      <w:iCs/>
      <w:sz w:val="24"/>
      <w:u w:val="single"/>
      <w:rtl w:val="0"/>
      <w:cs w:val="0"/>
    </w:rPr>
  </w:style>
  <w:style w:type="character" w:customStyle="1" w:styleId="Heading5Char">
    <w:name w:val="Heading 5 Char"/>
    <w:basedOn w:val="DefaultParagraphFont"/>
    <w:link w:val="Heading5"/>
    <w:uiPriority w:val="99"/>
    <w:locked/>
    <w:rsid w:val="00434523"/>
    <w:rPr>
      <w:rFonts w:ascii="Arial" w:eastAsia="Arial Unicode MS" w:hAnsi="Arial" w:cs="Times New Roman"/>
      <w:b/>
      <w:bCs/>
      <w:rtl w:val="0"/>
      <w:cs w:val="0"/>
      <w:lang w:val="x-none" w:eastAsia="sk-SK"/>
    </w:rPr>
  </w:style>
  <w:style w:type="paragraph" w:styleId="Title">
    <w:name w:val="Title"/>
    <w:basedOn w:val="Normal"/>
    <w:next w:val="Normal"/>
    <w:link w:val="TitleChar"/>
    <w:uiPriority w:val="99"/>
    <w:qFormat/>
    <w:rsid w:val="005C19E3"/>
    <w:pPr>
      <w:pBdr>
        <w:bottom w:val="single" w:sz="8" w:space="4" w:color="4F81BD"/>
      </w:pBdr>
      <w:spacing w:after="300" w:line="240" w:lineRule="auto"/>
      <w:contextualSpacing/>
      <w:jc w:val="left"/>
    </w:pPr>
    <w:rPr>
      <w:rFonts w:ascii="Cambria" w:hAnsi="Cambria"/>
      <w:color w:val="17365D"/>
      <w:spacing w:val="5"/>
      <w:kern w:val="28"/>
      <w:sz w:val="52"/>
      <w:szCs w:val="52"/>
    </w:rPr>
  </w:style>
  <w:style w:type="character" w:customStyle="1" w:styleId="TitleChar">
    <w:name w:val="Title Char"/>
    <w:basedOn w:val="DefaultParagraphFont"/>
    <w:link w:val="Title"/>
    <w:uiPriority w:val="99"/>
    <w:locked/>
    <w:rsid w:val="005C19E3"/>
    <w:rPr>
      <w:rFonts w:ascii="Cambria" w:hAnsi="Cambria" w:cs="Times New Roman"/>
      <w:color w:val="17365D"/>
      <w:spacing w:val="5"/>
      <w:kern w:val="28"/>
      <w:sz w:val="52"/>
      <w:szCs w:val="52"/>
      <w:rtl w:val="0"/>
      <w:cs w:val="0"/>
    </w:rPr>
  </w:style>
  <w:style w:type="paragraph" w:styleId="NormalWeb">
    <w:name w:val="Normal (Web)"/>
    <w:basedOn w:val="Normal"/>
    <w:uiPriority w:val="99"/>
    <w:rsid w:val="00434523"/>
    <w:pPr>
      <w:spacing w:before="100" w:beforeAutospacing="1" w:after="100" w:afterAutospacing="1" w:line="240" w:lineRule="auto"/>
      <w:jc w:val="left"/>
    </w:pPr>
    <w:rPr>
      <w:rFonts w:ascii="Times New Roman" w:hAnsi="Times New Roman"/>
      <w:sz w:val="24"/>
      <w:szCs w:val="24"/>
      <w:lang w:eastAsia="sk-SK"/>
    </w:rPr>
  </w:style>
  <w:style w:type="character" w:styleId="Strong">
    <w:name w:val="Strong"/>
    <w:basedOn w:val="DefaultParagraphFont"/>
    <w:uiPriority w:val="99"/>
    <w:qFormat/>
    <w:rsid w:val="005C19E3"/>
    <w:rPr>
      <w:rFonts w:cs="Times New Roman"/>
      <w:b/>
      <w:bCs/>
      <w:rtl w:val="0"/>
      <w:cs w:val="0"/>
    </w:rPr>
  </w:style>
  <w:style w:type="character" w:styleId="Emphasis">
    <w:name w:val="Emphasis"/>
    <w:basedOn w:val="DefaultParagraphFont"/>
    <w:uiPriority w:val="99"/>
    <w:qFormat/>
    <w:rsid w:val="005C19E3"/>
    <w:rPr>
      <w:rFonts w:cs="Times New Roman"/>
      <w:i/>
      <w:iCs/>
      <w:rtl w:val="0"/>
      <w:cs w:val="0"/>
    </w:rPr>
  </w:style>
  <w:style w:type="paragraph" w:styleId="ListParagraph">
    <w:name w:val="List Paragraph"/>
    <w:basedOn w:val="Normal"/>
    <w:uiPriority w:val="99"/>
    <w:qFormat/>
    <w:rsid w:val="005C19E3"/>
    <w:pPr>
      <w:ind w:left="720"/>
      <w:contextualSpacing/>
      <w:jc w:val="left"/>
    </w:pPr>
  </w:style>
  <w:style w:type="character" w:customStyle="1" w:styleId="apple-style-span">
    <w:name w:val="apple-style-span"/>
    <w:basedOn w:val="DefaultParagraphFont"/>
    <w:uiPriority w:val="99"/>
    <w:rsid w:val="00824176"/>
    <w:rPr>
      <w:rFonts w:cs="Times New Roman"/>
      <w:rtl w:val="0"/>
      <w:cs w:val="0"/>
    </w:rPr>
  </w:style>
  <w:style w:type="paragraph" w:styleId="FootnoteText">
    <w:name w:val="footnote text"/>
    <w:basedOn w:val="Normal"/>
    <w:link w:val="FootnoteTextChar"/>
    <w:uiPriority w:val="99"/>
    <w:semiHidden/>
    <w:rsid w:val="00824176"/>
    <w:pPr>
      <w:spacing w:after="0" w:line="240" w:lineRule="auto"/>
      <w:jc w:val="left"/>
    </w:pPr>
    <w:rPr>
      <w:rFonts w:ascii="Times New Roman" w:hAnsi="Times New Roman"/>
      <w:sz w:val="20"/>
      <w:szCs w:val="20"/>
      <w:lang w:eastAsia="cs-CZ"/>
    </w:rPr>
  </w:style>
  <w:style w:type="character" w:customStyle="1" w:styleId="FootnoteTextChar">
    <w:name w:val="Footnote Text Char"/>
    <w:basedOn w:val="DefaultParagraphFont"/>
    <w:link w:val="FootnoteText"/>
    <w:uiPriority w:val="99"/>
    <w:semiHidden/>
    <w:locked/>
    <w:rsid w:val="00824176"/>
    <w:rPr>
      <w:rFonts w:ascii="Times New Roman" w:hAnsi="Times New Roman" w:cs="Times New Roman"/>
      <w:sz w:val="20"/>
      <w:szCs w:val="20"/>
      <w:rtl w:val="0"/>
      <w:cs w:val="0"/>
      <w:lang w:val="x-none" w:eastAsia="cs-CZ"/>
    </w:rPr>
  </w:style>
  <w:style w:type="character" w:styleId="FootnoteReference">
    <w:name w:val="footnote reference"/>
    <w:basedOn w:val="DefaultParagraphFont"/>
    <w:uiPriority w:val="99"/>
    <w:semiHidden/>
    <w:rsid w:val="00824176"/>
    <w:rPr>
      <w:rFonts w:cs="Times New Roman"/>
      <w:vertAlign w:val="superscript"/>
      <w:rtl w:val="0"/>
      <w:cs w:val="0"/>
    </w:rPr>
  </w:style>
  <w:style w:type="character" w:customStyle="1" w:styleId="TextkomentraChar">
    <w:name w:val="Text komentára Char"/>
    <w:basedOn w:val="DefaultParagraphFont"/>
    <w:uiPriority w:val="99"/>
    <w:rsid w:val="00434523"/>
    <w:rPr>
      <w:rFonts w:eastAsia="SimSun" w:cs="Mangal"/>
      <w:kern w:val="1"/>
      <w:sz w:val="18"/>
      <w:szCs w:val="18"/>
      <w:rtl w:val="0"/>
      <w:cs w:val="0"/>
      <w:lang w:val="x-none" w:eastAsia="hi-IN" w:bidi="hi-IN"/>
    </w:rPr>
  </w:style>
  <w:style w:type="paragraph" w:customStyle="1" w:styleId="listparagraph0">
    <w:name w:val="listparagraph"/>
    <w:basedOn w:val="Normal"/>
    <w:uiPriority w:val="99"/>
    <w:rsid w:val="00434523"/>
    <w:pPr>
      <w:spacing w:after="0" w:line="240" w:lineRule="auto"/>
      <w:ind w:left="720"/>
      <w:jc w:val="left"/>
    </w:pPr>
    <w:rPr>
      <w:rFonts w:ascii="Times New Roman" w:hAnsi="Times New Roman"/>
      <w:sz w:val="24"/>
      <w:szCs w:val="24"/>
      <w:lang w:eastAsia="sk-SK"/>
    </w:rPr>
  </w:style>
  <w:style w:type="character" w:customStyle="1" w:styleId="rvts0fontxstyle">
    <w:name w:val="rvts0fontxstyle"/>
    <w:basedOn w:val="DefaultParagraphFont"/>
    <w:uiPriority w:val="99"/>
    <w:rsid w:val="008F6C3C"/>
    <w:rPr>
      <w:rFonts w:ascii="Courier New" w:hAnsi="Courier New" w:cs="Courier New"/>
      <w:color w:val="000080"/>
      <w:sz w:val="20"/>
      <w:szCs w:val="20"/>
      <w:u w:val="none"/>
      <w:effect w:val="none"/>
      <w:shd w:val="clear" w:color="auto" w:fill="auto"/>
      <w:rtl w:val="0"/>
      <w:cs w:val="0"/>
    </w:rPr>
  </w:style>
  <w:style w:type="paragraph" w:styleId="BalloonText">
    <w:name w:val="Balloon Text"/>
    <w:basedOn w:val="Normal"/>
    <w:link w:val="BalloonTextChar"/>
    <w:uiPriority w:val="99"/>
    <w:semiHidden/>
    <w:rsid w:val="00610A12"/>
    <w:pPr>
      <w:spacing w:after="0" w:line="240" w:lineRule="auto"/>
      <w:jc w:val="left"/>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610A12"/>
    <w:rPr>
      <w:rFonts w:ascii="Tahoma" w:hAnsi="Tahoma" w:cs="Tahoma"/>
      <w:sz w:val="16"/>
      <w:szCs w:val="16"/>
      <w:rtl w:val="0"/>
      <w:cs w:val="0"/>
      <w:lang w:val="x-none" w:eastAsia="en-US"/>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theme" Target="theme/theme1.xml" /><Relationship Id="rId5" Type="http://schemas.openxmlformats.org/officeDocument/2006/relationships/numbering" Target="numbering.xml" /><Relationship Id="rId6"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otalTime>0</TotalTime>
  <Pages>4</Pages>
  <Words>408</Words>
  <Characters>2332</Characters>
  <Application>Microsoft Office Word</Application>
  <DocSecurity>0</DocSecurity>
  <Lines>0</Lines>
  <Paragraphs>0</Paragraphs>
  <ScaleCrop>false</ScaleCrop>
  <Company>Kancelaria NR SR</Company>
  <LinksUpToDate>false</LinksUpToDate>
  <CharactersWithSpaces>2735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Dôvodová správa</dc:title>
  <dc:creator>user</dc:creator>
  <cp:lastModifiedBy>Gašparíková, Jarmila</cp:lastModifiedBy>
  <cp:revision>2</cp:revision>
  <cp:lastPrinted>2011-06-10T14:48:00Z</cp:lastPrinted>
  <dcterms:created xsi:type="dcterms:W3CDTF">2011-08-18T15:28:00Z</dcterms:created>
  <dcterms:modified xsi:type="dcterms:W3CDTF">2011-08-18T15:28:00Z</dcterms:modified>
</cp:coreProperties>
</file>