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7102" w:rsidRPr="00DC5004" w:rsidP="00947102">
      <w:pPr>
        <w:bidi w:val="0"/>
        <w:spacing w:after="0" w:line="240" w:lineRule="auto"/>
        <w:jc w:val="center"/>
        <w:rPr>
          <w:rFonts w:ascii="Times New Roman" w:hAnsi="Times New Roman"/>
          <w:b/>
          <w:spacing w:val="30"/>
          <w:sz w:val="24"/>
          <w:szCs w:val="24"/>
        </w:rPr>
      </w:pPr>
      <w:r w:rsidRPr="00DC5004">
        <w:rPr>
          <w:rFonts w:ascii="Times New Roman" w:hAnsi="Times New Roman"/>
          <w:b/>
          <w:spacing w:val="30"/>
          <w:sz w:val="24"/>
          <w:szCs w:val="24"/>
        </w:rPr>
        <w:t xml:space="preserve">NÁRODNÁ RADA SLOVENSKEJ REPUBLIKY </w:t>
      </w:r>
    </w:p>
    <w:p w:rsidR="00947102" w:rsidRPr="00DC5004" w:rsidP="00947102">
      <w:pPr>
        <w:pBdr>
          <w:bottom w:val="single" w:sz="12" w:space="3" w:color="auto"/>
        </w:pBdr>
        <w:bidi w:val="0"/>
        <w:spacing w:after="0" w:line="240" w:lineRule="auto"/>
        <w:jc w:val="center"/>
        <w:rPr>
          <w:rFonts w:ascii="Times New Roman" w:hAnsi="Times New Roman"/>
          <w:spacing w:val="30"/>
          <w:sz w:val="24"/>
          <w:szCs w:val="24"/>
        </w:rPr>
      </w:pPr>
      <w:r w:rsidRPr="00DC5004">
        <w:rPr>
          <w:rFonts w:ascii="Times New Roman" w:hAnsi="Times New Roman"/>
          <w:spacing w:val="30"/>
          <w:sz w:val="24"/>
          <w:szCs w:val="24"/>
        </w:rPr>
        <w:t>V. volebné obdobie</w:t>
      </w:r>
    </w:p>
    <w:p w:rsidR="00947102" w:rsidRPr="00DC5004" w:rsidP="00271D83">
      <w:pPr>
        <w:bidi w:val="0"/>
        <w:spacing w:after="0" w:line="240" w:lineRule="auto"/>
        <w:rPr>
          <w:rFonts w:ascii="Times New Roman" w:hAnsi="Times New Roman"/>
          <w:spacing w:val="30"/>
          <w:sz w:val="24"/>
          <w:szCs w:val="24"/>
        </w:rPr>
      </w:pPr>
    </w:p>
    <w:p w:rsidR="00947102" w:rsidP="00B208E4">
      <w:pPr>
        <w:bidi w:val="0"/>
        <w:spacing w:after="0" w:line="240" w:lineRule="auto"/>
        <w:jc w:val="center"/>
        <w:rPr>
          <w:rFonts w:ascii="Times New Roman" w:hAnsi="Times New Roman"/>
          <w:sz w:val="24"/>
          <w:szCs w:val="24"/>
        </w:rPr>
      </w:pPr>
    </w:p>
    <w:p w:rsidR="00947102" w:rsidRPr="00271D83" w:rsidP="00B208E4">
      <w:pPr>
        <w:bidi w:val="0"/>
        <w:spacing w:after="0" w:line="240" w:lineRule="auto"/>
        <w:jc w:val="center"/>
        <w:rPr>
          <w:rFonts w:ascii="Times New Roman" w:hAnsi="Times New Roman"/>
          <w:b/>
          <w:sz w:val="24"/>
          <w:szCs w:val="24"/>
        </w:rPr>
      </w:pPr>
      <w:r w:rsidRPr="00271D83" w:rsidR="00271D83">
        <w:rPr>
          <w:rFonts w:ascii="Times New Roman" w:hAnsi="Times New Roman"/>
          <w:b/>
          <w:sz w:val="24"/>
          <w:szCs w:val="24"/>
        </w:rPr>
        <w:t>455</w:t>
      </w:r>
    </w:p>
    <w:p w:rsidR="00271D83" w:rsidP="00B208E4">
      <w:pPr>
        <w:bidi w:val="0"/>
        <w:spacing w:after="0" w:line="240" w:lineRule="auto"/>
        <w:jc w:val="center"/>
        <w:rPr>
          <w:rFonts w:ascii="Times New Roman" w:hAnsi="Times New Roman"/>
          <w:sz w:val="24"/>
          <w:szCs w:val="24"/>
        </w:rPr>
      </w:pPr>
    </w:p>
    <w:p w:rsidR="00947102" w:rsidP="00B208E4">
      <w:pPr>
        <w:bidi w:val="0"/>
        <w:spacing w:after="0" w:line="240" w:lineRule="auto"/>
        <w:jc w:val="center"/>
        <w:rPr>
          <w:rFonts w:ascii="Times New Roman" w:hAnsi="Times New Roman"/>
          <w:b/>
          <w:sz w:val="24"/>
          <w:szCs w:val="24"/>
        </w:rPr>
      </w:pPr>
      <w:r>
        <w:rPr>
          <w:rFonts w:ascii="Times New Roman" w:hAnsi="Times New Roman"/>
          <w:b/>
          <w:sz w:val="24"/>
          <w:szCs w:val="24"/>
        </w:rPr>
        <w:t xml:space="preserve">Vládny návrh </w:t>
      </w:r>
    </w:p>
    <w:p w:rsidR="00947102" w:rsidP="00B208E4">
      <w:pPr>
        <w:bidi w:val="0"/>
        <w:spacing w:after="0" w:line="240" w:lineRule="auto"/>
        <w:jc w:val="center"/>
        <w:rPr>
          <w:rFonts w:ascii="Times New Roman" w:hAnsi="Times New Roman"/>
          <w:b/>
          <w:sz w:val="24"/>
          <w:szCs w:val="24"/>
        </w:rPr>
      </w:pPr>
    </w:p>
    <w:p w:rsidR="00B208E4" w:rsidP="00B208E4">
      <w:pPr>
        <w:bidi w:val="0"/>
        <w:spacing w:after="0" w:line="240" w:lineRule="auto"/>
        <w:jc w:val="center"/>
        <w:rPr>
          <w:rFonts w:ascii="Times New Roman" w:hAnsi="Times New Roman"/>
          <w:b/>
          <w:sz w:val="24"/>
          <w:szCs w:val="24"/>
        </w:rPr>
      </w:pPr>
      <w:r w:rsidRPr="00734694">
        <w:rPr>
          <w:rFonts w:ascii="Times New Roman" w:hAnsi="Times New Roman"/>
          <w:b/>
          <w:sz w:val="24"/>
          <w:szCs w:val="24"/>
        </w:rPr>
        <w:t>ZÁKON,</w:t>
      </w:r>
    </w:p>
    <w:p w:rsidR="003B4B3C" w:rsidRPr="00734694" w:rsidP="00B208E4">
      <w:pPr>
        <w:bidi w:val="0"/>
        <w:spacing w:after="0" w:line="240" w:lineRule="auto"/>
        <w:jc w:val="center"/>
        <w:rPr>
          <w:rFonts w:ascii="Times New Roman" w:hAnsi="Times New Roman"/>
          <w:b/>
          <w:sz w:val="24"/>
          <w:szCs w:val="24"/>
        </w:rPr>
      </w:pPr>
    </w:p>
    <w:p w:rsidR="00B208E4" w:rsidRPr="00734694" w:rsidP="00B208E4">
      <w:pPr>
        <w:bidi w:val="0"/>
        <w:spacing w:after="0" w:line="240" w:lineRule="auto"/>
        <w:jc w:val="center"/>
        <w:rPr>
          <w:rFonts w:ascii="Times New Roman" w:hAnsi="Times New Roman"/>
          <w:b/>
          <w:sz w:val="24"/>
          <w:szCs w:val="24"/>
        </w:rPr>
      </w:pPr>
      <w:r w:rsidRPr="00734694">
        <w:rPr>
          <w:rFonts w:ascii="Times New Roman" w:hAnsi="Times New Roman"/>
          <w:b/>
          <w:sz w:val="24"/>
          <w:szCs w:val="24"/>
        </w:rPr>
        <w:t>ktorým sa mení a dopĺňa zákon č. 99/1963 Zb. Občiansky súdny poriadok v znení neskorších predpisov a</w:t>
      </w:r>
      <w:r w:rsidR="0098377E">
        <w:rPr>
          <w:rFonts w:ascii="Times New Roman" w:hAnsi="Times New Roman"/>
          <w:b/>
          <w:sz w:val="24"/>
          <w:szCs w:val="24"/>
        </w:rPr>
        <w:t> ktorým sa menia a dopĺňajú niektoré zákony</w:t>
      </w:r>
    </w:p>
    <w:p w:rsidR="00B208E4" w:rsidRPr="00734694" w:rsidP="00B208E4">
      <w:pPr>
        <w:bidi w:val="0"/>
        <w:spacing w:after="0" w:line="240" w:lineRule="auto"/>
        <w:jc w:val="center"/>
        <w:rPr>
          <w:rFonts w:ascii="Times New Roman" w:hAnsi="Times New Roman"/>
          <w:b/>
          <w:sz w:val="24"/>
          <w:szCs w:val="24"/>
        </w:rPr>
      </w:pPr>
    </w:p>
    <w:p w:rsidR="00B208E4" w:rsidRPr="00734694" w:rsidP="00B208E4">
      <w:pPr>
        <w:bidi w:val="0"/>
        <w:spacing w:after="0" w:line="240" w:lineRule="auto"/>
        <w:jc w:val="center"/>
        <w:rPr>
          <w:rFonts w:ascii="Times New Roman" w:hAnsi="Times New Roman"/>
          <w:sz w:val="24"/>
          <w:szCs w:val="24"/>
        </w:rPr>
      </w:pPr>
      <w:r w:rsidRPr="00734694">
        <w:rPr>
          <w:rFonts w:ascii="Times New Roman" w:hAnsi="Times New Roman"/>
          <w:sz w:val="24"/>
          <w:szCs w:val="24"/>
        </w:rPr>
        <w:t>z .... 2011,</w:t>
      </w:r>
    </w:p>
    <w:p w:rsidR="00B208E4" w:rsidRPr="00734694" w:rsidP="00B208E4">
      <w:pPr>
        <w:bidi w:val="0"/>
        <w:spacing w:after="0" w:line="240" w:lineRule="auto"/>
        <w:jc w:val="center"/>
        <w:rPr>
          <w:rFonts w:ascii="Times New Roman" w:hAnsi="Times New Roman"/>
          <w:sz w:val="24"/>
          <w:szCs w:val="24"/>
        </w:rPr>
      </w:pPr>
    </w:p>
    <w:p w:rsidR="00B208E4" w:rsidRPr="00734694" w:rsidP="00B208E4">
      <w:pPr>
        <w:bidi w:val="0"/>
        <w:spacing w:after="0" w:line="240" w:lineRule="auto"/>
        <w:jc w:val="center"/>
        <w:rPr>
          <w:rFonts w:ascii="Times New Roman" w:hAnsi="Times New Roman"/>
          <w:sz w:val="24"/>
          <w:szCs w:val="24"/>
        </w:rPr>
      </w:pPr>
      <w:r w:rsidRPr="00734694">
        <w:rPr>
          <w:rFonts w:ascii="Times New Roman" w:hAnsi="Times New Roman"/>
          <w:sz w:val="24"/>
          <w:szCs w:val="24"/>
        </w:rPr>
        <w:t>Národná rada Slovenskej republiky sa uzniesla na tomto zákone:</w:t>
      </w:r>
    </w:p>
    <w:p w:rsidR="00B208E4" w:rsidRPr="00734694" w:rsidP="00B208E4">
      <w:pPr>
        <w:bidi w:val="0"/>
        <w:spacing w:after="0" w:line="240" w:lineRule="auto"/>
        <w:jc w:val="center"/>
        <w:rPr>
          <w:rFonts w:ascii="Times New Roman" w:hAnsi="Times New Roman"/>
          <w:sz w:val="24"/>
          <w:szCs w:val="24"/>
        </w:rPr>
      </w:pPr>
    </w:p>
    <w:p w:rsidR="00B208E4" w:rsidRPr="00734694" w:rsidP="00B208E4">
      <w:pPr>
        <w:bidi w:val="0"/>
        <w:spacing w:after="0" w:line="240" w:lineRule="auto"/>
        <w:jc w:val="center"/>
        <w:rPr>
          <w:rFonts w:ascii="Times New Roman" w:hAnsi="Times New Roman"/>
          <w:b/>
          <w:sz w:val="24"/>
          <w:szCs w:val="24"/>
        </w:rPr>
      </w:pPr>
      <w:r w:rsidRPr="00734694">
        <w:rPr>
          <w:rFonts w:ascii="Times New Roman" w:hAnsi="Times New Roman"/>
          <w:b/>
          <w:sz w:val="24"/>
          <w:szCs w:val="24"/>
        </w:rPr>
        <w:t>Čl. I</w:t>
      </w:r>
    </w:p>
    <w:p w:rsidR="00B208E4" w:rsidRPr="00734694" w:rsidP="00B208E4">
      <w:pPr>
        <w:bidi w:val="0"/>
        <w:spacing w:after="0" w:line="240" w:lineRule="auto"/>
        <w:jc w:val="both"/>
        <w:rPr>
          <w:rFonts w:ascii="Times New Roman" w:hAnsi="Times New Roman"/>
          <w:b/>
          <w:sz w:val="24"/>
          <w:szCs w:val="24"/>
        </w:rPr>
      </w:pPr>
    </w:p>
    <w:p w:rsidR="00B208E4" w:rsidRPr="00734694" w:rsidP="00B208E4">
      <w:pPr>
        <w:bidi w:val="0"/>
        <w:spacing w:after="0" w:line="240" w:lineRule="auto"/>
        <w:ind w:firstLine="708"/>
        <w:jc w:val="both"/>
        <w:outlineLvl w:val="0"/>
        <w:rPr>
          <w:rFonts w:ascii="Times New Roman" w:hAnsi="Times New Roman"/>
          <w:b/>
          <w:sz w:val="24"/>
          <w:szCs w:val="24"/>
        </w:rPr>
      </w:pPr>
      <w:r w:rsidRPr="00734694">
        <w:rPr>
          <w:rFonts w:ascii="Times New Roman" w:hAnsi="Times New Roman"/>
          <w:b/>
          <w:sz w:val="24"/>
          <w:szCs w:val="24"/>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w:t>
      </w:r>
      <w:r w:rsidRPr="00734694" w:rsidR="00D33C39">
        <w:rPr>
          <w:rFonts w:ascii="Times New Roman" w:hAnsi="Times New Roman"/>
          <w:b/>
          <w:sz w:val="24"/>
          <w:szCs w:val="24"/>
        </w:rPr>
        <w:t>. z., zákona č. 575/2009 Z. z.,</w:t>
      </w:r>
      <w:r w:rsidR="00FD2964">
        <w:rPr>
          <w:rFonts w:ascii="Times New Roman" w:hAnsi="Times New Roman"/>
          <w:b/>
          <w:sz w:val="24"/>
          <w:szCs w:val="24"/>
        </w:rPr>
        <w:t> zákona č. 151/2010 Z. z.,</w:t>
      </w:r>
      <w:r w:rsidRPr="00734694" w:rsidR="00D33C39">
        <w:rPr>
          <w:rFonts w:ascii="Times New Roman" w:hAnsi="Times New Roman"/>
          <w:b/>
          <w:sz w:val="24"/>
          <w:szCs w:val="24"/>
        </w:rPr>
        <w:t xml:space="preserve"> zákona č. 183/2011 Z. z. </w:t>
      </w:r>
      <w:r w:rsidR="00FD2964">
        <w:rPr>
          <w:rFonts w:ascii="Times New Roman" w:hAnsi="Times New Roman"/>
          <w:b/>
          <w:sz w:val="24"/>
          <w:szCs w:val="24"/>
        </w:rPr>
        <w:t xml:space="preserve">a zákona č. .../Z. z. </w:t>
      </w:r>
      <w:r w:rsidRPr="00734694">
        <w:rPr>
          <w:rFonts w:ascii="Times New Roman" w:hAnsi="Times New Roman"/>
          <w:b/>
          <w:sz w:val="24"/>
          <w:szCs w:val="24"/>
        </w:rPr>
        <w:t>sa mení a dopĺňa takto:</w:t>
      </w:r>
    </w:p>
    <w:p w:rsidR="00B208E4" w:rsidRPr="00734694" w:rsidP="00B208E4">
      <w:pPr>
        <w:bidi w:val="0"/>
        <w:spacing w:after="0" w:line="240" w:lineRule="auto"/>
        <w:jc w:val="both"/>
        <w:rPr>
          <w:rFonts w:ascii="Times New Roman" w:hAnsi="Times New Roman"/>
          <w:b/>
          <w:sz w:val="24"/>
          <w:szCs w:val="24"/>
        </w:rPr>
      </w:pPr>
    </w:p>
    <w:p w:rsidR="00B208E4" w:rsidRPr="00734694" w:rsidP="00B208E4">
      <w:pPr>
        <w:numPr>
          <w:numId w:val="5"/>
        </w:numPr>
        <w:bidi w:val="0"/>
        <w:spacing w:after="0" w:line="240" w:lineRule="auto"/>
        <w:ind w:firstLine="360"/>
        <w:jc w:val="both"/>
        <w:rPr>
          <w:rFonts w:ascii="Times New Roman" w:hAnsi="Times New Roman"/>
          <w:b/>
          <w:sz w:val="24"/>
          <w:szCs w:val="24"/>
        </w:rPr>
      </w:pPr>
      <w:r w:rsidR="00360399">
        <w:rPr>
          <w:rFonts w:ascii="Times New Roman" w:hAnsi="Times New Roman"/>
          <w:sz w:val="24"/>
          <w:szCs w:val="24"/>
        </w:rPr>
        <w:t xml:space="preserve">V § 42 ods. 3 </w:t>
      </w:r>
      <w:r w:rsidRPr="00734694">
        <w:rPr>
          <w:rFonts w:ascii="Times New Roman" w:hAnsi="Times New Roman"/>
          <w:sz w:val="24"/>
          <w:szCs w:val="24"/>
        </w:rPr>
        <w:t xml:space="preserve">druhej vete </w:t>
      </w:r>
      <w:r w:rsidR="00FD5CC9">
        <w:rPr>
          <w:rFonts w:ascii="Times New Roman" w:hAnsi="Times New Roman"/>
          <w:sz w:val="24"/>
          <w:szCs w:val="24"/>
        </w:rPr>
        <w:t xml:space="preserve">sa </w:t>
      </w:r>
      <w:r w:rsidRPr="00734694">
        <w:rPr>
          <w:rFonts w:ascii="Times New Roman" w:hAnsi="Times New Roman"/>
          <w:sz w:val="24"/>
          <w:szCs w:val="24"/>
        </w:rPr>
        <w:t>slová „s p</w:t>
      </w:r>
      <w:r w:rsidR="00FD5CC9">
        <w:rPr>
          <w:rFonts w:ascii="Times New Roman" w:hAnsi="Times New Roman"/>
          <w:sz w:val="24"/>
          <w:szCs w:val="24"/>
        </w:rPr>
        <w:t>rílohami“ nahrádzajú slovom</w:t>
      </w:r>
      <w:r w:rsidRPr="00734694" w:rsidR="00D76629">
        <w:rPr>
          <w:rFonts w:ascii="Times New Roman" w:hAnsi="Times New Roman"/>
          <w:sz w:val="24"/>
          <w:szCs w:val="24"/>
        </w:rPr>
        <w:t xml:space="preserve"> „</w:t>
      </w:r>
      <w:r w:rsidRPr="00734694">
        <w:rPr>
          <w:rFonts w:ascii="Times New Roman" w:hAnsi="Times New Roman"/>
          <w:sz w:val="24"/>
          <w:szCs w:val="24"/>
        </w:rPr>
        <w:t>príloh“ a za slová „dostal jeden rovnopis“ sa vkladajú slová „s prílohami“.</w:t>
      </w:r>
    </w:p>
    <w:p w:rsidR="00B208E4" w:rsidRPr="00734694" w:rsidP="00B208E4">
      <w:pPr>
        <w:bidi w:val="0"/>
        <w:spacing w:after="0" w:line="240" w:lineRule="auto"/>
        <w:jc w:val="both"/>
        <w:rPr>
          <w:rFonts w:ascii="Times New Roman" w:hAnsi="Times New Roman"/>
          <w:b/>
          <w:sz w:val="24"/>
          <w:szCs w:val="24"/>
        </w:rPr>
      </w:pPr>
    </w:p>
    <w:p w:rsidR="00B208E4" w:rsidRPr="00734694" w:rsidP="00B208E4">
      <w:pPr>
        <w:numPr>
          <w:numId w:val="5"/>
        </w:numPr>
        <w:bidi w:val="0"/>
        <w:spacing w:after="0" w:line="240" w:lineRule="auto"/>
        <w:ind w:firstLine="360"/>
        <w:jc w:val="both"/>
        <w:rPr>
          <w:rFonts w:ascii="Times New Roman" w:hAnsi="Times New Roman"/>
          <w:b/>
          <w:sz w:val="24"/>
          <w:szCs w:val="24"/>
        </w:rPr>
      </w:pPr>
      <w:r w:rsidRPr="00734694">
        <w:rPr>
          <w:rFonts w:ascii="Times New Roman" w:hAnsi="Times New Roman"/>
          <w:sz w:val="24"/>
          <w:szCs w:val="24"/>
        </w:rPr>
        <w:t>V § 43 ods.1 sa na konci pripája táto veta: „Ak ide o podanie, ktoré by mohlo byť podľa svojho obsahu návrhom na začatie konania, odošle súd uznesenie do 60 dní od doručenia takéhoto podania.“.</w:t>
      </w:r>
    </w:p>
    <w:p w:rsidR="00B208E4" w:rsidRPr="00734694" w:rsidP="00B208E4">
      <w:pPr>
        <w:bidi w:val="0"/>
        <w:spacing w:after="0" w:line="240" w:lineRule="auto"/>
        <w:jc w:val="both"/>
        <w:rPr>
          <w:rFonts w:ascii="Times New Roman" w:hAnsi="Times New Roman"/>
          <w:b/>
          <w:sz w:val="24"/>
          <w:szCs w:val="24"/>
        </w:rPr>
      </w:pPr>
    </w:p>
    <w:p w:rsidR="00B208E4" w:rsidRPr="006A55DB" w:rsidP="007A3E75">
      <w:pPr>
        <w:numPr>
          <w:numId w:val="5"/>
        </w:numPr>
        <w:bidi w:val="0"/>
        <w:spacing w:after="0" w:line="240" w:lineRule="auto"/>
        <w:ind w:firstLine="360"/>
        <w:jc w:val="both"/>
        <w:rPr>
          <w:rFonts w:ascii="Times New Roman" w:hAnsi="Times New Roman"/>
          <w:i/>
          <w:sz w:val="24"/>
          <w:szCs w:val="24"/>
        </w:rPr>
      </w:pPr>
      <w:r w:rsidRPr="00734694">
        <w:rPr>
          <w:rFonts w:ascii="Times New Roman" w:hAnsi="Times New Roman"/>
          <w:sz w:val="24"/>
          <w:szCs w:val="24"/>
        </w:rPr>
        <w:t xml:space="preserve">V § 45 ods. 5 </w:t>
      </w:r>
      <w:r w:rsidRPr="00734694" w:rsidR="00DB374C">
        <w:rPr>
          <w:rFonts w:ascii="Times New Roman" w:hAnsi="Times New Roman"/>
          <w:sz w:val="24"/>
          <w:szCs w:val="24"/>
        </w:rPr>
        <w:t>sa za slová „súdnych rozhodnutí“ vkladá čiarka a slová „predvolania na pojednávanie“.</w:t>
      </w:r>
    </w:p>
    <w:p w:rsidR="006A55DB" w:rsidRPr="00734694" w:rsidP="006A55DB">
      <w:pPr>
        <w:bidi w:val="0"/>
        <w:spacing w:after="0" w:line="240" w:lineRule="auto"/>
        <w:jc w:val="both"/>
        <w:rPr>
          <w:rFonts w:ascii="Times New Roman" w:hAnsi="Times New Roman"/>
          <w:i/>
          <w:sz w:val="24"/>
          <w:szCs w:val="24"/>
        </w:rPr>
      </w:pPr>
    </w:p>
    <w:p w:rsidR="00D3641D" w:rsidRPr="00734694" w:rsidP="00D3641D">
      <w:pPr>
        <w:numPr>
          <w:numId w:val="5"/>
        </w:numPr>
        <w:bidi w:val="0"/>
        <w:spacing w:after="0" w:line="240" w:lineRule="auto"/>
        <w:ind w:firstLine="360"/>
        <w:jc w:val="both"/>
        <w:rPr>
          <w:rFonts w:ascii="Times New Roman" w:hAnsi="Times New Roman"/>
          <w:i/>
          <w:sz w:val="24"/>
          <w:szCs w:val="24"/>
        </w:rPr>
      </w:pPr>
      <w:r w:rsidRPr="00734694">
        <w:rPr>
          <w:rFonts w:ascii="Times New Roman" w:hAnsi="Times New Roman"/>
          <w:sz w:val="24"/>
          <w:szCs w:val="24"/>
        </w:rPr>
        <w:t>Za § 58 sa vkladá § 58a, ktorý znie:</w:t>
      </w:r>
    </w:p>
    <w:p w:rsidR="00D3641D" w:rsidRPr="00734694" w:rsidP="00D3641D">
      <w:pPr>
        <w:bidi w:val="0"/>
        <w:spacing w:after="0" w:line="240" w:lineRule="auto"/>
        <w:jc w:val="center"/>
        <w:rPr>
          <w:rFonts w:ascii="Times New Roman" w:hAnsi="Times New Roman"/>
          <w:sz w:val="24"/>
          <w:szCs w:val="24"/>
        </w:rPr>
      </w:pPr>
      <w:r w:rsidRPr="00734694">
        <w:rPr>
          <w:rFonts w:ascii="Times New Roman" w:hAnsi="Times New Roman"/>
          <w:sz w:val="24"/>
          <w:szCs w:val="24"/>
        </w:rPr>
        <w:t>„§ 58a</w:t>
      </w:r>
    </w:p>
    <w:p w:rsidR="00D3641D" w:rsidRPr="00734694" w:rsidP="00D3641D">
      <w:pPr>
        <w:bidi w:val="0"/>
        <w:spacing w:after="0" w:line="240" w:lineRule="auto"/>
        <w:jc w:val="both"/>
        <w:rPr>
          <w:rFonts w:ascii="Times New Roman" w:hAnsi="Times New Roman"/>
          <w:sz w:val="24"/>
          <w:szCs w:val="24"/>
        </w:rPr>
      </w:pPr>
    </w:p>
    <w:p w:rsidR="00D3641D" w:rsidRPr="00734694" w:rsidP="00D3641D">
      <w:pPr>
        <w:bidi w:val="0"/>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734694">
        <w:rPr>
          <w:rFonts w:ascii="Times New Roman" w:hAnsi="Times New Roman"/>
          <w:sz w:val="24"/>
          <w:szCs w:val="24"/>
        </w:rPr>
        <w:t>Ak tento zákon ustanovuje lehotu, v ktorej má súd rozhodnúť o návrhu účastníka, lehota začína plynúť od doručenia návrhu, ktorý spĺňa zákonom ustanovené náležitosti, ak nie je ustanovené inak.</w:t>
      </w:r>
      <w:r>
        <w:rPr>
          <w:rFonts w:ascii="Times New Roman" w:hAnsi="Times New Roman"/>
          <w:sz w:val="24"/>
          <w:szCs w:val="24"/>
        </w:rPr>
        <w:t>“.</w:t>
      </w:r>
    </w:p>
    <w:p w:rsidR="00D3641D" w:rsidRPr="00D3641D" w:rsidP="00D3641D">
      <w:pPr>
        <w:bidi w:val="0"/>
        <w:spacing w:after="0" w:line="240" w:lineRule="auto"/>
        <w:jc w:val="both"/>
        <w:rPr>
          <w:rFonts w:ascii="Times New Roman" w:hAnsi="Times New Roman"/>
          <w:i/>
          <w:sz w:val="24"/>
          <w:szCs w:val="24"/>
        </w:rPr>
      </w:pPr>
    </w:p>
    <w:p w:rsidR="00B208E4" w:rsidRPr="00734694" w:rsidP="00B208E4">
      <w:pPr>
        <w:numPr>
          <w:numId w:val="5"/>
        </w:numPr>
        <w:bidi w:val="0"/>
        <w:spacing w:after="0" w:line="240" w:lineRule="auto"/>
        <w:ind w:firstLine="360"/>
        <w:jc w:val="both"/>
        <w:rPr>
          <w:rFonts w:ascii="Times New Roman" w:hAnsi="Times New Roman"/>
          <w:i/>
          <w:sz w:val="24"/>
          <w:szCs w:val="24"/>
        </w:rPr>
      </w:pPr>
      <w:r w:rsidRPr="00734694">
        <w:rPr>
          <w:rFonts w:ascii="Times New Roman" w:hAnsi="Times New Roman"/>
          <w:sz w:val="24"/>
          <w:szCs w:val="24"/>
        </w:rPr>
        <w:t>§ 74 sa dopĺňa odsekom 3, ktorý znie:</w:t>
      </w:r>
    </w:p>
    <w:p w:rsidR="00B208E4" w:rsidRPr="00734694" w:rsidP="00B208E4">
      <w:pPr>
        <w:pStyle w:val="NormalWeb"/>
        <w:bidi w:val="0"/>
        <w:ind w:firstLine="708"/>
        <w:jc w:val="both"/>
        <w:rPr>
          <w:rFonts w:ascii="Times New Roman" w:hAnsi="Times New Roman"/>
        </w:rPr>
      </w:pPr>
      <w:r w:rsidRPr="00734694">
        <w:rPr>
          <w:rFonts w:ascii="Times New Roman" w:hAnsi="Times New Roman"/>
        </w:rPr>
        <w:t xml:space="preserve"> „(3) Ak sa má konať vo veci samej v cudzine, alebo ak ide o zabezpečenie výkonu cudzieho rozhodnutia, príslušným na nariadenie predbežného opatrenia je všeobecný súd účastníka, proti ktorému návrh na nariadenie predbežného opatrenia smeruje. Ak takýto súd nie je známy, na konanie je príslušný súd, v obvode ktorého je majetok účastníka, proti ktorému návrh na nariadenie predbežného opatrenia smeruje.“. </w:t>
      </w:r>
    </w:p>
    <w:p w:rsidR="00B208E4" w:rsidRPr="00734694" w:rsidP="00967D9A">
      <w:pPr>
        <w:pStyle w:val="NormalWeb"/>
        <w:bidi w:val="0"/>
        <w:jc w:val="both"/>
        <w:rPr>
          <w:rFonts w:ascii="Arial" w:hAnsi="Arial" w:cs="Arial"/>
          <w:bCs/>
        </w:rPr>
      </w:pPr>
    </w:p>
    <w:p w:rsidR="00967D9A" w:rsidRPr="00734694" w:rsidP="00967D9A">
      <w:pPr>
        <w:pStyle w:val="NormalWeb"/>
        <w:numPr>
          <w:numId w:val="5"/>
        </w:numPr>
        <w:tabs>
          <w:tab w:val="left" w:pos="360"/>
        </w:tabs>
        <w:bidi w:val="0"/>
        <w:ind w:firstLine="180"/>
        <w:jc w:val="both"/>
        <w:rPr>
          <w:rFonts w:ascii="Times New Roman" w:hAnsi="Times New Roman"/>
          <w:b/>
          <w:bCs/>
        </w:rPr>
      </w:pPr>
      <w:r w:rsidRPr="00734694" w:rsidR="00B208E4">
        <w:rPr>
          <w:rFonts w:ascii="Times New Roman" w:hAnsi="Times New Roman"/>
          <w:bCs/>
        </w:rPr>
        <w:t xml:space="preserve"> </w:t>
      </w:r>
      <w:r w:rsidRPr="00734694">
        <w:rPr>
          <w:rFonts w:ascii="Times New Roman" w:hAnsi="Times New Roman" w:cs="Calibri"/>
          <w:iCs/>
        </w:rPr>
        <w:t xml:space="preserve">V § 75 ods. 2 prvej vete </w:t>
      </w:r>
      <w:r w:rsidR="0076720B">
        <w:rPr>
          <w:rFonts w:ascii="Times New Roman" w:hAnsi="Times New Roman" w:cs="Calibri"/>
          <w:iCs/>
        </w:rPr>
        <w:t xml:space="preserve">sa </w:t>
      </w:r>
      <w:r w:rsidRPr="00734694">
        <w:rPr>
          <w:rFonts w:ascii="Times New Roman" w:hAnsi="Times New Roman" w:cs="Calibri"/>
          <w:iCs/>
        </w:rPr>
        <w:t xml:space="preserve">na konci </w:t>
      </w:r>
      <w:r w:rsidR="0076720B">
        <w:rPr>
          <w:rFonts w:ascii="Times New Roman" w:hAnsi="Times New Roman" w:cs="Calibri"/>
          <w:iCs/>
        </w:rPr>
        <w:t xml:space="preserve">pripájajú </w:t>
      </w:r>
      <w:r w:rsidRPr="00734694">
        <w:rPr>
          <w:rFonts w:ascii="Times New Roman" w:hAnsi="Times New Roman" w:cs="Calibri"/>
          <w:iCs/>
        </w:rPr>
        <w:t>tieto slová: „alebo potreby dočasnej úpravy pomerov maloletého dieťaťa v záujme maloletého dieťaťa; ak ide o odovzdanie dieťaťa do starostlivosti fyzickej osoby, ktorá nie je blízkou osobou maloletého dieťaťa, k návrhu musí byť doložený doklad preukazujúci zapísanie do zoznamu žiadateľov podľa osobitných predpisov“.</w:t>
      </w:r>
    </w:p>
    <w:p w:rsidR="00967D9A" w:rsidRPr="00734694" w:rsidP="00967D9A">
      <w:pPr>
        <w:pStyle w:val="NormalWeb"/>
        <w:tabs>
          <w:tab w:val="left" w:pos="360"/>
        </w:tabs>
        <w:bidi w:val="0"/>
        <w:rPr>
          <w:rFonts w:ascii="Times New Roman" w:hAnsi="Times New Roman"/>
          <w:b/>
          <w:bCs/>
        </w:rPr>
      </w:pPr>
    </w:p>
    <w:p w:rsidR="00CB0FDB" w:rsidRPr="00CB0FDB" w:rsidP="00B208E4">
      <w:pPr>
        <w:pStyle w:val="NormalWeb"/>
        <w:numPr>
          <w:numId w:val="5"/>
        </w:numPr>
        <w:tabs>
          <w:tab w:val="left" w:pos="360"/>
        </w:tabs>
        <w:bidi w:val="0"/>
        <w:ind w:firstLine="180"/>
        <w:rPr>
          <w:rFonts w:ascii="Times New Roman" w:hAnsi="Times New Roman"/>
          <w:b/>
          <w:bCs/>
        </w:rPr>
      </w:pPr>
      <w:r w:rsidRPr="00734694" w:rsidR="00B208E4">
        <w:rPr>
          <w:rFonts w:ascii="Times New Roman" w:hAnsi="Times New Roman"/>
          <w:bCs/>
        </w:rPr>
        <w:t xml:space="preserve"> </w:t>
      </w:r>
      <w:r>
        <w:rPr>
          <w:rFonts w:ascii="Times New Roman" w:hAnsi="Times New Roman"/>
          <w:bCs/>
        </w:rPr>
        <w:t>V § 76 ods. 1 písm. b) sa na konci pripájajú tieto slová: „alebo do striedavej osobnej starostlivosti,“.</w:t>
      </w:r>
    </w:p>
    <w:p w:rsidR="00CB0FDB" w:rsidP="00CB0FDB">
      <w:pPr>
        <w:pStyle w:val="NormalWeb"/>
        <w:tabs>
          <w:tab w:val="left" w:pos="360"/>
        </w:tabs>
        <w:bidi w:val="0"/>
        <w:rPr>
          <w:rFonts w:ascii="Times New Roman" w:hAnsi="Times New Roman"/>
          <w:bCs/>
        </w:rPr>
      </w:pPr>
    </w:p>
    <w:p w:rsidR="00CB5D8C" w:rsidRPr="00CB5D8C" w:rsidP="00B208E4">
      <w:pPr>
        <w:pStyle w:val="NormalWeb"/>
        <w:numPr>
          <w:numId w:val="5"/>
        </w:numPr>
        <w:tabs>
          <w:tab w:val="left" w:pos="360"/>
        </w:tabs>
        <w:bidi w:val="0"/>
        <w:ind w:firstLine="180"/>
        <w:rPr>
          <w:rFonts w:ascii="Times New Roman" w:hAnsi="Times New Roman"/>
          <w:bCs/>
        </w:rPr>
      </w:pPr>
      <w:r w:rsidR="00F07226">
        <w:rPr>
          <w:rFonts w:ascii="Times New Roman" w:hAnsi="Times New Roman"/>
          <w:bCs/>
        </w:rPr>
        <w:t xml:space="preserve"> </w:t>
      </w:r>
      <w:r w:rsidRPr="00CB5D8C">
        <w:rPr>
          <w:rFonts w:ascii="Times New Roman" w:hAnsi="Times New Roman"/>
          <w:bCs/>
        </w:rPr>
        <w:t xml:space="preserve">V § 76 ods. 5 sa </w:t>
      </w:r>
      <w:r>
        <w:rPr>
          <w:rFonts w:ascii="Times New Roman" w:hAnsi="Times New Roman"/>
          <w:bCs/>
        </w:rPr>
        <w:t>na konci pripájajú tieto slová: „alebo do striedavej osobnej starostlivosti.“.</w:t>
      </w:r>
    </w:p>
    <w:p w:rsidR="00CB5D8C" w:rsidP="00CB5D8C">
      <w:pPr>
        <w:pStyle w:val="NormalWeb"/>
        <w:tabs>
          <w:tab w:val="left" w:pos="360"/>
        </w:tabs>
        <w:bidi w:val="0"/>
        <w:rPr>
          <w:rFonts w:ascii="Times New Roman" w:hAnsi="Times New Roman"/>
          <w:bCs/>
        </w:rPr>
      </w:pPr>
    </w:p>
    <w:p w:rsidR="00B208E4" w:rsidRPr="00734694" w:rsidP="00B208E4">
      <w:pPr>
        <w:pStyle w:val="NormalWeb"/>
        <w:numPr>
          <w:numId w:val="5"/>
        </w:numPr>
        <w:tabs>
          <w:tab w:val="left" w:pos="360"/>
        </w:tabs>
        <w:bidi w:val="0"/>
        <w:ind w:firstLine="180"/>
        <w:rPr>
          <w:rFonts w:ascii="Times New Roman" w:hAnsi="Times New Roman"/>
          <w:b/>
          <w:bCs/>
        </w:rPr>
      </w:pPr>
      <w:r w:rsidR="00F07226">
        <w:rPr>
          <w:rFonts w:ascii="Times New Roman" w:hAnsi="Times New Roman"/>
          <w:bCs/>
        </w:rPr>
        <w:t xml:space="preserve"> </w:t>
      </w:r>
      <w:r w:rsidRPr="00734694">
        <w:rPr>
          <w:rFonts w:ascii="Times New Roman" w:hAnsi="Times New Roman"/>
          <w:bCs/>
        </w:rPr>
        <w:t>Za § 77 sa vkladá § 77a, ktorý znie:</w:t>
      </w:r>
    </w:p>
    <w:p w:rsidR="00B208E4" w:rsidRPr="00734694" w:rsidP="00B208E4">
      <w:pPr>
        <w:pStyle w:val="NormalWeb"/>
        <w:tabs>
          <w:tab w:val="left" w:pos="360"/>
        </w:tabs>
        <w:bidi w:val="0"/>
        <w:jc w:val="center"/>
        <w:rPr>
          <w:rFonts w:ascii="Times New Roman" w:hAnsi="Times New Roman"/>
          <w:bCs/>
        </w:rPr>
      </w:pPr>
      <w:r w:rsidRPr="00734694">
        <w:rPr>
          <w:rFonts w:ascii="Times New Roman" w:hAnsi="Times New Roman"/>
          <w:bCs/>
        </w:rPr>
        <w:t>„§ 77a</w:t>
      </w:r>
    </w:p>
    <w:p w:rsidR="00B208E4" w:rsidRPr="00734694" w:rsidP="00B208E4">
      <w:pPr>
        <w:pStyle w:val="NormalWeb"/>
        <w:tabs>
          <w:tab w:val="left" w:pos="360"/>
        </w:tabs>
        <w:bidi w:val="0"/>
        <w:jc w:val="center"/>
        <w:rPr>
          <w:rFonts w:ascii="Times New Roman" w:hAnsi="Times New Roman"/>
          <w:bCs/>
        </w:rPr>
      </w:pPr>
    </w:p>
    <w:p w:rsidR="00B208E4" w:rsidRPr="00C911BC" w:rsidP="00B208E4">
      <w:pPr>
        <w:pStyle w:val="NormalWeb"/>
        <w:tabs>
          <w:tab w:val="left" w:pos="360"/>
        </w:tabs>
        <w:bidi w:val="0"/>
        <w:jc w:val="both"/>
        <w:rPr>
          <w:rFonts w:ascii="Times New Roman" w:hAnsi="Times New Roman"/>
        </w:rPr>
      </w:pPr>
      <w:r w:rsidRPr="00734694">
        <w:rPr>
          <w:rFonts w:ascii="Times New Roman" w:hAnsi="Times New Roman"/>
          <w:bCs/>
        </w:rPr>
        <w:tab/>
        <w:t>(1) Ak sa predbežné opatrenie týka výkonu cudzieho rozhodnutia, súd pri nariadení predbežného opatrenia uloží navrhovateľovi, aby v lehote, ktorú mu určí, podal návrh</w:t>
      </w:r>
      <w:r w:rsidRPr="00734694">
        <w:rPr>
          <w:rFonts w:ascii="Times New Roman" w:hAnsi="Times New Roman"/>
        </w:rPr>
        <w:t xml:space="preserve"> na vyhlásenie vykonateľnosti cudzieho rozhodnutia, návrh na výkon cudzieho rozhodnutia alebo návrh na </w:t>
      </w:r>
      <w:r w:rsidRPr="00C911BC">
        <w:rPr>
          <w:rFonts w:ascii="Times New Roman" w:hAnsi="Times New Roman"/>
        </w:rPr>
        <w:t>vykonanie exekúcie cudzieho rozhodnutia. Súd môže tiež určiť, že predbežné opatrenie bude trvať len po určitý čas.</w:t>
      </w:r>
    </w:p>
    <w:p w:rsidR="00010CCC" w:rsidRPr="00C911BC" w:rsidP="00B208E4">
      <w:pPr>
        <w:pStyle w:val="NormalWeb"/>
        <w:tabs>
          <w:tab w:val="left" w:pos="360"/>
        </w:tabs>
        <w:bidi w:val="0"/>
        <w:jc w:val="both"/>
        <w:rPr>
          <w:rFonts w:ascii="Times New Roman" w:hAnsi="Times New Roman"/>
        </w:rPr>
      </w:pPr>
      <w:r w:rsidRPr="00C911BC" w:rsidR="00B208E4">
        <w:rPr>
          <w:rFonts w:ascii="Times New Roman" w:hAnsi="Times New Roman"/>
          <w:bCs/>
        </w:rPr>
        <w:tab/>
        <w:t xml:space="preserve">(2) </w:t>
      </w:r>
      <w:r w:rsidRPr="00C911BC" w:rsidR="00B225F5">
        <w:rPr>
          <w:rFonts w:ascii="Times New Roman" w:hAnsi="Times New Roman"/>
        </w:rPr>
        <w:t xml:space="preserve">Predbežné opatrenie podľa odseku 1 zanikne, ak </w:t>
      </w:r>
    </w:p>
    <w:p w:rsidR="00010CCC" w:rsidRPr="00C911BC" w:rsidP="00B208E4">
      <w:pPr>
        <w:pStyle w:val="NormalWeb"/>
        <w:tabs>
          <w:tab w:val="left" w:pos="360"/>
        </w:tabs>
        <w:bidi w:val="0"/>
        <w:jc w:val="both"/>
        <w:rPr>
          <w:rFonts w:ascii="Times New Roman" w:hAnsi="Times New Roman"/>
        </w:rPr>
      </w:pPr>
      <w:r w:rsidRPr="00C911BC">
        <w:rPr>
          <w:rFonts w:ascii="Times New Roman" w:hAnsi="Times New Roman"/>
        </w:rPr>
        <w:t xml:space="preserve">a) </w:t>
      </w:r>
      <w:r w:rsidRPr="00C911BC" w:rsidR="00B225F5">
        <w:rPr>
          <w:rFonts w:ascii="Times New Roman" w:hAnsi="Times New Roman"/>
        </w:rPr>
        <w:t xml:space="preserve">navrhovateľ nepodal </w:t>
      </w:r>
      <w:r w:rsidRPr="00C911BC">
        <w:rPr>
          <w:rFonts w:ascii="Times New Roman" w:hAnsi="Times New Roman"/>
        </w:rPr>
        <w:t xml:space="preserve"> v súdom určenej lehote </w:t>
      </w:r>
      <w:r w:rsidRPr="00C911BC" w:rsidR="00B225F5">
        <w:rPr>
          <w:rFonts w:ascii="Times New Roman" w:hAnsi="Times New Roman"/>
        </w:rPr>
        <w:t xml:space="preserve">návrh na vyhlásenie vykonateľnosti cudzieho rozhodnutia, </w:t>
      </w:r>
    </w:p>
    <w:p w:rsidR="00010CCC" w:rsidRPr="00C911BC" w:rsidP="00B208E4">
      <w:pPr>
        <w:pStyle w:val="NormalWeb"/>
        <w:tabs>
          <w:tab w:val="left" w:pos="360"/>
        </w:tabs>
        <w:bidi w:val="0"/>
        <w:jc w:val="both"/>
        <w:rPr>
          <w:rFonts w:ascii="Times New Roman" w:hAnsi="Times New Roman"/>
        </w:rPr>
      </w:pPr>
      <w:r w:rsidRPr="00C911BC">
        <w:rPr>
          <w:rFonts w:ascii="Times New Roman" w:hAnsi="Times New Roman"/>
        </w:rPr>
        <w:t xml:space="preserve">b) navrhovateľ nepodal  v súdom určenej lehote </w:t>
      </w:r>
      <w:r w:rsidRPr="00C911BC" w:rsidR="00B225F5">
        <w:rPr>
          <w:rFonts w:ascii="Times New Roman" w:hAnsi="Times New Roman"/>
        </w:rPr>
        <w:t xml:space="preserve">návrh na výkon cudzieho rozhodnutia, </w:t>
      </w:r>
    </w:p>
    <w:p w:rsidR="00756B00" w:rsidRPr="00C911BC" w:rsidP="00B208E4">
      <w:pPr>
        <w:pStyle w:val="NormalWeb"/>
        <w:tabs>
          <w:tab w:val="left" w:pos="360"/>
        </w:tabs>
        <w:bidi w:val="0"/>
        <w:jc w:val="both"/>
        <w:rPr>
          <w:rFonts w:ascii="Times New Roman" w:hAnsi="Times New Roman"/>
        </w:rPr>
      </w:pPr>
      <w:r w:rsidRPr="00C911BC" w:rsidR="00010CCC">
        <w:rPr>
          <w:rFonts w:ascii="Times New Roman" w:hAnsi="Times New Roman"/>
        </w:rPr>
        <w:t>c)</w:t>
      </w:r>
      <w:r w:rsidRPr="00C911BC">
        <w:rPr>
          <w:rFonts w:ascii="Times New Roman" w:hAnsi="Times New Roman"/>
        </w:rPr>
        <w:t xml:space="preserve"> </w:t>
      </w:r>
      <w:r w:rsidRPr="00C911BC" w:rsidR="00010CCC">
        <w:rPr>
          <w:rFonts w:ascii="Times New Roman" w:hAnsi="Times New Roman"/>
        </w:rPr>
        <w:t xml:space="preserve">navrhovateľ nepodal v súdom určenej lehote </w:t>
      </w:r>
      <w:r w:rsidRPr="00C911BC" w:rsidR="00B225F5">
        <w:rPr>
          <w:rFonts w:ascii="Times New Roman" w:hAnsi="Times New Roman"/>
        </w:rPr>
        <w:t>návrh na vykonan</w:t>
      </w:r>
      <w:r w:rsidRPr="00C911BC">
        <w:rPr>
          <w:rFonts w:ascii="Times New Roman" w:hAnsi="Times New Roman"/>
        </w:rPr>
        <w:t>ie exekúcie cudzieho rozhodnutia</w:t>
      </w:r>
      <w:r w:rsidRPr="00C911BC" w:rsidR="00B225F5">
        <w:rPr>
          <w:rFonts w:ascii="Times New Roman" w:hAnsi="Times New Roman"/>
        </w:rPr>
        <w:t xml:space="preserve">, </w:t>
      </w:r>
    </w:p>
    <w:p w:rsidR="00756B00" w:rsidRPr="00C911BC" w:rsidP="00B208E4">
      <w:pPr>
        <w:pStyle w:val="NormalWeb"/>
        <w:tabs>
          <w:tab w:val="left" w:pos="360"/>
        </w:tabs>
        <w:bidi w:val="0"/>
        <w:jc w:val="both"/>
        <w:rPr>
          <w:rFonts w:ascii="Times New Roman" w:hAnsi="Times New Roman"/>
        </w:rPr>
      </w:pPr>
      <w:r w:rsidRPr="00C911BC">
        <w:rPr>
          <w:rFonts w:ascii="Times New Roman" w:hAnsi="Times New Roman"/>
        </w:rPr>
        <w:t xml:space="preserve">d) </w:t>
      </w:r>
      <w:r w:rsidRPr="00C911BC" w:rsidR="00B225F5">
        <w:rPr>
          <w:rFonts w:ascii="Times New Roman" w:hAnsi="Times New Roman"/>
        </w:rPr>
        <w:t xml:space="preserve">sa návrhu na vyhlásenie vykonateľnosti cudzieho rozhodnutia vyhovelo a uplynulo 30 dní od vyhlásenia vykonateľnosti cudzieho rozhodnutia, </w:t>
      </w:r>
    </w:p>
    <w:p w:rsidR="00756B00" w:rsidRPr="00C911BC" w:rsidP="00B208E4">
      <w:pPr>
        <w:pStyle w:val="NormalWeb"/>
        <w:tabs>
          <w:tab w:val="left" w:pos="360"/>
        </w:tabs>
        <w:bidi w:val="0"/>
        <w:jc w:val="both"/>
        <w:rPr>
          <w:rFonts w:ascii="Times New Roman" w:hAnsi="Times New Roman"/>
        </w:rPr>
      </w:pPr>
      <w:r w:rsidRPr="00C911BC">
        <w:rPr>
          <w:rFonts w:ascii="Times New Roman" w:hAnsi="Times New Roman"/>
        </w:rPr>
        <w:t>e)</w:t>
      </w:r>
      <w:r w:rsidRPr="00C911BC" w:rsidR="00B225F5">
        <w:rPr>
          <w:rFonts w:ascii="Times New Roman" w:hAnsi="Times New Roman"/>
        </w:rPr>
        <w:t xml:space="preserve"> súd odmietne vyhlásiť cudzie rozhodnutie za vykonateľné, </w:t>
      </w:r>
    </w:p>
    <w:p w:rsidR="00756B00" w:rsidRPr="00C911BC" w:rsidP="00B208E4">
      <w:pPr>
        <w:pStyle w:val="NormalWeb"/>
        <w:tabs>
          <w:tab w:val="left" w:pos="360"/>
        </w:tabs>
        <w:bidi w:val="0"/>
        <w:jc w:val="both"/>
        <w:rPr>
          <w:rFonts w:ascii="Times New Roman" w:hAnsi="Times New Roman"/>
        </w:rPr>
      </w:pPr>
      <w:r w:rsidRPr="00C911BC">
        <w:rPr>
          <w:rFonts w:ascii="Times New Roman" w:hAnsi="Times New Roman"/>
        </w:rPr>
        <w:t xml:space="preserve">f) </w:t>
      </w:r>
      <w:r w:rsidRPr="00C911BC" w:rsidR="00B225F5">
        <w:rPr>
          <w:rFonts w:ascii="Times New Roman" w:hAnsi="Times New Roman"/>
        </w:rPr>
        <w:t>súd zamietne žiadosť o</w:t>
      </w:r>
      <w:r w:rsidRPr="00C911BC">
        <w:rPr>
          <w:rFonts w:ascii="Times New Roman" w:hAnsi="Times New Roman"/>
        </w:rPr>
        <w:t> </w:t>
      </w:r>
      <w:r w:rsidRPr="00C911BC" w:rsidR="00B225F5">
        <w:rPr>
          <w:rFonts w:ascii="Times New Roman" w:hAnsi="Times New Roman"/>
        </w:rPr>
        <w:t>výkon</w:t>
      </w:r>
      <w:r w:rsidRPr="00C911BC">
        <w:rPr>
          <w:rFonts w:ascii="Times New Roman" w:hAnsi="Times New Roman"/>
        </w:rPr>
        <w:t xml:space="preserve"> cudzieho rozhodnutia</w:t>
      </w:r>
      <w:r w:rsidRPr="00C911BC" w:rsidR="00B225F5">
        <w:rPr>
          <w:rFonts w:ascii="Times New Roman" w:hAnsi="Times New Roman"/>
        </w:rPr>
        <w:t xml:space="preserve">, </w:t>
      </w:r>
    </w:p>
    <w:p w:rsidR="00B225F5" w:rsidRPr="00C911BC" w:rsidP="00B208E4">
      <w:pPr>
        <w:pStyle w:val="NormalWeb"/>
        <w:tabs>
          <w:tab w:val="left" w:pos="360"/>
        </w:tabs>
        <w:bidi w:val="0"/>
        <w:jc w:val="both"/>
        <w:rPr>
          <w:rFonts w:ascii="Times New Roman" w:hAnsi="Times New Roman"/>
        </w:rPr>
      </w:pPr>
      <w:r w:rsidRPr="00C911BC" w:rsidR="00756B00">
        <w:rPr>
          <w:rFonts w:ascii="Times New Roman" w:hAnsi="Times New Roman"/>
        </w:rPr>
        <w:t>g)</w:t>
      </w:r>
      <w:r w:rsidRPr="00C911BC">
        <w:rPr>
          <w:rFonts w:ascii="Times New Roman" w:hAnsi="Times New Roman"/>
        </w:rPr>
        <w:t xml:space="preserve"> súd zamietne žiadosť o udelenie poverenia na vykonanie exekúcie.</w:t>
      </w:r>
    </w:p>
    <w:p w:rsidR="00B208E4" w:rsidRPr="00734694" w:rsidP="00B208E4">
      <w:pPr>
        <w:pStyle w:val="NormalWeb"/>
        <w:tabs>
          <w:tab w:val="left" w:pos="360"/>
        </w:tabs>
        <w:bidi w:val="0"/>
        <w:jc w:val="both"/>
        <w:rPr>
          <w:rFonts w:ascii="Times New Roman" w:hAnsi="Times New Roman"/>
          <w:bCs/>
        </w:rPr>
      </w:pPr>
      <w:r w:rsidRPr="00C911BC" w:rsidR="00D571E5">
        <w:rPr>
          <w:rFonts w:ascii="Times New Roman" w:hAnsi="Times New Roman"/>
        </w:rPr>
        <w:tab/>
        <w:t xml:space="preserve">(3) Ustanovenia § 74,  75,  </w:t>
      </w:r>
      <w:r w:rsidRPr="00C911BC">
        <w:rPr>
          <w:rFonts w:ascii="Times New Roman" w:hAnsi="Times New Roman"/>
        </w:rPr>
        <w:t>76, § 77 ods. 2 až 5 sa použijú primerane.“.</w:t>
      </w:r>
    </w:p>
    <w:p w:rsidR="004B4729" w:rsidRPr="00734694" w:rsidP="00B208E4">
      <w:pPr>
        <w:bidi w:val="0"/>
        <w:spacing w:after="0" w:line="240" w:lineRule="auto"/>
        <w:jc w:val="both"/>
        <w:rPr>
          <w:rFonts w:ascii="Times New Roman" w:hAnsi="Times New Roman"/>
          <w:i/>
          <w:sz w:val="24"/>
          <w:szCs w:val="24"/>
        </w:rPr>
      </w:pPr>
    </w:p>
    <w:p w:rsidR="00B208E4" w:rsidRPr="004B4729" w:rsidP="00B208E4">
      <w:pPr>
        <w:numPr>
          <w:numId w:val="5"/>
        </w:numPr>
        <w:bidi w:val="0"/>
        <w:spacing w:after="0" w:line="240" w:lineRule="auto"/>
        <w:ind w:firstLine="360"/>
        <w:jc w:val="both"/>
        <w:rPr>
          <w:rFonts w:ascii="Times New Roman" w:hAnsi="Times New Roman"/>
          <w:i/>
          <w:sz w:val="24"/>
          <w:szCs w:val="24"/>
        </w:rPr>
      </w:pPr>
      <w:r w:rsidRPr="004B4729">
        <w:rPr>
          <w:rFonts w:ascii="Times New Roman" w:hAnsi="Times New Roman"/>
          <w:sz w:val="24"/>
          <w:szCs w:val="24"/>
        </w:rPr>
        <w:t>V § 79 odsek</w:t>
      </w:r>
      <w:r w:rsidRPr="004B4729" w:rsidR="00615EDD">
        <w:rPr>
          <w:rFonts w:ascii="Times New Roman" w:hAnsi="Times New Roman"/>
          <w:sz w:val="24"/>
          <w:szCs w:val="24"/>
        </w:rPr>
        <w:t>y 3 a 4 znejú</w:t>
      </w:r>
      <w:r w:rsidRPr="004B4729" w:rsidR="00D125EA">
        <w:rPr>
          <w:rFonts w:ascii="Times New Roman" w:hAnsi="Times New Roman"/>
          <w:sz w:val="24"/>
          <w:szCs w:val="24"/>
        </w:rPr>
        <w:t>:</w:t>
      </w:r>
      <w:r w:rsidRPr="004B4729" w:rsidR="00B81CC6">
        <w:rPr>
          <w:rFonts w:ascii="Times New Roman" w:hAnsi="Times New Roman"/>
          <w:sz w:val="24"/>
          <w:szCs w:val="24"/>
        </w:rPr>
        <w:t xml:space="preserve"> </w:t>
      </w:r>
    </w:p>
    <w:p w:rsidR="00D125EA" w:rsidRPr="004B4729" w:rsidP="00B208E4">
      <w:pPr>
        <w:bidi w:val="0"/>
        <w:spacing w:after="0" w:line="240" w:lineRule="auto"/>
        <w:jc w:val="both"/>
        <w:rPr>
          <w:rFonts w:ascii="Times New Roman" w:hAnsi="Times New Roman"/>
          <w:sz w:val="24"/>
          <w:szCs w:val="24"/>
        </w:rPr>
      </w:pPr>
      <w:r w:rsidRPr="004B4729" w:rsidR="00B208E4">
        <w:rPr>
          <w:rFonts w:ascii="Times New Roman" w:hAnsi="Times New Roman"/>
          <w:sz w:val="24"/>
          <w:szCs w:val="24"/>
        </w:rPr>
        <w:t>„(3) Návrh na začatie konania možno podať aj na tlačive</w:t>
      </w:r>
      <w:r w:rsidRPr="004B4729" w:rsidR="00B208E4">
        <w:rPr>
          <w:rFonts w:ascii="Times New Roman" w:hAnsi="Times New Roman"/>
          <w:i/>
          <w:sz w:val="24"/>
          <w:szCs w:val="24"/>
        </w:rPr>
        <w:t xml:space="preserve"> </w:t>
      </w:r>
      <w:r w:rsidRPr="004B4729" w:rsidR="00B208E4">
        <w:rPr>
          <w:rFonts w:ascii="Times New Roman" w:hAnsi="Times New Roman"/>
          <w:sz w:val="24"/>
          <w:szCs w:val="24"/>
        </w:rPr>
        <w:t>uverejnenom ministerstvom spravodlivosti na jeho webovom sídle.</w:t>
      </w:r>
    </w:p>
    <w:p w:rsidR="00B208E4" w:rsidRPr="004B4729" w:rsidP="00B208E4">
      <w:pPr>
        <w:bidi w:val="0"/>
        <w:spacing w:after="0" w:line="240" w:lineRule="auto"/>
        <w:jc w:val="both"/>
        <w:rPr>
          <w:rFonts w:ascii="Times New Roman" w:hAnsi="Times New Roman"/>
          <w:sz w:val="24"/>
          <w:szCs w:val="24"/>
        </w:rPr>
      </w:pPr>
      <w:r w:rsidRPr="004B4729" w:rsidR="00D125EA">
        <w:rPr>
          <w:rFonts w:ascii="Times New Roman" w:hAnsi="Times New Roman"/>
          <w:sz w:val="24"/>
          <w:szCs w:val="24"/>
        </w:rPr>
        <w:t xml:space="preserve"> </w:t>
      </w:r>
      <w:r w:rsidRPr="004B4729">
        <w:rPr>
          <w:rFonts w:ascii="Times New Roman" w:hAnsi="Times New Roman"/>
          <w:sz w:val="24"/>
          <w:szCs w:val="24"/>
        </w:rPr>
        <w:t>(4)</w:t>
      </w:r>
      <w:r w:rsidRPr="004B4729">
        <w:rPr>
          <w:rFonts w:ascii="Times New Roman" w:hAnsi="Times New Roman"/>
          <w:b/>
          <w:sz w:val="24"/>
          <w:szCs w:val="24"/>
        </w:rPr>
        <w:t xml:space="preserve"> </w:t>
      </w:r>
      <w:r w:rsidRPr="004B4729">
        <w:rPr>
          <w:rFonts w:ascii="Times New Roman" w:hAnsi="Times New Roman"/>
          <w:sz w:val="24"/>
          <w:szCs w:val="24"/>
        </w:rPr>
        <w:t>Návrh na začatie konania a jeho prílohy doručí súd ostatným účastníkom do vlastných rúk. Návrh, ktorý spĺňa náležitosti podľa odseku 1 a jeho prílohy, súd o</w:t>
      </w:r>
      <w:r w:rsidRPr="004B4729" w:rsidR="00E72136">
        <w:rPr>
          <w:rFonts w:ascii="Times New Roman" w:hAnsi="Times New Roman"/>
          <w:sz w:val="24"/>
          <w:szCs w:val="24"/>
        </w:rPr>
        <w:t xml:space="preserve">došle </w:t>
      </w:r>
      <w:r w:rsidRPr="004B4729" w:rsidR="002710D7">
        <w:rPr>
          <w:rFonts w:ascii="Times New Roman" w:hAnsi="Times New Roman"/>
          <w:sz w:val="24"/>
          <w:szCs w:val="24"/>
        </w:rPr>
        <w:t xml:space="preserve">do 60 dní </w:t>
      </w:r>
      <w:r w:rsidRPr="004B4729" w:rsidR="00E72136">
        <w:rPr>
          <w:rFonts w:ascii="Times New Roman" w:hAnsi="Times New Roman"/>
          <w:sz w:val="24"/>
          <w:szCs w:val="24"/>
        </w:rPr>
        <w:t xml:space="preserve">od doručenia návrhu, ktorý spĺňa zákonom ustanovené náležitosti </w:t>
      </w:r>
      <w:r w:rsidRPr="004B4729">
        <w:rPr>
          <w:rFonts w:ascii="Times New Roman" w:hAnsi="Times New Roman"/>
          <w:sz w:val="24"/>
          <w:szCs w:val="24"/>
        </w:rPr>
        <w:t>podania.“.</w:t>
      </w:r>
    </w:p>
    <w:p w:rsidR="00B208E4" w:rsidRPr="004B4729" w:rsidP="00B208E4">
      <w:pPr>
        <w:bidi w:val="0"/>
        <w:spacing w:after="0" w:line="240" w:lineRule="auto"/>
        <w:jc w:val="both"/>
        <w:rPr>
          <w:rFonts w:ascii="Times New Roman" w:hAnsi="Times New Roman"/>
          <w:sz w:val="24"/>
          <w:szCs w:val="24"/>
        </w:rPr>
      </w:pPr>
    </w:p>
    <w:p w:rsidR="00B208E4" w:rsidRPr="004B4729" w:rsidP="00B208E4">
      <w:pPr>
        <w:numPr>
          <w:numId w:val="5"/>
        </w:numPr>
        <w:bidi w:val="0"/>
        <w:spacing w:after="0" w:line="240" w:lineRule="auto"/>
        <w:ind w:firstLine="360"/>
        <w:jc w:val="both"/>
        <w:rPr>
          <w:rFonts w:ascii="Times New Roman" w:hAnsi="Times New Roman"/>
          <w:sz w:val="24"/>
          <w:szCs w:val="24"/>
        </w:rPr>
      </w:pPr>
      <w:r w:rsidRPr="004B4729">
        <w:rPr>
          <w:rFonts w:ascii="Times New Roman" w:hAnsi="Times New Roman"/>
          <w:sz w:val="24"/>
          <w:szCs w:val="24"/>
        </w:rPr>
        <w:t>V § 88 ods. 1 sa vypúšťa písmeno o).</w:t>
      </w:r>
    </w:p>
    <w:p w:rsidR="006D2600" w:rsidRPr="004B4729" w:rsidP="006D2600">
      <w:pPr>
        <w:bidi w:val="0"/>
        <w:spacing w:after="0" w:line="240" w:lineRule="auto"/>
        <w:jc w:val="both"/>
        <w:rPr>
          <w:rFonts w:ascii="Times New Roman" w:hAnsi="Times New Roman"/>
          <w:sz w:val="24"/>
          <w:szCs w:val="24"/>
        </w:rPr>
      </w:pPr>
    </w:p>
    <w:p w:rsidR="006D2600" w:rsidRPr="004B4729" w:rsidP="00B208E4">
      <w:pPr>
        <w:numPr>
          <w:numId w:val="5"/>
        </w:numPr>
        <w:bidi w:val="0"/>
        <w:spacing w:after="0" w:line="240" w:lineRule="auto"/>
        <w:ind w:firstLine="360"/>
        <w:jc w:val="both"/>
        <w:rPr>
          <w:rFonts w:ascii="Times New Roman" w:hAnsi="Times New Roman"/>
          <w:sz w:val="24"/>
          <w:szCs w:val="24"/>
        </w:rPr>
      </w:pPr>
      <w:r w:rsidRPr="004B4729">
        <w:rPr>
          <w:rFonts w:ascii="Times New Roman" w:hAnsi="Times New Roman"/>
          <w:sz w:val="24"/>
          <w:szCs w:val="24"/>
        </w:rPr>
        <w:t>V § 88 ods. 2 sa na konci bodka nahrádza bodkočiarkou a pripájajú sa tieto slová: „ak je navrhovateľom spotrebiteľ, je na konanie príslušný súd, v obvode ktorého má bydlisko.“.</w:t>
      </w:r>
    </w:p>
    <w:p w:rsidR="00DE20C9" w:rsidRPr="004B4729" w:rsidP="006D2600">
      <w:pPr>
        <w:bidi w:val="0"/>
        <w:spacing w:after="0" w:line="240" w:lineRule="auto"/>
        <w:jc w:val="both"/>
        <w:rPr>
          <w:rFonts w:ascii="Times New Roman" w:hAnsi="Times New Roman"/>
          <w:sz w:val="24"/>
          <w:szCs w:val="24"/>
        </w:rPr>
      </w:pPr>
    </w:p>
    <w:p w:rsidR="00B208E4" w:rsidRPr="004B4729" w:rsidP="00B208E4">
      <w:pPr>
        <w:numPr>
          <w:numId w:val="5"/>
        </w:numPr>
        <w:bidi w:val="0"/>
        <w:spacing w:after="0" w:line="240" w:lineRule="auto"/>
        <w:ind w:firstLine="360"/>
        <w:jc w:val="both"/>
        <w:rPr>
          <w:rFonts w:ascii="Times New Roman" w:hAnsi="Times New Roman"/>
          <w:sz w:val="24"/>
          <w:szCs w:val="24"/>
        </w:rPr>
      </w:pPr>
      <w:r w:rsidRPr="004B4729">
        <w:rPr>
          <w:rFonts w:ascii="Times New Roman" w:hAnsi="Times New Roman"/>
          <w:sz w:val="24"/>
          <w:szCs w:val="24"/>
        </w:rPr>
        <w:t>§ 92 sa dopĺňa odsekom 5, ktorý znie:</w:t>
      </w:r>
    </w:p>
    <w:p w:rsidR="00B56D3B" w:rsidRPr="004B4729" w:rsidP="00B56D3B">
      <w:pPr>
        <w:bidi w:val="0"/>
        <w:spacing w:after="0" w:line="240" w:lineRule="auto"/>
        <w:jc w:val="both"/>
        <w:rPr>
          <w:rFonts w:ascii="Times New Roman" w:hAnsi="Times New Roman"/>
          <w:sz w:val="24"/>
          <w:szCs w:val="24"/>
        </w:rPr>
      </w:pPr>
      <w:r w:rsidRPr="004B4729" w:rsidR="00B208E4">
        <w:rPr>
          <w:rFonts w:ascii="Times New Roman" w:hAnsi="Times New Roman"/>
          <w:sz w:val="24"/>
          <w:szCs w:val="24"/>
        </w:rPr>
        <w:t xml:space="preserve">„(5) </w:t>
      </w:r>
      <w:r w:rsidRPr="004B4729">
        <w:rPr>
          <w:rFonts w:ascii="Times New Roman" w:hAnsi="Times New Roman"/>
          <w:sz w:val="24"/>
          <w:szCs w:val="24"/>
        </w:rPr>
        <w:t xml:space="preserve">Ak je potrebný súhlas účastníkov alebo toho, kto má vstúpiť do konania, súd ich vyzve na vyjadrenie do 15 dní od </w:t>
      </w:r>
      <w:r w:rsidRPr="004B4729" w:rsidR="00270EAB">
        <w:rPr>
          <w:rFonts w:ascii="Times New Roman" w:hAnsi="Times New Roman"/>
          <w:sz w:val="24"/>
          <w:szCs w:val="24"/>
        </w:rPr>
        <w:t xml:space="preserve">doručenia </w:t>
      </w:r>
      <w:r w:rsidRPr="004B4729">
        <w:rPr>
          <w:rFonts w:ascii="Times New Roman" w:hAnsi="Times New Roman"/>
          <w:sz w:val="24"/>
          <w:szCs w:val="24"/>
        </w:rPr>
        <w:t>návrhu podľa odsekov 1, 2 alebo</w:t>
      </w:r>
      <w:r w:rsidRPr="004B4729" w:rsidR="00DE20C9">
        <w:rPr>
          <w:rFonts w:ascii="Times New Roman" w:hAnsi="Times New Roman"/>
          <w:sz w:val="24"/>
          <w:szCs w:val="24"/>
        </w:rPr>
        <w:t xml:space="preserve"> odseku </w:t>
      </w:r>
      <w:r w:rsidRPr="004B4729">
        <w:rPr>
          <w:rFonts w:ascii="Times New Roman" w:hAnsi="Times New Roman"/>
          <w:sz w:val="24"/>
          <w:szCs w:val="24"/>
        </w:rPr>
        <w:t xml:space="preserve"> 4; o návrhoch súd rozhodne do 30 dní od ich </w:t>
      </w:r>
      <w:r w:rsidRPr="004B4729" w:rsidR="00270EAB">
        <w:rPr>
          <w:rFonts w:ascii="Times New Roman" w:hAnsi="Times New Roman"/>
          <w:sz w:val="24"/>
          <w:szCs w:val="24"/>
        </w:rPr>
        <w:t xml:space="preserve">doručenia </w:t>
      </w:r>
      <w:r w:rsidRPr="004B4729">
        <w:rPr>
          <w:rFonts w:ascii="Times New Roman" w:hAnsi="Times New Roman"/>
          <w:sz w:val="24"/>
          <w:szCs w:val="24"/>
        </w:rPr>
        <w:t>alebo do 30 dní od vyjadrenia dotknutých osôb, ak je potrebný ich súhlas.“.</w:t>
      </w:r>
    </w:p>
    <w:p w:rsidR="00B208E4" w:rsidRPr="004B4729" w:rsidP="00B56D3B">
      <w:pPr>
        <w:bidi w:val="0"/>
        <w:spacing w:after="0" w:line="240" w:lineRule="auto"/>
        <w:jc w:val="both"/>
        <w:rPr>
          <w:rFonts w:ascii="Times New Roman" w:hAnsi="Times New Roman"/>
          <w:sz w:val="24"/>
          <w:szCs w:val="24"/>
        </w:rPr>
      </w:pPr>
      <w:r w:rsidRPr="004B4729" w:rsidR="00B56D3B">
        <w:rPr>
          <w:rFonts w:ascii="Times New Roman" w:hAnsi="Times New Roman"/>
          <w:sz w:val="24"/>
          <w:szCs w:val="24"/>
        </w:rPr>
        <w:t xml:space="preserve"> </w:t>
      </w:r>
    </w:p>
    <w:p w:rsidR="00B208E4" w:rsidRPr="00734694" w:rsidP="00B208E4">
      <w:pPr>
        <w:numPr>
          <w:numId w:val="5"/>
        </w:numPr>
        <w:bidi w:val="0"/>
        <w:spacing w:after="0" w:line="240" w:lineRule="auto"/>
        <w:ind w:firstLine="360"/>
        <w:jc w:val="both"/>
        <w:rPr>
          <w:rFonts w:ascii="Times New Roman" w:hAnsi="Times New Roman"/>
          <w:sz w:val="24"/>
          <w:szCs w:val="24"/>
        </w:rPr>
      </w:pPr>
      <w:r w:rsidRPr="004B4729">
        <w:rPr>
          <w:rFonts w:ascii="Times New Roman" w:hAnsi="Times New Roman"/>
          <w:sz w:val="24"/>
          <w:szCs w:val="24"/>
        </w:rPr>
        <w:t>§ 95 sa dopĺňa odsekom 3, ktorý</w:t>
      </w:r>
      <w:r w:rsidRPr="00734694">
        <w:rPr>
          <w:rFonts w:ascii="Times New Roman" w:hAnsi="Times New Roman"/>
          <w:sz w:val="24"/>
          <w:szCs w:val="24"/>
        </w:rPr>
        <w:t xml:space="preserve"> znie:</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„(3) O zmene návrhu súd rozhodne spravidla na pojednávaní, na ktorom bola zmena navrhnutá. Ak to nie je možné, súd rozhodne do 15 dní od odročenia pojednávania. O zmene návrhu mimo pojednávania súd rozhodne do 60 dní od podania návrhu na zmenu návrhu.“.</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V § 96 ods. 3 sa na konci pripája táto veta: „V takomto prípade súd rozhodne o zastavení konania do 30 dní od späťvzatia návrhu.“.</w:t>
      </w:r>
      <w:r w:rsidRPr="00734694" w:rsidR="007559FA">
        <w:rPr>
          <w:rFonts w:ascii="Times New Roman" w:hAnsi="Times New Roman"/>
          <w:sz w:val="24"/>
          <w:szCs w:val="24"/>
        </w:rPr>
        <w:t xml:space="preserve"> </w:t>
      </w:r>
    </w:p>
    <w:p w:rsidR="00B208E4" w:rsidRPr="00734694" w:rsidP="00B208E4">
      <w:pPr>
        <w:bidi w:val="0"/>
        <w:spacing w:after="0" w:line="240" w:lineRule="auto"/>
        <w:jc w:val="both"/>
        <w:rPr>
          <w:rFonts w:ascii="Times New Roman" w:hAnsi="Times New Roman"/>
          <w:sz w:val="24"/>
          <w:szCs w:val="24"/>
        </w:rPr>
      </w:pPr>
    </w:p>
    <w:p w:rsidR="00E65D6C" w:rsidRPr="00734694" w:rsidP="00E65D6C">
      <w:pPr>
        <w:numPr>
          <w:numId w:val="5"/>
        </w:numPr>
        <w:bidi w:val="0"/>
        <w:spacing w:after="0" w:line="240" w:lineRule="auto"/>
        <w:ind w:firstLine="360"/>
        <w:rPr>
          <w:rFonts w:ascii="Times New Roman" w:hAnsi="Times New Roman"/>
          <w:sz w:val="24"/>
          <w:szCs w:val="24"/>
        </w:rPr>
      </w:pPr>
      <w:r w:rsidRPr="00734694">
        <w:rPr>
          <w:rFonts w:ascii="Times New Roman" w:hAnsi="Times New Roman" w:cs="Calibri"/>
          <w:iCs/>
          <w:sz w:val="24"/>
          <w:szCs w:val="24"/>
        </w:rPr>
        <w:t xml:space="preserve"> V § 102 ods. 1 sa na konci pripájajú tieto vety: </w:t>
        <w:br/>
        <w:t>„V záujme maloletého dieťaťa môže súd po začatí konania vo veci starostlivosti súdu o maloletých na návrh nariadiť predbežným opatrením účastníkovi, aby do času rozhodnutia vo veci úpravy pomerov maloletého dieťaťa zabezpečoval osobnú starostlivosť o dieťa, ktoré je v čase podania návrhu umiestnené v zariadení na výkon rozhodnutia súdu. Ak súd rozhoduje o predbežnom opatrení podľa druhej vety, o návrhu na predbežné opatrenie rozhodne najneskôr do 30 dní od podania návrhu; ustanovenia § 75 až § 77 sa použijú primerane.“</w:t>
      </w:r>
      <w:r w:rsidRPr="00734694" w:rsidR="00B74633">
        <w:rPr>
          <w:rFonts w:ascii="Times New Roman" w:hAnsi="Times New Roman" w:cs="Calibri"/>
          <w:iCs/>
          <w:sz w:val="24"/>
          <w:szCs w:val="24"/>
        </w:rPr>
        <w:t>.</w:t>
      </w:r>
    </w:p>
    <w:p w:rsidR="00E65D6C" w:rsidRPr="00734694" w:rsidP="00E65D6C">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V § 105 ods. 3 s</w:t>
      </w:r>
      <w:r w:rsidR="00701DE8">
        <w:rPr>
          <w:rFonts w:ascii="Times New Roman" w:hAnsi="Times New Roman"/>
          <w:sz w:val="24"/>
          <w:szCs w:val="24"/>
        </w:rPr>
        <w:t>a na konci pripája táto veta: „</w:t>
      </w:r>
      <w:r w:rsidRPr="00734694">
        <w:rPr>
          <w:rFonts w:ascii="Times New Roman" w:hAnsi="Times New Roman"/>
          <w:sz w:val="24"/>
          <w:szCs w:val="24"/>
        </w:rPr>
        <w:t>Nadriadený súd rozhodne do 30 dní od predloženia veci.“.</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b/>
          <w:bCs/>
          <w:sz w:val="24"/>
          <w:szCs w:val="24"/>
        </w:rPr>
        <w:t xml:space="preserve"> </w:t>
      </w:r>
      <w:r w:rsidRPr="00734694">
        <w:rPr>
          <w:rFonts w:ascii="Times New Roman" w:hAnsi="Times New Roman"/>
          <w:bCs/>
          <w:sz w:val="24"/>
          <w:szCs w:val="24"/>
        </w:rPr>
        <w:t>V § 114 ods. 3 sa na konci pripája táto veta: „</w:t>
      </w:r>
      <w:r w:rsidRPr="00734694">
        <w:rPr>
          <w:rFonts w:ascii="Times New Roman" w:hAnsi="Times New Roman"/>
          <w:sz w:val="24"/>
          <w:szCs w:val="24"/>
        </w:rPr>
        <w:t xml:space="preserve">Ak má odporca bydlisko v cudzine, môže mu súd aj vo veciach uvedených v § 120 ods. 2 uložiť uznesením, aby sa k veci písomne vyjadril.“. </w:t>
      </w:r>
    </w:p>
    <w:p w:rsidR="00FF1DF3"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V § 115a odsek 2 znie: </w:t>
      </w:r>
    </w:p>
    <w:p w:rsidR="00B208E4" w:rsidRPr="00734694" w:rsidP="00B9704B">
      <w:p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„(2) Súhlas účastníkov s rozhodnutím vo veci bez nariadenia pojednávania alebo výslovné vzdanie sa práva na prejednanie veci sa vzťahuje aj na odvolacie konanie. O tejto skutočnosti musia byť účastníci konania poučení.“.</w:t>
      </w: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119 znie:</w:t>
      </w:r>
    </w:p>
    <w:p w:rsidR="00B208E4" w:rsidRPr="00734694" w:rsidP="00B208E4">
      <w:pPr>
        <w:bidi w:val="0"/>
        <w:spacing w:after="0" w:line="240" w:lineRule="auto"/>
        <w:jc w:val="center"/>
        <w:rPr>
          <w:rFonts w:ascii="Times New Roman" w:hAnsi="Times New Roman"/>
          <w:sz w:val="24"/>
          <w:szCs w:val="24"/>
        </w:rPr>
      </w:pPr>
      <w:r w:rsidRPr="00734694">
        <w:rPr>
          <w:rFonts w:ascii="Times New Roman" w:hAnsi="Times New Roman"/>
          <w:sz w:val="24"/>
          <w:szCs w:val="24"/>
        </w:rPr>
        <w:t>„§ 119</w:t>
      </w:r>
    </w:p>
    <w:p w:rsidR="00B208E4" w:rsidRPr="00734694" w:rsidP="00B208E4">
      <w:pPr>
        <w:bidi w:val="0"/>
        <w:spacing w:after="0" w:line="240" w:lineRule="auto"/>
        <w:jc w:val="center"/>
        <w:rPr>
          <w:rFonts w:ascii="Times New Roman" w:hAnsi="Times New Roman"/>
          <w:sz w:val="24"/>
          <w:szCs w:val="24"/>
        </w:rPr>
      </w:pPr>
    </w:p>
    <w:p w:rsidR="00B208E4" w:rsidRPr="00734694" w:rsidP="00B208E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(1) Pojednávanie sa môže odročiť len z dôležitých dôvodov. </w:t>
      </w:r>
    </w:p>
    <w:p w:rsidR="00B208E4" w:rsidRPr="00734694" w:rsidP="00B208E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(2) Účastník, ktorý</w:t>
      </w:r>
      <w:r w:rsidRPr="00734694" w:rsidR="003B74C7">
        <w:rPr>
          <w:rFonts w:ascii="Times New Roman" w:hAnsi="Times New Roman"/>
          <w:sz w:val="24"/>
          <w:szCs w:val="24"/>
        </w:rPr>
        <w:t xml:space="preserve"> </w:t>
      </w:r>
      <w:r w:rsidR="00BF1AED">
        <w:rPr>
          <w:rFonts w:ascii="Times New Roman" w:hAnsi="Times New Roman"/>
          <w:sz w:val="24"/>
          <w:szCs w:val="24"/>
        </w:rPr>
        <w:t xml:space="preserve">navrhuje </w:t>
      </w:r>
      <w:r w:rsidRPr="00734694" w:rsidR="003B74C7">
        <w:rPr>
          <w:rFonts w:ascii="Times New Roman" w:hAnsi="Times New Roman"/>
          <w:sz w:val="24"/>
          <w:szCs w:val="24"/>
        </w:rPr>
        <w:t>odročenie pojednávania</w:t>
      </w:r>
      <w:r w:rsidRPr="00734694">
        <w:rPr>
          <w:rFonts w:ascii="Times New Roman" w:hAnsi="Times New Roman"/>
          <w:sz w:val="24"/>
          <w:szCs w:val="24"/>
        </w:rPr>
        <w:t>, musí súdu oznámiť dôvod na odročenie pojednávania bez zbytočného odkladu, po tom, čo sa o ňom dozvedel, alebo odkedy sa o ňom mohol dozvedieť, alebo s prihliadnutím na všetky okolnosti ho mohol predpokladať. Návrh na odročenie pojednávania obsahuje najmä:</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a) dôvod, pre ktorý sa</w:t>
      </w:r>
      <w:r w:rsidR="00E728CA">
        <w:rPr>
          <w:rFonts w:ascii="Times New Roman" w:hAnsi="Times New Roman"/>
          <w:sz w:val="24"/>
          <w:szCs w:val="24"/>
        </w:rPr>
        <w:t xml:space="preserve"> </w:t>
      </w:r>
      <w:r w:rsidR="00BF1AED">
        <w:rPr>
          <w:rFonts w:ascii="Times New Roman" w:hAnsi="Times New Roman"/>
          <w:sz w:val="24"/>
          <w:szCs w:val="24"/>
        </w:rPr>
        <w:t xml:space="preserve">navrhuje </w:t>
      </w:r>
      <w:r w:rsidRPr="00734694">
        <w:rPr>
          <w:rFonts w:ascii="Times New Roman" w:hAnsi="Times New Roman"/>
          <w:sz w:val="24"/>
          <w:szCs w:val="24"/>
        </w:rPr>
        <w:t>odročenie pojednávania,</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b) deň, kedy sa účastník o </w:t>
      </w:r>
      <w:r w:rsidRPr="004B4729">
        <w:rPr>
          <w:rFonts w:ascii="Times New Roman" w:hAnsi="Times New Roman"/>
          <w:sz w:val="24"/>
          <w:szCs w:val="24"/>
        </w:rPr>
        <w:t xml:space="preserve">dôvode </w:t>
      </w:r>
      <w:r w:rsidRPr="00734694">
        <w:rPr>
          <w:rFonts w:ascii="Times New Roman" w:hAnsi="Times New Roman"/>
          <w:sz w:val="24"/>
          <w:szCs w:val="24"/>
        </w:rPr>
        <w:t>dozvedel,</w:t>
      </w:r>
    </w:p>
    <w:p w:rsidR="00B208E4" w:rsidRPr="00C46B97" w:rsidP="00B208E4">
      <w:pPr>
        <w:bidi w:val="0"/>
        <w:spacing w:after="0" w:line="240" w:lineRule="auto"/>
        <w:jc w:val="both"/>
        <w:rPr>
          <w:rFonts w:ascii="Times New Roman" w:hAnsi="Times New Roman"/>
          <w:bCs/>
          <w:sz w:val="24"/>
          <w:szCs w:val="24"/>
        </w:rPr>
      </w:pPr>
      <w:r w:rsidRPr="00734694">
        <w:rPr>
          <w:rFonts w:ascii="Times New Roman" w:hAnsi="Times New Roman"/>
          <w:bCs/>
          <w:sz w:val="24"/>
          <w:szCs w:val="24"/>
        </w:rPr>
        <w:t xml:space="preserve">c) ak je to možné, uvedenie elektronickej </w:t>
      </w:r>
      <w:r w:rsidRPr="004B4729">
        <w:rPr>
          <w:rFonts w:ascii="Times New Roman" w:hAnsi="Times New Roman"/>
          <w:bCs/>
          <w:sz w:val="24"/>
          <w:szCs w:val="24"/>
        </w:rPr>
        <w:t xml:space="preserve">adresy, </w:t>
      </w:r>
      <w:r w:rsidRPr="004B4729" w:rsidR="00BF1AED">
        <w:rPr>
          <w:rFonts w:ascii="Times New Roman" w:hAnsi="Times New Roman"/>
          <w:bCs/>
          <w:sz w:val="24"/>
          <w:szCs w:val="24"/>
        </w:rPr>
        <w:t>tele</w:t>
      </w:r>
      <w:r w:rsidRPr="004B4729">
        <w:rPr>
          <w:rFonts w:ascii="Times New Roman" w:hAnsi="Times New Roman"/>
          <w:bCs/>
          <w:sz w:val="24"/>
          <w:szCs w:val="24"/>
        </w:rPr>
        <w:t>faxu,</w:t>
      </w:r>
      <w:r w:rsidRPr="00734694">
        <w:rPr>
          <w:rFonts w:ascii="Times New Roman" w:hAnsi="Times New Roman"/>
          <w:bCs/>
          <w:sz w:val="24"/>
          <w:szCs w:val="24"/>
        </w:rPr>
        <w:t xml:space="preserve"> alebo telefónu, na ktoré súd bezodkladne oznámi, ako návrh </w:t>
      </w:r>
      <w:r w:rsidRPr="00C46B97">
        <w:rPr>
          <w:rFonts w:ascii="Times New Roman" w:hAnsi="Times New Roman"/>
          <w:bCs/>
          <w:sz w:val="24"/>
          <w:szCs w:val="24"/>
        </w:rPr>
        <w:t>posúdil.</w:t>
      </w:r>
    </w:p>
    <w:p w:rsidR="00B208E4" w:rsidRPr="00C46B97" w:rsidP="00B208E4">
      <w:pPr>
        <w:bidi w:val="0"/>
        <w:spacing w:after="0" w:line="240" w:lineRule="auto"/>
        <w:ind w:firstLine="708"/>
        <w:jc w:val="both"/>
        <w:rPr>
          <w:rFonts w:ascii="Times New Roman" w:hAnsi="Times New Roman"/>
          <w:bCs/>
          <w:sz w:val="24"/>
          <w:szCs w:val="24"/>
        </w:rPr>
      </w:pPr>
      <w:r w:rsidRPr="00C46B97">
        <w:rPr>
          <w:rFonts w:ascii="Times New Roman" w:hAnsi="Times New Roman"/>
          <w:bCs/>
          <w:sz w:val="24"/>
          <w:szCs w:val="24"/>
        </w:rPr>
        <w:t xml:space="preserve">(3)  Ak je dôvodom na odročenie pojednávania zdravotný stav účastníka alebo jeho zástupcu, návrh na odročenie pojednávania </w:t>
      </w:r>
      <w:r w:rsidRPr="00C46B97" w:rsidR="000D43C8">
        <w:rPr>
          <w:rFonts w:ascii="Times New Roman" w:hAnsi="Times New Roman"/>
          <w:bCs/>
          <w:sz w:val="24"/>
          <w:szCs w:val="24"/>
        </w:rPr>
        <w:t xml:space="preserve">musí obsahovať </w:t>
      </w:r>
      <w:r w:rsidRPr="00C46B97">
        <w:rPr>
          <w:rFonts w:ascii="Times New Roman" w:hAnsi="Times New Roman"/>
          <w:bCs/>
          <w:sz w:val="24"/>
          <w:szCs w:val="24"/>
        </w:rPr>
        <w:t>aj vyjadrenie ošetrujúceho lekára, že zdravotný stav účastníka</w:t>
      </w:r>
      <w:r w:rsidRPr="00C46B97" w:rsidR="00963D84">
        <w:rPr>
          <w:rFonts w:ascii="Times New Roman" w:hAnsi="Times New Roman"/>
          <w:bCs/>
          <w:sz w:val="24"/>
          <w:szCs w:val="24"/>
        </w:rPr>
        <w:t xml:space="preserve"> alebo jeho zástupcu</w:t>
      </w:r>
      <w:r w:rsidRPr="00C46B97">
        <w:rPr>
          <w:rFonts w:ascii="Times New Roman" w:hAnsi="Times New Roman"/>
          <w:bCs/>
          <w:sz w:val="24"/>
          <w:szCs w:val="24"/>
        </w:rPr>
        <w:t xml:space="preserve"> neumožňuje účasť na pojednávaní.</w:t>
      </w:r>
      <w:r w:rsidRPr="00C46B97" w:rsidR="00491F9A">
        <w:rPr>
          <w:rFonts w:ascii="Times New Roman" w:hAnsi="Times New Roman" w:cs="Calibri"/>
          <w:iCs/>
          <w:sz w:val="24"/>
          <w:szCs w:val="24"/>
        </w:rPr>
        <w:t xml:space="preserve"> Za takéto vyjadrenie sa považuje vyjadrenie ošetrujúceho lekára, že účastník</w:t>
      </w:r>
      <w:r w:rsidRPr="00C46B97" w:rsidR="00963D84">
        <w:rPr>
          <w:rFonts w:ascii="Times New Roman" w:hAnsi="Times New Roman" w:cs="Calibri"/>
          <w:iCs/>
          <w:sz w:val="24"/>
          <w:szCs w:val="24"/>
        </w:rPr>
        <w:t xml:space="preserve"> alebo jeho zástupca</w:t>
      </w:r>
      <w:r w:rsidRPr="00C46B97" w:rsidR="00491F9A">
        <w:rPr>
          <w:rFonts w:ascii="Times New Roman" w:hAnsi="Times New Roman" w:cs="Calibri"/>
          <w:iCs/>
          <w:sz w:val="24"/>
          <w:szCs w:val="24"/>
        </w:rPr>
        <w:t xml:space="preserve"> nie je schopný bez ohrozenia života alebo závažného zhoršenia zdravotného stavu sa zúčastniť pojednávania.</w:t>
      </w:r>
    </w:p>
    <w:p w:rsidR="00B208E4" w:rsidRPr="00734694" w:rsidP="00B208E4">
      <w:pPr>
        <w:bidi w:val="0"/>
        <w:spacing w:after="0" w:line="240" w:lineRule="auto"/>
        <w:ind w:firstLine="708"/>
        <w:jc w:val="both"/>
        <w:rPr>
          <w:rFonts w:ascii="Times New Roman" w:hAnsi="Times New Roman"/>
          <w:sz w:val="24"/>
          <w:szCs w:val="24"/>
        </w:rPr>
      </w:pPr>
      <w:r w:rsidRPr="00C46B97">
        <w:rPr>
          <w:rFonts w:ascii="Times New Roman" w:hAnsi="Times New Roman"/>
          <w:sz w:val="24"/>
          <w:szCs w:val="24"/>
        </w:rPr>
        <w:t>(4) Ak súd zistí, že existuje dôležitý dôvod na odročenie pojednávania, bez zbytočného odkladu informuje tých, ktorí boli predvolaní</w:t>
      </w:r>
      <w:r w:rsidRPr="00734694">
        <w:rPr>
          <w:rFonts w:ascii="Times New Roman" w:hAnsi="Times New Roman"/>
          <w:sz w:val="24"/>
          <w:szCs w:val="24"/>
        </w:rPr>
        <w:t xml:space="preserve">, alebo upovedomení. </w:t>
      </w:r>
      <w:r w:rsidRPr="00734694" w:rsidR="00676533">
        <w:rPr>
          <w:rFonts w:ascii="Times New Roman" w:hAnsi="Times New Roman"/>
          <w:sz w:val="24"/>
          <w:szCs w:val="24"/>
        </w:rPr>
        <w:t>Súd s</w:t>
      </w:r>
      <w:r w:rsidRPr="00734694">
        <w:rPr>
          <w:rFonts w:ascii="Times New Roman" w:hAnsi="Times New Roman"/>
          <w:sz w:val="24"/>
          <w:szCs w:val="24"/>
        </w:rPr>
        <w:t xml:space="preserve">pravidla uvedie deň, kedy sa bude konať nové pojednávanie. Dôvod pre odročenie sa uvedie v zápisnici, alebo poznamená v spise. </w:t>
      </w:r>
    </w:p>
    <w:p w:rsidR="00B208E4" w:rsidRPr="00734694" w:rsidP="00B208E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(5) Na začiatku nového pojednávania</w:t>
      </w:r>
      <w:r w:rsidRPr="00734694" w:rsidR="00455428">
        <w:rPr>
          <w:rFonts w:ascii="Times New Roman" w:hAnsi="Times New Roman"/>
          <w:sz w:val="24"/>
          <w:szCs w:val="24"/>
        </w:rPr>
        <w:t xml:space="preserve"> súd </w:t>
      </w:r>
      <w:r w:rsidRPr="00734694">
        <w:rPr>
          <w:rFonts w:ascii="Times New Roman" w:hAnsi="Times New Roman"/>
          <w:sz w:val="24"/>
          <w:szCs w:val="24"/>
        </w:rPr>
        <w:t>oznámi obsah prednesov a vykonaných dôkazov.</w:t>
      </w:r>
    </w:p>
    <w:p w:rsidR="00B208E4" w:rsidRPr="00734694" w:rsidP="00B208E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(6) Ak sú splnené podmienky na odročenie pojednávania, môže súd na návrh všetkých účastníkov konania vyhlásiť rozsudok podľa § 153d.“.</w:t>
      </w:r>
    </w:p>
    <w:p w:rsidR="000F0A30" w:rsidRPr="00734694" w:rsidP="00B208E4">
      <w:pPr>
        <w:bidi w:val="0"/>
        <w:spacing w:after="0" w:line="240" w:lineRule="auto"/>
        <w:jc w:val="both"/>
        <w:rPr>
          <w:rFonts w:ascii="Times New Roman" w:hAnsi="Times New Roman"/>
          <w:sz w:val="24"/>
          <w:szCs w:val="24"/>
        </w:rPr>
      </w:pPr>
    </w:p>
    <w:p w:rsidR="00AD4E0C" w:rsidRPr="00734694" w:rsidP="00AD4E0C">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w:t>
      </w:r>
      <w:r w:rsidRPr="00734694" w:rsidR="00574349">
        <w:rPr>
          <w:rFonts w:ascii="Times New Roman" w:hAnsi="Times New Roman"/>
          <w:sz w:val="24"/>
          <w:szCs w:val="24"/>
        </w:rPr>
        <w:t>V § 138 sa za odsek 1 vkladajú nové odseky 2 a</w:t>
      </w:r>
      <w:r w:rsidRPr="00734694">
        <w:rPr>
          <w:rFonts w:ascii="Times New Roman" w:hAnsi="Times New Roman"/>
          <w:sz w:val="24"/>
          <w:szCs w:val="24"/>
        </w:rPr>
        <w:t>ž</w:t>
      </w:r>
      <w:r w:rsidRPr="00734694" w:rsidR="00574349">
        <w:rPr>
          <w:rFonts w:ascii="Times New Roman" w:hAnsi="Times New Roman"/>
          <w:sz w:val="24"/>
          <w:szCs w:val="24"/>
        </w:rPr>
        <w:t> </w:t>
      </w:r>
      <w:r w:rsidRPr="00734694">
        <w:rPr>
          <w:rFonts w:ascii="Times New Roman" w:hAnsi="Times New Roman"/>
          <w:sz w:val="24"/>
          <w:szCs w:val="24"/>
        </w:rPr>
        <w:t>4</w:t>
      </w:r>
      <w:r w:rsidRPr="00734694" w:rsidR="00574349">
        <w:rPr>
          <w:rFonts w:ascii="Times New Roman" w:hAnsi="Times New Roman"/>
          <w:sz w:val="24"/>
          <w:szCs w:val="24"/>
        </w:rPr>
        <w:t>, ktoré znejú:</w:t>
      </w:r>
    </w:p>
    <w:p w:rsidR="00574349" w:rsidRPr="00734694" w:rsidP="00AD4E0C">
      <w:pPr>
        <w:bidi w:val="0"/>
        <w:spacing w:after="0" w:line="240" w:lineRule="auto"/>
        <w:jc w:val="both"/>
        <w:rPr>
          <w:rFonts w:ascii="Times New Roman" w:hAnsi="Times New Roman"/>
          <w:sz w:val="24"/>
          <w:szCs w:val="24"/>
        </w:rPr>
      </w:pPr>
      <w:r w:rsidRPr="00734694" w:rsidR="00AD4E0C">
        <w:rPr>
          <w:rFonts w:ascii="Times New Roman" w:hAnsi="Times New Roman"/>
          <w:sz w:val="24"/>
          <w:szCs w:val="24"/>
        </w:rPr>
        <w:t xml:space="preserve">       </w:t>
      </w:r>
      <w:r w:rsidRPr="00734694">
        <w:rPr>
          <w:rFonts w:ascii="Times New Roman" w:hAnsi="Times New Roman"/>
          <w:sz w:val="24"/>
          <w:szCs w:val="24"/>
        </w:rPr>
        <w:t xml:space="preserve">„(2) V návrhu musia byť pomery účastníka dokladované </w:t>
      </w:r>
    </w:p>
    <w:p w:rsidR="00574349" w:rsidRPr="00734694" w:rsidP="00574349">
      <w:pPr>
        <w:numPr>
          <w:numId w:val="10"/>
        </w:numPr>
        <w:tabs>
          <w:tab w:val="left" w:pos="900"/>
        </w:tabs>
        <w:bidi w:val="0"/>
        <w:spacing w:after="0" w:line="240" w:lineRule="auto"/>
        <w:jc w:val="both"/>
        <w:rPr>
          <w:rFonts w:ascii="Times New Roman" w:hAnsi="Times New Roman"/>
          <w:sz w:val="24"/>
          <w:szCs w:val="24"/>
        </w:rPr>
      </w:pPr>
      <w:r w:rsidRPr="00734694">
        <w:rPr>
          <w:rFonts w:ascii="Times New Roman" w:hAnsi="Times New Roman"/>
          <w:sz w:val="24"/>
          <w:szCs w:val="24"/>
        </w:rPr>
        <w:t>vyplneným tlačivom, ktorého vzor uverejní ministerstvo spravodlivosti na svojom webovom sídle alebo</w:t>
      </w:r>
    </w:p>
    <w:p w:rsidR="00574349" w:rsidRPr="00734694" w:rsidP="00574349">
      <w:pPr>
        <w:numPr>
          <w:numId w:val="10"/>
        </w:numPr>
        <w:tabs>
          <w:tab w:val="left" w:pos="900"/>
        </w:tabs>
        <w:bidi w:val="0"/>
        <w:spacing w:after="0" w:line="240" w:lineRule="auto"/>
        <w:rPr>
          <w:rFonts w:ascii="Times New Roman" w:hAnsi="Times New Roman"/>
          <w:sz w:val="24"/>
          <w:szCs w:val="24"/>
        </w:rPr>
      </w:pPr>
      <w:r w:rsidRPr="00734694">
        <w:rPr>
          <w:rFonts w:ascii="Times New Roman" w:hAnsi="Times New Roman"/>
          <w:sz w:val="24"/>
          <w:szCs w:val="24"/>
        </w:rPr>
        <w:t>rozhodnutím o hmotnej núdzi podľa osobitných predpisov.</w:t>
      </w:r>
    </w:p>
    <w:p w:rsidR="00574349" w:rsidRPr="00734694" w:rsidP="00574349">
      <w:pPr>
        <w:tabs>
          <w:tab w:val="left" w:pos="900"/>
        </w:tabs>
        <w:bidi w:val="0"/>
        <w:spacing w:after="0" w:line="240" w:lineRule="auto"/>
        <w:jc w:val="both"/>
        <w:rPr>
          <w:rFonts w:ascii="Times New Roman" w:hAnsi="Times New Roman"/>
          <w:sz w:val="24"/>
          <w:szCs w:val="24"/>
        </w:rPr>
      </w:pPr>
      <w:r w:rsidRPr="00734694" w:rsidR="00AD4E0C">
        <w:rPr>
          <w:rFonts w:ascii="Times New Roman" w:hAnsi="Times New Roman"/>
          <w:sz w:val="24"/>
          <w:szCs w:val="24"/>
        </w:rPr>
        <w:t xml:space="preserve">         </w:t>
      </w:r>
      <w:r w:rsidRPr="00734694">
        <w:rPr>
          <w:rFonts w:ascii="Times New Roman" w:hAnsi="Times New Roman"/>
          <w:sz w:val="24"/>
          <w:szCs w:val="24"/>
        </w:rPr>
        <w:t xml:space="preserve">(3)  </w:t>
      </w:r>
      <w:r w:rsidRPr="00734694" w:rsidR="00714778">
        <w:rPr>
          <w:rFonts w:ascii="Times New Roman" w:hAnsi="Times New Roman"/>
          <w:sz w:val="24"/>
          <w:szCs w:val="24"/>
        </w:rPr>
        <w:t>O priznaní oslobodenia od súdnych poplatkov predseda senátu alebo samosudca upovedomí ostatných účastníkov na najbližšom poj</w:t>
      </w:r>
      <w:r w:rsidRPr="00734694" w:rsidR="000D1786">
        <w:rPr>
          <w:rFonts w:ascii="Times New Roman" w:hAnsi="Times New Roman"/>
          <w:sz w:val="24"/>
          <w:szCs w:val="24"/>
        </w:rPr>
        <w:t>ednávaní.</w:t>
      </w:r>
    </w:p>
    <w:p w:rsidR="00667226" w:rsidRPr="00734694" w:rsidP="00AD4E0C">
      <w:pPr>
        <w:tabs>
          <w:tab w:val="left" w:pos="900"/>
        </w:tabs>
        <w:bidi w:val="0"/>
        <w:spacing w:after="0" w:line="240" w:lineRule="auto"/>
        <w:jc w:val="both"/>
        <w:rPr>
          <w:rFonts w:ascii="Times New Roman" w:hAnsi="Times New Roman"/>
          <w:sz w:val="24"/>
          <w:szCs w:val="24"/>
        </w:rPr>
      </w:pPr>
      <w:r w:rsidRPr="00734694" w:rsidR="00AD4E0C">
        <w:rPr>
          <w:rFonts w:ascii="Times New Roman" w:hAnsi="Times New Roman"/>
          <w:sz w:val="24"/>
          <w:szCs w:val="24"/>
        </w:rPr>
        <w:t xml:space="preserve">         (4)   Ak bol účastníkovi priznaný nárok na právnu pomoc podľa osobitného predpisu, takéto rozhodnutie má účinky oslobodenia od súdnych poplatkov v rozsahu, v ktorom mu bola právna pomoc priznaná.“.</w:t>
      </w:r>
    </w:p>
    <w:p w:rsidR="00AD4E0C" w:rsidRPr="00734694" w:rsidP="00AD4E0C">
      <w:pPr>
        <w:tabs>
          <w:tab w:val="left" w:pos="900"/>
        </w:tabs>
        <w:bidi w:val="0"/>
        <w:spacing w:after="0" w:line="240" w:lineRule="auto"/>
        <w:jc w:val="both"/>
        <w:rPr>
          <w:rFonts w:ascii="Times New Roman" w:hAnsi="Times New Roman"/>
          <w:sz w:val="24"/>
          <w:szCs w:val="24"/>
        </w:rPr>
      </w:pPr>
    </w:p>
    <w:p w:rsidR="00AD4E0C" w:rsidRPr="00734694" w:rsidP="00AD4E0C">
      <w:pPr>
        <w:tabs>
          <w:tab w:val="left" w:pos="900"/>
        </w:tabs>
        <w:bidi w:val="0"/>
        <w:spacing w:after="0" w:line="240" w:lineRule="auto"/>
        <w:jc w:val="both"/>
        <w:rPr>
          <w:rFonts w:ascii="Times New Roman" w:hAnsi="Times New Roman"/>
          <w:sz w:val="24"/>
          <w:szCs w:val="24"/>
        </w:rPr>
      </w:pPr>
      <w:r w:rsidRPr="00734694">
        <w:rPr>
          <w:rFonts w:ascii="Times New Roman" w:hAnsi="Times New Roman"/>
          <w:sz w:val="24"/>
          <w:szCs w:val="24"/>
        </w:rPr>
        <w:t>Doterajšie odseky 2 a 3 sa označujú ako odseky 5 a 6.</w:t>
      </w:r>
    </w:p>
    <w:p w:rsidR="00B208E4" w:rsidRPr="00734694" w:rsidP="00B208E4">
      <w:pPr>
        <w:tabs>
          <w:tab w:val="left" w:pos="900"/>
          <w:tab w:val="left" w:pos="1080"/>
        </w:tabs>
        <w:bidi w:val="0"/>
        <w:spacing w:after="0" w:line="240" w:lineRule="auto"/>
        <w:jc w:val="both"/>
        <w:rPr>
          <w:rFonts w:ascii="Times New Roman" w:hAnsi="Times New Roman"/>
          <w:sz w:val="24"/>
          <w:szCs w:val="24"/>
        </w:rPr>
      </w:pPr>
    </w:p>
    <w:p w:rsidR="008E196F" w:rsidRPr="00734694" w:rsidP="008E196F">
      <w:pPr>
        <w:numPr>
          <w:numId w:val="5"/>
        </w:numPr>
        <w:bidi w:val="0"/>
        <w:spacing w:after="0" w:line="240" w:lineRule="auto"/>
        <w:ind w:firstLine="360"/>
        <w:jc w:val="both"/>
        <w:rPr>
          <w:rFonts w:ascii="Times New Roman" w:hAnsi="Times New Roman"/>
          <w:sz w:val="24"/>
          <w:szCs w:val="24"/>
        </w:rPr>
      </w:pPr>
      <w:r w:rsidRPr="00734694" w:rsidR="00B208E4">
        <w:rPr>
          <w:rFonts w:ascii="Times New Roman" w:hAnsi="Times New Roman"/>
          <w:sz w:val="24"/>
          <w:szCs w:val="24"/>
        </w:rPr>
        <w:t xml:space="preserve">V </w:t>
      </w:r>
      <w:r w:rsidRPr="00734694">
        <w:rPr>
          <w:rFonts w:ascii="Times New Roman" w:hAnsi="Times New Roman"/>
          <w:sz w:val="24"/>
          <w:szCs w:val="24"/>
        </w:rPr>
        <w:t>§ 139 ods. 2 sa na konci pripájajú tieto vety</w:t>
      </w:r>
      <w:r w:rsidRPr="00734694" w:rsidR="00B208E4">
        <w:rPr>
          <w:rFonts w:ascii="Times New Roman" w:hAnsi="Times New Roman"/>
          <w:sz w:val="24"/>
          <w:szCs w:val="24"/>
        </w:rPr>
        <w:t>: „O znalečnom súd  rozhodne do 30 dní od vykona</w:t>
      </w:r>
      <w:r w:rsidRPr="00734694">
        <w:rPr>
          <w:rFonts w:ascii="Times New Roman" w:hAnsi="Times New Roman"/>
          <w:sz w:val="24"/>
          <w:szCs w:val="24"/>
        </w:rPr>
        <w:t xml:space="preserve">nia tohto dôkazu (§ 127 ods.1).  Ak </w:t>
      </w:r>
      <w:r w:rsidRPr="00734694">
        <w:rPr>
          <w:rFonts w:ascii="Times New Roman" w:hAnsi="Times New Roman"/>
          <w:sz w:val="24"/>
          <w:szCs w:val="24"/>
          <w:lang w:eastAsia="cs-CZ"/>
        </w:rPr>
        <w:t>bolo potrebné vykonať doplnenie alebo opravu znaleckého posudku, lehota 30 dní plynie odo dňa vykonania dôkazu doplneným alebo opraveným znaleckým posudkom.“.</w:t>
      </w:r>
    </w:p>
    <w:p w:rsidR="008E196F" w:rsidRPr="00734694" w:rsidP="00B208E4">
      <w:pPr>
        <w:bidi w:val="0"/>
        <w:spacing w:after="0" w:line="240" w:lineRule="auto"/>
        <w:jc w:val="both"/>
        <w:rPr>
          <w:rFonts w:ascii="Times New Roman" w:hAnsi="Times New Roman"/>
          <w:sz w:val="24"/>
          <w:szCs w:val="24"/>
          <w:lang w:val="cs-CZ"/>
        </w:rPr>
      </w:pPr>
    </w:p>
    <w:p w:rsidR="006258D0" w:rsidRPr="00734694" w:rsidP="00B208E4">
      <w:pPr>
        <w:numPr>
          <w:numId w:val="5"/>
        </w:numPr>
        <w:bidi w:val="0"/>
        <w:spacing w:after="0" w:line="240" w:lineRule="auto"/>
        <w:ind w:firstLine="360"/>
        <w:jc w:val="both"/>
        <w:rPr>
          <w:rFonts w:ascii="Times New Roman" w:hAnsi="Times New Roman"/>
          <w:sz w:val="24"/>
          <w:szCs w:val="24"/>
        </w:rPr>
      </w:pPr>
      <w:r w:rsidRPr="00734694" w:rsidR="00BC35C6">
        <w:rPr>
          <w:rFonts w:ascii="Times New Roman" w:hAnsi="Times New Roman"/>
          <w:sz w:val="24"/>
          <w:szCs w:val="24"/>
        </w:rPr>
        <w:t xml:space="preserve"> V  § 147 ods. 1 sa slová „môže súd uložiť“ nahrádzajú slovami „súd uloží“.</w:t>
      </w:r>
    </w:p>
    <w:p w:rsidR="006258D0" w:rsidRPr="00734694" w:rsidP="006258D0">
      <w:pPr>
        <w:bidi w:val="0"/>
        <w:spacing w:after="0" w:line="240" w:lineRule="auto"/>
        <w:jc w:val="both"/>
        <w:rPr>
          <w:rFonts w:ascii="Times New Roman" w:hAnsi="Times New Roman"/>
          <w:sz w:val="24"/>
          <w:szCs w:val="24"/>
        </w:rPr>
      </w:pPr>
    </w:p>
    <w:p w:rsidR="00C46B97" w:rsidP="00FF1DF3">
      <w:pPr>
        <w:numPr>
          <w:numId w:val="5"/>
        </w:numPr>
        <w:bidi w:val="0"/>
        <w:spacing w:after="0" w:line="240" w:lineRule="auto"/>
        <w:ind w:firstLine="360"/>
        <w:jc w:val="both"/>
        <w:rPr>
          <w:rFonts w:ascii="Times New Roman" w:hAnsi="Times New Roman"/>
          <w:sz w:val="24"/>
          <w:szCs w:val="24"/>
        </w:rPr>
      </w:pPr>
      <w:r w:rsidRPr="00734694" w:rsidR="00591CAA">
        <w:rPr>
          <w:rFonts w:ascii="Times New Roman" w:hAnsi="Times New Roman"/>
          <w:sz w:val="24"/>
          <w:szCs w:val="24"/>
        </w:rPr>
        <w:t xml:space="preserve"> V  § 147 ods. 2 sa slová „môže uložiť“ nahrádzajú slovom „uloží“.</w:t>
      </w:r>
    </w:p>
    <w:p w:rsidR="00C46B97" w:rsidP="0064791B">
      <w:pPr>
        <w:bidi w:val="0"/>
        <w:spacing w:after="0" w:line="240" w:lineRule="auto"/>
        <w:jc w:val="both"/>
        <w:rPr>
          <w:rFonts w:ascii="Times New Roman" w:hAnsi="Times New Roman"/>
          <w:sz w:val="24"/>
          <w:szCs w:val="24"/>
        </w:rPr>
      </w:pPr>
    </w:p>
    <w:p w:rsidR="00B9704B" w:rsidRPr="00734694" w:rsidP="0064791B">
      <w:pPr>
        <w:bidi w:val="0"/>
        <w:spacing w:after="0" w:line="240" w:lineRule="auto"/>
        <w:jc w:val="both"/>
        <w:rPr>
          <w:rFonts w:ascii="Times New Roman" w:hAnsi="Times New Roman"/>
          <w:sz w:val="24"/>
          <w:szCs w:val="24"/>
        </w:rPr>
      </w:pPr>
    </w:p>
    <w:p w:rsidR="0064791B"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Za  § 147 sa vkladá § 147a, ktorý znie:</w:t>
      </w:r>
    </w:p>
    <w:p w:rsidR="006258D0" w:rsidRPr="00734694" w:rsidP="006258D0">
      <w:pPr>
        <w:bidi w:val="0"/>
        <w:spacing w:after="0" w:line="240" w:lineRule="auto"/>
        <w:jc w:val="both"/>
        <w:rPr>
          <w:rFonts w:ascii="Times New Roman" w:hAnsi="Times New Roman"/>
          <w:sz w:val="24"/>
          <w:szCs w:val="24"/>
        </w:rPr>
      </w:pPr>
    </w:p>
    <w:p w:rsidR="006258D0" w:rsidRPr="00734694" w:rsidP="0064791B">
      <w:pPr>
        <w:bidi w:val="0"/>
        <w:spacing w:after="0" w:line="240" w:lineRule="auto"/>
        <w:jc w:val="center"/>
        <w:rPr>
          <w:rFonts w:ascii="Times New Roman" w:hAnsi="Times New Roman"/>
          <w:sz w:val="24"/>
          <w:szCs w:val="24"/>
        </w:rPr>
      </w:pPr>
      <w:r w:rsidRPr="00C46B97" w:rsidR="0064791B">
        <w:rPr>
          <w:rFonts w:ascii="Times New Roman" w:hAnsi="Times New Roman"/>
          <w:sz w:val="24"/>
          <w:szCs w:val="24"/>
        </w:rPr>
        <w:t>„</w:t>
      </w:r>
      <w:r w:rsidRPr="00C46B97">
        <w:rPr>
          <w:rFonts w:ascii="Times New Roman" w:hAnsi="Times New Roman"/>
          <w:sz w:val="24"/>
          <w:szCs w:val="24"/>
        </w:rPr>
        <w:t>§ 147a</w:t>
      </w:r>
    </w:p>
    <w:p w:rsidR="0064791B" w:rsidRPr="00734694" w:rsidP="0064791B">
      <w:pPr>
        <w:bidi w:val="0"/>
        <w:spacing w:after="0" w:line="240" w:lineRule="auto"/>
        <w:jc w:val="center"/>
        <w:rPr>
          <w:rFonts w:ascii="Times New Roman" w:hAnsi="Times New Roman"/>
          <w:b/>
          <w:sz w:val="24"/>
          <w:szCs w:val="24"/>
        </w:rPr>
      </w:pPr>
    </w:p>
    <w:p w:rsidR="006258D0" w:rsidRPr="00DE511F" w:rsidP="006258D0">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(1) Ak súd rozhodol o odročení nariadeného pojednávania na základe žiadosti účastníka z dôležitého dôvodu na jeho strane, ktorý zavinil, </w:t>
      </w:r>
      <w:r w:rsidRPr="00DE511F">
        <w:rPr>
          <w:rFonts w:ascii="Times New Roman" w:hAnsi="Times New Roman"/>
          <w:sz w:val="24"/>
          <w:szCs w:val="24"/>
        </w:rPr>
        <w:t xml:space="preserve">alebo je výsledkom náhody, ktorá sa mu prihodila, má účastník vystupujúci v konaní ako protistrana, ktorý sa dostavil na pojednávanie, právo od neho požadovať sumu 15 eur. </w:t>
      </w:r>
    </w:p>
    <w:p w:rsidR="006258D0" w:rsidRPr="00DE511F" w:rsidP="006258D0">
      <w:pPr>
        <w:bidi w:val="0"/>
        <w:spacing w:after="0" w:line="240" w:lineRule="auto"/>
        <w:ind w:firstLine="708"/>
        <w:jc w:val="both"/>
        <w:rPr>
          <w:rFonts w:ascii="Times New Roman" w:hAnsi="Times New Roman"/>
          <w:sz w:val="24"/>
          <w:szCs w:val="24"/>
        </w:rPr>
      </w:pPr>
      <w:r w:rsidRPr="00DE511F">
        <w:rPr>
          <w:rFonts w:ascii="Times New Roman" w:hAnsi="Times New Roman"/>
          <w:sz w:val="24"/>
          <w:szCs w:val="24"/>
        </w:rPr>
        <w:t>(2) Účastník zastúpený advokátom, prítomným na pojednávaní, ktoré bolo odročené z dôvodu podľa odseku 1</w:t>
      </w:r>
      <w:r w:rsidRPr="00DE511F" w:rsidR="006F50F3">
        <w:rPr>
          <w:rFonts w:ascii="Times New Roman" w:hAnsi="Times New Roman"/>
          <w:sz w:val="24"/>
          <w:szCs w:val="24"/>
        </w:rPr>
        <w:t xml:space="preserve"> na strane zástupcu protistrany, ktorý je advokátom</w:t>
      </w:r>
      <w:r w:rsidRPr="00DE511F" w:rsidR="005F18EF">
        <w:rPr>
          <w:rFonts w:ascii="Times New Roman" w:hAnsi="Times New Roman"/>
          <w:sz w:val="24"/>
          <w:szCs w:val="24"/>
        </w:rPr>
        <w:t>,</w:t>
      </w:r>
      <w:r w:rsidRPr="00DE511F" w:rsidR="006F50F3">
        <w:rPr>
          <w:rFonts w:ascii="Times New Roman" w:hAnsi="Times New Roman"/>
          <w:sz w:val="24"/>
          <w:szCs w:val="24"/>
        </w:rPr>
        <w:t xml:space="preserve"> </w:t>
      </w:r>
      <w:r w:rsidRPr="00DE511F">
        <w:rPr>
          <w:rFonts w:ascii="Times New Roman" w:hAnsi="Times New Roman"/>
          <w:sz w:val="24"/>
          <w:szCs w:val="24"/>
        </w:rPr>
        <w:t>má právo od účastníka ním zastúpeného požadovať sumu 100 eur.</w:t>
      </w:r>
    </w:p>
    <w:p w:rsidR="006258D0" w:rsidRPr="00734694" w:rsidP="006258D0">
      <w:pPr>
        <w:bidi w:val="0"/>
        <w:spacing w:after="0" w:line="240" w:lineRule="auto"/>
        <w:ind w:firstLine="708"/>
        <w:jc w:val="both"/>
        <w:rPr>
          <w:rFonts w:ascii="Times New Roman" w:hAnsi="Times New Roman"/>
          <w:sz w:val="24"/>
          <w:szCs w:val="24"/>
        </w:rPr>
      </w:pPr>
      <w:r w:rsidRPr="00DE511F">
        <w:rPr>
          <w:rFonts w:ascii="Times New Roman" w:hAnsi="Times New Roman"/>
          <w:sz w:val="24"/>
          <w:szCs w:val="24"/>
        </w:rPr>
        <w:t>(3) Právo podľa odseku 1 vznikne účastníkovi, ktorý sa</w:t>
      </w:r>
      <w:r w:rsidRPr="00734694">
        <w:rPr>
          <w:rFonts w:ascii="Times New Roman" w:hAnsi="Times New Roman"/>
          <w:sz w:val="24"/>
          <w:szCs w:val="24"/>
        </w:rPr>
        <w:t xml:space="preserve"> dostavil na nariadené pojednávanie, aj v prípade, že dôvodom jeho odročenia je neospravedlnená neprítomnosť účastníka vystupujúceho v konaní ako protistrana. Právo podľa odseku 2 vznikne účastníkovi, zastúpenému advokátom, ktorý sa dostavil na nariadené pojednávanie, aj v prípade,  že dôvodom jeho odročenia je neospravedlnená neprítomnosť zástupcu z radov advokátov účastníka vystupujúceho v konaní ako protistrana.</w:t>
      </w:r>
    </w:p>
    <w:p w:rsidR="006258D0" w:rsidRPr="00734694" w:rsidP="006258D0">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(4) Právo podľa odsekov </w:t>
      </w:r>
      <w:smartTag w:uri="urn:schemas-microsoft-com:office:smarttags" w:element="metricconverter">
        <w:smartTagPr>
          <w:attr w:name="ProductID" w:val="1 a"/>
        </w:smartTagPr>
        <w:r w:rsidRPr="00734694">
          <w:rPr>
            <w:rFonts w:ascii="Times New Roman" w:hAnsi="Times New Roman"/>
            <w:sz w:val="24"/>
            <w:szCs w:val="24"/>
          </w:rPr>
          <w:t>1 a</w:t>
        </w:r>
      </w:smartTag>
      <w:r w:rsidRPr="00734694">
        <w:rPr>
          <w:rFonts w:ascii="Times New Roman" w:hAnsi="Times New Roman"/>
          <w:sz w:val="24"/>
          <w:szCs w:val="24"/>
        </w:rPr>
        <w:t xml:space="preserve"> 2 nevznikne, ak účastník alebo jeho zástupca splnil povinnosť podľa § 119 ods. 2 a žiadosť o odročenie bola doručená súdu najneskôr tri dni pred termínom pojednávania.</w:t>
      </w:r>
    </w:p>
    <w:p w:rsidR="006258D0" w:rsidRPr="00734694" w:rsidP="006258D0">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(5) Právo podľa odsekov </w:t>
      </w:r>
      <w:smartTag w:uri="urn:schemas-microsoft-com:office:smarttags" w:element="metricconverter">
        <w:smartTagPr>
          <w:attr w:name="ProductID" w:val="1 a"/>
        </w:smartTagPr>
        <w:r w:rsidRPr="00734694">
          <w:rPr>
            <w:rFonts w:ascii="Times New Roman" w:hAnsi="Times New Roman"/>
            <w:sz w:val="24"/>
            <w:szCs w:val="24"/>
          </w:rPr>
          <w:t>1 a</w:t>
        </w:r>
      </w:smartTag>
      <w:r w:rsidRPr="00734694">
        <w:rPr>
          <w:rFonts w:ascii="Times New Roman" w:hAnsi="Times New Roman"/>
          <w:sz w:val="24"/>
          <w:szCs w:val="24"/>
        </w:rPr>
        <w:t xml:space="preserve"> 2 zanikne, ak sa neuplatní do 15 dní odo dňa, kedy sa malo pojednávanie konať.</w:t>
      </w:r>
    </w:p>
    <w:p w:rsidR="006258D0" w:rsidRPr="00734694" w:rsidP="00D355D6">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(6) O práve podľa odsekov 1 a 2 rozhodne súd bez zbytočného odkladu na návrh. Toto rozhodnutie nemá vplyv na rozhodovanie o náhrade trov konania</w:t>
      </w:r>
      <w:r w:rsidRPr="00734694" w:rsidR="00694A57">
        <w:rPr>
          <w:rFonts w:ascii="Times New Roman" w:hAnsi="Times New Roman"/>
          <w:sz w:val="24"/>
          <w:szCs w:val="24"/>
        </w:rPr>
        <w:t xml:space="preserve">.“. </w:t>
      </w:r>
    </w:p>
    <w:p w:rsidR="00D355D6" w:rsidRPr="00734694" w:rsidP="00D355D6">
      <w:pPr>
        <w:bidi w:val="0"/>
        <w:spacing w:after="0" w:line="240" w:lineRule="auto"/>
        <w:ind w:firstLine="708"/>
        <w:jc w:val="both"/>
        <w:rPr>
          <w:rFonts w:ascii="Times New Roman" w:hAnsi="Times New Roman"/>
          <w:sz w:val="24"/>
          <w:szCs w:val="24"/>
        </w:rPr>
      </w:pPr>
    </w:p>
    <w:p w:rsidR="006258D0" w:rsidRPr="00734694" w:rsidP="00B208E4">
      <w:pPr>
        <w:numPr>
          <w:numId w:val="5"/>
        </w:numPr>
        <w:bidi w:val="0"/>
        <w:spacing w:after="0" w:line="240" w:lineRule="auto"/>
        <w:ind w:firstLine="360"/>
        <w:jc w:val="both"/>
        <w:rPr>
          <w:rFonts w:ascii="Times New Roman" w:hAnsi="Times New Roman"/>
          <w:sz w:val="24"/>
          <w:szCs w:val="24"/>
        </w:rPr>
      </w:pPr>
      <w:r w:rsidRPr="00734694" w:rsidR="00694A57">
        <w:rPr>
          <w:rFonts w:ascii="Times New Roman" w:hAnsi="Times New Roman"/>
          <w:sz w:val="24"/>
          <w:szCs w:val="24"/>
        </w:rPr>
        <w:t>V § 148 odsek 1 znie:</w:t>
      </w:r>
    </w:p>
    <w:p w:rsidR="006258D0" w:rsidRPr="00573D9C" w:rsidP="00D355D6">
      <w:pPr>
        <w:bidi w:val="0"/>
        <w:spacing w:after="0" w:line="240" w:lineRule="auto"/>
        <w:jc w:val="both"/>
        <w:rPr>
          <w:rFonts w:ascii="Times New Roman" w:hAnsi="Times New Roman"/>
          <w:sz w:val="24"/>
          <w:szCs w:val="24"/>
        </w:rPr>
      </w:pPr>
      <w:r w:rsidRPr="00734694" w:rsidR="00694A57">
        <w:rPr>
          <w:rFonts w:ascii="Times New Roman" w:hAnsi="Times New Roman"/>
          <w:sz w:val="24"/>
          <w:szCs w:val="24"/>
        </w:rPr>
        <w:t xml:space="preserve">„(1) </w:t>
      </w:r>
      <w:r w:rsidRPr="00734694" w:rsidR="00D355D6">
        <w:rPr>
          <w:rFonts w:ascii="Times New Roman" w:hAnsi="Times New Roman"/>
          <w:sz w:val="24"/>
          <w:szCs w:val="24"/>
        </w:rPr>
        <w:t xml:space="preserve">Štát má podľa výsledkov konania proti účastníkom právo na náhradu trov konania, ktoré platil. </w:t>
      </w:r>
      <w:r w:rsidRPr="00734694" w:rsidR="00B31893">
        <w:rPr>
          <w:rFonts w:ascii="Times New Roman" w:hAnsi="Times New Roman"/>
          <w:sz w:val="24"/>
          <w:szCs w:val="24"/>
        </w:rPr>
        <w:t xml:space="preserve">Ak </w:t>
      </w:r>
      <w:r w:rsidRPr="00734694" w:rsidR="00D355D6">
        <w:rPr>
          <w:rFonts w:ascii="Times New Roman" w:hAnsi="Times New Roman"/>
          <w:sz w:val="24"/>
          <w:szCs w:val="24"/>
        </w:rPr>
        <w:t>sú u niektorého účastníka predpoklady pre oslobodenie od súdnych poplatkov, náhrada trov sa proti tomuto účastníkovi zníži o </w:t>
      </w:r>
      <w:r w:rsidRPr="00573D9C" w:rsidR="00D355D6">
        <w:rPr>
          <w:rFonts w:ascii="Times New Roman" w:hAnsi="Times New Roman"/>
          <w:sz w:val="24"/>
          <w:szCs w:val="24"/>
        </w:rPr>
        <w:t xml:space="preserve">rozsah, </w:t>
      </w:r>
      <w:r w:rsidRPr="00573D9C" w:rsidR="00E01E41">
        <w:rPr>
          <w:rFonts w:ascii="Times New Roman" w:hAnsi="Times New Roman"/>
          <w:sz w:val="24"/>
          <w:szCs w:val="24"/>
        </w:rPr>
        <w:t>ktorý mu súd priznal.“.</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V § 151 ods. 3 sa slová „rozhodne až“ nahrádzajú slovami „rozhodne do 30 dní“.</w:t>
      </w:r>
    </w:p>
    <w:p w:rsidR="00BD3321" w:rsidRPr="00F8346D" w:rsidP="00BD3321">
      <w:pPr>
        <w:bidi w:val="0"/>
        <w:spacing w:after="0" w:line="240" w:lineRule="auto"/>
        <w:jc w:val="both"/>
        <w:rPr>
          <w:rFonts w:ascii="Times New Roman" w:hAnsi="Times New Roman"/>
          <w:sz w:val="24"/>
          <w:szCs w:val="24"/>
        </w:rPr>
      </w:pPr>
    </w:p>
    <w:p w:rsidR="00F8346D" w:rsidRPr="00F8346D" w:rsidP="00F8346D">
      <w:pPr>
        <w:numPr>
          <w:numId w:val="5"/>
        </w:numPr>
        <w:bidi w:val="0"/>
        <w:spacing w:after="0" w:line="240" w:lineRule="auto"/>
        <w:ind w:firstLine="360"/>
        <w:jc w:val="both"/>
        <w:rPr>
          <w:rFonts w:ascii="Times New Roman" w:hAnsi="Times New Roman"/>
          <w:sz w:val="24"/>
          <w:szCs w:val="24"/>
        </w:rPr>
      </w:pPr>
      <w:r w:rsidRPr="00F8346D">
        <w:rPr>
          <w:rFonts w:ascii="Times New Roman" w:hAnsi="Times New Roman"/>
          <w:sz w:val="24"/>
          <w:szCs w:val="24"/>
        </w:rPr>
        <w:t>V § 158 sa za odsek 3 vkladá nový odsek 4, ktorý znie:</w:t>
      </w:r>
    </w:p>
    <w:p w:rsidR="00F8346D" w:rsidRPr="00F8346D" w:rsidP="00F8346D">
      <w:pPr>
        <w:bidi w:val="0"/>
        <w:spacing w:after="0" w:line="240" w:lineRule="auto"/>
        <w:jc w:val="both"/>
        <w:rPr>
          <w:rFonts w:ascii="Times New Roman" w:hAnsi="Times New Roman"/>
          <w:sz w:val="24"/>
          <w:szCs w:val="24"/>
        </w:rPr>
      </w:pPr>
      <w:r w:rsidRPr="00F8346D">
        <w:rPr>
          <w:rFonts w:ascii="Times New Roman" w:hAnsi="Times New Roman"/>
          <w:sz w:val="24"/>
          <w:szCs w:val="24"/>
        </w:rPr>
        <w:t xml:space="preserve">„(4) Ak súd uložil v rozsudku </w:t>
      </w:r>
      <w:r w:rsidRPr="00F8346D">
        <w:rPr>
          <w:rFonts w:ascii="Times New Roman" w:hAnsi="Times New Roman"/>
          <w:bCs/>
          <w:sz w:val="24"/>
          <w:szCs w:val="24"/>
        </w:rPr>
        <w:t>osobe povinnej sprístupňovať informácie</w:t>
      </w:r>
      <w:r w:rsidRPr="00F8346D">
        <w:rPr>
          <w:rFonts w:ascii="Times New Roman" w:hAnsi="Times New Roman"/>
          <w:sz w:val="24"/>
          <w:szCs w:val="24"/>
        </w:rPr>
        <w:t xml:space="preserve"> </w:t>
      </w:r>
      <w:r w:rsidRPr="00F8346D">
        <w:rPr>
          <w:rFonts w:ascii="Times New Roman" w:hAnsi="Times New Roman"/>
          <w:bCs/>
          <w:sz w:val="24"/>
          <w:szCs w:val="24"/>
        </w:rPr>
        <w:t xml:space="preserve">podľa osobitného predpisu </w:t>
      </w:r>
      <w:r w:rsidRPr="00F8346D">
        <w:rPr>
          <w:rFonts w:ascii="Times New Roman" w:hAnsi="Times New Roman"/>
          <w:sz w:val="24"/>
          <w:szCs w:val="24"/>
        </w:rPr>
        <w:t>povinnosť sprístupniť požadovanú informáciu, písomné vyhotovenie rozsudku doručí aj tejto osobe.“.</w:t>
      </w:r>
    </w:p>
    <w:p w:rsidR="00F8346D" w:rsidRPr="00F8346D" w:rsidP="00F8346D">
      <w:pPr>
        <w:bidi w:val="0"/>
        <w:spacing w:after="0" w:line="240" w:lineRule="auto"/>
        <w:jc w:val="both"/>
        <w:rPr>
          <w:rFonts w:ascii="Times New Roman" w:hAnsi="Times New Roman"/>
          <w:sz w:val="24"/>
          <w:szCs w:val="24"/>
        </w:rPr>
      </w:pPr>
    </w:p>
    <w:p w:rsidR="00F8346D" w:rsidRPr="00F8346D" w:rsidP="00F8346D">
      <w:pPr>
        <w:bidi w:val="0"/>
        <w:spacing w:after="0" w:line="240" w:lineRule="auto"/>
        <w:jc w:val="both"/>
        <w:rPr>
          <w:rFonts w:ascii="Times New Roman" w:hAnsi="Times New Roman"/>
          <w:sz w:val="24"/>
          <w:szCs w:val="24"/>
        </w:rPr>
      </w:pPr>
      <w:r w:rsidRPr="00F8346D">
        <w:rPr>
          <w:rFonts w:ascii="Times New Roman" w:hAnsi="Times New Roman"/>
          <w:sz w:val="24"/>
          <w:szCs w:val="24"/>
        </w:rPr>
        <w:t>Doterajší odsek 4 sa označuje ako odsek 5.</w:t>
      </w:r>
    </w:p>
    <w:p w:rsidR="00F8346D" w:rsidP="000C1152">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V § 164 sa vkladá </w:t>
      </w:r>
      <w:r w:rsidRPr="00734694" w:rsidR="00EC3E51">
        <w:rPr>
          <w:rFonts w:ascii="Times New Roman" w:hAnsi="Times New Roman"/>
          <w:sz w:val="24"/>
          <w:szCs w:val="24"/>
        </w:rPr>
        <w:t>nová</w:t>
      </w:r>
      <w:r w:rsidR="00F02EA5">
        <w:rPr>
          <w:rFonts w:ascii="Times New Roman" w:hAnsi="Times New Roman"/>
          <w:sz w:val="24"/>
          <w:szCs w:val="24"/>
        </w:rPr>
        <w:t xml:space="preserve"> druhá</w:t>
      </w:r>
      <w:r w:rsidRPr="00734694" w:rsidR="00EC3E51">
        <w:rPr>
          <w:rFonts w:ascii="Times New Roman" w:hAnsi="Times New Roman"/>
          <w:sz w:val="24"/>
          <w:szCs w:val="24"/>
        </w:rPr>
        <w:t xml:space="preserve"> </w:t>
      </w:r>
      <w:r w:rsidRPr="00734694">
        <w:rPr>
          <w:rFonts w:ascii="Times New Roman" w:hAnsi="Times New Roman"/>
          <w:sz w:val="24"/>
          <w:szCs w:val="24"/>
        </w:rPr>
        <w:t>veta</w:t>
      </w:r>
      <w:r w:rsidRPr="00734694" w:rsidR="00577312">
        <w:rPr>
          <w:rFonts w:ascii="Times New Roman" w:hAnsi="Times New Roman"/>
          <w:sz w:val="24"/>
          <w:szCs w:val="24"/>
        </w:rPr>
        <w:t>, ktorá znie</w:t>
      </w:r>
      <w:r w:rsidRPr="00734694">
        <w:rPr>
          <w:rFonts w:ascii="Times New Roman" w:hAnsi="Times New Roman"/>
          <w:sz w:val="24"/>
          <w:szCs w:val="24"/>
        </w:rPr>
        <w:t>: „O návrhu na opravu súd rozhodne do 30 dní od jeho podania.“.</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V § 165 odsek 2 znie:</w:t>
      </w:r>
    </w:p>
    <w:p w:rsidR="00B208E4" w:rsidRPr="005C4354" w:rsidP="00B208E4">
      <w:pPr>
        <w:bidi w:val="0"/>
        <w:spacing w:after="0" w:line="240" w:lineRule="auto"/>
        <w:ind w:left="-180" w:firstLine="540"/>
        <w:jc w:val="both"/>
        <w:rPr>
          <w:rFonts w:ascii="Times New Roman" w:hAnsi="Times New Roman"/>
          <w:sz w:val="24"/>
          <w:szCs w:val="24"/>
        </w:rPr>
      </w:pPr>
      <w:r w:rsidRPr="00734694">
        <w:rPr>
          <w:rFonts w:ascii="Times New Roman" w:hAnsi="Times New Roman"/>
          <w:sz w:val="24"/>
          <w:szCs w:val="24"/>
        </w:rPr>
        <w:t xml:space="preserve">„(2) Súd prvého stupňa rozhodne o návrhu na </w:t>
      </w:r>
      <w:r w:rsidRPr="005C4354">
        <w:rPr>
          <w:rFonts w:ascii="Times New Roman" w:hAnsi="Times New Roman"/>
          <w:sz w:val="24"/>
          <w:szCs w:val="24"/>
        </w:rPr>
        <w:t xml:space="preserve">opravu do 30 dní od jeho podania. Ak súd prvého stupňa nevyhovie návrhu, predloží vec do 30 dní </w:t>
      </w:r>
      <w:r w:rsidRPr="005C4354" w:rsidR="00E75263">
        <w:rPr>
          <w:rFonts w:ascii="Times New Roman" w:hAnsi="Times New Roman"/>
          <w:sz w:val="24"/>
          <w:szCs w:val="24"/>
        </w:rPr>
        <w:t xml:space="preserve">od podania návrhu </w:t>
      </w:r>
      <w:r w:rsidRPr="005C4354">
        <w:rPr>
          <w:rFonts w:ascii="Times New Roman" w:hAnsi="Times New Roman"/>
          <w:sz w:val="24"/>
          <w:szCs w:val="24"/>
        </w:rPr>
        <w:t>odvolaciemu súdu, ktorý o oprave rozhodne do 60 dní od predloženia veci.“.</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V § 166 ods. 2 sa </w:t>
      </w:r>
      <w:r w:rsidR="007D53B7">
        <w:rPr>
          <w:rFonts w:ascii="Times New Roman" w:hAnsi="Times New Roman"/>
          <w:sz w:val="24"/>
          <w:szCs w:val="24"/>
        </w:rPr>
        <w:t xml:space="preserve">vkladá nová prvá </w:t>
      </w:r>
      <w:r w:rsidRPr="00734694">
        <w:rPr>
          <w:rFonts w:ascii="Times New Roman" w:hAnsi="Times New Roman"/>
          <w:sz w:val="24"/>
          <w:szCs w:val="24"/>
        </w:rPr>
        <w:t>veta</w:t>
      </w:r>
      <w:r w:rsidRPr="00734694" w:rsidR="00577312">
        <w:rPr>
          <w:rFonts w:ascii="Times New Roman" w:hAnsi="Times New Roman"/>
          <w:sz w:val="24"/>
          <w:szCs w:val="24"/>
        </w:rPr>
        <w:t>, ktorá znie</w:t>
      </w:r>
      <w:r w:rsidRPr="00734694">
        <w:rPr>
          <w:rFonts w:ascii="Times New Roman" w:hAnsi="Times New Roman"/>
          <w:sz w:val="24"/>
          <w:szCs w:val="24"/>
        </w:rPr>
        <w:t>: „O návrhu na doplnenie</w:t>
      </w:r>
      <w:r w:rsidR="007D53B7">
        <w:rPr>
          <w:rFonts w:ascii="Times New Roman" w:hAnsi="Times New Roman"/>
          <w:sz w:val="24"/>
          <w:szCs w:val="24"/>
        </w:rPr>
        <w:t xml:space="preserve"> rozsudku</w:t>
      </w:r>
      <w:r w:rsidRPr="00734694">
        <w:rPr>
          <w:rFonts w:ascii="Times New Roman" w:hAnsi="Times New Roman"/>
          <w:sz w:val="24"/>
          <w:szCs w:val="24"/>
        </w:rPr>
        <w:t xml:space="preserve"> súd rozhodne do 30 dní od jeho podania.“. </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i/>
          <w:sz w:val="24"/>
          <w:szCs w:val="24"/>
        </w:rPr>
      </w:pPr>
      <w:r w:rsidRPr="00734694">
        <w:rPr>
          <w:rFonts w:ascii="Times New Roman" w:hAnsi="Times New Roman"/>
          <w:i/>
          <w:sz w:val="24"/>
          <w:szCs w:val="24"/>
        </w:rPr>
        <w:t xml:space="preserve"> </w:t>
      </w:r>
      <w:r w:rsidRPr="00734694">
        <w:rPr>
          <w:rFonts w:ascii="Times New Roman" w:hAnsi="Times New Roman"/>
          <w:sz w:val="24"/>
          <w:szCs w:val="24"/>
        </w:rPr>
        <w:t xml:space="preserve">V § 169 ods. 2 druhá veta </w:t>
      </w:r>
      <w:r w:rsidRPr="005C4354">
        <w:rPr>
          <w:rFonts w:ascii="Times New Roman" w:hAnsi="Times New Roman"/>
          <w:sz w:val="24"/>
          <w:szCs w:val="24"/>
        </w:rPr>
        <w:t xml:space="preserve">znie: „Uznesenie o prerušení konania, </w:t>
      </w:r>
      <w:r w:rsidRPr="005C4354" w:rsidR="00E27DCB">
        <w:rPr>
          <w:rFonts w:ascii="Times New Roman" w:hAnsi="Times New Roman"/>
          <w:sz w:val="24"/>
          <w:szCs w:val="24"/>
        </w:rPr>
        <w:t xml:space="preserve">uznesenie </w:t>
      </w:r>
      <w:r w:rsidRPr="005C4354">
        <w:rPr>
          <w:rFonts w:ascii="Times New Roman" w:hAnsi="Times New Roman"/>
          <w:sz w:val="24"/>
          <w:szCs w:val="24"/>
        </w:rPr>
        <w:t>o zamietnutí návrhu na prerušenie konania a</w:t>
      </w:r>
      <w:r w:rsidRPr="005C4354" w:rsidR="00E27DCB">
        <w:rPr>
          <w:rFonts w:ascii="Times New Roman" w:hAnsi="Times New Roman"/>
          <w:sz w:val="24"/>
          <w:szCs w:val="24"/>
        </w:rPr>
        <w:t xml:space="preserve"> uznesenie, ktorým súd priznal účastníkovi sčasti oslobodenie </w:t>
      </w:r>
      <w:r w:rsidRPr="005C4354">
        <w:rPr>
          <w:rFonts w:ascii="Times New Roman" w:hAnsi="Times New Roman"/>
          <w:sz w:val="24"/>
          <w:szCs w:val="24"/>
        </w:rPr>
        <w:t>od súdnych poplatkov musí vždy obsahovať odôvodnenie.“.</w:t>
      </w:r>
    </w:p>
    <w:p w:rsidR="00B208E4" w:rsidRPr="00734694" w:rsidP="00B208E4">
      <w:pPr>
        <w:bidi w:val="0"/>
        <w:spacing w:after="0" w:line="240" w:lineRule="auto"/>
        <w:jc w:val="both"/>
        <w:rPr>
          <w:rFonts w:ascii="Times New Roman" w:hAnsi="Times New Roman"/>
          <w:i/>
          <w:sz w:val="24"/>
          <w:szCs w:val="24"/>
        </w:rPr>
      </w:pPr>
    </w:p>
    <w:p w:rsidR="00EE0E00" w:rsidP="0013180D">
      <w:pPr>
        <w:numPr>
          <w:numId w:val="5"/>
        </w:numPr>
        <w:bidi w:val="0"/>
        <w:spacing w:after="0" w:line="240" w:lineRule="auto"/>
        <w:ind w:firstLine="360"/>
        <w:jc w:val="both"/>
        <w:rPr>
          <w:rFonts w:ascii="Times New Roman" w:hAnsi="Times New Roman"/>
          <w:sz w:val="24"/>
          <w:szCs w:val="24"/>
        </w:rPr>
      </w:pPr>
      <w:r w:rsidRPr="00734694" w:rsidR="00B208E4">
        <w:rPr>
          <w:rFonts w:ascii="Times New Roman" w:hAnsi="Times New Roman"/>
          <w:sz w:val="24"/>
          <w:szCs w:val="24"/>
        </w:rPr>
        <w:t>V § 172 ods. 8 sa slová „</w:t>
      </w:r>
      <w:r w:rsidRPr="00734694" w:rsidR="007114B0">
        <w:rPr>
          <w:rFonts w:ascii="Times New Roman" w:hAnsi="Times New Roman"/>
          <w:sz w:val="24"/>
          <w:szCs w:val="24"/>
        </w:rPr>
        <w:t xml:space="preserve">platobný rozkaz </w:t>
      </w:r>
      <w:r w:rsidRPr="00734694" w:rsidR="00B208E4">
        <w:rPr>
          <w:rFonts w:ascii="Times New Roman" w:hAnsi="Times New Roman"/>
          <w:sz w:val="24"/>
          <w:szCs w:val="24"/>
        </w:rPr>
        <w:t>na tlačive vydanom podľa vzoru uvedenom v osobitnom predpise“ nahrádzajú slovami „</w:t>
      </w:r>
      <w:r w:rsidRPr="00734694" w:rsidR="007114B0">
        <w:rPr>
          <w:rFonts w:ascii="Times New Roman" w:hAnsi="Times New Roman"/>
          <w:sz w:val="24"/>
          <w:szCs w:val="24"/>
        </w:rPr>
        <w:t xml:space="preserve">návrh platobného rozkazu </w:t>
      </w:r>
      <w:r w:rsidRPr="00734694" w:rsidR="00B208E4">
        <w:rPr>
          <w:rFonts w:ascii="Times New Roman" w:hAnsi="Times New Roman"/>
          <w:sz w:val="24"/>
          <w:szCs w:val="24"/>
        </w:rPr>
        <w:t>na tlačive uverejnenom ministerstvom spravodlivosti na jeho webovom sídle.“.</w:t>
      </w:r>
    </w:p>
    <w:p w:rsidR="00541D35" w:rsidRPr="00734694" w:rsidP="00541D35">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V § 175 sa za odsek 1 vkladá nový odsek 2, ktorý znie:</w:t>
      </w:r>
    </w:p>
    <w:p w:rsidR="00B208E4" w:rsidRPr="00734694" w:rsidP="00B208E4">
      <w:p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„(2) Ak navrhovateľ predloží spolu s návrhom na začatie konania </w:t>
      </w:r>
      <w:r w:rsidRPr="00734694" w:rsidR="008E5D3D">
        <w:rPr>
          <w:rFonts w:ascii="Times New Roman" w:hAnsi="Times New Roman"/>
          <w:sz w:val="24"/>
          <w:szCs w:val="24"/>
        </w:rPr>
        <w:t>návrh zmenkového platobného</w:t>
      </w:r>
      <w:r w:rsidRPr="00734694">
        <w:rPr>
          <w:rFonts w:ascii="Times New Roman" w:hAnsi="Times New Roman"/>
          <w:sz w:val="24"/>
          <w:szCs w:val="24"/>
        </w:rPr>
        <w:t xml:space="preserve"> rozkaz</w:t>
      </w:r>
      <w:r w:rsidRPr="00734694" w:rsidR="008E5D3D">
        <w:rPr>
          <w:rFonts w:ascii="Times New Roman" w:hAnsi="Times New Roman"/>
          <w:sz w:val="24"/>
          <w:szCs w:val="24"/>
        </w:rPr>
        <w:t>u</w:t>
      </w:r>
      <w:r w:rsidRPr="00734694">
        <w:rPr>
          <w:rFonts w:ascii="Times New Roman" w:hAnsi="Times New Roman"/>
          <w:sz w:val="24"/>
          <w:szCs w:val="24"/>
        </w:rPr>
        <w:t xml:space="preserve"> na tlačive uverejnenom ministerstvom spravodlivosti na jeho webovom sídle a na vydanie zmenkového platobného rozkazu sú splnené zákonom ustanovené podmienky a je zaplatený súdny poplatok, súd vydá zmenkový platobný rozkaz najneskôr do desiatich pracovných dní od splnenia týchto podmienok.“. </w:t>
      </w:r>
    </w:p>
    <w:p w:rsidR="00B208E4" w:rsidRPr="00734694" w:rsidP="00B208E4">
      <w:pPr>
        <w:bidi w:val="0"/>
        <w:spacing w:after="0" w:line="240" w:lineRule="auto"/>
        <w:jc w:val="both"/>
        <w:rPr>
          <w:rFonts w:ascii="Times New Roman" w:hAnsi="Times New Roman"/>
          <w:sz w:val="24"/>
          <w:szCs w:val="24"/>
        </w:rPr>
      </w:pP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Doterajšie odseky 2 až 8 sa označujú ako odseky 3 až 9. </w:t>
      </w:r>
    </w:p>
    <w:p w:rsidR="00AE75EB" w:rsidRPr="009D5AB9" w:rsidP="00B208E4">
      <w:pPr>
        <w:bidi w:val="0"/>
        <w:spacing w:after="0" w:line="240" w:lineRule="auto"/>
        <w:jc w:val="both"/>
        <w:rPr>
          <w:rFonts w:ascii="Times New Roman" w:hAnsi="Times New Roman"/>
          <w:sz w:val="24"/>
          <w:szCs w:val="24"/>
        </w:rPr>
      </w:pPr>
    </w:p>
    <w:p w:rsidR="00416BE7" w:rsidRPr="009D5AB9" w:rsidP="00625224">
      <w:pPr>
        <w:numPr>
          <w:numId w:val="5"/>
        </w:numPr>
        <w:bidi w:val="0"/>
        <w:spacing w:after="0" w:line="240" w:lineRule="auto"/>
        <w:ind w:firstLine="360"/>
        <w:rPr>
          <w:rFonts w:ascii="Times New Roman" w:hAnsi="Times New Roman"/>
          <w:sz w:val="24"/>
          <w:szCs w:val="24"/>
        </w:rPr>
      </w:pPr>
      <w:r w:rsidRPr="009D5AB9" w:rsidR="002B11C4">
        <w:rPr>
          <w:rFonts w:ascii="Times New Roman" w:hAnsi="Times New Roman"/>
          <w:sz w:val="24"/>
          <w:szCs w:val="24"/>
        </w:rPr>
        <w:t xml:space="preserve"> </w:t>
      </w:r>
      <w:r w:rsidRPr="009D5AB9">
        <w:rPr>
          <w:rFonts w:ascii="Times New Roman" w:hAnsi="Times New Roman"/>
          <w:sz w:val="24"/>
          <w:szCs w:val="24"/>
        </w:rPr>
        <w:t xml:space="preserve">V § 175 ods. 6 sa slová „odseku 3“ nahrádzajú slovami </w:t>
      </w:r>
      <w:r w:rsidRPr="009D5AB9" w:rsidR="00B10E2E">
        <w:rPr>
          <w:rFonts w:ascii="Times New Roman" w:hAnsi="Times New Roman"/>
          <w:sz w:val="24"/>
          <w:szCs w:val="24"/>
        </w:rPr>
        <w:t>„odseku 4“.</w:t>
      </w:r>
    </w:p>
    <w:p w:rsidR="00B22576" w:rsidRPr="009D5AB9" w:rsidP="00B22576">
      <w:pPr>
        <w:bidi w:val="0"/>
        <w:spacing w:after="0" w:line="240" w:lineRule="auto"/>
        <w:rPr>
          <w:rFonts w:ascii="Times New Roman" w:hAnsi="Times New Roman"/>
          <w:sz w:val="24"/>
          <w:szCs w:val="24"/>
        </w:rPr>
      </w:pPr>
    </w:p>
    <w:p w:rsidR="00B10E2E" w:rsidRPr="009D5AB9" w:rsidP="00625224">
      <w:pPr>
        <w:numPr>
          <w:numId w:val="5"/>
        </w:numPr>
        <w:bidi w:val="0"/>
        <w:spacing w:after="0" w:line="240" w:lineRule="auto"/>
        <w:ind w:firstLine="360"/>
        <w:rPr>
          <w:rFonts w:ascii="Times New Roman" w:hAnsi="Times New Roman"/>
          <w:sz w:val="24"/>
          <w:szCs w:val="24"/>
        </w:rPr>
      </w:pPr>
      <w:r w:rsidRPr="009D5AB9">
        <w:rPr>
          <w:rFonts w:ascii="Times New Roman" w:hAnsi="Times New Roman"/>
          <w:sz w:val="24"/>
          <w:szCs w:val="24"/>
        </w:rPr>
        <w:t xml:space="preserve"> </w:t>
      </w:r>
      <w:r w:rsidRPr="009D5AB9" w:rsidR="00B22576">
        <w:rPr>
          <w:rFonts w:ascii="Times New Roman" w:hAnsi="Times New Roman"/>
          <w:sz w:val="24"/>
          <w:szCs w:val="24"/>
        </w:rPr>
        <w:t>V § 175 ods. 9 sa slová „odsekov 1 až 7“ nahrádzajú slovami „odsekov 1 až 8“.</w:t>
      </w:r>
    </w:p>
    <w:p w:rsidR="001941A3" w:rsidRPr="00497C3C" w:rsidP="001941A3">
      <w:pPr>
        <w:bidi w:val="0"/>
        <w:spacing w:after="0" w:line="240" w:lineRule="auto"/>
        <w:rPr>
          <w:rFonts w:ascii="Times New Roman" w:hAnsi="Times New Roman"/>
          <w:b/>
          <w:sz w:val="24"/>
          <w:szCs w:val="24"/>
        </w:rPr>
      </w:pPr>
    </w:p>
    <w:p w:rsidR="00C94ABA" w:rsidRPr="0029535B" w:rsidP="00BA6FE8">
      <w:pPr>
        <w:numPr>
          <w:numId w:val="5"/>
        </w:numPr>
        <w:bidi w:val="0"/>
        <w:spacing w:after="0" w:line="240" w:lineRule="auto"/>
        <w:ind w:firstLine="360"/>
        <w:jc w:val="both"/>
        <w:rPr>
          <w:rFonts w:ascii="Times New Roman" w:hAnsi="Times New Roman"/>
          <w:sz w:val="24"/>
          <w:szCs w:val="24"/>
        </w:rPr>
      </w:pPr>
      <w:r w:rsidRPr="0029535B" w:rsidR="002B11C4">
        <w:rPr>
          <w:rFonts w:ascii="Times New Roman" w:hAnsi="Times New Roman"/>
          <w:sz w:val="24"/>
          <w:szCs w:val="24"/>
        </w:rPr>
        <w:t xml:space="preserve">V § 176 ods. 3 </w:t>
      </w:r>
      <w:r w:rsidR="00BF69FC">
        <w:rPr>
          <w:rFonts w:ascii="Times New Roman" w:hAnsi="Times New Roman"/>
          <w:sz w:val="24"/>
          <w:szCs w:val="24"/>
        </w:rPr>
        <w:t xml:space="preserve">prvej vete sa na konci bodka </w:t>
      </w:r>
      <w:r w:rsidRPr="0029535B">
        <w:rPr>
          <w:rFonts w:ascii="Times New Roman" w:hAnsi="Times New Roman"/>
          <w:sz w:val="24"/>
          <w:szCs w:val="24"/>
        </w:rPr>
        <w:t xml:space="preserve">nahrádza bodkočiarkou a pripájajú sa </w:t>
      </w:r>
      <w:r w:rsidRPr="0029535B" w:rsidR="00BA6FE8">
        <w:rPr>
          <w:rFonts w:ascii="Times New Roman" w:hAnsi="Times New Roman"/>
          <w:sz w:val="24"/>
          <w:szCs w:val="24"/>
        </w:rPr>
        <w:t xml:space="preserve">tieto </w:t>
      </w:r>
      <w:r w:rsidRPr="0029535B">
        <w:rPr>
          <w:rFonts w:ascii="Times New Roman" w:hAnsi="Times New Roman"/>
          <w:sz w:val="24"/>
          <w:szCs w:val="24"/>
        </w:rPr>
        <w:t>slová</w:t>
      </w:r>
      <w:r w:rsidRPr="0029535B" w:rsidR="00BA6FE8">
        <w:rPr>
          <w:rFonts w:ascii="Times New Roman" w:hAnsi="Times New Roman"/>
          <w:sz w:val="24"/>
          <w:szCs w:val="24"/>
        </w:rPr>
        <w:t>:</w:t>
      </w:r>
      <w:r w:rsidRPr="0029535B">
        <w:rPr>
          <w:rFonts w:ascii="Times New Roman" w:hAnsi="Times New Roman"/>
          <w:sz w:val="24"/>
          <w:szCs w:val="24"/>
        </w:rPr>
        <w:t xml:space="preserve"> „vo veciach s cudzím prvkom najneskôr do troch me</w:t>
      </w:r>
      <w:r w:rsidRPr="0029535B" w:rsidR="00AE3F26">
        <w:rPr>
          <w:rFonts w:ascii="Times New Roman" w:hAnsi="Times New Roman"/>
          <w:sz w:val="24"/>
          <w:szCs w:val="24"/>
        </w:rPr>
        <w:t>siacov odo dňa začatia konania</w:t>
      </w:r>
      <w:r w:rsidRPr="0029535B" w:rsidR="00B27EE6">
        <w:rPr>
          <w:rFonts w:ascii="Times New Roman" w:hAnsi="Times New Roman"/>
          <w:sz w:val="24"/>
          <w:szCs w:val="24"/>
        </w:rPr>
        <w:t>“.</w:t>
      </w:r>
    </w:p>
    <w:p w:rsidR="00C94ABA" w:rsidRPr="00C94ABA" w:rsidP="00C94ABA">
      <w:pPr>
        <w:bidi w:val="0"/>
        <w:spacing w:after="0" w:line="240" w:lineRule="auto"/>
        <w:rPr>
          <w:rFonts w:ascii="Times New Roman" w:hAnsi="Times New Roman"/>
          <w:sz w:val="24"/>
          <w:szCs w:val="24"/>
        </w:rPr>
      </w:pPr>
    </w:p>
    <w:p w:rsidR="002B11C4" w:rsidRPr="0026458C" w:rsidP="00C94ABA">
      <w:pPr>
        <w:numPr>
          <w:numId w:val="5"/>
        </w:numPr>
        <w:bidi w:val="0"/>
        <w:spacing w:after="0" w:line="240" w:lineRule="auto"/>
        <w:ind w:firstLine="360"/>
        <w:rPr>
          <w:rFonts w:ascii="Times New Roman" w:hAnsi="Times New Roman"/>
          <w:sz w:val="24"/>
          <w:szCs w:val="24"/>
        </w:rPr>
      </w:pPr>
      <w:r w:rsidR="00C94ABA">
        <w:rPr>
          <w:rFonts w:ascii="Times New Roman" w:hAnsi="Times New Roman"/>
          <w:sz w:val="24"/>
          <w:szCs w:val="24"/>
        </w:rPr>
        <w:t xml:space="preserve">V § 176 ods. 3 </w:t>
      </w:r>
      <w:r w:rsidRPr="00734694">
        <w:rPr>
          <w:rFonts w:ascii="Times New Roman" w:hAnsi="Times New Roman"/>
          <w:sz w:val="24"/>
          <w:szCs w:val="24"/>
        </w:rPr>
        <w:t>sa</w:t>
      </w:r>
      <w:r w:rsidR="002300BA">
        <w:rPr>
          <w:rFonts w:ascii="Times New Roman" w:hAnsi="Times New Roman"/>
          <w:sz w:val="24"/>
          <w:szCs w:val="24"/>
        </w:rPr>
        <w:t xml:space="preserve"> za prvú vetu</w:t>
      </w:r>
      <w:r w:rsidRPr="00734694">
        <w:rPr>
          <w:rFonts w:ascii="Times New Roman" w:hAnsi="Times New Roman"/>
          <w:sz w:val="24"/>
          <w:szCs w:val="24"/>
        </w:rPr>
        <w:t xml:space="preserve"> vkladá nová druhá veta, ktorá znie: „</w:t>
      </w:r>
      <w:r w:rsidRPr="00734694">
        <w:rPr>
          <w:rFonts w:ascii="Times New Roman" w:hAnsi="Times New Roman" w:cs="Calibri"/>
          <w:iCs/>
          <w:sz w:val="24"/>
          <w:szCs w:val="24"/>
        </w:rPr>
        <w:t xml:space="preserve">Vo veciach určenia mena alebo priezviska maloletého dieťaťa a ustanovenia poručníka maloletému </w:t>
      </w:r>
      <w:r w:rsidRPr="0026458C">
        <w:rPr>
          <w:rFonts w:ascii="Times New Roman" w:hAnsi="Times New Roman" w:cs="Calibri"/>
          <w:iCs/>
          <w:sz w:val="24"/>
          <w:szCs w:val="24"/>
        </w:rPr>
        <w:t xml:space="preserve">dieťaťu rozhodne súd  do 30 dní </w:t>
      </w:r>
      <w:r w:rsidRPr="0026458C" w:rsidR="001F1D9F">
        <w:rPr>
          <w:rFonts w:ascii="Times New Roman" w:hAnsi="Times New Roman" w:cs="Calibri"/>
          <w:iCs/>
          <w:sz w:val="24"/>
          <w:szCs w:val="24"/>
        </w:rPr>
        <w:t>odo dňa začatia konania.“.</w:t>
      </w:r>
    </w:p>
    <w:p w:rsidR="002B11C4" w:rsidRPr="0026458C" w:rsidP="005C6683">
      <w:pPr>
        <w:bidi w:val="0"/>
        <w:spacing w:after="0" w:line="240" w:lineRule="auto"/>
        <w:jc w:val="both"/>
        <w:rPr>
          <w:rFonts w:ascii="Times New Roman" w:hAnsi="Times New Roman"/>
          <w:sz w:val="24"/>
          <w:szCs w:val="24"/>
        </w:rPr>
      </w:pPr>
    </w:p>
    <w:p w:rsidR="00C03A35" w:rsidRPr="00E13222" w:rsidP="00625224">
      <w:pPr>
        <w:numPr>
          <w:numId w:val="5"/>
        </w:numPr>
        <w:bidi w:val="0"/>
        <w:spacing w:after="0" w:line="240" w:lineRule="auto"/>
        <w:ind w:firstLine="360"/>
        <w:rPr>
          <w:rFonts w:ascii="Times New Roman" w:hAnsi="Times New Roman"/>
          <w:sz w:val="24"/>
          <w:szCs w:val="24"/>
        </w:rPr>
      </w:pPr>
      <w:r w:rsidRPr="0026458C" w:rsidR="009B4221">
        <w:rPr>
          <w:rFonts w:ascii="Times New Roman" w:hAnsi="Times New Roman" w:cs="Calibri"/>
          <w:iCs/>
          <w:sz w:val="24"/>
          <w:szCs w:val="24"/>
        </w:rPr>
        <w:t xml:space="preserve">§ 176 sa dopĺňa odsekom 6, ktorý znie: </w:t>
        <w:br/>
      </w:r>
      <w:r w:rsidRPr="0026458C" w:rsidR="0026458C">
        <w:rPr>
          <w:rFonts w:ascii="Times New Roman" w:hAnsi="Times New Roman" w:cs="Calibri"/>
          <w:iCs/>
          <w:sz w:val="24"/>
          <w:szCs w:val="24"/>
        </w:rPr>
        <w:t>„</w:t>
      </w:r>
      <w:r w:rsidRPr="0026458C">
        <w:rPr>
          <w:rFonts w:ascii="Times New Roman" w:hAnsi="Times New Roman"/>
          <w:sz w:val="24"/>
          <w:szCs w:val="24"/>
        </w:rPr>
        <w:t xml:space="preserve">(6) Podmienku zapísania </w:t>
      </w:r>
      <w:r w:rsidRPr="0026458C">
        <w:rPr>
          <w:rFonts w:ascii="Times New Roman" w:hAnsi="Times New Roman" w:cs="Calibri"/>
          <w:iCs/>
          <w:sz w:val="24"/>
          <w:szCs w:val="24"/>
        </w:rPr>
        <w:t xml:space="preserve">do zoznamu žiadateľov </w:t>
      </w:r>
      <w:r w:rsidR="00625224">
        <w:rPr>
          <w:rFonts w:ascii="Times New Roman" w:hAnsi="Times New Roman" w:cs="Calibri"/>
          <w:iCs/>
          <w:sz w:val="24"/>
          <w:szCs w:val="24"/>
        </w:rPr>
        <w:t xml:space="preserve"> </w:t>
      </w:r>
      <w:r w:rsidRPr="0026458C">
        <w:rPr>
          <w:rFonts w:ascii="Times New Roman" w:hAnsi="Times New Roman" w:cs="Calibri"/>
          <w:iCs/>
          <w:sz w:val="24"/>
          <w:szCs w:val="24"/>
        </w:rPr>
        <w:t xml:space="preserve">podľa osobitného predpisu </w:t>
      </w:r>
      <w:r w:rsidRPr="00E13222">
        <w:rPr>
          <w:rFonts w:ascii="Times New Roman" w:hAnsi="Times New Roman"/>
          <w:iCs/>
          <w:sz w:val="24"/>
          <w:szCs w:val="24"/>
        </w:rPr>
        <w:t xml:space="preserve">je potrebné splniť ku dňu </w:t>
      </w:r>
      <w:r w:rsidR="006C2DE8">
        <w:rPr>
          <w:rFonts w:ascii="Times New Roman" w:hAnsi="Times New Roman"/>
          <w:iCs/>
          <w:sz w:val="24"/>
          <w:szCs w:val="24"/>
        </w:rPr>
        <w:t xml:space="preserve">začatia </w:t>
      </w:r>
      <w:r w:rsidR="005C6683">
        <w:rPr>
          <w:rFonts w:ascii="Times New Roman" w:hAnsi="Times New Roman"/>
          <w:iCs/>
          <w:sz w:val="24"/>
          <w:szCs w:val="24"/>
        </w:rPr>
        <w:t xml:space="preserve">konania </w:t>
      </w:r>
      <w:r w:rsidRPr="0026458C" w:rsidR="005C6683">
        <w:rPr>
          <w:rFonts w:ascii="Times New Roman" w:hAnsi="Times New Roman" w:cs="Calibri"/>
          <w:iCs/>
          <w:sz w:val="24"/>
          <w:szCs w:val="24"/>
        </w:rPr>
        <w:t xml:space="preserve">o </w:t>
      </w:r>
      <w:r w:rsidRPr="00E13222" w:rsidR="005C6683">
        <w:rPr>
          <w:rFonts w:ascii="Times New Roman" w:hAnsi="Times New Roman"/>
          <w:iCs/>
          <w:sz w:val="24"/>
          <w:szCs w:val="24"/>
        </w:rPr>
        <w:t>zverení dieťaťa do pestúnskej starostlivosti a o zverení dieťaťa do starostlivosti budúceho osvojiteľa</w:t>
      </w:r>
      <w:r w:rsidR="005C6683">
        <w:rPr>
          <w:rFonts w:ascii="Times New Roman" w:hAnsi="Times New Roman"/>
          <w:iCs/>
          <w:sz w:val="24"/>
          <w:szCs w:val="24"/>
        </w:rPr>
        <w:t>.“.</w:t>
      </w:r>
    </w:p>
    <w:p w:rsidR="00C03A35" w:rsidRPr="00E13222" w:rsidP="00E13222">
      <w:pPr>
        <w:bidi w:val="0"/>
        <w:spacing w:after="0" w:line="240" w:lineRule="auto"/>
        <w:rPr>
          <w:rFonts w:ascii="Times New Roman" w:hAnsi="Times New Roman"/>
          <w:sz w:val="24"/>
          <w:szCs w:val="24"/>
        </w:rPr>
      </w:pPr>
    </w:p>
    <w:p w:rsidR="00E13222" w:rsidP="00E13222">
      <w:pPr>
        <w:numPr>
          <w:numId w:val="5"/>
        </w:numPr>
        <w:bidi w:val="0"/>
        <w:spacing w:after="0" w:line="240" w:lineRule="auto"/>
        <w:ind w:firstLine="360"/>
        <w:jc w:val="both"/>
        <w:rPr>
          <w:rFonts w:ascii="Times New Roman" w:hAnsi="Times New Roman"/>
          <w:sz w:val="24"/>
          <w:szCs w:val="24"/>
        </w:rPr>
      </w:pPr>
      <w:r w:rsidRPr="00E13222">
        <w:rPr>
          <w:rFonts w:ascii="Times New Roman" w:hAnsi="Times New Roman"/>
          <w:sz w:val="24"/>
          <w:szCs w:val="24"/>
        </w:rPr>
        <w:t xml:space="preserve"> Za § 179 sa vkladá § 179a, ktorý znie:</w:t>
      </w:r>
    </w:p>
    <w:p w:rsidR="00E13222" w:rsidRPr="00E13222" w:rsidP="00E13222">
      <w:pPr>
        <w:bidi w:val="0"/>
        <w:spacing w:after="0" w:line="240" w:lineRule="auto"/>
        <w:jc w:val="both"/>
        <w:rPr>
          <w:rFonts w:ascii="Times New Roman" w:hAnsi="Times New Roman"/>
          <w:sz w:val="24"/>
          <w:szCs w:val="24"/>
        </w:rPr>
      </w:pPr>
    </w:p>
    <w:p w:rsidR="00E13222" w:rsidP="00E13222">
      <w:pPr>
        <w:bidi w:val="0"/>
        <w:spacing w:after="0" w:line="240" w:lineRule="auto"/>
        <w:jc w:val="center"/>
        <w:rPr>
          <w:rFonts w:ascii="Times New Roman" w:hAnsi="Times New Roman"/>
          <w:sz w:val="24"/>
          <w:szCs w:val="24"/>
        </w:rPr>
      </w:pPr>
      <w:r w:rsidRPr="00E13222">
        <w:rPr>
          <w:rFonts w:ascii="Times New Roman" w:hAnsi="Times New Roman"/>
          <w:sz w:val="24"/>
          <w:szCs w:val="24"/>
        </w:rPr>
        <w:t>„§ 179a</w:t>
      </w:r>
    </w:p>
    <w:p w:rsidR="00B36609" w:rsidRPr="00B36609" w:rsidP="00B36609">
      <w:pPr>
        <w:bidi w:val="0"/>
        <w:spacing w:after="0" w:line="240" w:lineRule="auto"/>
        <w:jc w:val="both"/>
        <w:rPr>
          <w:rFonts w:ascii="Times New Roman" w:hAnsi="Times New Roman"/>
          <w:b/>
          <w:sz w:val="24"/>
          <w:szCs w:val="24"/>
        </w:rPr>
      </w:pPr>
    </w:p>
    <w:p w:rsidR="00B36609" w:rsidRPr="00B36609" w:rsidP="00B36609">
      <w:pPr>
        <w:bidi w:val="0"/>
        <w:spacing w:after="0" w:line="240" w:lineRule="auto"/>
        <w:ind w:firstLine="708"/>
        <w:jc w:val="both"/>
        <w:rPr>
          <w:rFonts w:ascii="Times New Roman" w:hAnsi="Times New Roman"/>
          <w:sz w:val="24"/>
          <w:szCs w:val="24"/>
        </w:rPr>
      </w:pPr>
      <w:r w:rsidRPr="00B36609">
        <w:rPr>
          <w:rFonts w:ascii="Times New Roman" w:hAnsi="Times New Roman"/>
          <w:sz w:val="24"/>
          <w:szCs w:val="24"/>
        </w:rPr>
        <w:t xml:space="preserve">(1) Na návrh osoby, ktorá žiada podľa </w:t>
      </w:r>
      <w:r w:rsidR="000C424A">
        <w:rPr>
          <w:rFonts w:ascii="Times New Roman" w:hAnsi="Times New Roman"/>
          <w:sz w:val="24"/>
          <w:szCs w:val="24"/>
        </w:rPr>
        <w:t>medzinárodnej zmluvy</w:t>
      </w:r>
      <w:r w:rsidRPr="00B36609">
        <w:rPr>
          <w:rFonts w:ascii="Times New Roman" w:hAnsi="Times New Roman"/>
          <w:sz w:val="24"/>
          <w:szCs w:val="24"/>
          <w:vertAlign w:val="superscript"/>
        </w:rPr>
        <w:t xml:space="preserve">21a) </w:t>
      </w:r>
      <w:r w:rsidRPr="00B36609">
        <w:rPr>
          <w:rFonts w:ascii="Times New Roman" w:hAnsi="Times New Roman"/>
          <w:sz w:val="24"/>
          <w:szCs w:val="24"/>
        </w:rPr>
        <w:t>o vrátenie dieťaťa, ktoré má obvyklý pobyt v Slovenskej republike  a ktoré bolo premiestnené do cudziny alebo je v cudzine zadržiavané, vydá súd rozhodnutie o tom, že navrhovateľ má rodičovské práva a povinnosti, podľa ktorých sa zmena bydliska dieťaťa do cudziny nemala uskutočniť bez jeho súhlas</w:t>
      </w:r>
      <w:r w:rsidR="009536C1">
        <w:rPr>
          <w:rFonts w:ascii="Times New Roman" w:hAnsi="Times New Roman"/>
          <w:sz w:val="24"/>
          <w:szCs w:val="24"/>
        </w:rPr>
        <w:t>u, pričom tento súhlas neudelil, a jeho</w:t>
      </w:r>
      <w:r w:rsidRPr="00B36609">
        <w:rPr>
          <w:rFonts w:ascii="Times New Roman" w:hAnsi="Times New Roman"/>
          <w:sz w:val="24"/>
          <w:szCs w:val="24"/>
        </w:rPr>
        <w:t xml:space="preserve"> súhlas nebol nahradený rozhodnutím súdu.</w:t>
      </w:r>
      <w:r w:rsidRPr="00B36609">
        <w:rPr>
          <w:rFonts w:ascii="Times New Roman" w:hAnsi="Times New Roman"/>
          <w:sz w:val="24"/>
          <w:szCs w:val="24"/>
          <w:vertAlign w:val="superscript"/>
        </w:rPr>
        <w:t xml:space="preserve"> </w:t>
      </w:r>
    </w:p>
    <w:p w:rsidR="00E13222" w:rsidRPr="00E13222" w:rsidP="00B36609">
      <w:pPr>
        <w:bidi w:val="0"/>
        <w:spacing w:after="0" w:line="240" w:lineRule="auto"/>
        <w:ind w:firstLine="708"/>
        <w:jc w:val="both"/>
        <w:rPr>
          <w:rFonts w:ascii="Times New Roman" w:hAnsi="Times New Roman"/>
          <w:sz w:val="24"/>
          <w:szCs w:val="24"/>
        </w:rPr>
      </w:pPr>
      <w:r w:rsidRPr="00B36609">
        <w:rPr>
          <w:rFonts w:ascii="Times New Roman" w:hAnsi="Times New Roman"/>
          <w:sz w:val="24"/>
          <w:szCs w:val="24"/>
        </w:rPr>
        <w:t>(2) Návrh musí obsahovať vyhlásenie o tom, že navrhovateľ mal v čase premiestnenia alebo zadržania dieťaťa rodičovské práva a povinnosti, podľa ktorých sa zmena bydliska dieťaťa do cudziny nemala uskutočniť bez jeho súhlasu</w:t>
      </w:r>
      <w:r w:rsidRPr="00E13222">
        <w:rPr>
          <w:rFonts w:ascii="Times New Roman" w:hAnsi="Times New Roman"/>
          <w:sz w:val="24"/>
          <w:szCs w:val="24"/>
        </w:rPr>
        <w:t xml:space="preserve"> a  tento súhlas neudelil, pričom jeho súhlas nebol nahradený rozhodnutím súdu. K návrhu musia byť pripojené všetky rozhodnutia týkajúce sa úpravy rodičovských práv a povinností k dieťaťu. Ak je to potrebné, súd si môže </w:t>
      </w:r>
      <w:r w:rsidR="00FE20EA">
        <w:rPr>
          <w:rFonts w:ascii="Times New Roman" w:hAnsi="Times New Roman"/>
          <w:sz w:val="24"/>
          <w:szCs w:val="24"/>
        </w:rPr>
        <w:t xml:space="preserve">od </w:t>
      </w:r>
      <w:r w:rsidRPr="00E13222">
        <w:rPr>
          <w:rFonts w:ascii="Times New Roman" w:hAnsi="Times New Roman"/>
          <w:sz w:val="24"/>
          <w:szCs w:val="24"/>
        </w:rPr>
        <w:t>navrhovateľa vyžiadať ďalšie údaje potrebné na vydanie rozhodnutia.</w:t>
      </w:r>
    </w:p>
    <w:p w:rsidR="00E13222" w:rsidRPr="00E13222" w:rsidP="00E13222">
      <w:pPr>
        <w:bidi w:val="0"/>
        <w:spacing w:after="0" w:line="240" w:lineRule="auto"/>
        <w:ind w:firstLine="708"/>
        <w:jc w:val="both"/>
        <w:rPr>
          <w:rFonts w:ascii="Times New Roman" w:hAnsi="Times New Roman"/>
          <w:sz w:val="24"/>
          <w:szCs w:val="24"/>
        </w:rPr>
      </w:pPr>
      <w:r w:rsidRPr="00E13222">
        <w:rPr>
          <w:rFonts w:ascii="Times New Roman" w:hAnsi="Times New Roman"/>
          <w:sz w:val="24"/>
          <w:szCs w:val="24"/>
        </w:rPr>
        <w:t>(3) Súd vydá rozhodnutie bez zbytočného odkladu na základe písomných podkladov a na základe existujúceho právneho stavu bez nariadenia pojednávania. Účastníkom konania je navrhovateľ.</w:t>
      </w:r>
    </w:p>
    <w:p w:rsidR="00B9704B" w:rsidP="00024FA2">
      <w:pPr>
        <w:bidi w:val="0"/>
        <w:spacing w:after="0" w:line="240" w:lineRule="auto"/>
        <w:ind w:firstLine="708"/>
        <w:jc w:val="both"/>
        <w:rPr>
          <w:rFonts w:ascii="Times New Roman" w:hAnsi="Times New Roman"/>
          <w:i/>
          <w:sz w:val="24"/>
          <w:szCs w:val="24"/>
        </w:rPr>
      </w:pPr>
      <w:r w:rsidRPr="00E13222" w:rsidR="00E13222">
        <w:rPr>
          <w:rFonts w:ascii="Times New Roman" w:hAnsi="Times New Roman"/>
          <w:sz w:val="24"/>
          <w:szCs w:val="24"/>
        </w:rPr>
        <w:t xml:space="preserve">(4)  Proti rozhodnutiu súdu podľa odseku 3 nie je prípustný opravný prostriedok. </w:t>
      </w:r>
      <w:r w:rsidRPr="00376FB2" w:rsidR="00376FB2">
        <w:rPr>
          <w:rFonts w:ascii="Times New Roman" w:hAnsi="Times New Roman"/>
          <w:sz w:val="24"/>
          <w:szCs w:val="24"/>
        </w:rPr>
        <w:t>Zamietnutie návrhu nebráni podaniu nového návrhu, ak navrhovateľ uvedie nové skutočnosti rozhodujúce pre posúdenie jeho rodičovských práv a povinností.“</w:t>
      </w:r>
    </w:p>
    <w:p w:rsidR="00B9704B" w:rsidRPr="00E13222" w:rsidP="00E13222">
      <w:pPr>
        <w:bidi w:val="0"/>
        <w:spacing w:after="0" w:line="240" w:lineRule="auto"/>
        <w:ind w:firstLine="708"/>
        <w:jc w:val="both"/>
        <w:rPr>
          <w:rFonts w:ascii="Times New Roman" w:hAnsi="Times New Roman"/>
          <w:i/>
          <w:sz w:val="24"/>
          <w:szCs w:val="24"/>
        </w:rPr>
      </w:pPr>
    </w:p>
    <w:p w:rsidR="00E13222" w:rsidRPr="00E13222" w:rsidP="00E13222">
      <w:pPr>
        <w:bidi w:val="0"/>
        <w:spacing w:after="0" w:line="240" w:lineRule="auto"/>
        <w:rPr>
          <w:rFonts w:ascii="Times New Roman" w:hAnsi="Times New Roman"/>
          <w:sz w:val="24"/>
          <w:szCs w:val="24"/>
        </w:rPr>
      </w:pPr>
      <w:r w:rsidRPr="00E13222">
        <w:rPr>
          <w:rFonts w:ascii="Times New Roman" w:hAnsi="Times New Roman"/>
          <w:sz w:val="24"/>
          <w:szCs w:val="24"/>
        </w:rPr>
        <w:t>Poznámka pod čiarou k odkazu 21a znie:</w:t>
      </w:r>
    </w:p>
    <w:p w:rsidR="001803FB" w:rsidP="001C098B">
      <w:pPr>
        <w:bidi w:val="0"/>
        <w:spacing w:after="0" w:line="240" w:lineRule="auto"/>
        <w:jc w:val="both"/>
        <w:rPr>
          <w:rFonts w:ascii="Times New Roman" w:hAnsi="Times New Roman"/>
          <w:sz w:val="24"/>
          <w:szCs w:val="24"/>
        </w:rPr>
      </w:pPr>
      <w:r>
        <w:rPr>
          <w:rFonts w:ascii="Times New Roman" w:hAnsi="Times New Roman"/>
          <w:sz w:val="24"/>
          <w:szCs w:val="24"/>
        </w:rPr>
        <w:t>„</w:t>
      </w:r>
      <w:r w:rsidRPr="00E13222" w:rsidR="00E13222">
        <w:rPr>
          <w:rFonts w:ascii="Times New Roman" w:hAnsi="Times New Roman"/>
          <w:sz w:val="24"/>
          <w:szCs w:val="24"/>
        </w:rPr>
        <w:t>21a)  Dohovor o občianskoprávnych aspektoch medzinárodných únosov detí</w:t>
      </w:r>
      <w:r w:rsidRPr="00734694">
        <w:rPr>
          <w:rFonts w:ascii="Times New Roman" w:hAnsi="Times New Roman"/>
          <w:sz w:val="24"/>
          <w:szCs w:val="24"/>
        </w:rPr>
        <w:t>, oznámenie Ministerstva zahraničných vecí Slovenskej republiky č. 119/2001 Z. z.“.</w:t>
      </w:r>
    </w:p>
    <w:p w:rsidR="00E13222" w:rsidRPr="00E13222" w:rsidP="00E13222">
      <w:pPr>
        <w:bidi w:val="0"/>
        <w:spacing w:after="0" w:line="240" w:lineRule="auto"/>
        <w:jc w:val="both"/>
        <w:rPr>
          <w:rFonts w:ascii="Times New Roman" w:hAnsi="Times New Roman"/>
          <w:sz w:val="24"/>
          <w:szCs w:val="24"/>
        </w:rPr>
      </w:pPr>
    </w:p>
    <w:p w:rsidR="006C5C5C" w:rsidP="00F12539">
      <w:pPr>
        <w:numPr>
          <w:numId w:val="5"/>
        </w:numPr>
        <w:bidi w:val="0"/>
        <w:spacing w:after="0" w:line="240" w:lineRule="auto"/>
        <w:ind w:firstLine="360"/>
        <w:jc w:val="both"/>
        <w:rPr>
          <w:rFonts w:ascii="Times New Roman" w:hAnsi="Times New Roman"/>
          <w:sz w:val="24"/>
          <w:szCs w:val="24"/>
        </w:rPr>
      </w:pPr>
      <w:r>
        <w:rPr>
          <w:rFonts w:ascii="Times New Roman" w:hAnsi="Times New Roman"/>
          <w:sz w:val="24"/>
          <w:szCs w:val="24"/>
        </w:rPr>
        <w:t xml:space="preserve"> V § 180a ods. 5 sa slová „vždy vypočuje“ nahrádzajú slovami „môže vypočuť“.</w:t>
      </w:r>
    </w:p>
    <w:p w:rsidR="006C5C5C" w:rsidRPr="006C5C5C" w:rsidP="006C5C5C">
      <w:pPr>
        <w:bidi w:val="0"/>
        <w:spacing w:after="0" w:line="240" w:lineRule="auto"/>
        <w:jc w:val="both"/>
        <w:rPr>
          <w:rFonts w:ascii="Times New Roman" w:hAnsi="Times New Roman"/>
          <w:sz w:val="24"/>
          <w:szCs w:val="24"/>
        </w:rPr>
      </w:pPr>
    </w:p>
    <w:p w:rsidR="00B208E4" w:rsidP="00F12539">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bCs/>
          <w:sz w:val="24"/>
          <w:szCs w:val="24"/>
        </w:rPr>
        <w:t>V § 189a ods. 2 sa na konci pripájajú tieto vety: „</w:t>
      </w:r>
      <w:r w:rsidRPr="00734694">
        <w:rPr>
          <w:rFonts w:ascii="Times New Roman" w:hAnsi="Times New Roman"/>
          <w:sz w:val="24"/>
          <w:szCs w:val="24"/>
        </w:rPr>
        <w:t>Uloženie cudzieho rozhodnutia o pozbavení alebo obmedzení spôsobilosti na právne úkony zabezpečí súd, ktorý rozhodol o uznaní cudzieho rozhodnutia. Ak cudzie rozhodnutie podľa medzinárodnej zmluvy, ktorou je Slovenská republika viazaná, nevyžaduje uznanie osobitným výrokom, zabezpečí jeho uloženie na podnet opatrovníka osoby, ktorej sa rozhodnutie týka, súd, v obvode ktorého má alebo naposledy mala bydlisko táto osoba.“.</w:t>
      </w:r>
    </w:p>
    <w:p w:rsidR="00173C4C" w:rsidRPr="00734694" w:rsidP="00173C4C">
      <w:pPr>
        <w:bidi w:val="0"/>
        <w:spacing w:after="0" w:line="240" w:lineRule="auto"/>
        <w:jc w:val="both"/>
        <w:rPr>
          <w:rFonts w:ascii="Times New Roman" w:hAnsi="Times New Roman"/>
          <w:sz w:val="24"/>
          <w:szCs w:val="24"/>
        </w:rPr>
      </w:pPr>
    </w:p>
    <w:p w:rsidR="00B208E4" w:rsidRPr="00734694" w:rsidP="008E196F">
      <w:pPr>
        <w:numPr>
          <w:numId w:val="5"/>
        </w:numPr>
        <w:bidi w:val="0"/>
        <w:spacing w:after="0" w:line="240" w:lineRule="auto"/>
        <w:ind w:firstLine="360"/>
        <w:jc w:val="both"/>
        <w:rPr>
          <w:rFonts w:ascii="Times New Roman" w:hAnsi="Times New Roman"/>
          <w:sz w:val="24"/>
          <w:szCs w:val="24"/>
        </w:rPr>
      </w:pPr>
      <w:r w:rsidRPr="00734694" w:rsidR="00841976">
        <w:rPr>
          <w:rFonts w:ascii="Times New Roman" w:hAnsi="Times New Roman"/>
          <w:sz w:val="24"/>
          <w:szCs w:val="24"/>
        </w:rPr>
        <w:t>V § 202 ods. 3 písm.</w:t>
      </w:r>
      <w:r w:rsidRPr="00734694">
        <w:rPr>
          <w:rFonts w:ascii="Times New Roman" w:hAnsi="Times New Roman"/>
          <w:sz w:val="24"/>
          <w:szCs w:val="24"/>
        </w:rPr>
        <w:t xml:space="preserve"> k) sa na konci vypúšťajú slová „ods. 2“.</w:t>
      </w:r>
    </w:p>
    <w:p w:rsidR="00EE0E00" w:rsidRPr="00734694" w:rsidP="00EE0E00">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 214 znie:</w:t>
      </w:r>
    </w:p>
    <w:p w:rsidR="00B208E4" w:rsidRPr="00734694" w:rsidP="00B208E4">
      <w:pPr>
        <w:bidi w:val="0"/>
        <w:spacing w:after="0" w:line="240" w:lineRule="auto"/>
        <w:jc w:val="center"/>
        <w:rPr>
          <w:rFonts w:ascii="Times New Roman" w:hAnsi="Times New Roman"/>
          <w:sz w:val="24"/>
          <w:szCs w:val="24"/>
        </w:rPr>
      </w:pPr>
      <w:r w:rsidRPr="00734694">
        <w:rPr>
          <w:rFonts w:ascii="Times New Roman" w:hAnsi="Times New Roman"/>
          <w:sz w:val="24"/>
          <w:szCs w:val="24"/>
        </w:rPr>
        <w:t>„§ 214</w:t>
      </w:r>
    </w:p>
    <w:p w:rsidR="00B208E4" w:rsidRPr="00734694" w:rsidP="00B208E4">
      <w:pPr>
        <w:bidi w:val="0"/>
        <w:spacing w:after="0" w:line="240" w:lineRule="auto"/>
        <w:jc w:val="both"/>
        <w:rPr>
          <w:rFonts w:ascii="Times New Roman" w:hAnsi="Times New Roman"/>
          <w:sz w:val="24"/>
          <w:szCs w:val="24"/>
        </w:rPr>
      </w:pPr>
    </w:p>
    <w:p w:rsidR="00BA4D94" w:rsidRPr="00734694" w:rsidP="00BA4D94">
      <w:pPr>
        <w:numPr>
          <w:ilvl w:val="1"/>
          <w:numId w:val="5"/>
        </w:numPr>
        <w:tabs>
          <w:tab w:val="num" w:pos="0"/>
          <w:tab w:val="left" w:pos="900"/>
          <w:tab w:val="clear" w:pos="1052"/>
          <w:tab w:val="left" w:pos="1080"/>
        </w:tabs>
        <w:bidi w:val="0"/>
        <w:spacing w:after="0" w:line="240" w:lineRule="auto"/>
        <w:ind w:left="0" w:firstLine="720"/>
        <w:jc w:val="both"/>
        <w:rPr>
          <w:rFonts w:ascii="Times New Roman" w:hAnsi="Times New Roman"/>
          <w:sz w:val="24"/>
          <w:szCs w:val="24"/>
        </w:rPr>
      </w:pPr>
      <w:r w:rsidRPr="00734694">
        <w:rPr>
          <w:rFonts w:ascii="Times New Roman" w:hAnsi="Times New Roman"/>
          <w:sz w:val="24"/>
          <w:szCs w:val="24"/>
        </w:rPr>
        <w:t>Na prejednanie odvolania proti rozhodnutiu vo veci samej nariadi predseda senátu odvolacieho súdu pojednávanie vždy, ak</w:t>
      </w:r>
    </w:p>
    <w:p w:rsidR="00BA4D94" w:rsidRPr="00734694" w:rsidP="00BA4D94">
      <w:pPr>
        <w:bidi w:val="0"/>
        <w:spacing w:after="0" w:line="240" w:lineRule="auto"/>
        <w:rPr>
          <w:rFonts w:ascii="Times New Roman" w:hAnsi="Times New Roman"/>
          <w:sz w:val="24"/>
          <w:szCs w:val="24"/>
        </w:rPr>
      </w:pPr>
      <w:r w:rsidRPr="00734694">
        <w:rPr>
          <w:rFonts w:ascii="Times New Roman" w:hAnsi="Times New Roman"/>
          <w:sz w:val="24"/>
          <w:szCs w:val="24"/>
        </w:rPr>
        <w:t xml:space="preserve">a) je potrebné zopakovať alebo doplniť dokazovanie, </w:t>
        <w:br/>
        <w:t>b) ide o konanie vo veciach porušenia zásady rovnakého zaobchádzania,</w:t>
        <w:br/>
        <w:t>c) to vyžaduje dôležitý verejný záujem.</w:t>
      </w:r>
    </w:p>
    <w:p w:rsidR="00BA4D94" w:rsidRPr="00734694" w:rsidP="00BA4D9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(2) V ostatných prípadoch možno o odvolaní rozhodnúť aj bez nariadenia pojednávania. </w:t>
      </w:r>
    </w:p>
    <w:p w:rsidR="00BA4D94" w:rsidRPr="00734694" w:rsidP="00BA4D9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(3) Ak odvolací súd rozhoduje rozsudkom bez nariadenia pojednávania, upovedomí</w:t>
      </w:r>
      <w:r w:rsidRPr="00734694" w:rsidR="000E2EF5">
        <w:rPr>
          <w:rFonts w:ascii="Times New Roman" w:hAnsi="Times New Roman"/>
          <w:sz w:val="24"/>
          <w:szCs w:val="24"/>
        </w:rPr>
        <w:t xml:space="preserve"> elektronickými prostriedkami </w:t>
      </w:r>
      <w:r w:rsidRPr="00734694">
        <w:rPr>
          <w:rFonts w:ascii="Times New Roman" w:hAnsi="Times New Roman"/>
          <w:sz w:val="24"/>
          <w:szCs w:val="24"/>
        </w:rPr>
        <w:t>účastníka konania alebo jeho zástupcu, ktorý požiadal o doručovanie písomností aj elektronickými prostriedkami (§ 45 ods. 4), o mieste a čase verejného vyhláse</w:t>
      </w:r>
      <w:r w:rsidRPr="00734694" w:rsidR="000E2EF5">
        <w:rPr>
          <w:rFonts w:ascii="Times New Roman" w:hAnsi="Times New Roman"/>
          <w:sz w:val="24"/>
          <w:szCs w:val="24"/>
        </w:rPr>
        <w:t>nia rozsudku podľa § 156 ods. 3.</w:t>
      </w:r>
    </w:p>
    <w:p w:rsidR="00BA4D94" w:rsidRPr="00734694" w:rsidP="00BA4D9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 (4) Ak odvolací súd verejne vyhlási rozsudok bez nariadenia pojednávania, doručí ho prítomným účastníkom hneď po jeho vyhlásení. Neprítomným účastníkom ho odošle najneskôr do troch dní; to neplatí, ak je potrebné</w:t>
      </w:r>
      <w:r w:rsidRPr="00734694" w:rsidR="005C05CF">
        <w:rPr>
          <w:rFonts w:ascii="Times New Roman" w:hAnsi="Times New Roman"/>
          <w:sz w:val="24"/>
          <w:szCs w:val="24"/>
        </w:rPr>
        <w:t xml:space="preserve"> vydať uznesenie podľa odseku 5</w:t>
      </w:r>
      <w:r w:rsidRPr="00734694">
        <w:rPr>
          <w:rFonts w:ascii="Times New Roman" w:hAnsi="Times New Roman"/>
          <w:sz w:val="24"/>
          <w:szCs w:val="24"/>
        </w:rPr>
        <w:t>. V takom prípade odvolací súd doručí rozsudok súč</w:t>
      </w:r>
      <w:r w:rsidRPr="00734694" w:rsidR="005C05CF">
        <w:rPr>
          <w:rFonts w:ascii="Times New Roman" w:hAnsi="Times New Roman"/>
          <w:sz w:val="24"/>
          <w:szCs w:val="24"/>
        </w:rPr>
        <w:t>asne s uznesením podľa odseku 5</w:t>
      </w:r>
      <w:r w:rsidRPr="00734694">
        <w:rPr>
          <w:rFonts w:ascii="Times New Roman" w:hAnsi="Times New Roman"/>
          <w:sz w:val="24"/>
          <w:szCs w:val="24"/>
        </w:rPr>
        <w:t xml:space="preserve">. </w:t>
      </w:r>
    </w:p>
    <w:p w:rsidR="00BA4D94" w:rsidRPr="00734694" w:rsidP="00BA4D94">
      <w:pPr>
        <w:bidi w:val="0"/>
        <w:spacing w:after="0" w:line="240" w:lineRule="auto"/>
        <w:ind w:firstLine="708"/>
        <w:jc w:val="both"/>
        <w:rPr>
          <w:rFonts w:ascii="Times New Roman" w:hAnsi="Times New Roman"/>
          <w:sz w:val="24"/>
          <w:szCs w:val="24"/>
        </w:rPr>
      </w:pPr>
      <w:r w:rsidRPr="00734694">
        <w:rPr>
          <w:rFonts w:ascii="Times New Roman" w:hAnsi="Times New Roman"/>
          <w:sz w:val="24"/>
          <w:szCs w:val="24"/>
        </w:rPr>
        <w:t xml:space="preserve"> (5) Ak nie je v čase verejného vyhlásenia rozsudku možné rozhodnúť o náhrade trov konania, pretože neboli vyčíslené, odvolací súd rozhodne samostatným uznesením. Rovnako postupuje, ak si účastníci konania uplatnia náhradu trov konania v súvislosti</w:t>
      </w:r>
      <w:r w:rsidRPr="00734694" w:rsidR="005C05CF">
        <w:rPr>
          <w:rFonts w:ascii="Times New Roman" w:hAnsi="Times New Roman"/>
          <w:sz w:val="24"/>
          <w:szCs w:val="24"/>
        </w:rPr>
        <w:t xml:space="preserve"> s verejným vyhlásením rozsudku.“.</w:t>
      </w:r>
    </w:p>
    <w:p w:rsidR="00BA4D9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 217 sa dopĺňa odsekom 3, ktorý znie:</w:t>
      </w:r>
    </w:p>
    <w:p w:rsidR="005738E3" w:rsidRPr="00734694" w:rsidP="005738E3">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          „(3) </w:t>
      </w:r>
      <w:r w:rsidRPr="00734694">
        <w:rPr>
          <w:rStyle w:val="ppp-input-value1"/>
          <w:rFonts w:ascii="Times New Roman" w:hAnsi="Times New Roman" w:cs="Times New Roman"/>
          <w:color w:val="auto"/>
          <w:sz w:val="24"/>
          <w:szCs w:val="24"/>
        </w:rPr>
        <w:t xml:space="preserve">Ak pre rozhodnutie odvolacieho súdu o návrhu účastníka tento zákon určuje lehotu, začne lehota plynúť </w:t>
      </w:r>
      <w:r w:rsidRPr="00734694">
        <w:rPr>
          <w:rFonts w:ascii="Times New Roman" w:hAnsi="Times New Roman"/>
          <w:sz w:val="24"/>
          <w:szCs w:val="24"/>
        </w:rPr>
        <w:t>najskôr od predloženia veci odvolaciemu súdu.“.</w:t>
      </w:r>
    </w:p>
    <w:p w:rsidR="001941A3" w:rsidP="00B208E4">
      <w:pPr>
        <w:bidi w:val="0"/>
        <w:spacing w:after="0" w:line="240" w:lineRule="auto"/>
        <w:jc w:val="both"/>
        <w:rPr>
          <w:rFonts w:ascii="Times New Roman" w:hAnsi="Times New Roman"/>
          <w:sz w:val="24"/>
          <w:szCs w:val="24"/>
        </w:rPr>
      </w:pPr>
    </w:p>
    <w:p w:rsidR="00024FA2"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V § 228 sa odsek 1 dopĺňa písmenom f), ktoré znie:</w:t>
      </w:r>
    </w:p>
    <w:p w:rsidR="00B208E4" w:rsidRPr="00734694" w:rsidP="00B208E4">
      <w:pPr>
        <w:pStyle w:val="NormalWeb"/>
        <w:tabs>
          <w:tab w:val="left" w:pos="360"/>
        </w:tabs>
        <w:bidi w:val="0"/>
        <w:jc w:val="both"/>
        <w:rPr>
          <w:rFonts w:ascii="Times New Roman" w:hAnsi="Times New Roman"/>
          <w:bCs/>
        </w:rPr>
      </w:pPr>
      <w:r w:rsidRPr="00734694" w:rsidR="005738E3">
        <w:rPr>
          <w:rFonts w:ascii="Times New Roman" w:hAnsi="Times New Roman"/>
        </w:rPr>
        <w:t xml:space="preserve">       </w:t>
      </w:r>
      <w:r w:rsidRPr="00734694">
        <w:rPr>
          <w:rFonts w:ascii="Times New Roman" w:hAnsi="Times New Roman"/>
        </w:rPr>
        <w:t>„f)  možnosť jeho preskúmania vyplýva z</w:t>
      </w:r>
      <w:r w:rsidRPr="00734694" w:rsidR="009409D4">
        <w:rPr>
          <w:rFonts w:ascii="Times New Roman" w:hAnsi="Times New Roman"/>
        </w:rPr>
        <w:t> osobitného predpisu</w:t>
      </w:r>
      <w:r w:rsidRPr="00734694">
        <w:rPr>
          <w:rFonts w:ascii="Times New Roman" w:hAnsi="Times New Roman"/>
        </w:rPr>
        <w:t xml:space="preserve"> v súvislosti s uznaním alebo výkonom rozhodnutia slovenského súdu v inom členskom štáte Európskej únie“.</w:t>
      </w:r>
    </w:p>
    <w:p w:rsidR="00EE0E00" w:rsidRPr="00734694" w:rsidP="00EE0E00">
      <w:pPr>
        <w:bidi w:val="0"/>
        <w:spacing w:after="0" w:line="240" w:lineRule="auto"/>
        <w:jc w:val="both"/>
        <w:rPr>
          <w:rFonts w:ascii="Times New Roman" w:hAnsi="Times New Roman"/>
          <w:sz w:val="24"/>
          <w:szCs w:val="24"/>
        </w:rPr>
      </w:pPr>
    </w:p>
    <w:p w:rsidR="00EE0E00" w:rsidRPr="00734694" w:rsidP="004C2E26">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V § 250j ods. 3 sa </w:t>
      </w:r>
      <w:r w:rsidR="00C50EFF">
        <w:rPr>
          <w:rFonts w:ascii="Times New Roman" w:hAnsi="Times New Roman"/>
          <w:sz w:val="24"/>
          <w:szCs w:val="24"/>
        </w:rPr>
        <w:t xml:space="preserve">vypúšťa čiarka za slovom „predpisu“ a </w:t>
      </w:r>
      <w:r w:rsidRPr="00734694">
        <w:rPr>
          <w:rFonts w:ascii="Times New Roman" w:hAnsi="Times New Roman"/>
          <w:sz w:val="24"/>
          <w:szCs w:val="24"/>
        </w:rPr>
        <w:t xml:space="preserve">vypúšťajú </w:t>
      </w:r>
      <w:r w:rsidR="00FB305C">
        <w:rPr>
          <w:rFonts w:ascii="Times New Roman" w:hAnsi="Times New Roman"/>
          <w:sz w:val="24"/>
          <w:szCs w:val="24"/>
        </w:rPr>
        <w:t xml:space="preserve">sa </w:t>
      </w:r>
      <w:r w:rsidRPr="00734694">
        <w:rPr>
          <w:rFonts w:ascii="Times New Roman" w:hAnsi="Times New Roman"/>
          <w:sz w:val="24"/>
          <w:szCs w:val="24"/>
        </w:rPr>
        <w:t>slová „ak rozhodnutie je nepreskúmateľné pre nezrozumiteľnosť alebo pre nedostatok dôvodov“.</w:t>
      </w:r>
    </w:p>
    <w:p w:rsidR="00EE0E00" w:rsidRPr="00734694" w:rsidP="00EE0E00">
      <w:pPr>
        <w:bidi w:val="0"/>
        <w:spacing w:after="0" w:line="240" w:lineRule="auto"/>
        <w:jc w:val="both"/>
        <w:rPr>
          <w:rFonts w:ascii="Times New Roman" w:hAnsi="Times New Roman"/>
          <w:sz w:val="24"/>
          <w:szCs w:val="24"/>
        </w:rPr>
      </w:pPr>
    </w:p>
    <w:p w:rsidR="00173C4C" w:rsidRPr="00233B50" w:rsidP="00173C4C">
      <w:pPr>
        <w:numPr>
          <w:numId w:val="5"/>
        </w:numPr>
        <w:bidi w:val="0"/>
        <w:spacing w:after="0" w:line="240" w:lineRule="auto"/>
        <w:ind w:firstLine="360"/>
        <w:jc w:val="both"/>
        <w:rPr>
          <w:rFonts w:ascii="Times New Roman" w:hAnsi="Times New Roman"/>
          <w:sz w:val="24"/>
          <w:szCs w:val="24"/>
        </w:rPr>
      </w:pPr>
      <w:r w:rsidRPr="00233B50">
        <w:rPr>
          <w:rFonts w:ascii="Times New Roman" w:hAnsi="Times New Roman"/>
          <w:sz w:val="24"/>
          <w:szCs w:val="24"/>
        </w:rPr>
        <w:t xml:space="preserve"> V § 250j ods. 4 sa na konci pripája táto veta: „Ak súd zruší rozhodnutie správneho orgánu, lehota na rozhodnutie správneho orgánu v ďalšom konaní začne plynúť až po doručení všetkých </w:t>
      </w:r>
      <w:r w:rsidRPr="00233B50" w:rsidR="00BB7BB3">
        <w:rPr>
          <w:rFonts w:ascii="Times New Roman" w:hAnsi="Times New Roman"/>
          <w:sz w:val="24"/>
          <w:szCs w:val="24"/>
        </w:rPr>
        <w:t>spisov správneho orgánu</w:t>
      </w:r>
      <w:r w:rsidRPr="00233B50" w:rsidR="00BB7BB3">
        <w:rPr>
          <w:rFonts w:ascii="Times New Roman" w:hAnsi="Times New Roman"/>
          <w:color w:val="FF0000"/>
          <w:sz w:val="24"/>
          <w:szCs w:val="24"/>
        </w:rPr>
        <w:t xml:space="preserve"> </w:t>
      </w:r>
      <w:r w:rsidRPr="00233B50">
        <w:rPr>
          <w:rFonts w:ascii="Times New Roman" w:hAnsi="Times New Roman"/>
          <w:sz w:val="24"/>
          <w:szCs w:val="24"/>
        </w:rPr>
        <w:t>pripojených k prejednávanej veci.“.</w:t>
      </w:r>
    </w:p>
    <w:p w:rsidR="00173C4C" w:rsidRPr="00233B50" w:rsidP="00173C4C">
      <w:pPr>
        <w:bidi w:val="0"/>
        <w:spacing w:after="0" w:line="240" w:lineRule="auto"/>
        <w:jc w:val="both"/>
        <w:rPr>
          <w:rFonts w:ascii="Times New Roman" w:hAnsi="Times New Roman"/>
          <w:sz w:val="24"/>
          <w:szCs w:val="24"/>
        </w:rPr>
      </w:pPr>
    </w:p>
    <w:p w:rsidR="00233B50" w:rsidRPr="00233B50" w:rsidP="00233B50">
      <w:pPr>
        <w:numPr>
          <w:numId w:val="5"/>
        </w:numPr>
        <w:bidi w:val="0"/>
        <w:spacing w:after="0" w:line="240" w:lineRule="auto"/>
        <w:ind w:firstLine="360"/>
        <w:jc w:val="both"/>
        <w:rPr>
          <w:rFonts w:ascii="Times New Roman" w:hAnsi="Times New Roman"/>
          <w:sz w:val="24"/>
          <w:szCs w:val="24"/>
        </w:rPr>
      </w:pPr>
      <w:r w:rsidRPr="00233B50" w:rsidR="00B208E4">
        <w:rPr>
          <w:rFonts w:ascii="Times New Roman" w:hAnsi="Times New Roman"/>
          <w:sz w:val="24"/>
          <w:szCs w:val="24"/>
        </w:rPr>
        <w:t>V § 250j sa za odsek 5 vkladá nový odsek 6, ktorý znie:</w:t>
      </w:r>
    </w:p>
    <w:p w:rsidR="00B208E4" w:rsidRPr="00233B50" w:rsidP="008554AB">
      <w:pPr>
        <w:bidi w:val="0"/>
        <w:spacing w:after="0" w:line="240" w:lineRule="auto"/>
        <w:ind w:firstLine="360"/>
        <w:rPr>
          <w:rFonts w:ascii="Times New Roman" w:hAnsi="Times New Roman"/>
          <w:sz w:val="24"/>
          <w:szCs w:val="24"/>
        </w:rPr>
      </w:pPr>
      <w:r w:rsidRPr="00233B50" w:rsidR="00233B50">
        <w:rPr>
          <w:rFonts w:ascii="Times New Roman" w:hAnsi="Times New Roman"/>
          <w:sz w:val="24"/>
          <w:szCs w:val="24"/>
        </w:rPr>
        <w:t xml:space="preserve">„(6) Pri preskúmavaní zákonnosti rozhodnutia o nesprístupnení informácie vydaného podľa osobitného predpisu, súd môže vyzvať žalovaný správny orgán, aby v súdom určenej lehote uviedol dôvody, pre ktoré nie je možné požadovanú informáciu sprístupniť. Ak sa nepreukáže existencia dôvodov pre nesprístupnenie informácie, súd v rozsudku uloží </w:t>
      </w:r>
      <w:r w:rsidRPr="00233B50" w:rsidR="00233B50">
        <w:rPr>
          <w:rFonts w:ascii="Times New Roman" w:hAnsi="Times New Roman"/>
          <w:bCs/>
          <w:sz w:val="24"/>
          <w:szCs w:val="24"/>
        </w:rPr>
        <w:t>osobe povinnej sprístupňovať informácie podľa osobitného predpisu</w:t>
      </w:r>
      <w:r w:rsidRPr="00233B50" w:rsidR="00233B50">
        <w:rPr>
          <w:rFonts w:ascii="Times New Roman" w:hAnsi="Times New Roman"/>
          <w:sz w:val="24"/>
          <w:szCs w:val="24"/>
        </w:rPr>
        <w:t xml:space="preserve"> povinnosť sprístupniť požadovanú informáci</w:t>
      </w:r>
      <w:r w:rsidR="00541D35">
        <w:rPr>
          <w:rFonts w:ascii="Times New Roman" w:hAnsi="Times New Roman"/>
          <w:sz w:val="24"/>
          <w:szCs w:val="24"/>
        </w:rPr>
        <w:t>u.“.</w:t>
      </w:r>
      <w:r w:rsidRPr="00233B50" w:rsidR="00816D80">
        <w:rPr>
          <w:rFonts w:ascii="Times New Roman" w:hAnsi="Times New Roman"/>
          <w:sz w:val="24"/>
          <w:szCs w:val="24"/>
          <w:highlight w:val="yellow"/>
        </w:rPr>
        <w:br/>
      </w:r>
    </w:p>
    <w:p w:rsidR="00E14655" w:rsidRPr="00233B50" w:rsidP="00913D82">
      <w:pPr>
        <w:bidi w:val="0"/>
        <w:spacing w:after="0" w:line="240" w:lineRule="auto"/>
        <w:ind w:firstLine="360"/>
        <w:jc w:val="both"/>
        <w:rPr>
          <w:rFonts w:ascii="Times New Roman" w:hAnsi="Times New Roman"/>
          <w:sz w:val="24"/>
          <w:szCs w:val="24"/>
        </w:rPr>
      </w:pPr>
      <w:r w:rsidRPr="00233B50">
        <w:rPr>
          <w:rFonts w:ascii="Times New Roman" w:hAnsi="Times New Roman"/>
          <w:sz w:val="24"/>
          <w:szCs w:val="24"/>
        </w:rPr>
        <w:t>Doterajší odsek 6 sa označuje ako odsek 7.</w:t>
      </w:r>
    </w:p>
    <w:p w:rsidR="00E14655" w:rsidRPr="00734694" w:rsidP="00913D82">
      <w:pPr>
        <w:bidi w:val="0"/>
        <w:spacing w:after="0" w:line="240" w:lineRule="auto"/>
        <w:ind w:firstLine="360"/>
        <w:jc w:val="both"/>
        <w:rPr>
          <w:rFonts w:ascii="Times New Roman" w:hAnsi="Times New Roman"/>
          <w:sz w:val="24"/>
          <w:szCs w:val="24"/>
        </w:rPr>
      </w:pPr>
    </w:p>
    <w:p w:rsidR="009E103B" w:rsidRPr="00734694" w:rsidP="00F243F7">
      <w:pPr>
        <w:numPr>
          <w:numId w:val="5"/>
        </w:numPr>
        <w:bidi w:val="0"/>
        <w:spacing w:after="0" w:line="240" w:lineRule="auto"/>
        <w:ind w:firstLine="360"/>
        <w:jc w:val="both"/>
        <w:rPr>
          <w:rFonts w:ascii="Times New Roman" w:hAnsi="Times New Roman"/>
          <w:sz w:val="24"/>
          <w:szCs w:val="24"/>
        </w:rPr>
      </w:pPr>
      <w:r w:rsidRPr="00734694" w:rsidR="00B208E4">
        <w:rPr>
          <w:rFonts w:ascii="Times New Roman" w:hAnsi="Times New Roman"/>
          <w:sz w:val="24"/>
          <w:szCs w:val="24"/>
        </w:rPr>
        <w:t xml:space="preserve"> V § 250ja ods. 1 sa slová „podľa § 250j ods. 1 a 2“ nahrádzajú slov</w:t>
      </w:r>
      <w:r w:rsidRPr="00734694" w:rsidR="00B72A3C">
        <w:rPr>
          <w:rFonts w:ascii="Times New Roman" w:hAnsi="Times New Roman"/>
          <w:sz w:val="24"/>
          <w:szCs w:val="24"/>
        </w:rPr>
        <w:t>ami „podľa § 250j ods. 1, 2 a 6</w:t>
      </w:r>
      <w:r w:rsidRPr="00734694" w:rsidR="00B208E4">
        <w:rPr>
          <w:rFonts w:ascii="Times New Roman" w:hAnsi="Times New Roman"/>
          <w:sz w:val="24"/>
          <w:szCs w:val="24"/>
        </w:rPr>
        <w:t>“</w:t>
      </w:r>
      <w:r w:rsidRPr="00734694" w:rsidR="00B72A3C">
        <w:rPr>
          <w:rFonts w:ascii="Times New Roman" w:hAnsi="Times New Roman"/>
          <w:sz w:val="24"/>
          <w:szCs w:val="24"/>
        </w:rPr>
        <w:t>.</w:t>
      </w:r>
    </w:p>
    <w:p w:rsidR="00B208E4" w:rsidRPr="00734694" w:rsidP="00B208E4">
      <w:pPr>
        <w:bidi w:val="0"/>
        <w:spacing w:after="0" w:line="240" w:lineRule="auto"/>
        <w:rPr>
          <w:rFonts w:ascii="Times New Roman" w:hAnsi="Times New Roman"/>
          <w:sz w:val="24"/>
          <w:szCs w:val="24"/>
        </w:rPr>
      </w:pPr>
    </w:p>
    <w:p w:rsidR="006618BB"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V § 250k ods. 1 sa</w:t>
      </w:r>
      <w:r w:rsidR="00CF364E">
        <w:rPr>
          <w:rFonts w:ascii="Times New Roman" w:hAnsi="Times New Roman"/>
          <w:sz w:val="24"/>
          <w:szCs w:val="24"/>
        </w:rPr>
        <w:t xml:space="preserve"> za prvú vetu</w:t>
      </w:r>
      <w:r w:rsidRPr="00734694">
        <w:rPr>
          <w:rFonts w:ascii="Times New Roman" w:hAnsi="Times New Roman"/>
          <w:sz w:val="24"/>
          <w:szCs w:val="24"/>
        </w:rPr>
        <w:t xml:space="preserve"> vkladá nová </w:t>
      </w:r>
      <w:r w:rsidR="009815D3">
        <w:rPr>
          <w:rFonts w:ascii="Times New Roman" w:hAnsi="Times New Roman"/>
          <w:sz w:val="24"/>
          <w:szCs w:val="24"/>
        </w:rPr>
        <w:t xml:space="preserve">druhá </w:t>
      </w:r>
      <w:r w:rsidRPr="00734694">
        <w:rPr>
          <w:rFonts w:ascii="Times New Roman" w:hAnsi="Times New Roman"/>
          <w:sz w:val="24"/>
          <w:szCs w:val="24"/>
        </w:rPr>
        <w:t xml:space="preserve">veta, ktorá znie: „Ak </w:t>
      </w:r>
      <w:r w:rsidRPr="00734694">
        <w:rPr>
          <w:rFonts w:ascii="Times New Roman" w:hAnsi="Times New Roman" w:cs="Calibri"/>
          <w:sz w:val="24"/>
          <w:szCs w:val="24"/>
        </w:rPr>
        <w:t>bolo rozhodnutie správneho orgánu zrušené z dôvodu podľa § 250j ods. 3, súd žalobcovi prizná úplnú náhradu trov konania.“</w:t>
      </w:r>
      <w:r w:rsidRPr="00734694" w:rsidR="0036589E">
        <w:rPr>
          <w:rFonts w:ascii="Times New Roman" w:hAnsi="Times New Roman" w:cs="Calibri"/>
          <w:sz w:val="24"/>
          <w:szCs w:val="24"/>
        </w:rPr>
        <w:t>.</w:t>
      </w:r>
    </w:p>
    <w:p w:rsidR="006618BB" w:rsidRPr="00734694" w:rsidP="006618BB">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V § 251 ods. 2 sa za slová „trestného konania</w:t>
      </w:r>
      <w:r w:rsidRPr="00734694" w:rsidR="00841976">
        <w:rPr>
          <w:rFonts w:ascii="Times New Roman" w:hAnsi="Times New Roman"/>
          <w:sz w:val="24"/>
          <w:szCs w:val="24"/>
        </w:rPr>
        <w:t>,</w:t>
      </w:r>
      <w:r w:rsidRPr="00734694">
        <w:rPr>
          <w:rFonts w:ascii="Times New Roman" w:hAnsi="Times New Roman"/>
          <w:sz w:val="24"/>
          <w:szCs w:val="24"/>
        </w:rPr>
        <w:t>“ vkladajú slová „trovy výkonu rozhodnutia o výchove maloletých detí,“.</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272 vrátane nadpisu znie:</w:t>
      </w:r>
    </w:p>
    <w:p w:rsidR="00B208E4" w:rsidRPr="00734694" w:rsidP="00B208E4">
      <w:pPr>
        <w:pStyle w:val="Heading5"/>
        <w:bidi w:val="0"/>
        <w:spacing w:before="0" w:after="0" w:line="240" w:lineRule="auto"/>
        <w:jc w:val="center"/>
        <w:rPr>
          <w:rFonts w:ascii="Times New Roman" w:hAnsi="Times New Roman"/>
          <w:b w:val="0"/>
          <w:i w:val="0"/>
          <w:sz w:val="24"/>
          <w:szCs w:val="24"/>
        </w:rPr>
      </w:pPr>
      <w:r w:rsidRPr="00734694">
        <w:rPr>
          <w:rFonts w:ascii="Times New Roman" w:hAnsi="Times New Roman"/>
          <w:b w:val="0"/>
          <w:i w:val="0"/>
          <w:sz w:val="24"/>
          <w:szCs w:val="24"/>
        </w:rPr>
        <w:t>„§ 272</w:t>
      </w:r>
    </w:p>
    <w:p w:rsidR="00B208E4" w:rsidRPr="00734694" w:rsidP="00B208E4">
      <w:pPr>
        <w:pStyle w:val="Heading5"/>
        <w:bidi w:val="0"/>
        <w:spacing w:before="0" w:after="0" w:line="240" w:lineRule="auto"/>
        <w:jc w:val="center"/>
        <w:rPr>
          <w:rFonts w:ascii="Times New Roman" w:hAnsi="Times New Roman"/>
          <w:b w:val="0"/>
          <w:i w:val="0"/>
          <w:sz w:val="24"/>
          <w:szCs w:val="24"/>
        </w:rPr>
      </w:pPr>
      <w:r w:rsidRPr="00734694">
        <w:rPr>
          <w:rFonts w:ascii="Times New Roman" w:hAnsi="Times New Roman"/>
          <w:b w:val="0"/>
          <w:i w:val="0"/>
          <w:sz w:val="24"/>
          <w:szCs w:val="24"/>
        </w:rPr>
        <w:t>Výkon rozhodnutia o výchove maloletých detí</w:t>
      </w:r>
    </w:p>
    <w:p w:rsidR="00B208E4" w:rsidRPr="00734694" w:rsidP="00B208E4">
      <w:pPr>
        <w:pStyle w:val="Heading5"/>
        <w:bidi w:val="0"/>
        <w:spacing w:before="0" w:after="0" w:line="240" w:lineRule="auto"/>
        <w:jc w:val="center"/>
        <w:rPr>
          <w:rFonts w:ascii="Times New Roman" w:hAnsi="Times New Roman"/>
          <w:b w:val="0"/>
          <w:sz w:val="24"/>
          <w:szCs w:val="24"/>
        </w:rPr>
      </w:pPr>
    </w:p>
    <w:p w:rsidR="00B208E4" w:rsidRPr="00734694" w:rsidP="00B208E4">
      <w:pPr>
        <w:numPr>
          <w:numId w:val="8"/>
        </w:numPr>
        <w:tabs>
          <w:tab w:val="left" w:pos="1080"/>
        </w:tabs>
        <w:bidi w:val="0"/>
        <w:spacing w:after="0" w:line="240" w:lineRule="auto"/>
        <w:ind w:left="0" w:firstLine="540"/>
        <w:rPr>
          <w:rFonts w:ascii="Times New Roman" w:hAnsi="Times New Roman"/>
          <w:sz w:val="24"/>
          <w:szCs w:val="24"/>
        </w:rPr>
      </w:pPr>
      <w:r w:rsidRPr="00734694">
        <w:rPr>
          <w:rFonts w:ascii="Times New Roman" w:hAnsi="Times New Roman"/>
          <w:sz w:val="24"/>
          <w:szCs w:val="24"/>
        </w:rPr>
        <w:t xml:space="preserve">Súd je oprávnený nariadiť výkon rozhodnutia na základe </w:t>
      </w:r>
    </w:p>
    <w:p w:rsidR="00B208E4" w:rsidRPr="00734694" w:rsidP="00B208E4">
      <w:pPr>
        <w:numPr>
          <w:numId w:val="3"/>
        </w:numPr>
        <w:bidi w:val="0"/>
        <w:spacing w:after="0" w:line="240" w:lineRule="auto"/>
        <w:ind w:left="0" w:firstLine="360"/>
        <w:rPr>
          <w:rFonts w:ascii="Times New Roman" w:hAnsi="Times New Roman"/>
          <w:sz w:val="24"/>
          <w:szCs w:val="24"/>
        </w:rPr>
      </w:pPr>
      <w:r w:rsidRPr="00734694">
        <w:rPr>
          <w:rFonts w:ascii="Times New Roman" w:hAnsi="Times New Roman"/>
          <w:sz w:val="24"/>
          <w:szCs w:val="24"/>
        </w:rPr>
        <w:t xml:space="preserve">vykonateľného </w:t>
      </w:r>
      <w:r w:rsidR="0029700E">
        <w:rPr>
          <w:rFonts w:ascii="Times New Roman" w:hAnsi="Times New Roman"/>
          <w:sz w:val="24"/>
          <w:szCs w:val="24"/>
        </w:rPr>
        <w:t xml:space="preserve">rozhodnutia súdu, </w:t>
      </w:r>
    </w:p>
    <w:p w:rsidR="00B208E4" w:rsidRPr="00734694" w:rsidP="00B208E4">
      <w:pPr>
        <w:numPr>
          <w:numId w:val="3"/>
        </w:numPr>
        <w:bidi w:val="0"/>
        <w:spacing w:after="0" w:line="240" w:lineRule="auto"/>
        <w:ind w:left="0" w:firstLine="360"/>
        <w:jc w:val="both"/>
        <w:rPr>
          <w:rFonts w:ascii="Times New Roman" w:hAnsi="Times New Roman"/>
          <w:sz w:val="24"/>
          <w:szCs w:val="24"/>
        </w:rPr>
      </w:pPr>
      <w:r w:rsidRPr="00734694">
        <w:rPr>
          <w:rFonts w:ascii="Times New Roman" w:hAnsi="Times New Roman"/>
          <w:sz w:val="24"/>
          <w:szCs w:val="24"/>
        </w:rPr>
        <w:t xml:space="preserve">rozhodnutia cudzieho orgánu, </w:t>
      </w:r>
      <w:r w:rsidR="0029700E">
        <w:rPr>
          <w:rFonts w:ascii="Times New Roman" w:hAnsi="Times New Roman"/>
          <w:sz w:val="24"/>
          <w:szCs w:val="24"/>
        </w:rPr>
        <w:t>cudzej verejnej listiny alebo dohody uzavretej v cudzine, ktoré sú</w:t>
      </w:r>
      <w:r w:rsidRPr="00734694">
        <w:rPr>
          <w:rFonts w:ascii="Times New Roman" w:hAnsi="Times New Roman"/>
          <w:sz w:val="24"/>
          <w:szCs w:val="24"/>
        </w:rPr>
        <w:t xml:space="preserve"> vykonateľné v Slovenskej republike podľa osobitného predpisu.</w:t>
      </w:r>
      <w:r w:rsidRPr="00734694">
        <w:rPr>
          <w:rFonts w:ascii="Times New Roman" w:hAnsi="Times New Roman"/>
          <w:sz w:val="24"/>
          <w:szCs w:val="24"/>
          <w:vertAlign w:val="superscript"/>
        </w:rPr>
        <w:t>38a)</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          (2) Ak ide o výkon rozhodnutia podľa odsek</w:t>
      </w:r>
      <w:r w:rsidRPr="00734694" w:rsidR="003D23B7">
        <w:rPr>
          <w:rFonts w:ascii="Times New Roman" w:hAnsi="Times New Roman"/>
          <w:sz w:val="24"/>
          <w:szCs w:val="24"/>
        </w:rPr>
        <w:t xml:space="preserve">u 1 ustanovenia § 251 ods.  </w:t>
      </w:r>
      <w:smartTag w:uri="urn:schemas-microsoft-com:office:smarttags" w:element="metricconverter">
        <w:smartTagPr>
          <w:attr w:name="ProductID" w:val="2 a"/>
        </w:smartTagPr>
        <w:r w:rsidRPr="00734694" w:rsidR="003D23B7">
          <w:rPr>
            <w:rFonts w:ascii="Times New Roman" w:hAnsi="Times New Roman"/>
            <w:sz w:val="24"/>
            <w:szCs w:val="24"/>
          </w:rPr>
          <w:t>3 a</w:t>
        </w:r>
      </w:smartTag>
      <w:r w:rsidRPr="00734694" w:rsidR="003D23B7">
        <w:rPr>
          <w:rFonts w:ascii="Times New Roman" w:hAnsi="Times New Roman"/>
          <w:sz w:val="24"/>
          <w:szCs w:val="24"/>
        </w:rPr>
        <w:t xml:space="preserve">  4, § 255 až 258 a 270 </w:t>
      </w:r>
      <w:r w:rsidRPr="00734694">
        <w:rPr>
          <w:rFonts w:ascii="Times New Roman" w:hAnsi="Times New Roman"/>
          <w:sz w:val="24"/>
          <w:szCs w:val="24"/>
        </w:rPr>
        <w:t>sa nepoužijú. O účastníkoch platia ustanovenia § 94.</w:t>
        <w:br/>
        <w:t xml:space="preserve">        (3) Pred nariadením výkonu rozhodnutia podľa odseku 1, súd písomne </w:t>
      </w:r>
      <w:r w:rsidRPr="00A20732">
        <w:rPr>
          <w:rFonts w:ascii="Times New Roman" w:hAnsi="Times New Roman"/>
          <w:sz w:val="24"/>
          <w:szCs w:val="24"/>
        </w:rPr>
        <w:t xml:space="preserve">vyzve </w:t>
      </w:r>
      <w:r w:rsidRPr="00A20732" w:rsidR="00DB2CFF">
        <w:rPr>
          <w:rFonts w:ascii="Times New Roman" w:hAnsi="Times New Roman"/>
          <w:sz w:val="24"/>
          <w:szCs w:val="24"/>
        </w:rPr>
        <w:t xml:space="preserve">povinného, ktorý </w:t>
      </w:r>
      <w:r w:rsidRPr="00A20732">
        <w:rPr>
          <w:rFonts w:ascii="Times New Roman" w:hAnsi="Times New Roman"/>
          <w:sz w:val="24"/>
          <w:szCs w:val="24"/>
        </w:rPr>
        <w:t>sa odmieta podr</w:t>
      </w:r>
      <w:r w:rsidRPr="00A20732" w:rsidR="00DB2CFF">
        <w:rPr>
          <w:rFonts w:ascii="Times New Roman" w:hAnsi="Times New Roman"/>
          <w:sz w:val="24"/>
          <w:szCs w:val="24"/>
        </w:rPr>
        <w:t xml:space="preserve">obiť rozhodnutiu podľa odseku 1, </w:t>
      </w:r>
      <w:r w:rsidRPr="00A20732">
        <w:rPr>
          <w:rFonts w:ascii="Times New Roman" w:hAnsi="Times New Roman"/>
          <w:sz w:val="24"/>
          <w:szCs w:val="24"/>
        </w:rPr>
        <w:t>aby sa rozhodnutiu podrobil. V tejto výzve upozorní tiež na následky neplnenia povinností ustanovených v rozhodnutí. Ak sa javí, že účel výzvy možno lepšie dosiahnuť pojednávaním, sudca je oprávnený nariadiť pojednávanie a</w:t>
      </w:r>
      <w:r w:rsidRPr="00A20732" w:rsidR="006769EE">
        <w:rPr>
          <w:rFonts w:ascii="Times New Roman" w:hAnsi="Times New Roman"/>
          <w:sz w:val="24"/>
          <w:szCs w:val="24"/>
        </w:rPr>
        <w:t xml:space="preserve"> môže na neho </w:t>
      </w:r>
      <w:r w:rsidRPr="00A20732">
        <w:rPr>
          <w:rFonts w:ascii="Times New Roman" w:hAnsi="Times New Roman"/>
          <w:sz w:val="24"/>
          <w:szCs w:val="24"/>
        </w:rPr>
        <w:t xml:space="preserve">predvolať povinného, oprávneného, </w:t>
      </w:r>
      <w:r w:rsidRPr="00A20732" w:rsidR="006769EE">
        <w:rPr>
          <w:rFonts w:ascii="Times New Roman" w:hAnsi="Times New Roman"/>
          <w:sz w:val="24"/>
          <w:szCs w:val="24"/>
        </w:rPr>
        <w:t>maloleté dieťa, zástupcu</w:t>
      </w:r>
      <w:r w:rsidRPr="00734694">
        <w:rPr>
          <w:rFonts w:ascii="Times New Roman" w:hAnsi="Times New Roman"/>
          <w:sz w:val="24"/>
          <w:szCs w:val="24"/>
        </w:rPr>
        <w:t xml:space="preserve"> </w:t>
      </w:r>
      <w:r w:rsidRPr="00734694" w:rsidR="00CB7C77">
        <w:rPr>
          <w:rFonts w:ascii="Times New Roman" w:hAnsi="Times New Roman"/>
          <w:sz w:val="24"/>
          <w:szCs w:val="24"/>
        </w:rPr>
        <w:t>príslušného orgánu sociálnoprávnej ochrany detí a sociálnej kurately alebo zástupcu príslušn</w:t>
      </w:r>
      <w:r w:rsidR="00A20732">
        <w:rPr>
          <w:rFonts w:ascii="Times New Roman" w:hAnsi="Times New Roman"/>
          <w:sz w:val="24"/>
          <w:szCs w:val="24"/>
        </w:rPr>
        <w:t>ého orgánu obce.</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        (4) Súd je oprávnený výzvu </w:t>
      </w:r>
      <w:r w:rsidRPr="00A20732">
        <w:rPr>
          <w:rFonts w:ascii="Times New Roman" w:hAnsi="Times New Roman"/>
          <w:sz w:val="24"/>
          <w:szCs w:val="24"/>
        </w:rPr>
        <w:t xml:space="preserve">podľa odseku </w:t>
      </w:r>
      <w:r w:rsidRPr="00A20732" w:rsidR="002B03DA">
        <w:rPr>
          <w:rFonts w:ascii="Times New Roman" w:hAnsi="Times New Roman"/>
          <w:sz w:val="24"/>
          <w:szCs w:val="24"/>
        </w:rPr>
        <w:t xml:space="preserve">3 </w:t>
      </w:r>
      <w:r w:rsidRPr="00A20732">
        <w:rPr>
          <w:rFonts w:ascii="Times New Roman" w:hAnsi="Times New Roman"/>
          <w:sz w:val="24"/>
          <w:szCs w:val="24"/>
        </w:rPr>
        <w:t>uskutočniť bezprostredne pred nariadením výkonu rozhodnutia podľa odseku 1. Zápisnica o výzve sa doručuje spolu s rozhodnutím o odňatí dieťaťa.</w:t>
        <w:br/>
        <w:t xml:space="preserve">         (5) Súd je oprávnený pred nariadením výkonu</w:t>
      </w:r>
      <w:r w:rsidRPr="00734694">
        <w:rPr>
          <w:rFonts w:ascii="Times New Roman" w:hAnsi="Times New Roman"/>
          <w:sz w:val="24"/>
          <w:szCs w:val="24"/>
        </w:rPr>
        <w:t xml:space="preserve"> rozhodnutia podľa odseku 1 požiadať príslušný orgán </w:t>
      </w:r>
      <w:r w:rsidR="0027540B">
        <w:rPr>
          <w:rFonts w:ascii="Times New Roman" w:hAnsi="Times New Roman"/>
          <w:sz w:val="24"/>
          <w:szCs w:val="24"/>
        </w:rPr>
        <w:t xml:space="preserve">sociálnoprávnej ochrany detí a sociálnej kurately, </w:t>
      </w:r>
      <w:r w:rsidRPr="00734694">
        <w:rPr>
          <w:rFonts w:ascii="Times New Roman" w:hAnsi="Times New Roman"/>
          <w:sz w:val="24"/>
          <w:szCs w:val="24"/>
        </w:rPr>
        <w:t>prípadne príslušný orgán obce, o poskytnutie súčinnosti pri zisťovaní informácií o dôvodoch nepodrobenia sa rozhodnutiu a o poskytnutie súčinnosti pri preverení týchto dôvodov, najmä v mieste pobytu dieťaťa alebo v mieste, kde sa dieťa zdržiava, v škole alebo u poskytovate</w:t>
      </w:r>
      <w:r w:rsidRPr="00734694" w:rsidR="00423CB7">
        <w:rPr>
          <w:rFonts w:ascii="Times New Roman" w:hAnsi="Times New Roman"/>
          <w:sz w:val="24"/>
          <w:szCs w:val="24"/>
        </w:rPr>
        <w:t>ľa zdravotnej starostlivosti.</w:t>
      </w:r>
    </w:p>
    <w:p w:rsidR="00B208E4" w:rsidRPr="00734694" w:rsidP="00B208E4">
      <w:pPr>
        <w:bidi w:val="0"/>
        <w:spacing w:after="0" w:line="240" w:lineRule="auto"/>
        <w:rPr>
          <w:rFonts w:ascii="Times New Roman" w:hAnsi="Times New Roman"/>
          <w:sz w:val="24"/>
          <w:szCs w:val="24"/>
        </w:rPr>
      </w:pPr>
    </w:p>
    <w:p w:rsidR="00B208E4" w:rsidRPr="00732128" w:rsidP="00B208E4">
      <w:pPr>
        <w:bidi w:val="0"/>
        <w:spacing w:after="0" w:line="240" w:lineRule="auto"/>
        <w:jc w:val="both"/>
        <w:rPr>
          <w:rFonts w:ascii="Times New Roman" w:hAnsi="Times New Roman"/>
          <w:sz w:val="24"/>
          <w:szCs w:val="24"/>
        </w:rPr>
      </w:pPr>
      <w:r w:rsidRPr="00732128">
        <w:rPr>
          <w:rFonts w:ascii="Times New Roman" w:hAnsi="Times New Roman"/>
          <w:sz w:val="24"/>
          <w:szCs w:val="24"/>
        </w:rPr>
        <w:t>Poznámka pod čiarou k odkazu  38a znie:</w:t>
      </w:r>
    </w:p>
    <w:p w:rsidR="00732128" w:rsidRPr="00732128" w:rsidP="00732128">
      <w:pPr>
        <w:bidi w:val="0"/>
        <w:spacing w:after="0" w:line="240" w:lineRule="auto"/>
        <w:jc w:val="both"/>
        <w:rPr>
          <w:rFonts w:ascii="Times New Roman" w:hAnsi="Times New Roman"/>
          <w:sz w:val="24"/>
          <w:szCs w:val="24"/>
        </w:rPr>
      </w:pPr>
      <w:r w:rsidRPr="00732128" w:rsidR="00B208E4">
        <w:rPr>
          <w:rFonts w:ascii="Times New Roman" w:hAnsi="Times New Roman"/>
          <w:sz w:val="24"/>
          <w:szCs w:val="24"/>
        </w:rPr>
        <w:t xml:space="preserve">38a) </w:t>
      </w:r>
      <w:r w:rsidRPr="00732128">
        <w:rPr>
          <w:rFonts w:ascii="Times New Roman" w:hAnsi="Times New Roman"/>
          <w:sz w:val="24"/>
          <w:szCs w:val="24"/>
        </w:rPr>
        <w:t xml:space="preserve">  Nariadenie Rady (ES) č. 2201/2003 z 27. novembra 2003 o právomoci a uznávaní a výkone rozsudkov v manželských veciach a vo veciach rodičovských práv a povinností, ktorým sa zrušuje nariadenie (ES) č. 1347/2000 (Mimoriadne vydanie Ú. v. EÚ, kap. 19/06) v platnom znení.“.</w:t>
      </w:r>
    </w:p>
    <w:p w:rsidR="004B6C66" w:rsidRPr="00734694" w:rsidP="00B208E4">
      <w:pPr>
        <w:bidi w:val="0"/>
        <w:spacing w:after="0" w:line="240" w:lineRule="auto"/>
        <w:jc w:val="both"/>
        <w:rPr>
          <w:rFonts w:ascii="Times New Roman" w:hAnsi="Times New Roman"/>
          <w:sz w:val="24"/>
          <w:szCs w:val="24"/>
        </w:rPr>
      </w:pPr>
    </w:p>
    <w:p w:rsidR="00B208E4" w:rsidRPr="00734694" w:rsidP="00F634DD">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273 znie:</w:t>
      </w:r>
    </w:p>
    <w:p w:rsidR="00B208E4" w:rsidRPr="00734694" w:rsidP="00B208E4">
      <w:pPr>
        <w:pStyle w:val="Heading5"/>
        <w:bidi w:val="0"/>
        <w:spacing w:before="0" w:after="0" w:line="240" w:lineRule="auto"/>
        <w:jc w:val="center"/>
        <w:rPr>
          <w:rFonts w:ascii="Times New Roman" w:hAnsi="Times New Roman"/>
          <w:b w:val="0"/>
          <w:i w:val="0"/>
          <w:sz w:val="24"/>
          <w:szCs w:val="24"/>
        </w:rPr>
      </w:pPr>
      <w:r w:rsidRPr="00734694">
        <w:rPr>
          <w:rFonts w:ascii="Times New Roman" w:hAnsi="Times New Roman"/>
          <w:b w:val="0"/>
          <w:i w:val="0"/>
          <w:sz w:val="24"/>
          <w:szCs w:val="24"/>
        </w:rPr>
        <w:t>„§ 273</w:t>
      </w:r>
    </w:p>
    <w:p w:rsidR="00B208E4" w:rsidRPr="00210263"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br/>
        <w:t xml:space="preserve">        (1) Ak výzva súdu podľa § 272 ods. 3 zostane bezvýsledná, súd je oprávnený uložiť povinnému, ktorý neplní </w:t>
      </w:r>
      <w:r w:rsidRPr="00210263">
        <w:rPr>
          <w:rFonts w:ascii="Times New Roman" w:hAnsi="Times New Roman"/>
          <w:sz w:val="24"/>
          <w:szCs w:val="24"/>
        </w:rPr>
        <w:t>dobrovoľne rozhodnutie podľa § 272 pokutu vo výške 200 eur. Pokutu možno uložiť aj opakovane.  </w:t>
      </w:r>
      <w:r w:rsidRPr="00210263" w:rsidR="00242A79">
        <w:rPr>
          <w:rFonts w:ascii="Times New Roman" w:hAnsi="Times New Roman"/>
          <w:sz w:val="24"/>
          <w:szCs w:val="24"/>
        </w:rPr>
        <w:t>Výnos pokút</w:t>
      </w:r>
      <w:r w:rsidRPr="00210263" w:rsidR="00CD6082">
        <w:rPr>
          <w:rFonts w:ascii="Times New Roman" w:hAnsi="Times New Roman"/>
          <w:sz w:val="24"/>
          <w:szCs w:val="24"/>
        </w:rPr>
        <w:t xml:space="preserve"> je príjmom štátneho rozpočtu.</w:t>
      </w:r>
      <w:r w:rsidRPr="00210263">
        <w:rPr>
          <w:rFonts w:ascii="Times New Roman" w:hAnsi="Times New Roman"/>
          <w:sz w:val="24"/>
          <w:szCs w:val="24"/>
        </w:rPr>
        <w:t xml:space="preserve"> </w:t>
      </w:r>
    </w:p>
    <w:p w:rsidR="00B208E4" w:rsidRPr="00210263" w:rsidP="00B208E4">
      <w:pPr>
        <w:bidi w:val="0"/>
        <w:spacing w:after="0" w:line="240" w:lineRule="auto"/>
        <w:rPr>
          <w:rFonts w:ascii="Times New Roman" w:hAnsi="Times New Roman"/>
          <w:sz w:val="24"/>
          <w:szCs w:val="24"/>
        </w:rPr>
      </w:pPr>
      <w:r w:rsidRPr="00210263">
        <w:rPr>
          <w:rFonts w:ascii="Times New Roman" w:hAnsi="Times New Roman"/>
          <w:sz w:val="24"/>
          <w:szCs w:val="24"/>
        </w:rPr>
        <w:t xml:space="preserve">       (2) Ak výzva súdu podľa § 272 ods. 3 zostane bezvýsledná, súd je oprávnený vyzvať príslušný štátny orgán, aby </w:t>
      </w:r>
    </w:p>
    <w:p w:rsidR="00B208E4" w:rsidRPr="00734694" w:rsidP="00B208E4">
      <w:pPr>
        <w:numPr>
          <w:numId w:val="4"/>
        </w:numPr>
        <w:bidi w:val="0"/>
        <w:spacing w:after="0" w:line="240" w:lineRule="auto"/>
        <w:ind w:left="0" w:firstLine="360"/>
        <w:jc w:val="both"/>
        <w:rPr>
          <w:rFonts w:ascii="Times New Roman" w:hAnsi="Times New Roman"/>
          <w:sz w:val="24"/>
          <w:szCs w:val="24"/>
        </w:rPr>
      </w:pPr>
      <w:r w:rsidRPr="00210263">
        <w:rPr>
          <w:rFonts w:ascii="Times New Roman" w:hAnsi="Times New Roman"/>
          <w:sz w:val="24"/>
          <w:szCs w:val="24"/>
        </w:rPr>
        <w:t>zastavil výplatu rodičovského príspevku povinnému</w:t>
      </w:r>
      <w:r w:rsidR="0013180D">
        <w:rPr>
          <w:rFonts w:ascii="Times New Roman" w:hAnsi="Times New Roman"/>
          <w:sz w:val="24"/>
          <w:szCs w:val="24"/>
        </w:rPr>
        <w:t xml:space="preserve"> podľa osobitného predpisu,</w:t>
      </w:r>
    </w:p>
    <w:p w:rsidR="00B208E4" w:rsidRPr="00734694" w:rsidP="00B208E4">
      <w:pPr>
        <w:numPr>
          <w:numId w:val="4"/>
        </w:numPr>
        <w:bidi w:val="0"/>
        <w:spacing w:after="0" w:line="240" w:lineRule="auto"/>
        <w:ind w:left="0" w:firstLine="360"/>
        <w:jc w:val="both"/>
        <w:rPr>
          <w:rFonts w:ascii="Times New Roman" w:hAnsi="Times New Roman"/>
          <w:sz w:val="24"/>
          <w:szCs w:val="24"/>
        </w:rPr>
      </w:pPr>
      <w:r w:rsidRPr="00734694">
        <w:rPr>
          <w:rFonts w:ascii="Times New Roman" w:hAnsi="Times New Roman"/>
          <w:sz w:val="24"/>
          <w:szCs w:val="24"/>
        </w:rPr>
        <w:t xml:space="preserve">zastavil výplatu prídavku na dieťa </w:t>
      </w:r>
      <w:r w:rsidRPr="00734694" w:rsidR="00081264">
        <w:rPr>
          <w:rFonts w:ascii="Times New Roman" w:hAnsi="Times New Roman" w:cs="Calibri"/>
          <w:sz w:val="24"/>
          <w:szCs w:val="24"/>
        </w:rPr>
        <w:t xml:space="preserve">a príplatku k prídavku na dieťa </w:t>
        <w:br/>
      </w:r>
      <w:r w:rsidRPr="00734694">
        <w:rPr>
          <w:rFonts w:ascii="Times New Roman" w:hAnsi="Times New Roman"/>
          <w:sz w:val="24"/>
          <w:szCs w:val="24"/>
        </w:rPr>
        <w:t>povinnému podľa osobitného predpisu</w:t>
      </w:r>
      <w:r w:rsidR="008B2280">
        <w:rPr>
          <w:rFonts w:ascii="Times New Roman" w:hAnsi="Times New Roman"/>
          <w:sz w:val="24"/>
          <w:szCs w:val="24"/>
        </w:rPr>
        <w:t>.</w:t>
      </w:r>
    </w:p>
    <w:p w:rsidR="00B208E4" w:rsidRPr="001F6298"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       (3) Ak povinný začal dobrovoľne plniť rozhodnutie </w:t>
      </w:r>
      <w:r w:rsidRPr="001F6298">
        <w:rPr>
          <w:rFonts w:ascii="Times New Roman" w:hAnsi="Times New Roman"/>
          <w:sz w:val="24"/>
          <w:szCs w:val="24"/>
        </w:rPr>
        <w:t>podľa § 272 ods. 1,  súd vyzve príslušný štátny orgán, aby obnovil výplatu dávok zastavených podľa</w:t>
      </w:r>
      <w:r w:rsidRPr="001F6298" w:rsidR="00231C16">
        <w:rPr>
          <w:rFonts w:ascii="Times New Roman" w:hAnsi="Times New Roman"/>
          <w:sz w:val="24"/>
          <w:szCs w:val="24"/>
        </w:rPr>
        <w:t xml:space="preserve"> odseku 2. </w:t>
      </w:r>
      <w:r w:rsidRPr="001F6298">
        <w:rPr>
          <w:rFonts w:ascii="Times New Roman" w:hAnsi="Times New Roman"/>
          <w:sz w:val="24"/>
          <w:szCs w:val="24"/>
        </w:rPr>
        <w:t xml:space="preserve"> </w:t>
      </w:r>
    </w:p>
    <w:p w:rsidR="00B208E4" w:rsidRPr="00734694" w:rsidP="00423CB7">
      <w:pPr>
        <w:bidi w:val="0"/>
        <w:spacing w:after="0" w:line="240" w:lineRule="auto"/>
        <w:jc w:val="both"/>
        <w:rPr>
          <w:rFonts w:ascii="Times New Roman" w:hAnsi="Times New Roman"/>
          <w:sz w:val="24"/>
          <w:szCs w:val="24"/>
        </w:rPr>
      </w:pPr>
      <w:r w:rsidRPr="001F6298">
        <w:rPr>
          <w:rFonts w:ascii="Times New Roman" w:hAnsi="Times New Roman"/>
          <w:sz w:val="24"/>
          <w:szCs w:val="24"/>
        </w:rPr>
        <w:t xml:space="preserve">       (4) Súd je oprávnený v súčinnosti s príslušným </w:t>
      </w:r>
      <w:r w:rsidR="001F6298">
        <w:rPr>
          <w:rFonts w:ascii="Times New Roman" w:hAnsi="Times New Roman"/>
          <w:sz w:val="24"/>
          <w:szCs w:val="24"/>
        </w:rPr>
        <w:t xml:space="preserve">orgánom sociálnoprávnej ochrany detí a sociálnej kurately, </w:t>
      </w:r>
      <w:r w:rsidRPr="001F6298">
        <w:rPr>
          <w:rFonts w:ascii="Times New Roman" w:hAnsi="Times New Roman"/>
          <w:sz w:val="24"/>
          <w:szCs w:val="24"/>
        </w:rPr>
        <w:t xml:space="preserve">prípadne </w:t>
      </w:r>
      <w:r w:rsidRPr="001F6298" w:rsidR="00CF14D9">
        <w:rPr>
          <w:rFonts w:ascii="Times New Roman" w:hAnsi="Times New Roman"/>
          <w:sz w:val="24"/>
          <w:szCs w:val="24"/>
        </w:rPr>
        <w:t xml:space="preserve">s príslušným orgánom obce zabezpečiť </w:t>
      </w:r>
      <w:r w:rsidRPr="001F6298">
        <w:rPr>
          <w:rFonts w:ascii="Times New Roman" w:hAnsi="Times New Roman"/>
          <w:sz w:val="24"/>
          <w:szCs w:val="24"/>
        </w:rPr>
        <w:t>odňatie dieťaťa tomu, u koho podľa rozhodnutia nemá byť, a postarať sa o jeho odovzdanie tomu, komu bolo podľa rozhodnutia zverené,</w:t>
      </w:r>
      <w:r w:rsidRPr="00734694">
        <w:rPr>
          <w:rFonts w:ascii="Times New Roman" w:hAnsi="Times New Roman"/>
          <w:sz w:val="24"/>
          <w:szCs w:val="24"/>
        </w:rPr>
        <w:t xml:space="preserve"> alebo tomu, komu rozhodnutie priznáva právo na styk s dieťaťom po obmedzený čas alebo tomu, kto je oprávnený neoprávnene premiestnené alebo zadržané dieťa prevziať. Sudca je oprávnený poveriť </w:t>
      </w:r>
      <w:r w:rsidRPr="00734694" w:rsidR="00CF14D9">
        <w:rPr>
          <w:rFonts w:ascii="Times New Roman" w:hAnsi="Times New Roman"/>
          <w:sz w:val="24"/>
          <w:szCs w:val="24"/>
        </w:rPr>
        <w:t>zabezpečením</w:t>
      </w:r>
      <w:r w:rsidRPr="00734694" w:rsidR="00CD6082">
        <w:rPr>
          <w:rFonts w:ascii="Times New Roman" w:hAnsi="Times New Roman"/>
          <w:sz w:val="24"/>
          <w:szCs w:val="24"/>
        </w:rPr>
        <w:t xml:space="preserve"> </w:t>
      </w:r>
      <w:r w:rsidRPr="00734694">
        <w:rPr>
          <w:rFonts w:ascii="Times New Roman" w:hAnsi="Times New Roman"/>
          <w:sz w:val="24"/>
          <w:szCs w:val="24"/>
        </w:rPr>
        <w:t xml:space="preserve">odňatia dieťaťa vyššieho súdneho úradníka alebo súdneho tajomníka. Poverený vyšší súdny úradník alebo súdny tajomník má pri výkone rozhodnutia rovnaké oprávnenia podľa tohto zákona ako sudca; to neplatí pre oprávnenie zabezpečiť otvorenie bytu, vstúpiť doň a vykonať opatrenia na odňatie dieťaťa podľa § 273aa ods. 3, ibaže sudca výkonom tohto oprávnenia poverí vyššieho súdneho úradníka alebo súdneho tajomníka. </w:t>
        <w:br/>
        <w:t xml:space="preserve">       (5) Príslušný na výkon súdneho rozhodnutia je všeobecný súd dieťaťa.</w:t>
      </w:r>
    </w:p>
    <w:p w:rsidR="00A93FDF" w:rsidP="00B208E4">
      <w:pPr>
        <w:bidi w:val="0"/>
        <w:spacing w:after="0" w:line="240" w:lineRule="auto"/>
        <w:jc w:val="both"/>
        <w:rPr>
          <w:rFonts w:ascii="Times New Roman" w:hAnsi="Times New Roman"/>
          <w:sz w:val="24"/>
          <w:szCs w:val="24"/>
        </w:rPr>
      </w:pPr>
      <w:r w:rsidRPr="00734694" w:rsidR="00B208E4">
        <w:rPr>
          <w:rFonts w:ascii="Times New Roman" w:hAnsi="Times New Roman"/>
          <w:sz w:val="24"/>
          <w:szCs w:val="24"/>
        </w:rPr>
        <w:t xml:space="preserve">        (6) Na doručovanie rozhodnutia o odňatí dieťaťa sa obdobn</w:t>
      </w:r>
      <w:r w:rsidRPr="00734694" w:rsidR="00423CB7">
        <w:rPr>
          <w:rFonts w:ascii="Times New Roman" w:hAnsi="Times New Roman"/>
          <w:sz w:val="24"/>
          <w:szCs w:val="24"/>
        </w:rPr>
        <w:t>e použije § 76 ods. 5 prvá veta.</w:t>
      </w:r>
      <w:r w:rsidR="00757CD7">
        <w:rPr>
          <w:rFonts w:ascii="Times New Roman" w:hAnsi="Times New Roman"/>
          <w:sz w:val="24"/>
          <w:szCs w:val="24"/>
        </w:rPr>
        <w:t>“.</w:t>
      </w:r>
    </w:p>
    <w:p w:rsidR="00F34E12" w:rsidRPr="00A93FDF"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 xml:space="preserve"> Za § 273a sa vkladá § 273aa, ktorý znie:</w:t>
      </w:r>
    </w:p>
    <w:p w:rsidR="00B208E4" w:rsidRPr="00734694" w:rsidP="00B208E4">
      <w:pPr>
        <w:bidi w:val="0"/>
        <w:spacing w:after="0" w:line="240" w:lineRule="auto"/>
        <w:rPr>
          <w:rFonts w:ascii="Times New Roman" w:hAnsi="Times New Roman"/>
          <w:sz w:val="24"/>
          <w:szCs w:val="24"/>
        </w:rPr>
      </w:pPr>
    </w:p>
    <w:p w:rsidR="00B208E4" w:rsidRPr="00734694" w:rsidP="00B208E4">
      <w:pPr>
        <w:bidi w:val="0"/>
        <w:spacing w:after="0" w:line="240" w:lineRule="auto"/>
        <w:jc w:val="center"/>
        <w:rPr>
          <w:rFonts w:ascii="Times New Roman" w:hAnsi="Times New Roman"/>
          <w:bCs/>
          <w:sz w:val="24"/>
          <w:szCs w:val="24"/>
        </w:rPr>
      </w:pPr>
      <w:r w:rsidRPr="00734694">
        <w:rPr>
          <w:rFonts w:ascii="Times New Roman" w:hAnsi="Times New Roman"/>
          <w:sz w:val="24"/>
          <w:szCs w:val="24"/>
        </w:rPr>
        <w:t>„§ 273aa</w:t>
      </w:r>
    </w:p>
    <w:p w:rsidR="00B208E4" w:rsidRPr="00734694" w:rsidP="00B208E4">
      <w:pPr>
        <w:bidi w:val="0"/>
        <w:spacing w:after="0" w:line="240" w:lineRule="auto"/>
        <w:rPr>
          <w:rFonts w:ascii="Times New Roman" w:hAnsi="Times New Roman"/>
          <w:sz w:val="24"/>
          <w:szCs w:val="24"/>
        </w:rPr>
      </w:pPr>
    </w:p>
    <w:p w:rsidR="00B208E4" w:rsidRPr="00734694" w:rsidP="00B208E4">
      <w:pPr>
        <w:bidi w:val="0"/>
        <w:spacing w:after="0" w:line="240" w:lineRule="auto"/>
        <w:ind w:firstLine="708"/>
        <w:rPr>
          <w:rFonts w:ascii="Times New Roman" w:hAnsi="Times New Roman"/>
          <w:sz w:val="24"/>
          <w:szCs w:val="24"/>
        </w:rPr>
      </w:pPr>
      <w:r w:rsidRPr="00734694">
        <w:rPr>
          <w:rFonts w:ascii="Times New Roman" w:hAnsi="Times New Roman"/>
          <w:sz w:val="24"/>
          <w:szCs w:val="24"/>
        </w:rPr>
        <w:t xml:space="preserve">(1) Sudca je oprávnený </w:t>
      </w:r>
      <w:r w:rsidRPr="00225FA1">
        <w:rPr>
          <w:rFonts w:ascii="Times New Roman" w:hAnsi="Times New Roman"/>
          <w:sz w:val="24"/>
          <w:szCs w:val="24"/>
        </w:rPr>
        <w:t>vydávať pokyny orgánom</w:t>
      </w:r>
      <w:r w:rsidRPr="00734694">
        <w:rPr>
          <w:rFonts w:ascii="Times New Roman" w:hAnsi="Times New Roman"/>
          <w:sz w:val="24"/>
          <w:szCs w:val="24"/>
        </w:rPr>
        <w:t xml:space="preserve"> a osobám, ktoré sa zúčastňujú na výkone rozhodnutia. Sudca je oprávnený požadovať potrebné vysvetlenie od osoby, ktorá môže prispieť k objasneniu skutočností dôležitých pre výkon rozhodnutia. </w:t>
        <w:br/>
        <w:t xml:space="preserve">            (2) Ak je to nevyhnutné pre výkon rozhodnutia, sudca je oprávnený každému prikázať, aby</w:t>
        <w:br/>
        <w:t xml:space="preserve">a) v nevyhnutne potrebnom čase nevstupoval na určené miesto, ani sa na ňom nezdržiaval, </w:t>
        <w:br/>
        <w:t>b) na nevyhnutne potrebný čas zotrval na určenom mieste.</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          (3)</w:t>
      </w:r>
      <w:r w:rsidRPr="00734694" w:rsidR="008F12B6">
        <w:rPr>
          <w:rFonts w:ascii="Times New Roman" w:hAnsi="Times New Roman"/>
          <w:sz w:val="24"/>
          <w:szCs w:val="24"/>
        </w:rPr>
        <w:t xml:space="preserve"> </w:t>
      </w:r>
      <w:r w:rsidRPr="00734694">
        <w:rPr>
          <w:rFonts w:ascii="Times New Roman" w:hAnsi="Times New Roman"/>
          <w:sz w:val="24"/>
          <w:szCs w:val="24"/>
        </w:rPr>
        <w:t xml:space="preserve">Ak možno dôvodne predpokladať, že dieťa, ktoré sa má odňať, sa nachádza v byte alebo v inom uzavretom priestore (ďalej len „byt“) a osoba oprávnená užívať byt nerešpektuje výzvy sudcu na umožnenie odňatia dieťaťa, sudca je oprávnený zabezpečiť otvorenie bytu, vstúpiť doň a vykonať opatrenia na odňatie dieťaťa. </w:t>
      </w:r>
    </w:p>
    <w:p w:rsidR="00DD3F8F" w:rsidRPr="00734694" w:rsidP="00B208E4">
      <w:pPr>
        <w:bidi w:val="0"/>
        <w:spacing w:after="0" w:line="240" w:lineRule="auto"/>
        <w:jc w:val="both"/>
        <w:rPr>
          <w:rFonts w:ascii="Times New Roman" w:hAnsi="Times New Roman"/>
          <w:sz w:val="24"/>
          <w:szCs w:val="24"/>
        </w:rPr>
      </w:pPr>
      <w:r w:rsidRPr="00734694" w:rsidR="00B208E4">
        <w:rPr>
          <w:rFonts w:ascii="Times New Roman" w:hAnsi="Times New Roman"/>
          <w:sz w:val="24"/>
          <w:szCs w:val="24"/>
        </w:rPr>
        <w:t xml:space="preserve">        (4) </w:t>
      </w:r>
      <w:r w:rsidRPr="00734694" w:rsidR="008D498C">
        <w:rPr>
          <w:rFonts w:ascii="Times New Roman" w:hAnsi="Times New Roman"/>
          <w:sz w:val="24"/>
          <w:szCs w:val="24"/>
        </w:rPr>
        <w:t>Ak sa dieťa, ktoré sa má odňať, nachádza v priestore, ktorý užíva právnická osoba</w:t>
      </w:r>
      <w:r w:rsidRPr="00734694" w:rsidR="00EF0689">
        <w:rPr>
          <w:rFonts w:ascii="Times New Roman" w:hAnsi="Times New Roman"/>
          <w:sz w:val="24"/>
          <w:szCs w:val="24"/>
        </w:rPr>
        <w:t>, poskytne táto právnická osoba sudcovi súčinnosť pri výkone rozhodnutia o odňatí dieťaťa.</w:t>
      </w:r>
      <w:r w:rsidRPr="00734694">
        <w:rPr>
          <w:rFonts w:ascii="Times New Roman" w:hAnsi="Times New Roman"/>
          <w:sz w:val="24"/>
          <w:szCs w:val="24"/>
        </w:rPr>
        <w:t xml:space="preserve"> Ustanovenie odseku 3 sa použije primerane.</w:t>
      </w: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 xml:space="preserve">        (5)  Tomu, kto nerešpektuje záväzný pokyn sudcu alebo nepodá potrebné vysvetlenie podľa odseku 1 alebo kto neuposlúchne príkaz sudcu podľa odseku 2  alebo tomu, kto marí výkon opatrenia na odňatie dieťaťa alebo právnickej osobe, ktorá podľa odseku 4 neposkytuje sudcovi súčinnosť, súd je oprávnený uložiť uznesením poriadkovú pokutu až do výšky 82</w:t>
      </w:r>
      <w:r w:rsidRPr="00734694" w:rsidR="00F77029">
        <w:rPr>
          <w:rFonts w:ascii="Times New Roman" w:hAnsi="Times New Roman"/>
          <w:sz w:val="24"/>
          <w:szCs w:val="24"/>
        </w:rPr>
        <w:t xml:space="preserve">0 eur. Ustanovenia § 53 ods. </w:t>
      </w:r>
      <w:r w:rsidRPr="00734694">
        <w:rPr>
          <w:rFonts w:ascii="Times New Roman" w:hAnsi="Times New Roman"/>
          <w:sz w:val="24"/>
          <w:szCs w:val="24"/>
        </w:rPr>
        <w:t xml:space="preserve">2, 3 a 4 platia primerane.  </w:t>
      </w:r>
    </w:p>
    <w:p w:rsidR="009E103B" w:rsidRPr="00734694" w:rsidP="00B208E4">
      <w:pPr>
        <w:bidi w:val="0"/>
        <w:spacing w:after="0" w:line="240" w:lineRule="auto"/>
        <w:jc w:val="both"/>
        <w:rPr>
          <w:rFonts w:ascii="Times New Roman" w:hAnsi="Times New Roman"/>
          <w:sz w:val="24"/>
          <w:szCs w:val="24"/>
        </w:rPr>
      </w:pPr>
      <w:r w:rsidRPr="00734694" w:rsidR="00B208E4">
        <w:rPr>
          <w:rFonts w:ascii="Times New Roman" w:hAnsi="Times New Roman"/>
          <w:sz w:val="24"/>
          <w:szCs w:val="24"/>
        </w:rPr>
        <w:t xml:space="preserve">       (6) </w:t>
      </w:r>
      <w:r w:rsidRPr="00734694">
        <w:rPr>
          <w:rFonts w:ascii="Times New Roman" w:hAnsi="Times New Roman"/>
          <w:sz w:val="24"/>
          <w:szCs w:val="24"/>
        </w:rPr>
        <w:t xml:space="preserve">Podrobnosti o výkone rozhodnutia o výchove maloletých detí ustanoví všeobecne záväzný právny predpis, ktorý vydá ministerstvo spravodlivosti po dohode s Ministerstvom práce, sociálnych vecí a rodiny Slovenskej republiky, Ministerstvom školstva, vedy, výskumu a športu  Slovenskej republiky a Ministerstvom vnútra Slovenskej republiky.“.  </w:t>
      </w:r>
    </w:p>
    <w:p w:rsidR="00B208E4" w:rsidRPr="00734694" w:rsidP="00B208E4">
      <w:pPr>
        <w:bidi w:val="0"/>
        <w:spacing w:after="0" w:line="240" w:lineRule="auto"/>
        <w:jc w:val="both"/>
        <w:rPr>
          <w:rFonts w:ascii="Times New Roman" w:hAnsi="Times New Roman"/>
          <w:sz w:val="24"/>
          <w:szCs w:val="24"/>
        </w:rPr>
      </w:pPr>
    </w:p>
    <w:p w:rsidR="00B208E4" w:rsidRPr="00734694" w:rsidP="00B208E4">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Za § 273c sa vkladá § 273d, ktorý vrátane nadpisu znie:</w:t>
      </w:r>
    </w:p>
    <w:p w:rsidR="00B208E4" w:rsidRPr="00734694" w:rsidP="00B208E4">
      <w:pPr>
        <w:bidi w:val="0"/>
        <w:spacing w:after="0" w:line="240" w:lineRule="auto"/>
        <w:rPr>
          <w:rFonts w:ascii="Times New Roman" w:hAnsi="Times New Roman"/>
          <w:sz w:val="24"/>
          <w:szCs w:val="24"/>
        </w:rPr>
      </w:pPr>
    </w:p>
    <w:p w:rsidR="00B208E4" w:rsidRPr="00734694" w:rsidP="00B208E4">
      <w:pPr>
        <w:pStyle w:val="Heading5"/>
        <w:bidi w:val="0"/>
        <w:spacing w:before="0" w:after="0" w:line="240" w:lineRule="auto"/>
        <w:jc w:val="center"/>
        <w:rPr>
          <w:rFonts w:ascii="Times New Roman" w:hAnsi="Times New Roman"/>
          <w:b w:val="0"/>
          <w:i w:val="0"/>
          <w:sz w:val="24"/>
          <w:szCs w:val="24"/>
        </w:rPr>
      </w:pPr>
      <w:r w:rsidRPr="00734694">
        <w:rPr>
          <w:rFonts w:ascii="Times New Roman" w:hAnsi="Times New Roman"/>
          <w:b w:val="0"/>
          <w:i w:val="0"/>
          <w:sz w:val="24"/>
          <w:szCs w:val="24"/>
        </w:rPr>
        <w:t>„§ 273d</w:t>
      </w:r>
    </w:p>
    <w:p w:rsidR="00B208E4" w:rsidRPr="00734694" w:rsidP="00B208E4">
      <w:pPr>
        <w:pStyle w:val="Heading5"/>
        <w:bidi w:val="0"/>
        <w:spacing w:before="0" w:after="0" w:line="240" w:lineRule="auto"/>
        <w:jc w:val="center"/>
        <w:rPr>
          <w:rFonts w:ascii="Times New Roman" w:hAnsi="Times New Roman"/>
          <w:b w:val="0"/>
          <w:i w:val="0"/>
          <w:sz w:val="24"/>
          <w:szCs w:val="24"/>
        </w:rPr>
      </w:pPr>
      <w:r w:rsidRPr="00734694">
        <w:rPr>
          <w:rFonts w:ascii="Times New Roman" w:hAnsi="Times New Roman"/>
          <w:b w:val="0"/>
          <w:i w:val="0"/>
          <w:sz w:val="24"/>
          <w:szCs w:val="24"/>
        </w:rPr>
        <w:t>Trovy výkonu rozhodnutia o výchove maloletých detí</w:t>
      </w:r>
    </w:p>
    <w:p w:rsidR="00B208E4" w:rsidRPr="00734694" w:rsidP="00B208E4">
      <w:pPr>
        <w:pStyle w:val="Heading5"/>
        <w:bidi w:val="0"/>
        <w:spacing w:before="0" w:after="0" w:line="240" w:lineRule="auto"/>
        <w:rPr>
          <w:rFonts w:ascii="Times New Roman" w:hAnsi="Times New Roman"/>
          <w:b w:val="0"/>
          <w:i w:val="0"/>
          <w:sz w:val="24"/>
          <w:szCs w:val="24"/>
        </w:rPr>
      </w:pPr>
    </w:p>
    <w:p w:rsidR="00B208E4" w:rsidRPr="00225FA1" w:rsidP="00B208E4">
      <w:pPr>
        <w:pStyle w:val="Heading5"/>
        <w:numPr>
          <w:numId w:val="7"/>
        </w:numPr>
        <w:bidi w:val="0"/>
        <w:spacing w:before="0" w:after="0" w:line="240" w:lineRule="auto"/>
        <w:ind w:left="0" w:firstLine="180"/>
        <w:rPr>
          <w:rFonts w:ascii="Times New Roman" w:hAnsi="Times New Roman"/>
          <w:b w:val="0"/>
          <w:i w:val="0"/>
          <w:sz w:val="24"/>
          <w:szCs w:val="24"/>
        </w:rPr>
      </w:pPr>
      <w:r w:rsidRPr="00734694">
        <w:rPr>
          <w:rFonts w:ascii="Times New Roman" w:hAnsi="Times New Roman"/>
          <w:b w:val="0"/>
          <w:i w:val="0"/>
          <w:sz w:val="24"/>
          <w:szCs w:val="24"/>
        </w:rPr>
        <w:t xml:space="preserve">Trovy výkonu </w:t>
      </w:r>
      <w:r w:rsidRPr="00225FA1">
        <w:rPr>
          <w:rFonts w:ascii="Times New Roman" w:hAnsi="Times New Roman"/>
          <w:b w:val="0"/>
          <w:bCs w:val="0"/>
          <w:i w:val="0"/>
          <w:sz w:val="24"/>
          <w:szCs w:val="24"/>
        </w:rPr>
        <w:t>rozhodnutia</w:t>
      </w:r>
      <w:r w:rsidRPr="00225FA1" w:rsidR="00BB3AE7">
        <w:rPr>
          <w:rFonts w:ascii="Times New Roman" w:hAnsi="Times New Roman"/>
          <w:b w:val="0"/>
          <w:bCs w:val="0"/>
          <w:i w:val="0"/>
          <w:sz w:val="24"/>
          <w:szCs w:val="24"/>
        </w:rPr>
        <w:t xml:space="preserve"> znáša</w:t>
      </w:r>
      <w:r w:rsidRPr="00225FA1">
        <w:rPr>
          <w:rFonts w:ascii="Times New Roman" w:hAnsi="Times New Roman"/>
          <w:b w:val="0"/>
          <w:bCs w:val="0"/>
          <w:i w:val="0"/>
          <w:sz w:val="24"/>
          <w:szCs w:val="24"/>
        </w:rPr>
        <w:t xml:space="preserve"> povinný.</w:t>
      </w:r>
      <w:r w:rsidRPr="00225FA1">
        <w:rPr>
          <w:rFonts w:ascii="Times New Roman" w:hAnsi="Times New Roman"/>
          <w:b w:val="0"/>
          <w:i w:val="0"/>
          <w:sz w:val="24"/>
          <w:szCs w:val="24"/>
        </w:rPr>
        <w:t xml:space="preserve"> </w:t>
      </w:r>
    </w:p>
    <w:p w:rsidR="00B208E4" w:rsidRPr="00225FA1" w:rsidP="00B208E4">
      <w:pPr>
        <w:pStyle w:val="Heading5"/>
        <w:numPr>
          <w:numId w:val="7"/>
        </w:numPr>
        <w:bidi w:val="0"/>
        <w:spacing w:before="0" w:after="0" w:line="240" w:lineRule="auto"/>
        <w:ind w:left="0" w:firstLine="180"/>
        <w:rPr>
          <w:rFonts w:ascii="Times New Roman" w:hAnsi="Times New Roman"/>
          <w:b w:val="0"/>
          <w:i w:val="0"/>
          <w:sz w:val="24"/>
          <w:szCs w:val="24"/>
        </w:rPr>
      </w:pPr>
      <w:r w:rsidRPr="00225FA1">
        <w:rPr>
          <w:rFonts w:ascii="Times New Roman" w:hAnsi="Times New Roman"/>
          <w:b w:val="0"/>
          <w:i w:val="0"/>
          <w:sz w:val="24"/>
          <w:szCs w:val="24"/>
        </w:rPr>
        <w:t xml:space="preserve">Trovami podľa odseku 1 sú </w:t>
      </w:r>
    </w:p>
    <w:p w:rsidR="00B208E4" w:rsidRPr="00734694" w:rsidP="00B208E4">
      <w:pPr>
        <w:pStyle w:val="Heading5"/>
        <w:numPr>
          <w:numId w:val="2"/>
        </w:numPr>
        <w:tabs>
          <w:tab w:val="left" w:pos="900"/>
        </w:tabs>
        <w:bidi w:val="0"/>
        <w:spacing w:before="0" w:after="0" w:line="240" w:lineRule="auto"/>
        <w:ind w:left="0" w:firstLine="540"/>
        <w:jc w:val="both"/>
        <w:rPr>
          <w:rFonts w:ascii="Times New Roman" w:hAnsi="Times New Roman"/>
          <w:b w:val="0"/>
          <w:i w:val="0"/>
          <w:sz w:val="24"/>
          <w:szCs w:val="24"/>
        </w:rPr>
      </w:pPr>
      <w:r w:rsidRPr="00225FA1">
        <w:rPr>
          <w:rFonts w:ascii="Times New Roman" w:hAnsi="Times New Roman"/>
          <w:b w:val="0"/>
          <w:i w:val="0"/>
          <w:sz w:val="24"/>
          <w:szCs w:val="24"/>
        </w:rPr>
        <w:t>uplatnená náhrada mzdy zúčastnených osôb</w:t>
      </w:r>
      <w:r w:rsidRPr="00734694">
        <w:rPr>
          <w:rFonts w:ascii="Times New Roman" w:hAnsi="Times New Roman"/>
          <w:b w:val="0"/>
          <w:i w:val="0"/>
          <w:sz w:val="24"/>
          <w:szCs w:val="24"/>
        </w:rPr>
        <w:t xml:space="preserve"> pri výkone rozhodnutia o odňatí dieťaťa  okrem náhrady mzdy oprávneného, </w:t>
      </w:r>
    </w:p>
    <w:p w:rsidR="00B208E4" w:rsidRPr="00734694" w:rsidP="00B208E4">
      <w:pPr>
        <w:pStyle w:val="Heading5"/>
        <w:numPr>
          <w:numId w:val="2"/>
        </w:numPr>
        <w:tabs>
          <w:tab w:val="left" w:pos="720"/>
          <w:tab w:val="left" w:pos="900"/>
        </w:tabs>
        <w:bidi w:val="0"/>
        <w:spacing w:before="0" w:after="0" w:line="240" w:lineRule="auto"/>
        <w:ind w:left="0" w:firstLine="540"/>
        <w:jc w:val="both"/>
        <w:rPr>
          <w:rFonts w:ascii="Times New Roman" w:hAnsi="Times New Roman"/>
          <w:b w:val="0"/>
          <w:i w:val="0"/>
          <w:sz w:val="24"/>
          <w:szCs w:val="24"/>
        </w:rPr>
      </w:pPr>
      <w:r w:rsidRPr="00734694">
        <w:rPr>
          <w:rFonts w:ascii="Times New Roman" w:hAnsi="Times New Roman"/>
          <w:b w:val="0"/>
          <w:i w:val="0"/>
          <w:sz w:val="24"/>
          <w:szCs w:val="24"/>
        </w:rPr>
        <w:t>účelne vynaložené náklady spojené najmä s otv</w:t>
      </w:r>
      <w:r w:rsidRPr="00734694" w:rsidR="0097344F">
        <w:rPr>
          <w:rFonts w:ascii="Times New Roman" w:hAnsi="Times New Roman"/>
          <w:b w:val="0"/>
          <w:i w:val="0"/>
          <w:sz w:val="24"/>
          <w:szCs w:val="24"/>
        </w:rPr>
        <w:t xml:space="preserve">orením bytu podľa § 273aa ods. 3 alebo s otvorením priestoru podľa § 273aa ods.4, </w:t>
      </w:r>
    </w:p>
    <w:p w:rsidR="00B208E4" w:rsidRPr="00734694" w:rsidP="00B208E4">
      <w:pPr>
        <w:pStyle w:val="Heading5"/>
        <w:numPr>
          <w:numId w:val="2"/>
        </w:numPr>
        <w:tabs>
          <w:tab w:val="left" w:pos="720"/>
          <w:tab w:val="left" w:pos="900"/>
        </w:tabs>
        <w:bidi w:val="0"/>
        <w:spacing w:before="0" w:after="0" w:line="240" w:lineRule="auto"/>
        <w:ind w:left="0" w:firstLine="540"/>
        <w:jc w:val="both"/>
        <w:rPr>
          <w:rFonts w:ascii="Times New Roman" w:hAnsi="Times New Roman"/>
          <w:b w:val="0"/>
          <w:i w:val="0"/>
          <w:sz w:val="24"/>
          <w:szCs w:val="24"/>
        </w:rPr>
      </w:pPr>
      <w:r w:rsidRPr="00734694">
        <w:rPr>
          <w:rFonts w:ascii="Times New Roman" w:hAnsi="Times New Roman"/>
          <w:b w:val="0"/>
          <w:i w:val="0"/>
          <w:sz w:val="24"/>
          <w:szCs w:val="24"/>
        </w:rPr>
        <w:t xml:space="preserve">náklady na dopravu zúčastnených osôb okrem nákladov na dopravu oprávneného, </w:t>
      </w:r>
    </w:p>
    <w:p w:rsidR="00B208E4" w:rsidRPr="00225FA1" w:rsidP="00B208E4">
      <w:pPr>
        <w:pStyle w:val="Heading5"/>
        <w:numPr>
          <w:numId w:val="2"/>
        </w:numPr>
        <w:tabs>
          <w:tab w:val="left" w:pos="900"/>
        </w:tabs>
        <w:bidi w:val="0"/>
        <w:spacing w:before="0" w:after="0" w:line="240" w:lineRule="auto"/>
        <w:ind w:left="0" w:firstLine="540"/>
        <w:jc w:val="both"/>
        <w:rPr>
          <w:rFonts w:ascii="Times New Roman" w:hAnsi="Times New Roman"/>
          <w:b w:val="0"/>
          <w:i w:val="0"/>
          <w:sz w:val="24"/>
          <w:szCs w:val="24"/>
        </w:rPr>
      </w:pPr>
      <w:r w:rsidRPr="00734694">
        <w:rPr>
          <w:rFonts w:ascii="Times New Roman" w:hAnsi="Times New Roman"/>
          <w:b w:val="0"/>
          <w:i w:val="0"/>
          <w:sz w:val="24"/>
          <w:szCs w:val="24"/>
        </w:rPr>
        <w:t>náklady na dopravu dieťaťa spojené s jeho návratom v prípadoch týkajúcich sa neoprávneného premiestnenia alebo zad</w:t>
      </w:r>
      <w:r w:rsidR="003624E8">
        <w:rPr>
          <w:rFonts w:ascii="Times New Roman" w:hAnsi="Times New Roman"/>
          <w:b w:val="0"/>
          <w:i w:val="0"/>
          <w:sz w:val="24"/>
          <w:szCs w:val="24"/>
        </w:rPr>
        <w:t xml:space="preserve">ržania podľa </w:t>
      </w:r>
      <w:r w:rsidRPr="00225FA1" w:rsidR="003624E8">
        <w:rPr>
          <w:rFonts w:ascii="Times New Roman" w:hAnsi="Times New Roman"/>
          <w:b w:val="0"/>
          <w:i w:val="0"/>
          <w:sz w:val="24"/>
          <w:szCs w:val="24"/>
        </w:rPr>
        <w:t>medzinárodnej zmluvy</w:t>
      </w:r>
      <w:r w:rsidRPr="00225FA1">
        <w:rPr>
          <w:rFonts w:ascii="Times New Roman" w:hAnsi="Times New Roman"/>
          <w:b w:val="0"/>
          <w:i w:val="0"/>
          <w:sz w:val="24"/>
          <w:szCs w:val="24"/>
        </w:rPr>
        <w:t>,</w:t>
      </w:r>
      <w:r w:rsidR="00F26BB3">
        <w:rPr>
          <w:rFonts w:ascii="Times New Roman" w:hAnsi="Times New Roman"/>
          <w:b w:val="0"/>
          <w:i w:val="0"/>
          <w:sz w:val="24"/>
          <w:szCs w:val="24"/>
          <w:vertAlign w:val="superscript"/>
        </w:rPr>
        <w:t xml:space="preserve"> 38b</w:t>
      </w:r>
      <w:r w:rsidRPr="00225FA1">
        <w:rPr>
          <w:rFonts w:ascii="Times New Roman" w:hAnsi="Times New Roman"/>
          <w:b w:val="0"/>
          <w:i w:val="0"/>
          <w:sz w:val="24"/>
          <w:szCs w:val="24"/>
          <w:vertAlign w:val="superscript"/>
        </w:rPr>
        <w:t xml:space="preserve">) </w:t>
      </w:r>
    </w:p>
    <w:p w:rsidR="00B208E4" w:rsidRPr="00225FA1" w:rsidP="00B208E4">
      <w:pPr>
        <w:pStyle w:val="Heading5"/>
        <w:numPr>
          <w:numId w:val="2"/>
        </w:numPr>
        <w:tabs>
          <w:tab w:val="left" w:pos="900"/>
        </w:tabs>
        <w:bidi w:val="0"/>
        <w:spacing w:before="0" w:after="0" w:line="240" w:lineRule="auto"/>
        <w:ind w:left="0" w:firstLine="540"/>
        <w:jc w:val="both"/>
        <w:rPr>
          <w:rFonts w:ascii="Times New Roman" w:hAnsi="Times New Roman"/>
          <w:b w:val="0"/>
          <w:i w:val="0"/>
          <w:sz w:val="24"/>
          <w:szCs w:val="24"/>
        </w:rPr>
      </w:pPr>
      <w:r w:rsidRPr="00225FA1">
        <w:rPr>
          <w:rFonts w:ascii="Times New Roman" w:hAnsi="Times New Roman"/>
          <w:b w:val="0"/>
          <w:i w:val="0"/>
          <w:sz w:val="24"/>
          <w:szCs w:val="24"/>
        </w:rPr>
        <w:t xml:space="preserve">náklady na nevyhnutné potreby dieťaťa pri výkone rozhodnutia. </w:t>
      </w:r>
    </w:p>
    <w:p w:rsidR="00B208E4" w:rsidRPr="00225FA1" w:rsidP="00B208E4">
      <w:pPr>
        <w:pStyle w:val="Heading5"/>
        <w:bidi w:val="0"/>
        <w:spacing w:before="0" w:after="0" w:line="240" w:lineRule="auto"/>
        <w:jc w:val="both"/>
        <w:rPr>
          <w:rFonts w:ascii="Times New Roman" w:hAnsi="Times New Roman"/>
          <w:b w:val="0"/>
          <w:i w:val="0"/>
          <w:sz w:val="24"/>
          <w:szCs w:val="24"/>
        </w:rPr>
      </w:pPr>
      <w:r w:rsidRPr="00225FA1">
        <w:rPr>
          <w:rFonts w:ascii="Times New Roman" w:hAnsi="Times New Roman"/>
          <w:b w:val="0"/>
          <w:i w:val="0"/>
          <w:sz w:val="24"/>
          <w:szCs w:val="24"/>
        </w:rPr>
        <w:t xml:space="preserve">(3) </w:t>
      </w:r>
      <w:r w:rsidRPr="00225FA1" w:rsidR="00BB3AE7">
        <w:rPr>
          <w:rFonts w:ascii="Times New Roman" w:hAnsi="Times New Roman"/>
          <w:b w:val="0"/>
          <w:i w:val="0"/>
          <w:sz w:val="24"/>
          <w:szCs w:val="24"/>
        </w:rPr>
        <w:t xml:space="preserve">Výnos trov </w:t>
      </w:r>
      <w:r w:rsidRPr="00225FA1">
        <w:rPr>
          <w:rFonts w:ascii="Times New Roman" w:hAnsi="Times New Roman"/>
          <w:b w:val="0"/>
          <w:i w:val="0"/>
          <w:sz w:val="24"/>
          <w:szCs w:val="24"/>
        </w:rPr>
        <w:t xml:space="preserve">výkonu </w:t>
      </w:r>
      <w:r w:rsidRPr="00225FA1" w:rsidR="00CD6082">
        <w:rPr>
          <w:rFonts w:ascii="Times New Roman" w:hAnsi="Times New Roman"/>
          <w:b w:val="0"/>
          <w:i w:val="0"/>
          <w:sz w:val="24"/>
          <w:szCs w:val="24"/>
        </w:rPr>
        <w:t xml:space="preserve">rozhodnutia </w:t>
      </w:r>
      <w:r w:rsidRPr="00225FA1" w:rsidR="00BB3AE7">
        <w:rPr>
          <w:rFonts w:ascii="Times New Roman" w:hAnsi="Times New Roman"/>
          <w:b w:val="0"/>
          <w:i w:val="0"/>
          <w:sz w:val="24"/>
          <w:szCs w:val="24"/>
        </w:rPr>
        <w:t xml:space="preserve">je </w:t>
      </w:r>
      <w:r w:rsidRPr="00225FA1" w:rsidR="00CD6082">
        <w:rPr>
          <w:rFonts w:ascii="Times New Roman" w:hAnsi="Times New Roman"/>
          <w:b w:val="0"/>
          <w:i w:val="0"/>
          <w:sz w:val="24"/>
          <w:szCs w:val="24"/>
        </w:rPr>
        <w:t>príjmom štátneho rozpočtu.</w:t>
      </w:r>
    </w:p>
    <w:p w:rsidR="006618BB" w:rsidRPr="00225FA1" w:rsidP="00B208E4">
      <w:pPr>
        <w:bidi w:val="0"/>
        <w:spacing w:after="0" w:line="240" w:lineRule="auto"/>
        <w:rPr>
          <w:rFonts w:ascii="Times New Roman" w:hAnsi="Times New Roman"/>
          <w:sz w:val="24"/>
          <w:szCs w:val="24"/>
        </w:rPr>
      </w:pPr>
    </w:p>
    <w:p w:rsidR="00B208E4" w:rsidRPr="00225FA1" w:rsidP="00B208E4">
      <w:pPr>
        <w:bidi w:val="0"/>
        <w:spacing w:after="0" w:line="240" w:lineRule="auto"/>
        <w:rPr>
          <w:rFonts w:ascii="Times New Roman" w:hAnsi="Times New Roman"/>
          <w:sz w:val="24"/>
          <w:szCs w:val="24"/>
        </w:rPr>
      </w:pPr>
      <w:r w:rsidR="00F26BB3">
        <w:rPr>
          <w:rFonts w:ascii="Times New Roman" w:hAnsi="Times New Roman"/>
          <w:sz w:val="24"/>
          <w:szCs w:val="24"/>
        </w:rPr>
        <w:t>Poznámka pod čiarou k odkazu 38b</w:t>
      </w:r>
      <w:r w:rsidRPr="00225FA1">
        <w:rPr>
          <w:rFonts w:ascii="Times New Roman" w:hAnsi="Times New Roman"/>
          <w:sz w:val="24"/>
          <w:szCs w:val="24"/>
        </w:rPr>
        <w:t xml:space="preserve"> znie:</w:t>
      </w:r>
    </w:p>
    <w:p w:rsidR="00B208E4" w:rsidRPr="00734694" w:rsidP="006618BB">
      <w:pPr>
        <w:bidi w:val="0"/>
        <w:spacing w:after="0" w:line="240" w:lineRule="auto"/>
        <w:rPr>
          <w:rFonts w:ascii="Times New Roman" w:hAnsi="Times New Roman"/>
          <w:sz w:val="24"/>
          <w:szCs w:val="24"/>
        </w:rPr>
      </w:pPr>
      <w:r w:rsidR="00F26BB3">
        <w:rPr>
          <w:rFonts w:ascii="Times New Roman" w:hAnsi="Times New Roman"/>
          <w:sz w:val="24"/>
          <w:szCs w:val="24"/>
        </w:rPr>
        <w:t>„ 38b</w:t>
      </w:r>
      <w:r w:rsidRPr="00225FA1">
        <w:rPr>
          <w:rFonts w:ascii="Times New Roman" w:hAnsi="Times New Roman"/>
          <w:sz w:val="24"/>
          <w:szCs w:val="24"/>
        </w:rPr>
        <w:t xml:space="preserve">) </w:t>
      </w:r>
      <w:r w:rsidRPr="00225FA1" w:rsidR="00ED7D4A">
        <w:rPr>
          <w:rFonts w:ascii="Times New Roman" w:hAnsi="Times New Roman"/>
          <w:sz w:val="24"/>
          <w:szCs w:val="24"/>
        </w:rPr>
        <w:t xml:space="preserve">Dohovor </w:t>
      </w:r>
      <w:r w:rsidRPr="00225FA1">
        <w:rPr>
          <w:rFonts w:ascii="Times New Roman" w:hAnsi="Times New Roman"/>
          <w:sz w:val="24"/>
          <w:szCs w:val="24"/>
        </w:rPr>
        <w:t>o občianskoprávnych aspekto</w:t>
      </w:r>
      <w:r w:rsidRPr="00225FA1" w:rsidR="00ED7D4A">
        <w:rPr>
          <w:rFonts w:ascii="Times New Roman" w:hAnsi="Times New Roman"/>
          <w:sz w:val="24"/>
          <w:szCs w:val="24"/>
        </w:rPr>
        <w:t>ch medzinárodných únosov detí, oznámenie</w:t>
      </w:r>
      <w:r w:rsidRPr="00734694" w:rsidR="00ED7D4A">
        <w:rPr>
          <w:rFonts w:ascii="Times New Roman" w:hAnsi="Times New Roman"/>
          <w:sz w:val="24"/>
          <w:szCs w:val="24"/>
        </w:rPr>
        <w:t xml:space="preserve"> Ministerstva zahraničných vecí Slovenskej republiky č. 119/2001 Z. z.“.</w:t>
      </w:r>
    </w:p>
    <w:p w:rsidR="00B208E4" w:rsidRPr="00734694" w:rsidP="00B208E4">
      <w:pPr>
        <w:bidi w:val="0"/>
        <w:spacing w:after="0" w:line="240" w:lineRule="auto"/>
        <w:jc w:val="both"/>
        <w:rPr>
          <w:rFonts w:ascii="Times New Roman" w:hAnsi="Times New Roman"/>
          <w:sz w:val="24"/>
          <w:szCs w:val="24"/>
        </w:rPr>
      </w:pPr>
    </w:p>
    <w:p w:rsidR="006D7771" w:rsidP="004B6C66">
      <w:pPr>
        <w:numPr>
          <w:numId w:val="5"/>
        </w:numPr>
        <w:bidi w:val="0"/>
        <w:spacing w:after="0" w:line="240" w:lineRule="auto"/>
        <w:ind w:firstLine="360"/>
        <w:jc w:val="both"/>
        <w:rPr>
          <w:rFonts w:ascii="Times New Roman" w:hAnsi="Times New Roman"/>
          <w:i/>
          <w:sz w:val="24"/>
          <w:szCs w:val="24"/>
        </w:rPr>
      </w:pPr>
      <w:r w:rsidRPr="00734694" w:rsidR="005D70FA">
        <w:rPr>
          <w:rFonts w:ascii="Times New Roman" w:hAnsi="Times New Roman"/>
          <w:bCs/>
          <w:sz w:val="24"/>
          <w:szCs w:val="24"/>
        </w:rPr>
        <w:t xml:space="preserve">V poznámke pod čiarou k odkazu 40 sa na konci citácie bodka nahrádza čiarkou </w:t>
      </w:r>
      <w:r w:rsidRPr="00BF372A" w:rsidR="005D70FA">
        <w:rPr>
          <w:rFonts w:ascii="Times New Roman" w:hAnsi="Times New Roman"/>
          <w:bCs/>
          <w:sz w:val="24"/>
          <w:szCs w:val="24"/>
        </w:rPr>
        <w:t>a pripájajú sa tieto slová: „</w:t>
      </w:r>
      <w:r w:rsidRPr="00BF372A" w:rsidR="005D70FA">
        <w:rPr>
          <w:rFonts w:ascii="Times New Roman" w:hAnsi="Times New Roman"/>
          <w:sz w:val="24"/>
          <w:szCs w:val="24"/>
        </w:rPr>
        <w:t xml:space="preserve">nariadenie Rady (ES) č. 4/2009 z 18. decembra 2008 o právomoci, rozhodnom práve, uznávaní a výkone rozhodnutí a o spolupráci vo veciach vyživovacej povinnosti </w:t>
      </w:r>
      <w:r w:rsidRPr="00BF372A" w:rsidR="00BF372A">
        <w:rPr>
          <w:rFonts w:ascii="Times New Roman" w:hAnsi="Times New Roman"/>
          <w:sz w:val="24"/>
          <w:szCs w:val="24"/>
        </w:rPr>
        <w:t>(Ú. v. EÚ L 7, 10. 1. 2009).“</w:t>
      </w:r>
    </w:p>
    <w:p w:rsidR="00B8709F" w:rsidP="005D70FA">
      <w:pPr>
        <w:bidi w:val="0"/>
        <w:spacing w:after="0" w:line="240" w:lineRule="auto"/>
        <w:jc w:val="both"/>
        <w:rPr>
          <w:rFonts w:ascii="Times New Roman" w:hAnsi="Times New Roman"/>
          <w:i/>
          <w:sz w:val="24"/>
          <w:szCs w:val="24"/>
        </w:rPr>
      </w:pPr>
    </w:p>
    <w:p w:rsidR="001C1615" w:rsidP="005D70FA">
      <w:pPr>
        <w:bidi w:val="0"/>
        <w:spacing w:after="0" w:line="240" w:lineRule="auto"/>
        <w:jc w:val="both"/>
        <w:rPr>
          <w:rFonts w:ascii="Times New Roman" w:hAnsi="Times New Roman"/>
          <w:i/>
          <w:sz w:val="24"/>
          <w:szCs w:val="24"/>
        </w:rPr>
      </w:pPr>
    </w:p>
    <w:p w:rsidR="001C1615" w:rsidP="005D70FA">
      <w:pPr>
        <w:bidi w:val="0"/>
        <w:spacing w:after="0" w:line="240" w:lineRule="auto"/>
        <w:jc w:val="both"/>
        <w:rPr>
          <w:rFonts w:ascii="Times New Roman" w:hAnsi="Times New Roman"/>
          <w:i/>
          <w:sz w:val="24"/>
          <w:szCs w:val="24"/>
        </w:rPr>
      </w:pPr>
    </w:p>
    <w:p w:rsidR="001C1615" w:rsidP="005D70FA">
      <w:pPr>
        <w:bidi w:val="0"/>
        <w:spacing w:after="0" w:line="240" w:lineRule="auto"/>
        <w:jc w:val="both"/>
        <w:rPr>
          <w:rFonts w:ascii="Times New Roman" w:hAnsi="Times New Roman"/>
          <w:i/>
          <w:sz w:val="24"/>
          <w:szCs w:val="24"/>
        </w:rPr>
      </w:pPr>
    </w:p>
    <w:p w:rsidR="001C1615" w:rsidRPr="00734694" w:rsidP="005D70FA">
      <w:pPr>
        <w:bidi w:val="0"/>
        <w:spacing w:after="0" w:line="240" w:lineRule="auto"/>
        <w:jc w:val="both"/>
        <w:rPr>
          <w:rFonts w:ascii="Times New Roman" w:hAnsi="Times New Roman"/>
          <w:i/>
          <w:sz w:val="24"/>
          <w:szCs w:val="24"/>
        </w:rPr>
      </w:pPr>
    </w:p>
    <w:p w:rsidR="001073C4" w:rsidRPr="00734694" w:rsidP="001073C4">
      <w:pPr>
        <w:numPr>
          <w:numId w:val="5"/>
        </w:numPr>
        <w:bidi w:val="0"/>
        <w:spacing w:after="0" w:line="240" w:lineRule="auto"/>
        <w:ind w:left="360"/>
        <w:jc w:val="both"/>
        <w:rPr>
          <w:rFonts w:ascii="Times New Roman" w:hAnsi="Times New Roman"/>
          <w:i/>
          <w:sz w:val="24"/>
          <w:szCs w:val="24"/>
        </w:rPr>
      </w:pPr>
      <w:r w:rsidRPr="00734694">
        <w:rPr>
          <w:rFonts w:ascii="Times New Roman" w:hAnsi="Times New Roman"/>
          <w:sz w:val="24"/>
          <w:szCs w:val="24"/>
        </w:rPr>
        <w:t>Za §</w:t>
      </w:r>
      <w:r w:rsidR="004C66C1">
        <w:rPr>
          <w:rFonts w:ascii="Times New Roman" w:hAnsi="Times New Roman"/>
          <w:sz w:val="24"/>
          <w:szCs w:val="24"/>
        </w:rPr>
        <w:t xml:space="preserve"> 372s sa vkladá § 372t</w:t>
      </w:r>
      <w:r w:rsidRPr="00734694" w:rsidR="005D70FA">
        <w:rPr>
          <w:rFonts w:ascii="Times New Roman" w:hAnsi="Times New Roman"/>
          <w:sz w:val="24"/>
          <w:szCs w:val="24"/>
        </w:rPr>
        <w:t>, ktorý vrátane nadpisu znie:</w:t>
      </w:r>
    </w:p>
    <w:p w:rsidR="001073C4" w:rsidRPr="00734694" w:rsidP="001073C4">
      <w:pPr>
        <w:bidi w:val="0"/>
        <w:spacing w:after="0" w:line="240" w:lineRule="auto"/>
        <w:ind w:left="360"/>
        <w:jc w:val="both"/>
        <w:rPr>
          <w:rFonts w:ascii="Times New Roman" w:hAnsi="Times New Roman"/>
          <w:i/>
          <w:sz w:val="24"/>
          <w:szCs w:val="24"/>
        </w:rPr>
      </w:pPr>
    </w:p>
    <w:p w:rsidR="005D70FA" w:rsidRPr="007D218D" w:rsidP="001073C4">
      <w:pPr>
        <w:bidi w:val="0"/>
        <w:spacing w:after="0" w:line="240" w:lineRule="auto"/>
        <w:jc w:val="center"/>
        <w:rPr>
          <w:rFonts w:ascii="Times New Roman" w:hAnsi="Times New Roman"/>
          <w:sz w:val="24"/>
          <w:szCs w:val="24"/>
        </w:rPr>
      </w:pPr>
      <w:r w:rsidR="004C66C1">
        <w:rPr>
          <w:rFonts w:ascii="Times New Roman" w:hAnsi="Times New Roman"/>
          <w:sz w:val="24"/>
          <w:szCs w:val="24"/>
        </w:rPr>
        <w:t>„§ 372t</w:t>
      </w:r>
    </w:p>
    <w:p w:rsidR="005D70FA" w:rsidRPr="007D218D" w:rsidP="001073C4">
      <w:pPr>
        <w:bidi w:val="0"/>
        <w:spacing w:after="0" w:line="240" w:lineRule="auto"/>
        <w:jc w:val="center"/>
        <w:rPr>
          <w:rFonts w:ascii="Times New Roman" w:hAnsi="Times New Roman"/>
          <w:sz w:val="24"/>
          <w:szCs w:val="24"/>
        </w:rPr>
      </w:pPr>
      <w:r w:rsidRPr="007D218D">
        <w:rPr>
          <w:rFonts w:ascii="Times New Roman" w:hAnsi="Times New Roman"/>
          <w:sz w:val="24"/>
          <w:szCs w:val="24"/>
        </w:rPr>
        <w:t xml:space="preserve">Prechodné ustanovenie k úpravám účinným od </w:t>
      </w:r>
      <w:r w:rsidRPr="007D218D" w:rsidR="001073C4">
        <w:rPr>
          <w:rFonts w:ascii="Times New Roman" w:hAnsi="Times New Roman"/>
          <w:sz w:val="24"/>
          <w:szCs w:val="24"/>
        </w:rPr>
        <w:t>1.januára 2012</w:t>
      </w:r>
    </w:p>
    <w:p w:rsidR="005D70FA" w:rsidRPr="007D218D" w:rsidP="001073C4">
      <w:pPr>
        <w:bidi w:val="0"/>
        <w:spacing w:after="0" w:line="240" w:lineRule="auto"/>
        <w:jc w:val="center"/>
        <w:rPr>
          <w:rFonts w:ascii="Times New Roman" w:hAnsi="Times New Roman"/>
          <w:sz w:val="24"/>
          <w:szCs w:val="24"/>
        </w:rPr>
      </w:pPr>
    </w:p>
    <w:p w:rsidR="001073C4" w:rsidRPr="007D218D" w:rsidP="004B6C66">
      <w:pPr>
        <w:bidi w:val="0"/>
        <w:spacing w:after="0" w:line="240" w:lineRule="auto"/>
        <w:ind w:firstLine="708"/>
        <w:jc w:val="both"/>
        <w:rPr>
          <w:rFonts w:ascii="Times New Roman" w:hAnsi="Times New Roman"/>
          <w:sz w:val="24"/>
          <w:szCs w:val="24"/>
        </w:rPr>
      </w:pPr>
      <w:r w:rsidRPr="007D218D" w:rsidR="005D70FA">
        <w:rPr>
          <w:rFonts w:ascii="Times New Roman" w:hAnsi="Times New Roman"/>
          <w:sz w:val="24"/>
          <w:szCs w:val="24"/>
        </w:rPr>
        <w:t xml:space="preserve">Na konania začaté </w:t>
      </w:r>
      <w:r w:rsidRPr="007D218D">
        <w:rPr>
          <w:rFonts w:ascii="Times New Roman" w:hAnsi="Times New Roman"/>
          <w:sz w:val="24"/>
          <w:szCs w:val="24"/>
        </w:rPr>
        <w:t xml:space="preserve">do 31. </w:t>
      </w:r>
      <w:r w:rsidRPr="007D218D" w:rsidR="002A0E99">
        <w:rPr>
          <w:rFonts w:ascii="Times New Roman" w:hAnsi="Times New Roman"/>
          <w:sz w:val="24"/>
          <w:szCs w:val="24"/>
        </w:rPr>
        <w:t>decembra 2011</w:t>
      </w:r>
      <w:r w:rsidRPr="007D218D">
        <w:rPr>
          <w:rFonts w:ascii="Times New Roman" w:hAnsi="Times New Roman"/>
          <w:sz w:val="24"/>
          <w:szCs w:val="24"/>
        </w:rPr>
        <w:t xml:space="preserve"> </w:t>
      </w:r>
      <w:r w:rsidRPr="007D218D" w:rsidR="005D70FA">
        <w:rPr>
          <w:rFonts w:ascii="Times New Roman" w:hAnsi="Times New Roman"/>
          <w:sz w:val="24"/>
          <w:szCs w:val="24"/>
        </w:rPr>
        <w:t xml:space="preserve">sa použijú predpisy účinné od </w:t>
      </w:r>
      <w:r w:rsidRPr="007D218D">
        <w:rPr>
          <w:rFonts w:ascii="Times New Roman" w:hAnsi="Times New Roman"/>
          <w:sz w:val="24"/>
          <w:szCs w:val="24"/>
        </w:rPr>
        <w:t xml:space="preserve">1. januára </w:t>
      </w:r>
      <w:r w:rsidRPr="007D218D" w:rsidR="003C1B0F">
        <w:rPr>
          <w:rFonts w:ascii="Times New Roman" w:hAnsi="Times New Roman"/>
          <w:sz w:val="24"/>
          <w:szCs w:val="24"/>
        </w:rPr>
        <w:t>2012</w:t>
      </w:r>
      <w:r w:rsidRPr="007D218D">
        <w:rPr>
          <w:rFonts w:ascii="Times New Roman" w:hAnsi="Times New Roman"/>
          <w:sz w:val="24"/>
          <w:szCs w:val="24"/>
        </w:rPr>
        <w:t>.“.</w:t>
      </w:r>
    </w:p>
    <w:p w:rsidR="00B9704B" w:rsidRPr="00E935D0" w:rsidP="00E935D0">
      <w:pPr>
        <w:bidi w:val="0"/>
        <w:spacing w:after="0" w:line="240" w:lineRule="auto"/>
        <w:jc w:val="both"/>
        <w:rPr>
          <w:rFonts w:ascii="Times New Roman" w:hAnsi="Times New Roman"/>
          <w:i/>
          <w:sz w:val="24"/>
          <w:szCs w:val="24"/>
        </w:rPr>
      </w:pPr>
    </w:p>
    <w:p w:rsidR="00E935D0" w:rsidRPr="00734694" w:rsidP="00E935D0">
      <w:pPr>
        <w:numPr>
          <w:numId w:val="5"/>
        </w:numPr>
        <w:bidi w:val="0"/>
        <w:spacing w:after="0" w:line="240" w:lineRule="auto"/>
        <w:ind w:firstLine="360"/>
        <w:jc w:val="both"/>
        <w:rPr>
          <w:rFonts w:ascii="Times New Roman" w:hAnsi="Times New Roman"/>
          <w:sz w:val="24"/>
          <w:szCs w:val="24"/>
        </w:rPr>
      </w:pPr>
      <w:r w:rsidRPr="00734694">
        <w:rPr>
          <w:rFonts w:ascii="Times New Roman" w:hAnsi="Times New Roman"/>
          <w:sz w:val="24"/>
          <w:szCs w:val="24"/>
        </w:rPr>
        <w:t>V § 374b odsek 1 znie:</w:t>
      </w:r>
    </w:p>
    <w:p w:rsidR="00E935D0" w:rsidP="00DD6C4E">
      <w:pPr>
        <w:bidi w:val="0"/>
        <w:spacing w:after="0" w:line="240" w:lineRule="auto"/>
        <w:jc w:val="both"/>
        <w:rPr>
          <w:rFonts w:ascii="Times New Roman" w:hAnsi="Times New Roman"/>
          <w:sz w:val="24"/>
          <w:szCs w:val="24"/>
        </w:rPr>
      </w:pPr>
      <w:r w:rsidRPr="00734694">
        <w:rPr>
          <w:rFonts w:ascii="Times New Roman" w:hAnsi="Times New Roman"/>
          <w:sz w:val="24"/>
          <w:szCs w:val="24"/>
        </w:rPr>
        <w:t>„(1) Ministerstvo spravodlivosti uverejní na svojom webovom sídle vzory tlačív na podanie návrhov na začatie konania.“.</w:t>
      </w:r>
    </w:p>
    <w:p w:rsidR="00757CD7" w:rsidRPr="00734694" w:rsidP="00757CD7">
      <w:pPr>
        <w:bidi w:val="0"/>
        <w:spacing w:after="0" w:line="240" w:lineRule="auto"/>
        <w:jc w:val="both"/>
        <w:rPr>
          <w:rFonts w:ascii="Times New Roman" w:hAnsi="Times New Roman"/>
          <w:i/>
          <w:sz w:val="24"/>
          <w:szCs w:val="24"/>
        </w:rPr>
      </w:pPr>
    </w:p>
    <w:p w:rsidR="00B208E4" w:rsidRPr="00734694" w:rsidP="00B208E4">
      <w:pPr>
        <w:pStyle w:val="Heading2"/>
        <w:bidi w:val="0"/>
        <w:spacing w:before="0" w:line="240" w:lineRule="auto"/>
        <w:rPr>
          <w:rFonts w:ascii="Times New Roman" w:hAnsi="Times New Roman"/>
          <w:sz w:val="24"/>
          <w:szCs w:val="24"/>
        </w:rPr>
      </w:pPr>
      <w:r w:rsidRPr="00734694">
        <w:rPr>
          <w:rFonts w:ascii="Times New Roman" w:hAnsi="Times New Roman"/>
          <w:sz w:val="24"/>
          <w:szCs w:val="24"/>
        </w:rPr>
        <w:t>Čl. II</w:t>
      </w:r>
    </w:p>
    <w:p w:rsidR="00B208E4" w:rsidRPr="00734694" w:rsidP="00B208E4">
      <w:pPr>
        <w:bidi w:val="0"/>
        <w:spacing w:after="0" w:line="240" w:lineRule="auto"/>
        <w:rPr>
          <w:rFonts w:ascii="Times New Roman" w:hAnsi="Times New Roman"/>
          <w:sz w:val="24"/>
          <w:szCs w:val="24"/>
          <w:lang w:eastAsia="cs-CZ"/>
        </w:rPr>
      </w:pPr>
    </w:p>
    <w:p w:rsidR="00B208E4" w:rsidRPr="00734694" w:rsidP="00B208E4">
      <w:pPr>
        <w:pStyle w:val="NormalWeb"/>
        <w:bidi w:val="0"/>
        <w:ind w:firstLine="567"/>
        <w:jc w:val="both"/>
        <w:rPr>
          <w:rFonts w:ascii="Times New Roman" w:hAnsi="Times New Roman"/>
          <w:b/>
        </w:rPr>
      </w:pPr>
      <w:r w:rsidRPr="00734694">
        <w:rPr>
          <w:rFonts w:ascii="Times New Roman" w:hAnsi="Times New Roman"/>
          <w:b/>
        </w:rPr>
        <w:t xml:space="preserve">Zákon č. 97/1963 Zb. o medzinárodnom práve súkromnom a procesnom v znení zákona č. 158/1969 Zb., zákona č. 234/1992 Zb., zákona č. 264/1992 Zb., zákona Národnej rady Slovenskej republiky č. 48/1996 Z. z., zákona č. 510/2002 Z. z., zákona č. 589/2003 Z. z., zákona č. 382/2004 Z. z, zákona č. 36/2005 Z. z., zákona č. 336/2005 Z. z., zákona č. 273/2007 Z. z. a zákona č. 384/2008 Z. z. sa mení a dopĺňa takto: </w:t>
      </w:r>
    </w:p>
    <w:p w:rsidR="00B208E4" w:rsidRPr="00734694" w:rsidP="00B208E4">
      <w:pPr>
        <w:pStyle w:val="NormalWeb"/>
        <w:bidi w:val="0"/>
        <w:ind w:firstLine="567"/>
        <w:jc w:val="both"/>
        <w:rPr>
          <w:rFonts w:ascii="Times New Roman" w:hAnsi="Times New Roman"/>
          <w:b/>
        </w:rPr>
      </w:pPr>
    </w:p>
    <w:p w:rsidR="00B208E4" w:rsidRPr="00734694" w:rsidP="00B208E4">
      <w:pPr>
        <w:pStyle w:val="NormalWeb"/>
        <w:numPr>
          <w:numId w:val="1"/>
        </w:numPr>
        <w:bidi w:val="0"/>
        <w:ind w:left="0" w:firstLine="0"/>
        <w:jc w:val="both"/>
        <w:rPr>
          <w:rFonts w:ascii="Times New Roman" w:hAnsi="Times New Roman"/>
        </w:rPr>
      </w:pPr>
      <w:r w:rsidRPr="00734694">
        <w:rPr>
          <w:rFonts w:ascii="Times New Roman" w:hAnsi="Times New Roman"/>
        </w:rPr>
        <w:t>§ 20a znie:</w:t>
      </w:r>
    </w:p>
    <w:p w:rsidR="00B208E4" w:rsidRPr="00734694" w:rsidP="00B208E4">
      <w:pPr>
        <w:pStyle w:val="NormalWeb"/>
        <w:bidi w:val="0"/>
        <w:jc w:val="center"/>
        <w:rPr>
          <w:rFonts w:ascii="Times New Roman" w:hAnsi="Times New Roman"/>
        </w:rPr>
      </w:pPr>
      <w:r w:rsidRPr="00734694">
        <w:rPr>
          <w:rFonts w:ascii="Times New Roman" w:hAnsi="Times New Roman"/>
        </w:rPr>
        <w:t>„§ 20a</w:t>
      </w:r>
    </w:p>
    <w:p w:rsidR="00B208E4" w:rsidRPr="00734694" w:rsidP="00B208E4">
      <w:pPr>
        <w:pStyle w:val="NormalWeb"/>
        <w:bidi w:val="0"/>
        <w:jc w:val="center"/>
        <w:rPr>
          <w:rFonts w:ascii="Times New Roman" w:hAnsi="Times New Roman"/>
        </w:rPr>
      </w:pPr>
    </w:p>
    <w:p w:rsidR="00B208E4" w:rsidRPr="00734694" w:rsidP="00B208E4">
      <w:pPr>
        <w:pStyle w:val="NormalWeb"/>
        <w:bidi w:val="0"/>
        <w:jc w:val="both"/>
        <w:rPr>
          <w:rFonts w:ascii="Times New Roman" w:hAnsi="Times New Roman"/>
        </w:rPr>
      </w:pPr>
    </w:p>
    <w:p w:rsidR="00B208E4" w:rsidRPr="00734694" w:rsidP="00B208E4">
      <w:pPr>
        <w:pStyle w:val="NormalWeb"/>
        <w:bidi w:val="0"/>
        <w:ind w:firstLine="360"/>
        <w:jc w:val="both"/>
        <w:rPr>
          <w:rFonts w:ascii="Times New Roman" w:hAnsi="Times New Roman"/>
        </w:rPr>
      </w:pPr>
      <w:r w:rsidRPr="00734694">
        <w:rPr>
          <w:rFonts w:ascii="Times New Roman" w:hAnsi="Times New Roman"/>
        </w:rPr>
        <w:t>Manželstvo, ktoré v cudzine uzavrel slovenský občan pred iným orgánom ako pred orgánom Slovenskej republiky na to splnomocneným, je platné v Slovenskej republike, ak je platné v štáte, pred orgánom ktorého sa uzavrelo, a ak neexistovala žiadna okolnosť vylučujúca uzavretie manželstva podľa slovenského hmotného práva.“.</w:t>
      </w:r>
    </w:p>
    <w:p w:rsidR="00B208E4" w:rsidRPr="00734694" w:rsidP="00B208E4">
      <w:pPr>
        <w:pStyle w:val="NormalWeb"/>
        <w:bidi w:val="0"/>
        <w:ind w:firstLine="360"/>
        <w:jc w:val="both"/>
        <w:rPr>
          <w:rFonts w:ascii="Times New Roman" w:hAnsi="Times New Roman"/>
        </w:rPr>
      </w:pPr>
    </w:p>
    <w:p w:rsidR="00B208E4" w:rsidRPr="00734694" w:rsidP="00B208E4">
      <w:pPr>
        <w:pStyle w:val="NormalWeb"/>
        <w:numPr>
          <w:numId w:val="1"/>
        </w:numPr>
        <w:bidi w:val="0"/>
        <w:jc w:val="both"/>
        <w:rPr>
          <w:rFonts w:ascii="Times New Roman" w:hAnsi="Times New Roman"/>
        </w:rPr>
      </w:pPr>
      <w:r w:rsidRPr="00734694">
        <w:rPr>
          <w:rFonts w:ascii="Times New Roman" w:hAnsi="Times New Roman"/>
        </w:rPr>
        <w:t>V § 23 sa za odsek 1 vkladá nový odsek 2, ktorý znie:</w:t>
      </w:r>
    </w:p>
    <w:p w:rsidR="00B208E4" w:rsidRPr="00734694" w:rsidP="00B208E4">
      <w:pPr>
        <w:pStyle w:val="NormalWeb"/>
        <w:bidi w:val="0"/>
        <w:jc w:val="both"/>
        <w:rPr>
          <w:rFonts w:ascii="Times New Roman" w:hAnsi="Times New Roman"/>
        </w:rPr>
      </w:pPr>
      <w:r w:rsidRPr="00734694">
        <w:rPr>
          <w:rFonts w:ascii="Times New Roman" w:hAnsi="Times New Roman"/>
        </w:rPr>
        <w:t>„(2) Ak dieťa, ktoré narodením nadobudlo slovenské občianstvo, sa narodilo a žije v cudzine, spravuje sa určenie (zistenie alebo zapretie) rodičovstva právnym poriadkom štátu, v ktorom má dieťa obvyklý pobyt.“.</w:t>
      </w:r>
    </w:p>
    <w:p w:rsidR="00B208E4" w:rsidRPr="00734694" w:rsidP="00B208E4">
      <w:pPr>
        <w:pStyle w:val="NormalWeb"/>
        <w:bidi w:val="0"/>
        <w:jc w:val="both"/>
        <w:rPr>
          <w:rFonts w:ascii="Times New Roman" w:hAnsi="Times New Roman"/>
        </w:rPr>
      </w:pPr>
    </w:p>
    <w:p w:rsidR="00B208E4" w:rsidRPr="00734694" w:rsidP="00B208E4">
      <w:pPr>
        <w:pStyle w:val="NormalWeb"/>
        <w:bidi w:val="0"/>
        <w:jc w:val="both"/>
        <w:rPr>
          <w:rFonts w:ascii="Times New Roman" w:hAnsi="Times New Roman"/>
        </w:rPr>
      </w:pPr>
      <w:r w:rsidRPr="00734694">
        <w:rPr>
          <w:rFonts w:ascii="Times New Roman" w:hAnsi="Times New Roman"/>
        </w:rPr>
        <w:t xml:space="preserve">Doterajšie odseky 2 a 3 sa označujú ako odseky 3 a 4. </w:t>
      </w:r>
    </w:p>
    <w:p w:rsidR="00B208E4" w:rsidRPr="00734694" w:rsidP="00B208E4">
      <w:pPr>
        <w:pStyle w:val="NormalWeb"/>
        <w:bidi w:val="0"/>
        <w:jc w:val="both"/>
        <w:rPr>
          <w:rFonts w:ascii="Times New Roman" w:hAnsi="Times New Roman"/>
        </w:rPr>
      </w:pPr>
    </w:p>
    <w:p w:rsidR="00A4338C" w:rsidRPr="00734694" w:rsidP="00B208E4">
      <w:pPr>
        <w:pStyle w:val="NormalWeb"/>
        <w:numPr>
          <w:numId w:val="1"/>
        </w:numPr>
        <w:bidi w:val="0"/>
        <w:jc w:val="both"/>
        <w:rPr>
          <w:rFonts w:ascii="Times New Roman" w:hAnsi="Times New Roman"/>
        </w:rPr>
      </w:pPr>
      <w:r w:rsidRPr="00734694" w:rsidR="00E62012">
        <w:rPr>
          <w:rFonts w:ascii="Times New Roman" w:hAnsi="Times New Roman"/>
        </w:rPr>
        <w:t>V § 26 odsek 2 znie:</w:t>
      </w:r>
    </w:p>
    <w:p w:rsidR="00F8180F" w:rsidRPr="00734694" w:rsidP="00E62012">
      <w:pPr>
        <w:pStyle w:val="NormalWeb"/>
        <w:bidi w:val="0"/>
        <w:jc w:val="both"/>
        <w:rPr>
          <w:rFonts w:ascii="Times New Roman" w:hAnsi="Times New Roman"/>
        </w:rPr>
      </w:pPr>
      <w:r w:rsidRPr="00734694" w:rsidR="00E62012">
        <w:rPr>
          <w:rFonts w:ascii="Times New Roman" w:hAnsi="Times New Roman"/>
        </w:rPr>
        <w:t xml:space="preserve">„(2) </w:t>
      </w:r>
      <w:r w:rsidRPr="00734694">
        <w:rPr>
          <w:rFonts w:ascii="Times New Roman" w:hAnsi="Times New Roman"/>
        </w:rPr>
        <w:t>Ak osvojujúci manželia majú rôznu štátnu príslušnosť, osvojenie sa spravuje právom štátu spoločného obvyklého pobytu manželov. Ak manželia spoločný obvyklý pobyt nemajú, spravuje sa osvojenie právnym poriadkom</w:t>
      </w:r>
      <w:r w:rsidRPr="00734694" w:rsidR="00E62012">
        <w:rPr>
          <w:rFonts w:ascii="Times New Roman" w:hAnsi="Times New Roman"/>
        </w:rPr>
        <w:t xml:space="preserve">, s ktorým majú najužšiu väzbu.“. </w:t>
      </w:r>
    </w:p>
    <w:p w:rsidR="00F8180F" w:rsidRPr="00734694" w:rsidP="00E62012">
      <w:pPr>
        <w:pStyle w:val="NormalWeb"/>
        <w:bidi w:val="0"/>
        <w:jc w:val="both"/>
        <w:rPr>
          <w:rFonts w:ascii="Times New Roman" w:hAnsi="Times New Roman"/>
        </w:rPr>
      </w:pPr>
    </w:p>
    <w:p w:rsidR="00B208E4" w:rsidRPr="00734694" w:rsidP="00B208E4">
      <w:pPr>
        <w:pStyle w:val="NormalWeb"/>
        <w:numPr>
          <w:numId w:val="1"/>
        </w:numPr>
        <w:bidi w:val="0"/>
        <w:jc w:val="both"/>
        <w:rPr>
          <w:rFonts w:ascii="Times New Roman" w:hAnsi="Times New Roman"/>
        </w:rPr>
      </w:pPr>
      <w:r w:rsidRPr="00734694">
        <w:rPr>
          <w:rFonts w:ascii="Times New Roman" w:hAnsi="Times New Roman"/>
        </w:rPr>
        <w:t xml:space="preserve">§ </w:t>
      </w:r>
      <w:smartTag w:uri="urn:schemas-microsoft-com:office:smarttags" w:element="metricconverter">
        <w:smartTagPr>
          <w:attr w:name="ProductID" w:val="2 a"/>
        </w:smartTagPr>
        <w:r w:rsidRPr="00734694">
          <w:rPr>
            <w:rFonts w:ascii="Times New Roman" w:hAnsi="Times New Roman"/>
          </w:rPr>
          <w:t>37f</w:t>
        </w:r>
      </w:smartTag>
      <w:r w:rsidRPr="00734694">
        <w:rPr>
          <w:rFonts w:ascii="Times New Roman" w:hAnsi="Times New Roman"/>
        </w:rPr>
        <w:t xml:space="preserve"> sa vypúšťa. </w:t>
      </w:r>
    </w:p>
    <w:p w:rsidR="00B208E4" w:rsidRPr="00734694" w:rsidP="00B208E4">
      <w:pPr>
        <w:pStyle w:val="NormalWeb"/>
        <w:bidi w:val="0"/>
        <w:ind w:left="360"/>
        <w:jc w:val="both"/>
        <w:rPr>
          <w:rFonts w:ascii="Times New Roman" w:hAnsi="Times New Roman"/>
        </w:rPr>
      </w:pPr>
    </w:p>
    <w:p w:rsidR="00B208E4" w:rsidRPr="00734694" w:rsidP="00B208E4">
      <w:pPr>
        <w:pStyle w:val="NormalWeb"/>
        <w:numPr>
          <w:numId w:val="1"/>
        </w:numPr>
        <w:bidi w:val="0"/>
        <w:jc w:val="both"/>
        <w:rPr>
          <w:rFonts w:ascii="Times New Roman" w:hAnsi="Times New Roman"/>
        </w:rPr>
      </w:pPr>
      <w:r w:rsidRPr="007D218D" w:rsidR="00E60042">
        <w:rPr>
          <w:rFonts w:ascii="Times New Roman" w:hAnsi="Times New Roman"/>
        </w:rPr>
        <w:t xml:space="preserve">Doterajší </w:t>
      </w:r>
      <w:r w:rsidRPr="007D218D">
        <w:rPr>
          <w:rFonts w:ascii="Times New Roman" w:hAnsi="Times New Roman"/>
        </w:rPr>
        <w:t>text</w:t>
      </w:r>
      <w:r w:rsidRPr="00734694">
        <w:rPr>
          <w:rFonts w:ascii="Times New Roman" w:hAnsi="Times New Roman"/>
        </w:rPr>
        <w:t xml:space="preserve"> § 48 sa označuje ako odsek 1 a dopĺňa sa odsekom 2, ktorý znie:</w:t>
      </w:r>
    </w:p>
    <w:p w:rsidR="00B208E4" w:rsidRPr="00402D60" w:rsidP="00402D60">
      <w:pPr>
        <w:pStyle w:val="NormalWeb"/>
        <w:bidi w:val="0"/>
        <w:jc w:val="both"/>
        <w:rPr>
          <w:rFonts w:ascii="Times New Roman" w:hAnsi="Times New Roman"/>
        </w:rPr>
      </w:pPr>
      <w:r w:rsidRPr="00402D60">
        <w:rPr>
          <w:rFonts w:ascii="Times New Roman" w:hAnsi="Times New Roman"/>
        </w:rPr>
        <w:t>„(2) Súd preskúma právomoc skôr, ako začne konať o veci samej, na základe skutočností, ktoré existujú v čase podania návrhu. Ak dôjde následne k zmene týchto skutočností, právomoc súdu zostáva zachovaná.“.</w:t>
      </w:r>
    </w:p>
    <w:p w:rsidR="00B208E4" w:rsidRPr="00734694" w:rsidP="00402D60">
      <w:pPr>
        <w:pStyle w:val="NormalWeb"/>
        <w:bidi w:val="0"/>
        <w:jc w:val="both"/>
        <w:rPr>
          <w:rFonts w:ascii="Times New Roman" w:hAnsi="Times New Roman"/>
        </w:rPr>
      </w:pPr>
    </w:p>
    <w:p w:rsidR="00402D60" w:rsidRPr="00402D60" w:rsidP="00402D60">
      <w:pPr>
        <w:pStyle w:val="NormalWeb"/>
        <w:numPr>
          <w:numId w:val="1"/>
        </w:numPr>
        <w:tabs>
          <w:tab w:val="num" w:pos="0"/>
        </w:tabs>
        <w:bidi w:val="0"/>
        <w:ind w:left="0" w:firstLine="360"/>
        <w:jc w:val="both"/>
        <w:rPr>
          <w:rFonts w:ascii="Times New Roman" w:hAnsi="Times New Roman"/>
        </w:rPr>
      </w:pPr>
      <w:r w:rsidRPr="00402D60">
        <w:rPr>
          <w:rFonts w:ascii="Times New Roman" w:hAnsi="Times New Roman"/>
        </w:rPr>
        <w:t>V § 62a ods. 1  sa slovo „Osoba“ nahrádza slovami „Fyzická osoba“ a  za slová „podľa medzinárodnej zmluvy“ sa vkladá čiarka a slová „osobitného predpisu“.</w:t>
      </w:r>
    </w:p>
    <w:p w:rsidR="00402D60" w:rsidP="00402D60">
      <w:pPr>
        <w:pStyle w:val="NormalWeb"/>
        <w:bidi w:val="0"/>
        <w:jc w:val="both"/>
        <w:rPr>
          <w:rFonts w:ascii="Times New Roman" w:hAnsi="Times New Roman"/>
        </w:rPr>
      </w:pPr>
    </w:p>
    <w:p w:rsidR="00402D60" w:rsidP="00402D60">
      <w:pPr>
        <w:pStyle w:val="NormalWeb"/>
        <w:numPr>
          <w:numId w:val="1"/>
        </w:numPr>
        <w:tabs>
          <w:tab w:val="num" w:pos="0"/>
        </w:tabs>
        <w:bidi w:val="0"/>
        <w:ind w:left="0" w:firstLine="360"/>
        <w:jc w:val="both"/>
        <w:rPr>
          <w:rFonts w:ascii="Times New Roman" w:hAnsi="Times New Roman"/>
        </w:rPr>
      </w:pPr>
      <w:r w:rsidRPr="00734694" w:rsidR="00B208E4">
        <w:rPr>
          <w:rFonts w:ascii="Times New Roman" w:hAnsi="Times New Roman"/>
        </w:rPr>
        <w:t>V § 62a ods. 2 sa slovo „Osoba“ nahrádza slovami „Fyzická osoba“.</w:t>
      </w:r>
    </w:p>
    <w:p w:rsidR="00402D60" w:rsidRPr="00734694" w:rsidP="00B208E4">
      <w:pPr>
        <w:pStyle w:val="NormalWeb"/>
        <w:bidi w:val="0"/>
        <w:jc w:val="both"/>
        <w:rPr>
          <w:rFonts w:ascii="Times New Roman" w:hAnsi="Times New Roman"/>
        </w:rPr>
      </w:pPr>
    </w:p>
    <w:p w:rsidR="00B208E4" w:rsidRPr="00734694" w:rsidP="00B208E4">
      <w:pPr>
        <w:pStyle w:val="NormalWeb"/>
        <w:numPr>
          <w:numId w:val="1"/>
        </w:numPr>
        <w:tabs>
          <w:tab w:val="num" w:pos="0"/>
        </w:tabs>
        <w:bidi w:val="0"/>
        <w:ind w:left="0" w:firstLine="360"/>
        <w:jc w:val="both"/>
        <w:rPr>
          <w:rFonts w:ascii="Times New Roman" w:hAnsi="Times New Roman"/>
        </w:rPr>
      </w:pPr>
      <w:r w:rsidRPr="00734694">
        <w:rPr>
          <w:rFonts w:ascii="Times New Roman" w:hAnsi="Times New Roman"/>
        </w:rPr>
        <w:t>V § 65 sa za slovami „slovenským občanom“ vypúšťa čiarka a vkladajú sa slová „a cudzie rozhodnutia o obmedzení alebo pozbavení spôsobilosti na právne úkony slovenského občana,“.</w:t>
      </w:r>
    </w:p>
    <w:p w:rsidR="00B208E4" w:rsidRPr="00734694" w:rsidP="00B208E4">
      <w:pPr>
        <w:pStyle w:val="NormalWeb"/>
        <w:bidi w:val="0"/>
        <w:jc w:val="both"/>
        <w:rPr>
          <w:rFonts w:ascii="Times New Roman" w:hAnsi="Times New Roman"/>
        </w:rPr>
      </w:pPr>
    </w:p>
    <w:p w:rsidR="00B208E4" w:rsidRPr="003E708D" w:rsidP="00B208E4">
      <w:pPr>
        <w:pStyle w:val="NormalWeb"/>
        <w:numPr>
          <w:numId w:val="1"/>
        </w:numPr>
        <w:tabs>
          <w:tab w:val="num" w:pos="0"/>
        </w:tabs>
        <w:bidi w:val="0"/>
        <w:ind w:left="0" w:firstLine="360"/>
        <w:jc w:val="both"/>
        <w:rPr>
          <w:rFonts w:ascii="Times New Roman" w:hAnsi="Times New Roman"/>
        </w:rPr>
      </w:pPr>
      <w:r w:rsidRPr="00734694">
        <w:rPr>
          <w:rFonts w:ascii="Times New Roman" w:hAnsi="Times New Roman"/>
        </w:rPr>
        <w:t>V § 67 ods. 1 sa za slovom „</w:t>
      </w:r>
      <w:r w:rsidRPr="003E708D">
        <w:rPr>
          <w:rFonts w:ascii="Times New Roman" w:hAnsi="Times New Roman"/>
        </w:rPr>
        <w:t xml:space="preserve">rodičovstva“ </w:t>
      </w:r>
      <w:r w:rsidRPr="003E708D" w:rsidR="006B3063">
        <w:rPr>
          <w:rFonts w:ascii="Times New Roman" w:hAnsi="Times New Roman"/>
        </w:rPr>
        <w:t xml:space="preserve">slovo </w:t>
      </w:r>
      <w:r w:rsidRPr="003E708D">
        <w:rPr>
          <w:rFonts w:ascii="Times New Roman" w:hAnsi="Times New Roman"/>
        </w:rPr>
        <w:t>„a“</w:t>
      </w:r>
      <w:r w:rsidRPr="003E708D" w:rsidR="00A81BA2">
        <w:rPr>
          <w:rFonts w:ascii="Times New Roman" w:hAnsi="Times New Roman"/>
        </w:rPr>
        <w:t xml:space="preserve"> nahrádza čiarkou</w:t>
      </w:r>
      <w:r w:rsidRPr="003E708D">
        <w:rPr>
          <w:rFonts w:ascii="Times New Roman" w:hAnsi="Times New Roman"/>
        </w:rPr>
        <w:t xml:space="preserve"> a za slová „osvojenia dieťaťa“ sa vkladajú slová „a vo veciach obmedzenia alebo pozbavenia spôsobilosti na právne úkony“.</w:t>
      </w:r>
    </w:p>
    <w:p w:rsidR="00B208E4" w:rsidRPr="003E708D" w:rsidP="00B208E4">
      <w:pPr>
        <w:pStyle w:val="NormalWeb"/>
        <w:bidi w:val="0"/>
        <w:jc w:val="both"/>
        <w:rPr>
          <w:rFonts w:ascii="Times New Roman" w:hAnsi="Times New Roman"/>
        </w:rPr>
      </w:pPr>
    </w:p>
    <w:p w:rsidR="00B208E4" w:rsidRPr="00734694" w:rsidP="00B208E4">
      <w:pPr>
        <w:pStyle w:val="NormalWeb"/>
        <w:numPr>
          <w:numId w:val="1"/>
        </w:numPr>
        <w:tabs>
          <w:tab w:val="num" w:pos="0"/>
        </w:tabs>
        <w:bidi w:val="0"/>
        <w:ind w:left="0" w:firstLine="360"/>
        <w:jc w:val="both"/>
        <w:rPr>
          <w:rFonts w:ascii="Times New Roman" w:hAnsi="Times New Roman"/>
        </w:rPr>
      </w:pPr>
      <w:r w:rsidRPr="00734694">
        <w:rPr>
          <w:rFonts w:ascii="Times New Roman" w:hAnsi="Times New Roman"/>
        </w:rPr>
        <w:t xml:space="preserve">V § 67 ods. 3 sa vypúšťa posledná veta. </w:t>
      </w:r>
    </w:p>
    <w:p w:rsidR="00B208E4" w:rsidRPr="00734694" w:rsidP="00B208E4">
      <w:pPr>
        <w:pStyle w:val="NormalWeb"/>
        <w:bidi w:val="0"/>
        <w:jc w:val="both"/>
        <w:rPr>
          <w:rFonts w:ascii="Times New Roman" w:hAnsi="Times New Roman"/>
        </w:rPr>
      </w:pPr>
    </w:p>
    <w:p w:rsidR="00B208E4" w:rsidRPr="00734694" w:rsidP="00B208E4">
      <w:pPr>
        <w:pStyle w:val="NormalWeb"/>
        <w:numPr>
          <w:numId w:val="1"/>
        </w:numPr>
        <w:tabs>
          <w:tab w:val="num" w:pos="0"/>
        </w:tabs>
        <w:bidi w:val="0"/>
        <w:ind w:left="0" w:firstLine="360"/>
        <w:jc w:val="both"/>
        <w:rPr>
          <w:rFonts w:ascii="Times New Roman" w:hAnsi="Times New Roman"/>
        </w:rPr>
      </w:pPr>
      <w:r w:rsidRPr="00734694">
        <w:rPr>
          <w:rFonts w:ascii="Times New Roman" w:hAnsi="Times New Roman"/>
        </w:rPr>
        <w:t>§ 67 sa dopĺňa odsekom 4, ktorý znie:</w:t>
      </w:r>
    </w:p>
    <w:p w:rsidR="00B208E4" w:rsidRPr="00734694" w:rsidP="00B208E4">
      <w:pPr>
        <w:pStyle w:val="NormalWeb"/>
        <w:bidi w:val="0"/>
        <w:ind w:firstLine="540"/>
        <w:jc w:val="both"/>
        <w:rPr>
          <w:rFonts w:ascii="Times New Roman" w:hAnsi="Times New Roman"/>
        </w:rPr>
      </w:pPr>
      <w:r w:rsidRPr="00734694">
        <w:rPr>
          <w:rFonts w:ascii="Times New Roman" w:hAnsi="Times New Roman"/>
        </w:rPr>
        <w:t>„(4) Na návrh oprávneného alebo povinného z cudzieho rozhodnutia alebo inej osoby, ktorá preukáže, že má na veci právny záujem, súd rozhodne osobitným výrokom o uznaní cudzieho rozhodnutia, aj keď to tento zákon alebo medzinárodná zmluva nevyžaduje.“.</w:t>
      </w:r>
    </w:p>
    <w:p w:rsidR="00B208E4" w:rsidRPr="00734694" w:rsidP="00B208E4">
      <w:pPr>
        <w:pStyle w:val="NormalWeb"/>
        <w:bidi w:val="0"/>
        <w:jc w:val="both"/>
        <w:rPr>
          <w:rFonts w:ascii="Times New Roman" w:hAnsi="Times New Roman"/>
        </w:rPr>
      </w:pPr>
    </w:p>
    <w:p w:rsidR="00B208E4" w:rsidRPr="00734694" w:rsidP="00B208E4">
      <w:pPr>
        <w:pStyle w:val="NormalWeb"/>
        <w:numPr>
          <w:numId w:val="1"/>
        </w:numPr>
        <w:tabs>
          <w:tab w:val="left" w:pos="720"/>
        </w:tabs>
        <w:bidi w:val="0"/>
        <w:ind w:left="0" w:firstLine="360"/>
        <w:jc w:val="both"/>
        <w:rPr>
          <w:rFonts w:ascii="Times New Roman" w:hAnsi="Times New Roman"/>
        </w:rPr>
      </w:pPr>
      <w:r w:rsidRPr="00734694">
        <w:rPr>
          <w:rFonts w:ascii="Times New Roman" w:hAnsi="Times New Roman"/>
        </w:rPr>
        <w:t xml:space="preserve">V § 68 ods. 2 sa za slovom „rodičovstva“ </w:t>
      </w:r>
      <w:r w:rsidR="003E708D">
        <w:rPr>
          <w:rFonts w:ascii="Times New Roman" w:hAnsi="Times New Roman"/>
        </w:rPr>
        <w:t xml:space="preserve">slovo </w:t>
      </w:r>
      <w:r w:rsidRPr="00734694" w:rsidR="000B05B9">
        <w:rPr>
          <w:rFonts w:ascii="Times New Roman" w:hAnsi="Times New Roman"/>
        </w:rPr>
        <w:t xml:space="preserve">„a“ nahrádza čiarkou </w:t>
      </w:r>
      <w:r w:rsidRPr="00734694">
        <w:rPr>
          <w:rFonts w:ascii="Times New Roman" w:hAnsi="Times New Roman"/>
        </w:rPr>
        <w:t>a za slová „osvojenia dieťaťa“ sa vkladajú slová „a vo veciach obmedzenia alebo pozbavenia spôsobilosti na právne úkony“.</w:t>
      </w:r>
    </w:p>
    <w:p w:rsidR="00B208E4" w:rsidRPr="00734694" w:rsidP="00B208E4">
      <w:pPr>
        <w:pStyle w:val="NormalWeb"/>
        <w:tabs>
          <w:tab w:val="left" w:pos="720"/>
        </w:tabs>
        <w:bidi w:val="0"/>
        <w:jc w:val="both"/>
        <w:rPr>
          <w:rFonts w:ascii="Times New Roman" w:hAnsi="Times New Roman"/>
        </w:rPr>
      </w:pPr>
    </w:p>
    <w:p w:rsidR="00B208E4" w:rsidRPr="00734694" w:rsidP="00B208E4">
      <w:pPr>
        <w:pStyle w:val="NormalWeb"/>
        <w:numPr>
          <w:numId w:val="1"/>
        </w:numPr>
        <w:tabs>
          <w:tab w:val="left" w:pos="720"/>
        </w:tabs>
        <w:bidi w:val="0"/>
        <w:ind w:left="0" w:firstLine="360"/>
        <w:jc w:val="both"/>
        <w:rPr>
          <w:rFonts w:ascii="Times New Roman" w:hAnsi="Times New Roman"/>
        </w:rPr>
      </w:pPr>
      <w:r w:rsidRPr="00734694">
        <w:rPr>
          <w:rFonts w:ascii="Times New Roman" w:hAnsi="Times New Roman"/>
        </w:rPr>
        <w:t xml:space="preserve"> Nadpis nad § 68a znie:</w:t>
      </w:r>
    </w:p>
    <w:p w:rsidR="00B208E4" w:rsidRPr="00734694" w:rsidP="00B208E4">
      <w:pPr>
        <w:pStyle w:val="NormalWeb"/>
        <w:tabs>
          <w:tab w:val="left" w:pos="720"/>
        </w:tabs>
        <w:bidi w:val="0"/>
        <w:jc w:val="center"/>
        <w:rPr>
          <w:rFonts w:ascii="Times New Roman" w:hAnsi="Times New Roman"/>
        </w:rPr>
      </w:pPr>
    </w:p>
    <w:p w:rsidR="00B208E4" w:rsidRPr="00734694" w:rsidP="00B208E4">
      <w:pPr>
        <w:pStyle w:val="Heading7"/>
        <w:bidi w:val="0"/>
        <w:spacing w:before="0" w:after="0"/>
        <w:rPr>
          <w:rFonts w:ascii="Times New Roman" w:hAnsi="Times New Roman"/>
          <w:sz w:val="24"/>
          <w:szCs w:val="24"/>
        </w:rPr>
      </w:pPr>
      <w:r w:rsidRPr="00734694">
        <w:rPr>
          <w:rFonts w:ascii="Times New Roman" w:hAnsi="Times New Roman"/>
          <w:sz w:val="24"/>
          <w:szCs w:val="24"/>
        </w:rPr>
        <w:t>„Konanie o návrhu na uznanie cudzieho rozhodnutia osobitným výrokom“</w:t>
      </w:r>
    </w:p>
    <w:p w:rsidR="00B208E4" w:rsidRPr="00734694" w:rsidP="00B208E4">
      <w:pPr>
        <w:bidi w:val="0"/>
        <w:spacing w:after="0" w:line="240" w:lineRule="auto"/>
        <w:rPr>
          <w:rFonts w:ascii="Times New Roman" w:hAnsi="Times New Roman"/>
          <w:sz w:val="24"/>
          <w:szCs w:val="24"/>
          <w:lang w:eastAsia="cs-CZ"/>
        </w:rPr>
      </w:pPr>
    </w:p>
    <w:p w:rsidR="00D57429" w:rsidRPr="00734694" w:rsidP="00B208E4">
      <w:pPr>
        <w:pStyle w:val="NormalWeb"/>
        <w:numPr>
          <w:numId w:val="1"/>
        </w:numPr>
        <w:tabs>
          <w:tab w:val="num" w:pos="180"/>
        </w:tabs>
        <w:bidi w:val="0"/>
        <w:ind w:left="0" w:firstLine="360"/>
        <w:jc w:val="both"/>
        <w:rPr>
          <w:rFonts w:ascii="Times New Roman" w:hAnsi="Times New Roman"/>
        </w:rPr>
      </w:pPr>
      <w:r w:rsidRPr="00734694" w:rsidR="00364B8A">
        <w:rPr>
          <w:rFonts w:ascii="Times New Roman" w:hAnsi="Times New Roman"/>
        </w:rPr>
        <w:t xml:space="preserve">  </w:t>
      </w:r>
      <w:r w:rsidRPr="00734694">
        <w:rPr>
          <w:rFonts w:ascii="Times New Roman" w:hAnsi="Times New Roman"/>
        </w:rPr>
        <w:t>V § 68a  sa za slová „cudzieho rozhodnutia“ vkladajú slová „osobitným výrokom“.</w:t>
      </w:r>
    </w:p>
    <w:p w:rsidR="00D57429" w:rsidRPr="00734694" w:rsidP="00D57429">
      <w:pPr>
        <w:pStyle w:val="NormalWeb"/>
        <w:bidi w:val="0"/>
        <w:jc w:val="both"/>
        <w:rPr>
          <w:rFonts w:ascii="Times New Roman" w:hAnsi="Times New Roman"/>
        </w:rPr>
      </w:pPr>
    </w:p>
    <w:p w:rsidR="00B208E4" w:rsidRPr="00734694" w:rsidP="00B208E4">
      <w:pPr>
        <w:pStyle w:val="NormalWeb"/>
        <w:numPr>
          <w:numId w:val="1"/>
        </w:numPr>
        <w:tabs>
          <w:tab w:val="num" w:pos="180"/>
        </w:tabs>
        <w:bidi w:val="0"/>
        <w:ind w:left="0" w:firstLine="360"/>
        <w:jc w:val="both"/>
        <w:rPr>
          <w:rFonts w:ascii="Times New Roman" w:hAnsi="Times New Roman"/>
        </w:rPr>
      </w:pPr>
      <w:r w:rsidRPr="00734694" w:rsidR="00364B8A">
        <w:rPr>
          <w:rFonts w:ascii="Times New Roman" w:hAnsi="Times New Roman"/>
        </w:rPr>
        <w:t>V § 68a písm.</w:t>
      </w:r>
      <w:r w:rsidRPr="00734694">
        <w:rPr>
          <w:rFonts w:ascii="Times New Roman" w:hAnsi="Times New Roman"/>
        </w:rPr>
        <w:t xml:space="preserve"> a) sa slová „v manželských veciach, vo veciach určenia (zistenia alebo zapretia) rodičovstva a osvojenia dieťaťa“ nahrádzajú slovami „vo veciach uvedených v § 67 ods.1,“.</w:t>
      </w:r>
    </w:p>
    <w:p w:rsidR="00B208E4" w:rsidRPr="00734694" w:rsidP="00B208E4">
      <w:pPr>
        <w:pStyle w:val="Heading2"/>
        <w:bidi w:val="0"/>
        <w:spacing w:before="0" w:line="240" w:lineRule="auto"/>
        <w:jc w:val="left"/>
        <w:rPr>
          <w:rFonts w:ascii="Times New Roman" w:hAnsi="Times New Roman"/>
          <w:sz w:val="24"/>
          <w:szCs w:val="24"/>
        </w:rPr>
      </w:pPr>
    </w:p>
    <w:p w:rsidR="00B208E4" w:rsidRPr="00734694" w:rsidP="00B208E4">
      <w:pPr>
        <w:pStyle w:val="NormalWeb"/>
        <w:numPr>
          <w:numId w:val="1"/>
        </w:numPr>
        <w:tabs>
          <w:tab w:val="num" w:pos="180"/>
        </w:tabs>
        <w:bidi w:val="0"/>
        <w:ind w:left="0" w:firstLine="360"/>
        <w:jc w:val="both"/>
        <w:rPr>
          <w:rFonts w:ascii="Times New Roman" w:hAnsi="Times New Roman"/>
        </w:rPr>
      </w:pPr>
      <w:r w:rsidRPr="00734694" w:rsidR="00364B8A">
        <w:rPr>
          <w:rFonts w:ascii="Times New Roman" w:hAnsi="Times New Roman"/>
        </w:rPr>
        <w:t>V § 68a písm.</w:t>
      </w:r>
      <w:r w:rsidRPr="00734694">
        <w:rPr>
          <w:rFonts w:ascii="Times New Roman" w:hAnsi="Times New Roman"/>
        </w:rPr>
        <w:t xml:space="preserve"> c) sa na konci bodka nahrádza bodkočiarkou a pripájajú sa tieto slová: „ak ide o rozhodnutie, ktoré nevyžaduje výkon, je príslušný všeobecný súd osoby, voči ktorej sa rozhodnutie má uznať.“.</w:t>
      </w:r>
    </w:p>
    <w:p w:rsidR="00B208E4" w:rsidRPr="00734694" w:rsidP="00B208E4">
      <w:pPr>
        <w:pStyle w:val="NormalWeb"/>
        <w:bidi w:val="0"/>
        <w:jc w:val="both"/>
        <w:rPr>
          <w:rFonts w:ascii="Times New Roman" w:hAnsi="Times New Roman"/>
        </w:rPr>
      </w:pPr>
    </w:p>
    <w:p w:rsidR="00B208E4" w:rsidRPr="00734694" w:rsidP="00B208E4">
      <w:pPr>
        <w:pStyle w:val="NormalWeb"/>
        <w:numPr>
          <w:numId w:val="1"/>
        </w:numPr>
        <w:tabs>
          <w:tab w:val="num" w:pos="180"/>
        </w:tabs>
        <w:bidi w:val="0"/>
        <w:ind w:left="0" w:firstLine="360"/>
        <w:jc w:val="both"/>
        <w:rPr>
          <w:rFonts w:ascii="Times New Roman" w:hAnsi="Times New Roman"/>
        </w:rPr>
      </w:pPr>
      <w:r w:rsidRPr="00734694">
        <w:rPr>
          <w:rFonts w:ascii="Times New Roman" w:hAnsi="Times New Roman"/>
        </w:rPr>
        <w:t xml:space="preserve">V § 68b ods. 1 sa slová „v manželských veciach, vo veciach určenia (zistenia alebo zapretia) rodičovstva a osvojenia dieťaťa“ nahrádzajú slovami „vo veciach uvedených v § 67 ods.1,“. </w:t>
      </w:r>
    </w:p>
    <w:p w:rsidR="00B208E4" w:rsidRPr="00734694" w:rsidP="00B208E4">
      <w:pPr>
        <w:pStyle w:val="NormalWeb"/>
        <w:bidi w:val="0"/>
        <w:jc w:val="both"/>
        <w:rPr>
          <w:rFonts w:ascii="Times New Roman" w:hAnsi="Times New Roman"/>
        </w:rPr>
      </w:pPr>
    </w:p>
    <w:p w:rsidR="00B208E4" w:rsidRPr="00734694" w:rsidP="00B208E4">
      <w:pPr>
        <w:pStyle w:val="NormalWeb"/>
        <w:numPr>
          <w:numId w:val="1"/>
        </w:numPr>
        <w:tabs>
          <w:tab w:val="num" w:pos="180"/>
        </w:tabs>
        <w:bidi w:val="0"/>
        <w:ind w:left="0" w:firstLine="360"/>
        <w:jc w:val="both"/>
        <w:rPr>
          <w:rFonts w:ascii="Times New Roman" w:hAnsi="Times New Roman"/>
        </w:rPr>
      </w:pPr>
      <w:r w:rsidRPr="00734694">
        <w:rPr>
          <w:rFonts w:ascii="Times New Roman" w:hAnsi="Times New Roman"/>
        </w:rPr>
        <w:t xml:space="preserve"> V  § 68b ods. 2 sa na konci pripája táto veta: „Účastníkom konania vo veci uznania cudzieho rozhodnutia o obmedzení alebo pozbavení spôsobilosti na právne úkony je okrem navrhovateľa opatrovník osoby, ktorej sa rozhodnutie týka.“.</w:t>
      </w:r>
    </w:p>
    <w:p w:rsidR="00B208E4" w:rsidRPr="00734694" w:rsidP="00B208E4">
      <w:pPr>
        <w:pStyle w:val="NormalWeb"/>
        <w:bidi w:val="0"/>
        <w:jc w:val="both"/>
        <w:rPr>
          <w:rFonts w:ascii="Times New Roman" w:hAnsi="Times New Roman"/>
        </w:rPr>
      </w:pPr>
    </w:p>
    <w:p w:rsidR="00B208E4" w:rsidRPr="00734694" w:rsidP="00B208E4">
      <w:pPr>
        <w:pStyle w:val="NormalWeb"/>
        <w:numPr>
          <w:numId w:val="1"/>
        </w:numPr>
        <w:tabs>
          <w:tab w:val="num" w:pos="180"/>
        </w:tabs>
        <w:bidi w:val="0"/>
        <w:ind w:left="0" w:firstLine="360"/>
        <w:jc w:val="both"/>
        <w:rPr>
          <w:rFonts w:ascii="Times New Roman" w:hAnsi="Times New Roman"/>
        </w:rPr>
      </w:pPr>
      <w:r w:rsidRPr="00734694">
        <w:rPr>
          <w:rFonts w:ascii="Times New Roman" w:hAnsi="Times New Roman"/>
        </w:rPr>
        <w:t>V § 68e ods. 2 sa na konci pripája táto veta: „V konaní o uznaní cudzieho rozhodnutia v manželskej veci, ak odporcom nie je slovenský občan, a v konaní o uznaní cudzieho rozhodnutia o obmedzení alebo pozbavení spôsobilosti</w:t>
      </w:r>
      <w:r w:rsidRPr="00734694" w:rsidR="000B05B9">
        <w:rPr>
          <w:rFonts w:ascii="Times New Roman" w:hAnsi="Times New Roman"/>
        </w:rPr>
        <w:t xml:space="preserve"> na právne úkony</w:t>
      </w:r>
      <w:r w:rsidRPr="00734694">
        <w:rPr>
          <w:rFonts w:ascii="Times New Roman" w:hAnsi="Times New Roman"/>
        </w:rPr>
        <w:t>, ak navrhovateľom je opatrovník osoby, ktorej sa rozhodnutie týka, súd návrh nedoručuje a pojednávanie nenariadi, aj keď účastníci takéto vyhlásenie nepredložia.“.</w:t>
      </w:r>
    </w:p>
    <w:p w:rsidR="00B208E4" w:rsidRPr="00734694" w:rsidP="00B208E4">
      <w:pPr>
        <w:pStyle w:val="NormalWeb"/>
        <w:bidi w:val="0"/>
        <w:jc w:val="both"/>
        <w:rPr>
          <w:rFonts w:ascii="Times New Roman" w:hAnsi="Times New Roman"/>
        </w:rPr>
      </w:pPr>
    </w:p>
    <w:p w:rsidR="00B208E4" w:rsidRPr="00734694" w:rsidP="00B208E4">
      <w:pPr>
        <w:pStyle w:val="NormalWeb"/>
        <w:numPr>
          <w:numId w:val="1"/>
        </w:numPr>
        <w:tabs>
          <w:tab w:val="num" w:pos="180"/>
        </w:tabs>
        <w:bidi w:val="0"/>
        <w:ind w:left="0" w:firstLine="360"/>
        <w:jc w:val="both"/>
        <w:rPr>
          <w:rFonts w:ascii="Times New Roman" w:hAnsi="Times New Roman"/>
        </w:rPr>
      </w:pPr>
      <w:r w:rsidRPr="00734694">
        <w:rPr>
          <w:rFonts w:ascii="Times New Roman" w:hAnsi="Times New Roman"/>
        </w:rPr>
        <w:t xml:space="preserve"> V  § 68g ods. 1 sa slová „v manželských veciach, vo veciach určenia (zistenia alebo zapretia) rodičovstva a osvojenia dieťaťa“ nahrádzajú slovami „vo veciach uvedených v § 67 ods.1,“.</w:t>
      </w:r>
    </w:p>
    <w:p w:rsidR="00B208E4" w:rsidRPr="00734694" w:rsidP="00B208E4">
      <w:pPr>
        <w:pStyle w:val="NormalWeb"/>
        <w:bidi w:val="0"/>
        <w:jc w:val="both"/>
        <w:rPr>
          <w:rFonts w:ascii="Times New Roman" w:hAnsi="Times New Roman"/>
        </w:rPr>
      </w:pPr>
    </w:p>
    <w:p w:rsidR="004B4729" w:rsidP="00CD57C4">
      <w:pPr>
        <w:pStyle w:val="NormalWeb"/>
        <w:numPr>
          <w:numId w:val="1"/>
        </w:numPr>
        <w:tabs>
          <w:tab w:val="num" w:pos="180"/>
        </w:tabs>
        <w:bidi w:val="0"/>
        <w:ind w:left="0" w:firstLine="360"/>
        <w:jc w:val="both"/>
        <w:rPr>
          <w:rFonts w:ascii="Times New Roman" w:hAnsi="Times New Roman"/>
        </w:rPr>
      </w:pPr>
      <w:r w:rsidRPr="00734694" w:rsidR="00B208E4">
        <w:rPr>
          <w:rFonts w:ascii="Times New Roman" w:hAnsi="Times New Roman"/>
        </w:rPr>
        <w:t xml:space="preserve">  V § 68h ods. 2 sa za slová „cudzieho rozhodnutia“ vkladajú slová „osobit</w:t>
      </w:r>
      <w:r w:rsidR="00AB648B">
        <w:rPr>
          <w:rFonts w:ascii="Times New Roman" w:hAnsi="Times New Roman"/>
        </w:rPr>
        <w:t>ným výrokom“.</w:t>
      </w:r>
    </w:p>
    <w:p w:rsidR="00CD57C4" w:rsidRPr="00734694" w:rsidP="004B4729">
      <w:pPr>
        <w:pStyle w:val="NormalWeb"/>
        <w:bidi w:val="0"/>
        <w:jc w:val="both"/>
        <w:rPr>
          <w:rFonts w:ascii="Times New Roman" w:hAnsi="Times New Roman"/>
        </w:rPr>
      </w:pPr>
    </w:p>
    <w:p w:rsidR="00B208E4" w:rsidRPr="00734694" w:rsidP="00B208E4">
      <w:pPr>
        <w:pStyle w:val="NormalWeb"/>
        <w:bidi w:val="0"/>
        <w:jc w:val="center"/>
        <w:rPr>
          <w:rFonts w:ascii="Times New Roman" w:hAnsi="Times New Roman"/>
          <w:b/>
        </w:rPr>
      </w:pPr>
      <w:r w:rsidRPr="00734694">
        <w:rPr>
          <w:rFonts w:ascii="Times New Roman" w:hAnsi="Times New Roman"/>
          <w:b/>
        </w:rPr>
        <w:t>Čl. III</w:t>
      </w:r>
    </w:p>
    <w:p w:rsidR="00B208E4" w:rsidP="00B208E4">
      <w:pPr>
        <w:pStyle w:val="NormalWeb"/>
        <w:bidi w:val="0"/>
        <w:jc w:val="center"/>
        <w:rPr>
          <w:rFonts w:ascii="Times New Roman" w:hAnsi="Times New Roman"/>
          <w:b/>
        </w:rPr>
      </w:pPr>
    </w:p>
    <w:p w:rsidR="00F460CA" w:rsidRPr="00734694" w:rsidP="00F460CA">
      <w:pPr>
        <w:pStyle w:val="NormalWeb"/>
        <w:bidi w:val="0"/>
        <w:jc w:val="both"/>
        <w:rPr>
          <w:rFonts w:ascii="Times New Roman" w:hAnsi="Times New Roman" w:cs="Calibri"/>
          <w:b/>
        </w:rPr>
      </w:pPr>
      <w:r w:rsidRPr="00734694">
        <w:rPr>
          <w:rFonts w:ascii="Times New Roman" w:hAnsi="Times New Roman" w:cs="Calibri"/>
          <w:b/>
        </w:rPr>
        <w:t xml:space="preserve">       Zákon č. 600/2003 Z. z. o prídavku na dieťa a o zmene a doplnení zákona č. 461/2003 Z. z. o sociálnom poistení v znení zákona</w:t>
      </w:r>
      <w:r w:rsidR="00D5271D">
        <w:rPr>
          <w:rFonts w:ascii="Times New Roman" w:hAnsi="Times New Roman" w:cs="Calibri"/>
          <w:b/>
        </w:rPr>
        <w:t xml:space="preserve"> č. 485/2004 Z. z., zákona</w:t>
      </w:r>
      <w:r w:rsidRPr="00734694">
        <w:rPr>
          <w:rFonts w:ascii="Times New Roman" w:hAnsi="Times New Roman" w:cs="Calibri"/>
          <w:b/>
        </w:rPr>
        <w:t xml:space="preserve"> č. 532/2007 </w:t>
      </w:r>
      <w:r w:rsidR="00FE2E6F">
        <w:rPr>
          <w:rFonts w:ascii="Times New Roman" w:hAnsi="Times New Roman" w:cs="Calibri"/>
          <w:b/>
        </w:rPr>
        <w:t xml:space="preserve">Z. z., zákona č. 554/2008 Z. z., zákona č. 516/2009 Z. z. </w:t>
      </w:r>
      <w:r w:rsidRPr="00734694">
        <w:rPr>
          <w:rFonts w:ascii="Times New Roman" w:hAnsi="Times New Roman" w:cs="Calibri"/>
          <w:b/>
        </w:rPr>
        <w:t xml:space="preserve">a zákona č. 180/2011 Z. z. sa mení a dopĺňa takto: </w:t>
      </w:r>
    </w:p>
    <w:p w:rsidR="00D5271D" w:rsidRPr="00734694" w:rsidP="00F460CA">
      <w:pPr>
        <w:pStyle w:val="NormalWeb"/>
        <w:bidi w:val="0"/>
        <w:rPr>
          <w:rFonts w:ascii="Times New Roman" w:hAnsi="Times New Roman" w:cs="Calibri"/>
        </w:rPr>
      </w:pPr>
    </w:p>
    <w:p w:rsidR="00F460CA" w:rsidRPr="00734694" w:rsidP="00F460CA">
      <w:pPr>
        <w:pStyle w:val="NormalWeb"/>
        <w:bidi w:val="0"/>
        <w:rPr>
          <w:rFonts w:ascii="Times New Roman" w:hAnsi="Times New Roman" w:cs="Calibri"/>
        </w:rPr>
      </w:pPr>
      <w:r w:rsidRPr="00734694">
        <w:rPr>
          <w:rFonts w:ascii="Times New Roman" w:hAnsi="Times New Roman" w:cs="Calibri"/>
          <w:b/>
        </w:rPr>
        <w:t>1.</w:t>
      </w:r>
      <w:r w:rsidRPr="00734694">
        <w:rPr>
          <w:rFonts w:ascii="Times New Roman" w:hAnsi="Times New Roman" w:cs="Calibri"/>
        </w:rPr>
        <w:t xml:space="preserve">  Za § 11 sa vkladá § 11a, ktorý znie: </w:t>
      </w:r>
    </w:p>
    <w:p w:rsidR="00F460CA" w:rsidRPr="00734694" w:rsidP="00F460CA">
      <w:pPr>
        <w:pStyle w:val="NormalWeb"/>
        <w:bidi w:val="0"/>
        <w:jc w:val="center"/>
        <w:rPr>
          <w:rFonts w:ascii="Times New Roman" w:hAnsi="Times New Roman" w:cs="Calibri"/>
        </w:rPr>
      </w:pPr>
      <w:r w:rsidRPr="00734694">
        <w:rPr>
          <w:rFonts w:ascii="Times New Roman" w:hAnsi="Times New Roman" w:cs="Calibri"/>
        </w:rPr>
        <w:br/>
        <w:t>„§ 11a</w:t>
      </w:r>
    </w:p>
    <w:p w:rsidR="00F460CA" w:rsidRPr="00734694" w:rsidP="00F460CA">
      <w:pPr>
        <w:pStyle w:val="NormalWeb"/>
        <w:bidi w:val="0"/>
        <w:rPr>
          <w:rFonts w:ascii="Times New Roman" w:hAnsi="Times New Roman" w:cs="Calibri"/>
        </w:rPr>
      </w:pPr>
      <w:r w:rsidRPr="00734694">
        <w:rPr>
          <w:rFonts w:ascii="Times New Roman" w:hAnsi="Times New Roman" w:cs="Calibri"/>
        </w:rPr>
        <w:br/>
        <w:t xml:space="preserve">     (1) Platiteľ rozhodne o zastavení výplaty prídavku oprávnenej osobe uvedenej v § 2 ods. 1 písm. a) od prvého dňa kalendárneho mesiaca nasledujúceho po </w:t>
      </w:r>
      <w:r w:rsidRPr="00CD57C4">
        <w:rPr>
          <w:rFonts w:ascii="Times New Roman" w:hAnsi="Times New Roman" w:cs="Calibri"/>
        </w:rPr>
        <w:t>kalendárnom mesiaci, v ktorom bola platiteľovi doručená výzva súdu</w:t>
      </w:r>
      <w:r w:rsidRPr="00CD57C4" w:rsidR="00E50AD9">
        <w:rPr>
          <w:rFonts w:ascii="Times New Roman" w:hAnsi="Times New Roman" w:cs="Calibri"/>
        </w:rPr>
        <w:t xml:space="preserve"> na zastavenie výplaty prídavku.</w:t>
      </w:r>
      <w:r w:rsidRPr="00CD57C4" w:rsidR="007F4B55">
        <w:rPr>
          <w:rFonts w:ascii="Times New Roman" w:hAnsi="Times New Roman" w:cs="Calibri"/>
          <w:vertAlign w:val="superscript"/>
        </w:rPr>
        <w:t>19aa</w:t>
      </w:r>
      <w:r w:rsidRPr="00CD57C4">
        <w:rPr>
          <w:rFonts w:ascii="Times New Roman" w:hAnsi="Times New Roman" w:cs="Calibri"/>
          <w:vertAlign w:val="superscript"/>
        </w:rPr>
        <w:t>)</w:t>
      </w:r>
      <w:r w:rsidRPr="00CD57C4">
        <w:rPr>
          <w:rFonts w:ascii="Times New Roman" w:hAnsi="Times New Roman" w:cs="Calibri"/>
        </w:rPr>
        <w:t xml:space="preserve"> </w:t>
        <w:br/>
        <w:t xml:space="preserve">     (2) Platiteľ obnoví výplatu prídavku, ak sa výplata zastavila podľa odseku 1, od prvého dňa kalendárneho mesiaca nasledujúceho po kalendárnom mesiaci, v ktorom bola platiteľovi doručená výzva súdu na obnovenie výplaty prídav</w:t>
      </w:r>
      <w:r w:rsidR="00E83B56">
        <w:rPr>
          <w:rFonts w:ascii="Times New Roman" w:hAnsi="Times New Roman" w:cs="Calibri"/>
        </w:rPr>
        <w:t xml:space="preserve">ku. </w:t>
      </w:r>
      <w:r w:rsidRPr="00CD57C4" w:rsidR="007F4B55">
        <w:rPr>
          <w:rFonts w:ascii="Times New Roman" w:hAnsi="Times New Roman" w:cs="Calibri"/>
          <w:vertAlign w:val="superscript"/>
        </w:rPr>
        <w:t>19ab</w:t>
      </w:r>
      <w:r w:rsidRPr="00CD57C4">
        <w:rPr>
          <w:rFonts w:ascii="Times New Roman" w:hAnsi="Times New Roman" w:cs="Calibri"/>
          <w:vertAlign w:val="superscript"/>
        </w:rPr>
        <w:t xml:space="preserve">) </w:t>
      </w:r>
      <w:r w:rsidRPr="00CD57C4">
        <w:rPr>
          <w:rFonts w:ascii="Times New Roman" w:hAnsi="Times New Roman" w:cs="Calibri"/>
        </w:rPr>
        <w:t>O obnovení výplaty prídavku platiteľ vydá rozhodnutie. Platiteľ doplatí prídavok za obdobie</w:t>
      </w:r>
      <w:r w:rsidRPr="00734694">
        <w:rPr>
          <w:rFonts w:ascii="Times New Roman" w:hAnsi="Times New Roman" w:cs="Calibri"/>
        </w:rPr>
        <w:t xml:space="preserve"> zastavenia jeho výplaty, ak sa počas tohto obdobia splnili podmienky nároku na prídavok a na jeho výplatu. </w:t>
        <w:br/>
        <w:t xml:space="preserve">    (3) Ak sa výplata prídavku, ktorá bola zastavená podľa odseku 1, neobnoví do zániku nároku na prídavok, prídavok sa nedoplatí za obdobie zastavenia jeho výplaty.“. </w:t>
      </w:r>
    </w:p>
    <w:p w:rsidR="00F460CA" w:rsidRPr="00734694" w:rsidP="00F460CA">
      <w:pPr>
        <w:pStyle w:val="NormalWeb"/>
        <w:bidi w:val="0"/>
        <w:rPr>
          <w:rFonts w:ascii="Times New Roman" w:hAnsi="Times New Roman" w:cs="Calibri"/>
        </w:rPr>
      </w:pPr>
      <w:r w:rsidRPr="00734694">
        <w:rPr>
          <w:rFonts w:ascii="Times New Roman" w:hAnsi="Times New Roman" w:cs="Calibri"/>
        </w:rPr>
        <w:br/>
        <w:t>Poznámky pod čiarou k odkazom 19</w:t>
      </w:r>
      <w:r w:rsidR="00D64075">
        <w:rPr>
          <w:rFonts w:ascii="Times New Roman" w:hAnsi="Times New Roman" w:cs="Calibri"/>
        </w:rPr>
        <w:t xml:space="preserve">aa a 19ab znejú: </w:t>
        <w:br/>
        <w:t>„19aa</w:t>
      </w:r>
      <w:r w:rsidRPr="00734694">
        <w:rPr>
          <w:rFonts w:ascii="Times New Roman" w:hAnsi="Times New Roman" w:cs="Calibri"/>
        </w:rPr>
        <w:t>) § 273 ods. 2 písm. b) Ob</w:t>
      </w:r>
      <w:r w:rsidR="00D64075">
        <w:rPr>
          <w:rFonts w:ascii="Times New Roman" w:hAnsi="Times New Roman" w:cs="Calibri"/>
        </w:rPr>
        <w:t xml:space="preserve">čianskeho súdneho poriadku. </w:t>
        <w:br/>
        <w:t>19ab</w:t>
      </w:r>
      <w:r w:rsidRPr="00734694">
        <w:rPr>
          <w:rFonts w:ascii="Times New Roman" w:hAnsi="Times New Roman" w:cs="Calibri"/>
        </w:rPr>
        <w:t>) § 273 ods. 3 Ob</w:t>
      </w:r>
      <w:r w:rsidR="00193191">
        <w:rPr>
          <w:rFonts w:ascii="Times New Roman" w:hAnsi="Times New Roman" w:cs="Calibri"/>
        </w:rPr>
        <w:t xml:space="preserve">čianskeho súdneho poriadku.“. </w:t>
      </w:r>
    </w:p>
    <w:p w:rsidR="00F460CA" w:rsidRPr="00734694" w:rsidP="00F460CA">
      <w:pPr>
        <w:pStyle w:val="NormalWeb"/>
        <w:bidi w:val="0"/>
        <w:rPr>
          <w:rFonts w:ascii="Times New Roman" w:hAnsi="Times New Roman" w:cs="Calibri"/>
          <w:b/>
        </w:rPr>
      </w:pPr>
    </w:p>
    <w:p w:rsidR="00CD57C4" w:rsidP="00147103">
      <w:pPr>
        <w:pStyle w:val="NormalWeb"/>
        <w:bidi w:val="0"/>
        <w:rPr>
          <w:rFonts w:ascii="Times New Roman" w:hAnsi="Times New Roman"/>
          <w:b/>
        </w:rPr>
      </w:pPr>
      <w:r w:rsidR="002713F5">
        <w:rPr>
          <w:rFonts w:ascii="Times New Roman" w:hAnsi="Times New Roman" w:cs="Calibri"/>
          <w:b/>
        </w:rPr>
        <w:t>2</w:t>
      </w:r>
      <w:r w:rsidRPr="00734694" w:rsidR="00F460CA">
        <w:rPr>
          <w:rFonts w:ascii="Times New Roman" w:hAnsi="Times New Roman" w:cs="Calibri"/>
          <w:b/>
        </w:rPr>
        <w:t>.</w:t>
      </w:r>
      <w:r w:rsidRPr="00734694" w:rsidR="00F460CA">
        <w:rPr>
          <w:rFonts w:ascii="Times New Roman" w:hAnsi="Times New Roman" w:cs="Calibri"/>
        </w:rPr>
        <w:t xml:space="preserve"> V § 17a sa za slová „9 </w:t>
      </w:r>
      <w:r w:rsidR="00147103">
        <w:rPr>
          <w:rFonts w:ascii="Times New Roman" w:hAnsi="Times New Roman" w:cs="Calibri"/>
        </w:rPr>
        <w:t xml:space="preserve">a 10“ vkladajú slová „§ 11a,“. </w:t>
      </w:r>
    </w:p>
    <w:p w:rsidR="00217906" w:rsidP="00F25842">
      <w:pPr>
        <w:pStyle w:val="NormalWeb"/>
        <w:bidi w:val="0"/>
        <w:rPr>
          <w:rFonts w:ascii="Times New Roman" w:hAnsi="Times New Roman"/>
          <w:b/>
        </w:rPr>
      </w:pPr>
    </w:p>
    <w:p w:rsidR="00217906" w:rsidP="00F25842">
      <w:pPr>
        <w:pStyle w:val="NormalWeb"/>
        <w:bidi w:val="0"/>
        <w:rPr>
          <w:rFonts w:ascii="Times New Roman" w:hAnsi="Times New Roman"/>
          <w:b/>
        </w:rPr>
      </w:pPr>
    </w:p>
    <w:p w:rsidR="00F460CA" w:rsidP="00B208E4">
      <w:pPr>
        <w:pStyle w:val="NormalWeb"/>
        <w:bidi w:val="0"/>
        <w:jc w:val="center"/>
        <w:rPr>
          <w:rFonts w:ascii="Times New Roman" w:hAnsi="Times New Roman"/>
          <w:b/>
        </w:rPr>
      </w:pPr>
      <w:r>
        <w:rPr>
          <w:rFonts w:ascii="Times New Roman" w:hAnsi="Times New Roman"/>
          <w:b/>
        </w:rPr>
        <w:t xml:space="preserve">Čl. IV </w:t>
      </w:r>
    </w:p>
    <w:p w:rsidR="00F460CA" w:rsidRPr="00734694" w:rsidP="00B208E4">
      <w:pPr>
        <w:pStyle w:val="NormalWeb"/>
        <w:bidi w:val="0"/>
        <w:jc w:val="center"/>
        <w:rPr>
          <w:rFonts w:ascii="Times New Roman" w:hAnsi="Times New Roman"/>
          <w:b/>
        </w:rPr>
      </w:pPr>
    </w:p>
    <w:p w:rsidR="00B208E4" w:rsidRPr="00734694" w:rsidP="00B208E4">
      <w:pPr>
        <w:bidi w:val="0"/>
        <w:spacing w:after="0" w:line="240" w:lineRule="auto"/>
        <w:ind w:firstLine="708"/>
        <w:jc w:val="both"/>
        <w:outlineLvl w:val="0"/>
        <w:rPr>
          <w:rFonts w:ascii="Times New Roman" w:hAnsi="Times New Roman"/>
          <w:b/>
          <w:sz w:val="24"/>
          <w:szCs w:val="24"/>
        </w:rPr>
      </w:pPr>
      <w:r w:rsidRPr="00734694">
        <w:rPr>
          <w:rFonts w:ascii="Times New Roman" w:hAnsi="Times New Roman"/>
          <w:b/>
          <w:sz w:val="24"/>
          <w:szCs w:val="24"/>
        </w:rPr>
        <w:t>Zákon č. 365/2004 Z. z. o rovnakom zaobchádzaní v niektorých oblastiach a o ochrane pred diskrimináciou a o zmene a doplnení niektorých zákonov (antidiskrimina</w:t>
      </w:r>
      <w:r w:rsidRPr="00734694" w:rsidR="00B60E19">
        <w:rPr>
          <w:rFonts w:ascii="Times New Roman" w:hAnsi="Times New Roman"/>
          <w:b/>
          <w:sz w:val="24"/>
          <w:szCs w:val="24"/>
        </w:rPr>
        <w:t xml:space="preserve">čný zákon) v znení </w:t>
      </w:r>
      <w:r w:rsidRPr="00734694" w:rsidR="001D541F">
        <w:rPr>
          <w:rFonts w:ascii="Times New Roman" w:hAnsi="Times New Roman"/>
          <w:b/>
          <w:sz w:val="24"/>
          <w:szCs w:val="24"/>
        </w:rPr>
        <w:t xml:space="preserve">nálezu Ústavného súdu Slovenskej republiky č. 539/2005 Z. z., </w:t>
      </w:r>
      <w:r w:rsidRPr="00734694" w:rsidR="00B60E19">
        <w:rPr>
          <w:rFonts w:ascii="Times New Roman" w:hAnsi="Times New Roman"/>
          <w:b/>
          <w:sz w:val="24"/>
          <w:szCs w:val="24"/>
        </w:rPr>
        <w:t>zákona</w:t>
      </w:r>
      <w:r w:rsidRPr="00734694">
        <w:rPr>
          <w:rFonts w:ascii="Times New Roman" w:hAnsi="Times New Roman"/>
          <w:b/>
          <w:sz w:val="24"/>
          <w:szCs w:val="24"/>
        </w:rPr>
        <w:t xml:space="preserve"> č. 326/2007 Z. z., </w:t>
      </w:r>
      <w:r w:rsidRPr="00734694" w:rsidR="00B60E19">
        <w:rPr>
          <w:rFonts w:ascii="Times New Roman" w:hAnsi="Times New Roman"/>
          <w:b/>
          <w:sz w:val="24"/>
          <w:szCs w:val="24"/>
        </w:rPr>
        <w:t xml:space="preserve">zákona č. </w:t>
      </w:r>
      <w:r w:rsidRPr="00734694">
        <w:rPr>
          <w:rFonts w:ascii="Times New Roman" w:hAnsi="Times New Roman"/>
          <w:b/>
          <w:sz w:val="24"/>
          <w:szCs w:val="24"/>
        </w:rPr>
        <w:t xml:space="preserve">85/2008 Z. z., zákona č. 384/2008 Z. z. a zákona č. 48/2011 Z. z. sa </w:t>
      </w:r>
      <w:r w:rsidRPr="00734694" w:rsidR="000B05B9">
        <w:rPr>
          <w:rFonts w:ascii="Times New Roman" w:hAnsi="Times New Roman"/>
          <w:b/>
          <w:sz w:val="24"/>
          <w:szCs w:val="24"/>
        </w:rPr>
        <w:t xml:space="preserve">dopĺňa </w:t>
      </w:r>
      <w:r w:rsidRPr="00734694">
        <w:rPr>
          <w:rFonts w:ascii="Times New Roman" w:hAnsi="Times New Roman"/>
          <w:b/>
          <w:sz w:val="24"/>
          <w:szCs w:val="24"/>
        </w:rPr>
        <w:t>takto:</w:t>
      </w:r>
    </w:p>
    <w:p w:rsidR="00F34E12" w:rsidP="00B208E4">
      <w:pPr>
        <w:bidi w:val="0"/>
        <w:spacing w:after="0" w:line="240" w:lineRule="auto"/>
        <w:jc w:val="both"/>
        <w:rPr>
          <w:rFonts w:ascii="Times New Roman" w:hAnsi="Times New Roman"/>
          <w:sz w:val="24"/>
          <w:szCs w:val="24"/>
        </w:rPr>
      </w:pPr>
    </w:p>
    <w:p w:rsidR="00B9704B" w:rsidRPr="00734694" w:rsidP="00B208E4">
      <w:pPr>
        <w:bidi w:val="0"/>
        <w:spacing w:after="0" w:line="240" w:lineRule="auto"/>
        <w:jc w:val="both"/>
        <w:rPr>
          <w:rFonts w:ascii="Times New Roman" w:hAnsi="Times New Roman"/>
          <w:sz w:val="24"/>
          <w:szCs w:val="24"/>
        </w:rPr>
      </w:pPr>
    </w:p>
    <w:p w:rsidR="00B208E4" w:rsidRPr="00734694" w:rsidP="00B208E4">
      <w:pPr>
        <w:bidi w:val="0"/>
        <w:spacing w:after="0" w:line="240" w:lineRule="auto"/>
        <w:jc w:val="both"/>
        <w:rPr>
          <w:rFonts w:ascii="Times New Roman" w:hAnsi="Times New Roman"/>
          <w:sz w:val="24"/>
          <w:szCs w:val="24"/>
        </w:rPr>
      </w:pPr>
      <w:r w:rsidRPr="00734694">
        <w:rPr>
          <w:rFonts w:ascii="Times New Roman" w:hAnsi="Times New Roman"/>
          <w:sz w:val="24"/>
          <w:szCs w:val="24"/>
        </w:rPr>
        <w:tab/>
        <w:t>V § 9a sa za slová „mohol byť“ vkladá slovo „inak“ a za slová „môže domáhať“ sa vkladajú slová „najmä určenia, že bola porušená zásada rovnakého zaobchádzania,“.</w:t>
      </w:r>
    </w:p>
    <w:p w:rsidR="00217906" w:rsidP="00B208E4">
      <w:pPr>
        <w:pStyle w:val="NormalWeb"/>
        <w:bidi w:val="0"/>
        <w:rPr>
          <w:rFonts w:ascii="Times New Roman" w:hAnsi="Times New Roman"/>
          <w:b/>
        </w:rPr>
      </w:pPr>
    </w:p>
    <w:p w:rsidR="00147BB6" w:rsidP="00B208E4">
      <w:pPr>
        <w:pStyle w:val="NormalWeb"/>
        <w:bidi w:val="0"/>
        <w:rPr>
          <w:rFonts w:ascii="Times New Roman" w:hAnsi="Times New Roman"/>
          <w:b/>
        </w:rPr>
      </w:pPr>
    </w:p>
    <w:p w:rsidR="00B9704B" w:rsidRPr="00734694" w:rsidP="00B208E4">
      <w:pPr>
        <w:pStyle w:val="NormalWeb"/>
        <w:bidi w:val="0"/>
        <w:rPr>
          <w:rFonts w:ascii="Times New Roman" w:hAnsi="Times New Roman"/>
          <w:b/>
        </w:rPr>
      </w:pPr>
    </w:p>
    <w:p w:rsidR="00B208E4" w:rsidRPr="00734694" w:rsidP="00B208E4">
      <w:pPr>
        <w:pStyle w:val="NormalWeb"/>
        <w:bidi w:val="0"/>
        <w:jc w:val="center"/>
        <w:rPr>
          <w:rFonts w:ascii="Times New Roman" w:hAnsi="Times New Roman"/>
          <w:b/>
        </w:rPr>
      </w:pPr>
      <w:r w:rsidR="006A55DB">
        <w:rPr>
          <w:rFonts w:ascii="Times New Roman" w:hAnsi="Times New Roman"/>
          <w:b/>
        </w:rPr>
        <w:t xml:space="preserve">Čl. </w:t>
      </w:r>
      <w:r w:rsidRPr="00734694">
        <w:rPr>
          <w:rFonts w:ascii="Times New Roman" w:hAnsi="Times New Roman"/>
          <w:b/>
        </w:rPr>
        <w:t>V</w:t>
      </w:r>
    </w:p>
    <w:p w:rsidR="00B208E4" w:rsidRPr="00734694" w:rsidP="00B208E4">
      <w:pPr>
        <w:pStyle w:val="NormalWeb"/>
        <w:bidi w:val="0"/>
        <w:jc w:val="center"/>
        <w:rPr>
          <w:rFonts w:ascii="Times New Roman" w:hAnsi="Times New Roman"/>
          <w:b/>
        </w:rPr>
      </w:pPr>
    </w:p>
    <w:p w:rsidR="00B208E4" w:rsidRPr="00734694" w:rsidP="00B208E4">
      <w:pPr>
        <w:bidi w:val="0"/>
        <w:spacing w:after="0" w:line="240" w:lineRule="auto"/>
        <w:ind w:firstLine="708"/>
        <w:jc w:val="both"/>
        <w:rPr>
          <w:rFonts w:ascii="Times New Roman" w:hAnsi="Times New Roman"/>
          <w:b/>
          <w:sz w:val="24"/>
          <w:szCs w:val="24"/>
        </w:rPr>
      </w:pPr>
      <w:r w:rsidRPr="00734694">
        <w:rPr>
          <w:rFonts w:ascii="Times New Roman" w:hAnsi="Times New Roman"/>
          <w:b/>
          <w:sz w:val="24"/>
          <w:szCs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w:t>
      </w:r>
      <w:r w:rsidR="00D458C9">
        <w:rPr>
          <w:rFonts w:ascii="Times New Roman" w:hAnsi="Times New Roman"/>
          <w:b/>
          <w:sz w:val="24"/>
          <w:szCs w:val="24"/>
        </w:rPr>
        <w:t xml:space="preserve">. z., zákona č. 503/2009 Z. z., zákona č..../2011 Z.z. a </w:t>
      </w:r>
      <w:r w:rsidRPr="00734694">
        <w:rPr>
          <w:rFonts w:ascii="Times New Roman" w:hAnsi="Times New Roman"/>
          <w:b/>
          <w:sz w:val="24"/>
          <w:szCs w:val="24"/>
        </w:rPr>
        <w:t xml:space="preserve"> zákona č.../2011 Z. z.  sa </w:t>
      </w:r>
      <w:r w:rsidR="00147BB6">
        <w:rPr>
          <w:rFonts w:ascii="Times New Roman" w:hAnsi="Times New Roman"/>
          <w:b/>
          <w:sz w:val="24"/>
          <w:szCs w:val="24"/>
        </w:rPr>
        <w:t xml:space="preserve">mení a </w:t>
      </w:r>
      <w:r w:rsidRPr="00734694">
        <w:rPr>
          <w:rFonts w:ascii="Times New Roman" w:hAnsi="Times New Roman"/>
          <w:b/>
          <w:sz w:val="24"/>
          <w:szCs w:val="24"/>
        </w:rPr>
        <w:t>dopĺňa takto:</w:t>
      </w:r>
    </w:p>
    <w:p w:rsidR="00B208E4" w:rsidP="00B208E4">
      <w:pPr>
        <w:pStyle w:val="NormalWeb"/>
        <w:bidi w:val="0"/>
        <w:jc w:val="both"/>
        <w:rPr>
          <w:rFonts w:ascii="Times New Roman" w:hAnsi="Times New Roman"/>
          <w:b/>
        </w:rPr>
      </w:pPr>
    </w:p>
    <w:p w:rsidR="00AC72F6" w:rsidRPr="00AC72F6" w:rsidP="00AC72F6">
      <w:pPr>
        <w:bidi w:val="0"/>
        <w:spacing w:after="0" w:line="240" w:lineRule="auto"/>
        <w:jc w:val="both"/>
        <w:rPr>
          <w:rFonts w:ascii="Times New Roman" w:hAnsi="Times New Roman"/>
          <w:sz w:val="24"/>
          <w:szCs w:val="24"/>
          <w:lang w:eastAsia="cs-CZ"/>
        </w:rPr>
      </w:pPr>
      <w:r w:rsidRPr="00E14655" w:rsidR="00E14655">
        <w:rPr>
          <w:rFonts w:ascii="Times New Roman" w:hAnsi="Times New Roman"/>
          <w:b/>
          <w:sz w:val="24"/>
          <w:szCs w:val="24"/>
          <w:lang w:eastAsia="cs-CZ"/>
        </w:rPr>
        <w:t>1.</w:t>
      </w:r>
      <w:r w:rsidR="00E14655">
        <w:rPr>
          <w:rFonts w:ascii="Times New Roman" w:hAnsi="Times New Roman"/>
          <w:sz w:val="24"/>
          <w:szCs w:val="24"/>
          <w:lang w:eastAsia="cs-CZ"/>
        </w:rPr>
        <w:t xml:space="preserve"> § </w:t>
      </w:r>
      <w:r w:rsidRPr="00AC72F6">
        <w:rPr>
          <w:rFonts w:ascii="Times New Roman" w:hAnsi="Times New Roman"/>
          <w:sz w:val="24"/>
          <w:szCs w:val="24"/>
          <w:lang w:eastAsia="cs-CZ"/>
        </w:rPr>
        <w:t xml:space="preserve">14a vrátane nadpisu znie: </w:t>
      </w:r>
    </w:p>
    <w:p w:rsidR="00AC72F6" w:rsidRPr="00AC72F6" w:rsidP="00AC72F6">
      <w:pPr>
        <w:bidi w:val="0"/>
        <w:spacing w:after="0" w:line="240" w:lineRule="auto"/>
        <w:jc w:val="both"/>
        <w:rPr>
          <w:rFonts w:ascii="Times New Roman" w:hAnsi="Times New Roman"/>
          <w:sz w:val="24"/>
          <w:szCs w:val="24"/>
          <w:lang w:eastAsia="cs-CZ"/>
        </w:rPr>
      </w:pPr>
    </w:p>
    <w:p w:rsidR="00AC72F6" w:rsidRPr="00AC72F6" w:rsidP="00AC72F6">
      <w:pPr>
        <w:bidi w:val="0"/>
        <w:spacing w:after="0" w:line="240" w:lineRule="auto"/>
        <w:jc w:val="center"/>
        <w:rPr>
          <w:rFonts w:ascii="Times New Roman" w:hAnsi="Times New Roman"/>
          <w:sz w:val="24"/>
          <w:szCs w:val="24"/>
          <w:lang w:eastAsia="cs-CZ"/>
        </w:rPr>
      </w:pPr>
      <w:r w:rsidRPr="00AC72F6">
        <w:rPr>
          <w:rFonts w:ascii="Times New Roman" w:hAnsi="Times New Roman"/>
          <w:sz w:val="24"/>
          <w:szCs w:val="24"/>
          <w:lang w:eastAsia="cs-CZ"/>
        </w:rPr>
        <w:t>„§ 14a</w:t>
      </w:r>
    </w:p>
    <w:p w:rsidR="00AC72F6" w:rsidRPr="00AC72F6" w:rsidP="00AC72F6">
      <w:pPr>
        <w:bidi w:val="0"/>
        <w:spacing w:after="0" w:line="240" w:lineRule="auto"/>
        <w:jc w:val="center"/>
        <w:rPr>
          <w:rFonts w:ascii="Times New Roman" w:hAnsi="Times New Roman"/>
          <w:sz w:val="24"/>
          <w:szCs w:val="24"/>
          <w:lang w:eastAsia="cs-CZ"/>
        </w:rPr>
      </w:pPr>
      <w:r w:rsidRPr="00AC72F6">
        <w:rPr>
          <w:rFonts w:ascii="Times New Roman" w:hAnsi="Times New Roman"/>
          <w:sz w:val="24"/>
          <w:szCs w:val="24"/>
          <w:lang w:eastAsia="cs-CZ"/>
        </w:rPr>
        <w:t>Súd s agendou starostlivosti o maloletých</w:t>
      </w:r>
    </w:p>
    <w:p w:rsidR="00AC72F6" w:rsidRPr="00AC72F6" w:rsidP="00AC72F6">
      <w:pPr>
        <w:bidi w:val="0"/>
        <w:spacing w:after="0" w:line="240" w:lineRule="auto"/>
        <w:ind w:firstLine="708"/>
        <w:jc w:val="both"/>
        <w:rPr>
          <w:rFonts w:ascii="Times New Roman" w:hAnsi="Times New Roman"/>
          <w:sz w:val="24"/>
          <w:szCs w:val="24"/>
          <w:lang w:eastAsia="cs-CZ"/>
        </w:rPr>
      </w:pPr>
    </w:p>
    <w:p w:rsidR="00AC72F6" w:rsidRPr="00AC72F6" w:rsidP="00AC72F6">
      <w:pPr>
        <w:bidi w:val="0"/>
        <w:spacing w:after="0" w:line="240" w:lineRule="auto"/>
        <w:ind w:firstLine="708"/>
        <w:jc w:val="both"/>
        <w:rPr>
          <w:rFonts w:ascii="Times New Roman" w:hAnsi="Times New Roman"/>
          <w:sz w:val="24"/>
          <w:szCs w:val="24"/>
          <w:lang w:eastAsia="cs-CZ"/>
        </w:rPr>
      </w:pPr>
      <w:r w:rsidRPr="00AC72F6">
        <w:rPr>
          <w:rFonts w:ascii="Times New Roman" w:hAnsi="Times New Roman"/>
          <w:sz w:val="24"/>
          <w:szCs w:val="24"/>
          <w:lang w:eastAsia="cs-CZ"/>
        </w:rPr>
        <w:t>(1) Na konanie vo veciach vrátenia maloletého dieťaťa, ktoré bolo neoprávnene premiestnené alebo zadržané, je príslušný</w:t>
      </w:r>
    </w:p>
    <w:p w:rsidR="00AC72F6" w:rsidRPr="00AC72F6" w:rsidP="00AC72F6">
      <w:pPr>
        <w:numPr>
          <w:numId w:val="12"/>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Okresný súd Bratislava I pre obvody</w:t>
      </w:r>
    </w:p>
    <w:p w:rsidR="00AC72F6" w:rsidRPr="00AC72F6" w:rsidP="00AC72F6">
      <w:pPr>
        <w:numPr>
          <w:numId w:val="13"/>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Bratislave,</w:t>
      </w:r>
    </w:p>
    <w:p w:rsidR="00AC72F6" w:rsidRPr="00AC72F6" w:rsidP="00AC72F6">
      <w:pPr>
        <w:numPr>
          <w:numId w:val="13"/>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Trnave,</w:t>
      </w:r>
    </w:p>
    <w:p w:rsidR="00AC72F6" w:rsidRPr="00AC72F6" w:rsidP="00AC72F6">
      <w:pPr>
        <w:numPr>
          <w:numId w:val="13"/>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Nitre,</w:t>
      </w:r>
    </w:p>
    <w:p w:rsidR="00AC72F6" w:rsidRPr="00AC72F6" w:rsidP="00AC72F6">
      <w:pPr>
        <w:numPr>
          <w:numId w:val="12"/>
        </w:numPr>
        <w:bidi w:val="0"/>
        <w:spacing w:before="100" w:beforeAutospacing="1"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Okresný súd Banská Bystrica pre obvody</w:t>
      </w:r>
    </w:p>
    <w:p w:rsidR="00AC72F6" w:rsidRPr="00AC72F6" w:rsidP="00AC72F6">
      <w:pPr>
        <w:numPr>
          <w:numId w:val="14"/>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Banskej Bystrici,</w:t>
      </w:r>
    </w:p>
    <w:p w:rsidR="00AC72F6" w:rsidRPr="00AC72F6" w:rsidP="00AC72F6">
      <w:pPr>
        <w:numPr>
          <w:numId w:val="14"/>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Žiline,</w:t>
      </w:r>
    </w:p>
    <w:p w:rsidR="00AC72F6" w:rsidRPr="00AC72F6" w:rsidP="00AC72F6">
      <w:pPr>
        <w:numPr>
          <w:numId w:val="14"/>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Trenčíne,</w:t>
      </w:r>
    </w:p>
    <w:p w:rsidR="00AC72F6" w:rsidRPr="00AC72F6" w:rsidP="00AC72F6">
      <w:pPr>
        <w:numPr>
          <w:numId w:val="12"/>
        </w:numPr>
        <w:bidi w:val="0"/>
        <w:spacing w:before="100" w:beforeAutospacing="1"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Okresný súd Košice I pre obvody</w:t>
      </w:r>
    </w:p>
    <w:p w:rsidR="00AC72F6" w:rsidRPr="00AC72F6" w:rsidP="00AC72F6">
      <w:pPr>
        <w:numPr>
          <w:numId w:val="15"/>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Košiciach,</w:t>
      </w:r>
    </w:p>
    <w:p w:rsidR="00AC72F6" w:rsidRPr="00AC72F6" w:rsidP="00AC72F6">
      <w:pPr>
        <w:numPr>
          <w:numId w:val="15"/>
        </w:numPr>
        <w:bidi w:val="0"/>
        <w:spacing w:after="0" w:line="240" w:lineRule="auto"/>
        <w:jc w:val="both"/>
        <w:rPr>
          <w:rFonts w:ascii="Times New Roman" w:hAnsi="Times New Roman"/>
          <w:sz w:val="24"/>
          <w:szCs w:val="24"/>
          <w:lang w:eastAsia="cs-CZ"/>
        </w:rPr>
      </w:pPr>
      <w:r w:rsidRPr="00AC72F6">
        <w:rPr>
          <w:rFonts w:ascii="Times New Roman" w:hAnsi="Times New Roman"/>
          <w:sz w:val="24"/>
          <w:szCs w:val="24"/>
          <w:lang w:eastAsia="cs-CZ"/>
        </w:rPr>
        <w:t>Krajského súdu v Prešove.</w:t>
      </w:r>
    </w:p>
    <w:p w:rsidR="00AC72F6" w:rsidRPr="00AC72F6" w:rsidP="00AC72F6">
      <w:pPr>
        <w:bidi w:val="0"/>
        <w:spacing w:after="0" w:line="240" w:lineRule="auto"/>
        <w:jc w:val="both"/>
        <w:rPr>
          <w:rFonts w:ascii="Times New Roman" w:hAnsi="Times New Roman"/>
          <w:sz w:val="24"/>
          <w:szCs w:val="24"/>
          <w:lang w:eastAsia="cs-CZ"/>
        </w:rPr>
      </w:pPr>
    </w:p>
    <w:p w:rsidR="00AC72F6" w:rsidRPr="00AC72F6" w:rsidP="00AC72F6">
      <w:pPr>
        <w:bidi w:val="0"/>
        <w:spacing w:after="0" w:line="240" w:lineRule="auto"/>
        <w:ind w:firstLine="708"/>
        <w:jc w:val="both"/>
        <w:rPr>
          <w:rFonts w:ascii="Times New Roman" w:hAnsi="Times New Roman"/>
          <w:sz w:val="24"/>
          <w:szCs w:val="24"/>
          <w:lang w:eastAsia="cs-CZ"/>
        </w:rPr>
      </w:pPr>
      <w:r w:rsidRPr="00AC72F6">
        <w:rPr>
          <w:rFonts w:ascii="Times New Roman" w:hAnsi="Times New Roman"/>
          <w:sz w:val="24"/>
          <w:szCs w:val="24"/>
          <w:lang w:eastAsia="cs-CZ"/>
        </w:rPr>
        <w:t>(2) Na konanie o opravných prostriedkoch vo veciach podľa odseku 1 je príslušný Krajský súd v Bratislave, Krajský súd v Banskej Bystrici a Krajský súd v</w:t>
      </w:r>
      <w:r w:rsidR="00E14655">
        <w:rPr>
          <w:rFonts w:ascii="Times New Roman" w:hAnsi="Times New Roman"/>
          <w:sz w:val="24"/>
          <w:szCs w:val="24"/>
          <w:lang w:eastAsia="cs-CZ"/>
        </w:rPr>
        <w:t> </w:t>
      </w:r>
      <w:r w:rsidRPr="00AC72F6">
        <w:rPr>
          <w:rFonts w:ascii="Times New Roman" w:hAnsi="Times New Roman"/>
          <w:sz w:val="24"/>
          <w:szCs w:val="24"/>
          <w:lang w:eastAsia="cs-CZ"/>
        </w:rPr>
        <w:t>Košiciach</w:t>
      </w:r>
      <w:r w:rsidR="00E14655">
        <w:rPr>
          <w:rFonts w:ascii="Times New Roman" w:hAnsi="Times New Roman"/>
          <w:sz w:val="24"/>
          <w:szCs w:val="24"/>
          <w:lang w:eastAsia="cs-CZ"/>
        </w:rPr>
        <w:t>.“.</w:t>
      </w:r>
    </w:p>
    <w:p w:rsidR="00AC72F6" w:rsidRPr="00734694" w:rsidP="00B208E4">
      <w:pPr>
        <w:pStyle w:val="NormalWeb"/>
        <w:bidi w:val="0"/>
        <w:jc w:val="both"/>
        <w:rPr>
          <w:rFonts w:ascii="Times New Roman" w:hAnsi="Times New Roman"/>
          <w:b/>
        </w:rPr>
      </w:pPr>
    </w:p>
    <w:p w:rsidR="00B208E4" w:rsidRPr="00734694" w:rsidP="00B208E4">
      <w:pPr>
        <w:pStyle w:val="NormalWeb"/>
        <w:bidi w:val="0"/>
        <w:jc w:val="both"/>
        <w:rPr>
          <w:rFonts w:ascii="Times New Roman" w:hAnsi="Times New Roman"/>
        </w:rPr>
      </w:pPr>
      <w:r w:rsidRPr="00E14655" w:rsidR="00E14655">
        <w:rPr>
          <w:rFonts w:ascii="Times New Roman" w:hAnsi="Times New Roman"/>
          <w:b/>
        </w:rPr>
        <w:t>2.</w:t>
      </w:r>
      <w:r w:rsidR="00E14655">
        <w:rPr>
          <w:rFonts w:ascii="Times New Roman" w:hAnsi="Times New Roman"/>
        </w:rPr>
        <w:t xml:space="preserve"> </w:t>
      </w:r>
      <w:r w:rsidR="009135C4">
        <w:rPr>
          <w:rFonts w:ascii="Times New Roman" w:hAnsi="Times New Roman"/>
        </w:rPr>
        <w:t>Za § 14b sa vkladá § 14c</w:t>
      </w:r>
      <w:r w:rsidRPr="00734694">
        <w:rPr>
          <w:rFonts w:ascii="Times New Roman" w:hAnsi="Times New Roman"/>
        </w:rPr>
        <w:t>, ktorý znie:</w:t>
      </w:r>
    </w:p>
    <w:p w:rsidR="00B208E4" w:rsidRPr="00734694" w:rsidP="00B208E4">
      <w:pPr>
        <w:pStyle w:val="NormalWeb"/>
        <w:bidi w:val="0"/>
        <w:jc w:val="center"/>
        <w:rPr>
          <w:rFonts w:ascii="Times New Roman" w:hAnsi="Times New Roman"/>
        </w:rPr>
      </w:pPr>
      <w:r w:rsidR="009135C4">
        <w:rPr>
          <w:rFonts w:ascii="Times New Roman" w:hAnsi="Times New Roman"/>
        </w:rPr>
        <w:t>„§ 14c</w:t>
      </w:r>
    </w:p>
    <w:p w:rsidR="00B208E4" w:rsidRPr="00734694" w:rsidP="00B208E4">
      <w:pPr>
        <w:pStyle w:val="NormalWeb"/>
        <w:bidi w:val="0"/>
        <w:jc w:val="both"/>
        <w:rPr>
          <w:rFonts w:ascii="Times New Roman" w:hAnsi="Times New Roman"/>
          <w:b/>
        </w:rPr>
      </w:pPr>
    </w:p>
    <w:p w:rsidR="00B208E4" w:rsidRPr="00CD5A7E" w:rsidP="00B208E4">
      <w:pPr>
        <w:bidi w:val="0"/>
        <w:spacing w:after="0" w:line="240" w:lineRule="auto"/>
        <w:ind w:firstLine="708"/>
        <w:jc w:val="both"/>
        <w:rPr>
          <w:rFonts w:ascii="Times New Roman" w:hAnsi="Times New Roman"/>
          <w:iCs/>
          <w:sz w:val="24"/>
          <w:szCs w:val="24"/>
        </w:rPr>
      </w:pPr>
      <w:r w:rsidRPr="00734694">
        <w:rPr>
          <w:rFonts w:ascii="Times New Roman" w:hAnsi="Times New Roman"/>
          <w:iCs/>
          <w:sz w:val="24"/>
          <w:szCs w:val="24"/>
        </w:rPr>
        <w:t xml:space="preserve">Ak ide o vec, ktorá patrí do právomoci súdov Slovenskej republiky z dôvodu prenosu </w:t>
      </w:r>
      <w:r w:rsidRPr="00CD5A7E">
        <w:rPr>
          <w:rFonts w:ascii="Times New Roman" w:hAnsi="Times New Roman"/>
          <w:iCs/>
          <w:sz w:val="24"/>
          <w:szCs w:val="24"/>
        </w:rPr>
        <w:t xml:space="preserve">právomoci z cudziny podľa </w:t>
      </w:r>
      <w:r w:rsidRPr="00CD5A7E" w:rsidR="009F7D79">
        <w:rPr>
          <w:rFonts w:ascii="Times New Roman" w:hAnsi="Times New Roman"/>
          <w:iCs/>
          <w:sz w:val="24"/>
          <w:szCs w:val="24"/>
        </w:rPr>
        <w:t xml:space="preserve">osobitného predpisu </w:t>
      </w:r>
      <w:r w:rsidRPr="00CD5A7E">
        <w:rPr>
          <w:rFonts w:ascii="Times New Roman" w:hAnsi="Times New Roman"/>
          <w:iCs/>
          <w:sz w:val="24"/>
          <w:szCs w:val="24"/>
        </w:rPr>
        <w:t>alebo medzinárodnej zmluvy, ale podmienky miestne</w:t>
      </w:r>
      <w:r w:rsidRPr="00CD5A7E" w:rsidR="00046978">
        <w:rPr>
          <w:rFonts w:ascii="Times New Roman" w:hAnsi="Times New Roman"/>
          <w:iCs/>
          <w:sz w:val="24"/>
          <w:szCs w:val="24"/>
        </w:rPr>
        <w:t>j príslušnosti nie sú splnené, alebo ich nemožno zistiť</w:t>
      </w:r>
      <w:r w:rsidRPr="00CD5A7E">
        <w:rPr>
          <w:rFonts w:ascii="Times New Roman" w:hAnsi="Times New Roman"/>
          <w:iCs/>
          <w:sz w:val="24"/>
          <w:szCs w:val="24"/>
        </w:rPr>
        <w:t xml:space="preserve">, je na konanie príslušný Okresný súd Bratislava III.“. </w:t>
      </w:r>
    </w:p>
    <w:p w:rsidR="00B208E4" w:rsidRPr="00CD5A7E" w:rsidP="00C9777D">
      <w:pPr>
        <w:pStyle w:val="NormalWeb"/>
        <w:bidi w:val="0"/>
        <w:rPr>
          <w:rFonts w:ascii="Times New Roman" w:hAnsi="Times New Roman"/>
          <w:b/>
        </w:rPr>
      </w:pPr>
    </w:p>
    <w:p w:rsidR="00CD5A7E" w:rsidRPr="00CD5A7E" w:rsidP="00CD5A7E">
      <w:pPr>
        <w:bidi w:val="0"/>
        <w:spacing w:after="0" w:line="240" w:lineRule="auto"/>
        <w:rPr>
          <w:rFonts w:ascii="Times New Roman" w:hAnsi="Times New Roman"/>
          <w:sz w:val="24"/>
          <w:szCs w:val="24"/>
          <w:lang w:eastAsia="cs-CZ"/>
        </w:rPr>
      </w:pPr>
      <w:r w:rsidRPr="00CD5A7E">
        <w:rPr>
          <w:rFonts w:ascii="Times New Roman" w:hAnsi="Times New Roman"/>
          <w:b/>
          <w:sz w:val="24"/>
          <w:szCs w:val="24"/>
          <w:lang w:eastAsia="cs-CZ"/>
        </w:rPr>
        <w:t>3.</w:t>
      </w:r>
      <w:r w:rsidRPr="00CD5A7E">
        <w:rPr>
          <w:rFonts w:ascii="Times New Roman" w:hAnsi="Times New Roman"/>
          <w:sz w:val="24"/>
          <w:szCs w:val="24"/>
          <w:lang w:eastAsia="cs-CZ"/>
        </w:rPr>
        <w:t xml:space="preserve"> Za § 18i sa vkladá § 18j, ktorý vrátane nadpisu znie:</w:t>
      </w:r>
    </w:p>
    <w:p w:rsidR="00CD5A7E" w:rsidRPr="00CD5A7E" w:rsidP="00133E02">
      <w:pPr>
        <w:bidi w:val="0"/>
        <w:spacing w:after="0" w:line="240" w:lineRule="auto"/>
        <w:jc w:val="center"/>
        <w:rPr>
          <w:rFonts w:ascii="Times New Roman" w:hAnsi="Times New Roman"/>
          <w:sz w:val="24"/>
          <w:szCs w:val="24"/>
          <w:lang w:eastAsia="cs-CZ"/>
        </w:rPr>
      </w:pPr>
    </w:p>
    <w:p w:rsidR="00CD5A7E" w:rsidRPr="00CD5A7E" w:rsidP="00133E02">
      <w:pPr>
        <w:bidi w:val="0"/>
        <w:spacing w:after="0" w:line="240" w:lineRule="auto"/>
        <w:jc w:val="center"/>
        <w:rPr>
          <w:rFonts w:ascii="Times New Roman" w:hAnsi="Times New Roman"/>
          <w:sz w:val="24"/>
          <w:szCs w:val="24"/>
          <w:lang w:eastAsia="cs-CZ"/>
        </w:rPr>
      </w:pPr>
      <w:r w:rsidRPr="00CD5A7E">
        <w:rPr>
          <w:rFonts w:ascii="Times New Roman" w:hAnsi="Times New Roman"/>
          <w:sz w:val="24"/>
          <w:szCs w:val="24"/>
          <w:lang w:eastAsia="cs-CZ"/>
        </w:rPr>
        <w:t>„§ 18j</w:t>
      </w:r>
    </w:p>
    <w:p w:rsidR="00CD5A7E" w:rsidRPr="00CD5A7E" w:rsidP="00133E02">
      <w:pPr>
        <w:bidi w:val="0"/>
        <w:spacing w:after="0" w:line="240" w:lineRule="auto"/>
        <w:jc w:val="center"/>
        <w:rPr>
          <w:rFonts w:ascii="Times New Roman" w:hAnsi="Times New Roman"/>
          <w:sz w:val="24"/>
          <w:szCs w:val="24"/>
          <w:lang w:eastAsia="cs-CZ"/>
        </w:rPr>
      </w:pPr>
      <w:r w:rsidRPr="00CD5A7E">
        <w:rPr>
          <w:rFonts w:ascii="Times New Roman" w:hAnsi="Times New Roman"/>
          <w:sz w:val="24"/>
          <w:szCs w:val="24"/>
          <w:lang w:eastAsia="cs-CZ"/>
        </w:rPr>
        <w:t>Prechodné ustanovenie k úpravám účinným od 1. januára 2012</w:t>
      </w:r>
    </w:p>
    <w:p w:rsidR="00CD5A7E" w:rsidRPr="00CD5A7E" w:rsidP="00CD5A7E">
      <w:pPr>
        <w:bidi w:val="0"/>
        <w:spacing w:after="0" w:line="240" w:lineRule="auto"/>
        <w:rPr>
          <w:rFonts w:ascii="Times New Roman" w:hAnsi="Times New Roman"/>
          <w:sz w:val="24"/>
          <w:szCs w:val="24"/>
          <w:lang w:eastAsia="cs-CZ"/>
        </w:rPr>
      </w:pPr>
    </w:p>
    <w:p w:rsidR="00CD5A7E" w:rsidRPr="002121F0" w:rsidP="002121F0">
      <w:pPr>
        <w:pStyle w:val="NormalWeb"/>
        <w:bidi w:val="0"/>
        <w:ind w:firstLine="708"/>
        <w:jc w:val="both"/>
        <w:rPr>
          <w:rFonts w:ascii="Times New Roman" w:hAnsi="Times New Roman"/>
        </w:rPr>
      </w:pPr>
      <w:r w:rsidRPr="002121F0" w:rsidR="002121F0">
        <w:rPr>
          <w:rFonts w:ascii="Times New Roman" w:hAnsi="Times New Roman"/>
        </w:rPr>
        <w:t>Konania vo veciach podľa § 14a začaté do 31. decembra 2011 na vecne príslušnom súde podľa predpisov účinných do 31. d</w:t>
      </w:r>
      <w:r w:rsidR="002121F0">
        <w:rPr>
          <w:rFonts w:ascii="Times New Roman" w:hAnsi="Times New Roman"/>
        </w:rPr>
        <w:t>ecembra 2011 dokončí  tento súd.“.</w:t>
      </w:r>
    </w:p>
    <w:p w:rsidR="002121F0" w:rsidP="00C9777D">
      <w:pPr>
        <w:pStyle w:val="NormalWeb"/>
        <w:bidi w:val="0"/>
        <w:rPr>
          <w:rFonts w:ascii="Times New Roman" w:hAnsi="Times New Roman"/>
          <w:b/>
        </w:rPr>
      </w:pPr>
    </w:p>
    <w:p w:rsidR="00133E02" w:rsidRPr="00734694" w:rsidP="00C9777D">
      <w:pPr>
        <w:pStyle w:val="NormalWeb"/>
        <w:bidi w:val="0"/>
        <w:rPr>
          <w:rFonts w:ascii="Times New Roman" w:hAnsi="Times New Roman"/>
          <w:b/>
        </w:rPr>
      </w:pPr>
    </w:p>
    <w:p w:rsidR="00670B82" w:rsidRPr="009710AB" w:rsidP="00705E17">
      <w:pPr>
        <w:pStyle w:val="NormalWeb"/>
        <w:bidi w:val="0"/>
        <w:jc w:val="center"/>
        <w:rPr>
          <w:rFonts w:ascii="Times New Roman" w:hAnsi="Times New Roman" w:cs="Calibri"/>
          <w:b/>
        </w:rPr>
      </w:pPr>
      <w:r w:rsidRPr="009710AB" w:rsidR="00C9777D">
        <w:rPr>
          <w:rFonts w:ascii="Times New Roman" w:hAnsi="Times New Roman" w:cs="Calibri"/>
          <w:b/>
        </w:rPr>
        <w:t>Čl. V</w:t>
      </w:r>
      <w:r w:rsidRPr="009710AB" w:rsidR="00705E17">
        <w:rPr>
          <w:rFonts w:ascii="Times New Roman" w:hAnsi="Times New Roman" w:cs="Calibri"/>
          <w:b/>
        </w:rPr>
        <w:t>I</w:t>
      </w:r>
    </w:p>
    <w:p w:rsidR="00670B82" w:rsidRPr="00734694" w:rsidP="004B55B6">
      <w:pPr>
        <w:pStyle w:val="NormalWeb"/>
        <w:bidi w:val="0"/>
        <w:jc w:val="both"/>
        <w:rPr>
          <w:rFonts w:ascii="Times New Roman" w:hAnsi="Times New Roman" w:cs="Calibri"/>
        </w:rPr>
      </w:pPr>
      <w:r w:rsidRPr="00734694" w:rsidR="00C9777D">
        <w:rPr>
          <w:rFonts w:ascii="Times New Roman" w:hAnsi="Times New Roman" w:cs="Calibri"/>
          <w:b/>
        </w:rPr>
        <w:br/>
      </w:r>
      <w:r w:rsidRPr="00734694" w:rsidR="007647C0">
        <w:rPr>
          <w:rFonts w:ascii="Times New Roman" w:hAnsi="Times New Roman" w:cs="Calibri"/>
          <w:b/>
        </w:rPr>
        <w:t xml:space="preserve">       </w:t>
      </w:r>
      <w:r w:rsidRPr="00734694" w:rsidR="00C9777D">
        <w:rPr>
          <w:rFonts w:ascii="Times New Roman" w:hAnsi="Times New Roman" w:cs="Calibri"/>
          <w:b/>
        </w:rPr>
        <w:t>Zákon č. 571/2009 Z. z. o rodičovskom príspevku a o zmene a doplnení niektorých zákonov v znení zákona č. 513/2010 Z. z. a zákona č. 180/2011 Z. z. sa mení a dopĺňa takto:</w:t>
      </w:r>
      <w:r w:rsidRPr="00734694" w:rsidR="00C9777D">
        <w:rPr>
          <w:rFonts w:ascii="Times New Roman" w:hAnsi="Times New Roman" w:cs="Calibri"/>
        </w:rPr>
        <w:t xml:space="preserve"> </w:t>
      </w:r>
    </w:p>
    <w:p w:rsidR="00D87686" w:rsidRPr="00734694" w:rsidP="004B55B6">
      <w:pPr>
        <w:pStyle w:val="NormalWeb"/>
        <w:bidi w:val="0"/>
        <w:rPr>
          <w:rFonts w:ascii="Times New Roman" w:hAnsi="Times New Roman" w:cs="Calibri"/>
        </w:rPr>
      </w:pPr>
      <w:r w:rsidRPr="00734694" w:rsidR="00C9777D">
        <w:rPr>
          <w:rFonts w:ascii="Times New Roman" w:hAnsi="Times New Roman" w:cs="Calibri"/>
        </w:rPr>
        <w:br/>
      </w:r>
      <w:r w:rsidRPr="00734694" w:rsidR="00C9777D">
        <w:rPr>
          <w:rFonts w:ascii="Times New Roman" w:hAnsi="Times New Roman" w:cs="Calibri"/>
          <w:b/>
        </w:rPr>
        <w:t>1.</w:t>
      </w:r>
      <w:r w:rsidRPr="00734694" w:rsidR="00C9777D">
        <w:rPr>
          <w:rFonts w:ascii="Times New Roman" w:hAnsi="Times New Roman" w:cs="Calibri"/>
        </w:rPr>
        <w:t xml:space="preserve"> Nadpis pod § 5 sa umiestňuje nad § 5. </w:t>
      </w:r>
    </w:p>
    <w:p w:rsidR="00D87686" w:rsidRPr="00734694" w:rsidP="004B55B6">
      <w:pPr>
        <w:pStyle w:val="NormalWeb"/>
        <w:bidi w:val="0"/>
        <w:rPr>
          <w:rFonts w:ascii="Times New Roman" w:hAnsi="Times New Roman" w:cs="Calibri"/>
        </w:rPr>
      </w:pPr>
      <w:r w:rsidRPr="00734694" w:rsidR="00C9777D">
        <w:rPr>
          <w:rFonts w:ascii="Times New Roman" w:hAnsi="Times New Roman" w:cs="Calibri"/>
        </w:rPr>
        <w:br/>
      </w:r>
      <w:r w:rsidRPr="00734694" w:rsidR="00C9777D">
        <w:rPr>
          <w:rFonts w:ascii="Times New Roman" w:hAnsi="Times New Roman" w:cs="Calibri"/>
          <w:b/>
        </w:rPr>
        <w:t>2.</w:t>
      </w:r>
      <w:r w:rsidRPr="00734694" w:rsidR="00C9777D">
        <w:rPr>
          <w:rFonts w:ascii="Times New Roman" w:hAnsi="Times New Roman" w:cs="Calibri"/>
        </w:rPr>
        <w:t xml:space="preserve"> Za § 5 sa vkladá § 5a, ktorý znie: </w:t>
      </w:r>
    </w:p>
    <w:p w:rsidR="00D87686" w:rsidRPr="00734694" w:rsidP="004B55B6">
      <w:pPr>
        <w:pStyle w:val="NormalWeb"/>
        <w:bidi w:val="0"/>
        <w:jc w:val="center"/>
        <w:rPr>
          <w:rFonts w:ascii="Times New Roman" w:hAnsi="Times New Roman" w:cs="Calibri"/>
        </w:rPr>
      </w:pPr>
      <w:r w:rsidRPr="00734694" w:rsidR="00C9777D">
        <w:rPr>
          <w:rFonts w:ascii="Times New Roman" w:hAnsi="Times New Roman" w:cs="Calibri"/>
        </w:rPr>
        <w:br/>
        <w:t xml:space="preserve">„§ 5a </w:t>
      </w:r>
    </w:p>
    <w:p w:rsidR="00D87686" w:rsidRPr="00734694" w:rsidP="0061769C">
      <w:pPr>
        <w:pStyle w:val="NormalWeb"/>
        <w:bidi w:val="0"/>
        <w:rPr>
          <w:rFonts w:ascii="Times New Roman" w:hAnsi="Times New Roman" w:cs="Calibri"/>
        </w:rPr>
      </w:pPr>
      <w:r w:rsidRPr="00734694" w:rsidR="00C9777D">
        <w:rPr>
          <w:rFonts w:ascii="Times New Roman" w:hAnsi="Times New Roman" w:cs="Calibri"/>
        </w:rPr>
        <w:br/>
      </w:r>
      <w:r w:rsidRPr="00734694">
        <w:rPr>
          <w:rFonts w:ascii="Times New Roman" w:hAnsi="Times New Roman" w:cs="Calibri"/>
        </w:rPr>
        <w:t xml:space="preserve">      </w:t>
      </w:r>
      <w:r w:rsidRPr="00734694" w:rsidR="00C9777D">
        <w:rPr>
          <w:rFonts w:ascii="Times New Roman" w:hAnsi="Times New Roman" w:cs="Calibri"/>
        </w:rPr>
        <w:t xml:space="preserve">(1) Výplata rodičovského príspevku sa zastaví oprávnenej osobe uvedenej v § 2 písm. a) od prvého dňa kalendárneho </w:t>
      </w:r>
      <w:r w:rsidRPr="00B74312" w:rsidR="00C9777D">
        <w:rPr>
          <w:rFonts w:ascii="Times New Roman" w:hAnsi="Times New Roman" w:cs="Calibri"/>
        </w:rPr>
        <w:t xml:space="preserve">mesiaca nasledujúceho po kalendárnom mesiaci, v ktorom bola </w:t>
      </w:r>
      <w:r w:rsidRPr="00B74312" w:rsidR="00D97F96">
        <w:rPr>
          <w:rFonts w:ascii="Times New Roman" w:hAnsi="Times New Roman" w:cs="Calibri"/>
        </w:rPr>
        <w:t>platiteľovi doručená výzva súdu.</w:t>
      </w:r>
      <w:r w:rsidRPr="00B74312" w:rsidR="00C9777D">
        <w:rPr>
          <w:rFonts w:ascii="Times New Roman" w:hAnsi="Times New Roman" w:cs="Calibri"/>
          <w:vertAlign w:val="superscript"/>
        </w:rPr>
        <w:t>23c)</w:t>
      </w:r>
      <w:r w:rsidRPr="00B74312" w:rsidR="00C9777D">
        <w:rPr>
          <w:rFonts w:ascii="Times New Roman" w:hAnsi="Times New Roman" w:cs="Calibri"/>
        </w:rPr>
        <w:t xml:space="preserve"> </w:t>
        <w:br/>
      </w:r>
      <w:r w:rsidRPr="00B74312">
        <w:rPr>
          <w:rFonts w:ascii="Times New Roman" w:hAnsi="Times New Roman" w:cs="Calibri"/>
        </w:rPr>
        <w:t xml:space="preserve">      </w:t>
      </w:r>
      <w:r w:rsidRPr="00B74312" w:rsidR="00C9777D">
        <w:rPr>
          <w:rFonts w:ascii="Times New Roman" w:hAnsi="Times New Roman" w:cs="Calibri"/>
        </w:rPr>
        <w:t>(2) Výplata rodičovského príspevku sa obnoví, ak sa výplata zastavila podľa odseku 1, od prvého dňa kalendárneho mesiaca nasledujúceho po kalendárnom mesiaci, v ktorom bola platiteľovi doručená výzva súdu na obnovenie výplaty rodičovského prís</w:t>
      </w:r>
      <w:r w:rsidR="00C64163">
        <w:rPr>
          <w:rFonts w:ascii="Times New Roman" w:hAnsi="Times New Roman" w:cs="Calibri"/>
        </w:rPr>
        <w:t>pevku.</w:t>
      </w:r>
      <w:r w:rsidRPr="00B74312" w:rsidR="00C9777D">
        <w:rPr>
          <w:rFonts w:ascii="Times New Roman" w:hAnsi="Times New Roman" w:cs="Calibri"/>
          <w:vertAlign w:val="superscript"/>
        </w:rPr>
        <w:t>23d)</w:t>
      </w:r>
      <w:r w:rsidRPr="00B74312" w:rsidR="00C9777D">
        <w:rPr>
          <w:rFonts w:ascii="Times New Roman" w:hAnsi="Times New Roman" w:cs="Calibri"/>
        </w:rPr>
        <w:t xml:space="preserve"> Rodičovský príspevok</w:t>
      </w:r>
      <w:r w:rsidRPr="00734694" w:rsidR="00C9777D">
        <w:rPr>
          <w:rFonts w:ascii="Times New Roman" w:hAnsi="Times New Roman" w:cs="Calibri"/>
        </w:rPr>
        <w:t xml:space="preserve"> sa doplatí za obdobie zastavenia jeho výplaty, ak podmienky nároku na rodičovský príspevok a na jeho výplatu podľa tohto zákona boli splnené za toto obdobie. </w:t>
        <w:br/>
      </w:r>
      <w:r w:rsidRPr="00734694">
        <w:rPr>
          <w:rFonts w:ascii="Times New Roman" w:hAnsi="Times New Roman" w:cs="Calibri"/>
        </w:rPr>
        <w:t xml:space="preserve">       </w:t>
      </w:r>
      <w:r w:rsidRPr="00734694" w:rsidR="00C9777D">
        <w:rPr>
          <w:rFonts w:ascii="Times New Roman" w:hAnsi="Times New Roman" w:cs="Calibri"/>
        </w:rPr>
        <w:t xml:space="preserve">(3) Ak sa výplata rodičovského príspevku, ktorá bola zastavená podľa odseku 1, neobnoví do zániku nároku na rodičovský príspevok podľa § 6 ods. 2, rodičovský príspevok sa nedoplatí za obdobie zastavenia jeho výplaty.“. </w:t>
      </w:r>
    </w:p>
    <w:p w:rsidR="00967D9A" w:rsidRPr="00621AAC" w:rsidP="00D87686">
      <w:pPr>
        <w:pStyle w:val="NormalWeb"/>
        <w:bidi w:val="0"/>
        <w:rPr>
          <w:rFonts w:ascii="Times New Roman" w:hAnsi="Times New Roman" w:cs="Calibri"/>
        </w:rPr>
      </w:pPr>
      <w:r w:rsidRPr="00734694" w:rsidR="00C9777D">
        <w:rPr>
          <w:rFonts w:ascii="Times New Roman" w:hAnsi="Times New Roman" w:cs="Calibri"/>
        </w:rPr>
        <w:br/>
        <w:t>Poznámky pod čiaro</w:t>
      </w:r>
      <w:r w:rsidRPr="00734694" w:rsidR="00D87686">
        <w:rPr>
          <w:rFonts w:ascii="Times New Roman" w:hAnsi="Times New Roman" w:cs="Calibri"/>
        </w:rPr>
        <w:t xml:space="preserve">u k odkazom 23c a 23d znejú: </w:t>
        <w:br/>
        <w:t>„</w:t>
      </w:r>
      <w:r w:rsidRPr="00734694" w:rsidR="00C9777D">
        <w:rPr>
          <w:rFonts w:ascii="Times New Roman" w:hAnsi="Times New Roman" w:cs="Calibri"/>
        </w:rPr>
        <w:t xml:space="preserve">23c) § 273 ods. 2 písm. a) Občianskeho súdneho poriadku. </w:t>
        <w:br/>
        <w:t>23d) § 273 ods. 3 O</w:t>
      </w:r>
      <w:r w:rsidRPr="00734694" w:rsidR="00D87686">
        <w:rPr>
          <w:rFonts w:ascii="Times New Roman" w:hAnsi="Times New Roman" w:cs="Calibri"/>
        </w:rPr>
        <w:t>bčianskeho súdneho poriadku.“.</w:t>
      </w:r>
      <w:r w:rsidRPr="00734694" w:rsidR="00C9777D">
        <w:rPr>
          <w:rFonts w:ascii="Times New Roman" w:hAnsi="Times New Roman" w:cs="Calibri"/>
        </w:rPr>
        <w:br/>
      </w:r>
    </w:p>
    <w:p w:rsidR="00C9777D" w:rsidP="00B208E4">
      <w:pPr>
        <w:pStyle w:val="NormalWeb"/>
        <w:bidi w:val="0"/>
        <w:jc w:val="center"/>
        <w:rPr>
          <w:rFonts w:ascii="Times New Roman" w:hAnsi="Times New Roman"/>
          <w:b/>
        </w:rPr>
      </w:pPr>
    </w:p>
    <w:p w:rsidR="004B6C66" w:rsidRPr="00734694" w:rsidP="00B208E4">
      <w:pPr>
        <w:pStyle w:val="NormalWeb"/>
        <w:bidi w:val="0"/>
        <w:jc w:val="center"/>
        <w:rPr>
          <w:rFonts w:ascii="Times New Roman" w:hAnsi="Times New Roman"/>
          <w:b/>
        </w:rPr>
      </w:pPr>
    </w:p>
    <w:p w:rsidR="00B208E4" w:rsidRPr="00734694" w:rsidP="00B208E4">
      <w:pPr>
        <w:pStyle w:val="NormalWeb"/>
        <w:bidi w:val="0"/>
        <w:jc w:val="center"/>
        <w:rPr>
          <w:rFonts w:ascii="Times New Roman" w:hAnsi="Times New Roman"/>
          <w:b/>
        </w:rPr>
      </w:pPr>
      <w:r w:rsidRPr="00734694">
        <w:rPr>
          <w:rFonts w:ascii="Times New Roman" w:hAnsi="Times New Roman"/>
          <w:b/>
        </w:rPr>
        <w:t>Čl. V</w:t>
      </w:r>
      <w:r w:rsidRPr="00734694" w:rsidR="00D87686">
        <w:rPr>
          <w:rFonts w:ascii="Times New Roman" w:hAnsi="Times New Roman"/>
          <w:b/>
        </w:rPr>
        <w:t>II</w:t>
      </w:r>
    </w:p>
    <w:p w:rsidR="00B208E4" w:rsidRPr="00734694" w:rsidP="00B208E4">
      <w:pPr>
        <w:pStyle w:val="NormalWeb"/>
        <w:bidi w:val="0"/>
        <w:jc w:val="center"/>
        <w:rPr>
          <w:rFonts w:ascii="Times New Roman" w:hAnsi="Times New Roman"/>
          <w:b/>
        </w:rPr>
      </w:pPr>
    </w:p>
    <w:p w:rsidR="00B208E4" w:rsidRPr="00734694" w:rsidP="00B208E4">
      <w:pPr>
        <w:pStyle w:val="NormalWeb"/>
        <w:bidi w:val="0"/>
        <w:jc w:val="both"/>
        <w:rPr>
          <w:rFonts w:ascii="Times New Roman" w:hAnsi="Times New Roman"/>
        </w:rPr>
      </w:pPr>
      <w:r w:rsidRPr="00734694">
        <w:rPr>
          <w:rFonts w:ascii="Times New Roman" w:hAnsi="Times New Roman"/>
        </w:rPr>
        <w:t xml:space="preserve"> </w:t>
        <w:tab/>
        <w:t>Tento zákon nadobúda účinnosť 1. januára 2012.</w:t>
      </w:r>
    </w:p>
    <w:p w:rsidR="00C45693" w:rsidRPr="00734694">
      <w:pPr>
        <w:bidi w:val="0"/>
      </w:pPr>
    </w:p>
    <w:sectPr w:rsidSect="00DB3A97">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C5" w:rsidP="00E2537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72C5" w:rsidP="009725D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C5" w:rsidP="00E2537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2121F0">
      <w:rPr>
        <w:rStyle w:val="PageNumber"/>
        <w:noProof/>
      </w:rPr>
      <w:t>14</w:t>
    </w:r>
    <w:r>
      <w:rPr>
        <w:rStyle w:val="PageNumber"/>
      </w:rPr>
      <w:fldChar w:fldCharType="end"/>
    </w:r>
  </w:p>
  <w:p w:rsidR="002072C5" w:rsidP="009725D7">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005"/>
    <w:multiLevelType w:val="hybridMultilevel"/>
    <w:tmpl w:val="766A45E6"/>
    <w:lvl w:ilvl="0">
      <w:start w:val="1"/>
      <w:numFmt w:val="decimal"/>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ECB12D6"/>
    <w:multiLevelType w:val="hybridMultilevel"/>
    <w:tmpl w:val="A6C2CBF2"/>
    <w:lvl w:ilvl="0">
      <w:start w:val="1"/>
      <w:numFmt w:val="decimal"/>
      <w:lvlText w:val="%1."/>
      <w:lvlJc w:val="left"/>
      <w:pPr>
        <w:tabs>
          <w:tab w:val="num" w:pos="360"/>
        </w:tabs>
        <w:ind w:left="36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3D801082"/>
    <w:multiLevelType w:val="hybridMultilevel"/>
    <w:tmpl w:val="B5AAC092"/>
    <w:lvl w:ilvl="0">
      <w:start w:val="1"/>
      <w:numFmt w:val="decimal"/>
      <w:lvlText w:val="%1."/>
      <w:lvlJc w:val="left"/>
      <w:pPr>
        <w:tabs>
          <w:tab w:val="num" w:pos="-1"/>
        </w:tabs>
      </w:pPr>
      <w:rPr>
        <w:rFonts w:cs="Times New Roman" w:hint="default"/>
        <w:b/>
        <w:i w:val="0"/>
        <w:color w:val="auto"/>
        <w:rtl w:val="0"/>
        <w:cs w:val="0"/>
      </w:rPr>
    </w:lvl>
    <w:lvl w:ilvl="1">
      <w:start w:val="1"/>
      <w:numFmt w:val="decimal"/>
      <w:lvlText w:val="(%2)"/>
      <w:lvlJc w:val="left"/>
      <w:pPr>
        <w:tabs>
          <w:tab w:val="num" w:pos="1052"/>
        </w:tabs>
        <w:ind w:left="1052" w:hanging="360"/>
      </w:pPr>
      <w:rPr>
        <w:rFonts w:cs="Times New Roman" w:hint="default"/>
        <w:rtl w:val="0"/>
        <w:cs w:val="0"/>
      </w:rPr>
    </w:lvl>
    <w:lvl w:ilvl="2">
      <w:start w:val="1"/>
      <w:numFmt w:val="lowerRoman"/>
      <w:lvlText w:val="%3."/>
      <w:lvlJc w:val="right"/>
      <w:pPr>
        <w:tabs>
          <w:tab w:val="num" w:pos="1772"/>
        </w:tabs>
        <w:ind w:left="1772" w:hanging="180"/>
      </w:pPr>
      <w:rPr>
        <w:rFonts w:cs="Times New Roman"/>
        <w:rtl w:val="0"/>
        <w:cs w:val="0"/>
      </w:rPr>
    </w:lvl>
    <w:lvl w:ilvl="3">
      <w:start w:val="1"/>
      <w:numFmt w:val="decimal"/>
      <w:lvlText w:val="%4."/>
      <w:lvlJc w:val="left"/>
      <w:pPr>
        <w:tabs>
          <w:tab w:val="num" w:pos="2492"/>
        </w:tabs>
        <w:ind w:left="2492" w:hanging="360"/>
      </w:pPr>
      <w:rPr>
        <w:rFonts w:cs="Times New Roman"/>
        <w:rtl w:val="0"/>
        <w:cs w:val="0"/>
      </w:rPr>
    </w:lvl>
    <w:lvl w:ilvl="4">
      <w:start w:val="1"/>
      <w:numFmt w:val="lowerLetter"/>
      <w:lvlText w:val="%5."/>
      <w:lvlJc w:val="left"/>
      <w:pPr>
        <w:tabs>
          <w:tab w:val="num" w:pos="3212"/>
        </w:tabs>
        <w:ind w:left="3212" w:hanging="360"/>
      </w:pPr>
      <w:rPr>
        <w:rFonts w:cs="Times New Roman"/>
        <w:rtl w:val="0"/>
        <w:cs w:val="0"/>
      </w:rPr>
    </w:lvl>
    <w:lvl w:ilvl="5">
      <w:start w:val="1"/>
      <w:numFmt w:val="lowerRoman"/>
      <w:lvlText w:val="%6."/>
      <w:lvlJc w:val="right"/>
      <w:pPr>
        <w:tabs>
          <w:tab w:val="num" w:pos="3932"/>
        </w:tabs>
        <w:ind w:left="3932" w:hanging="180"/>
      </w:pPr>
      <w:rPr>
        <w:rFonts w:cs="Times New Roman"/>
        <w:rtl w:val="0"/>
        <w:cs w:val="0"/>
      </w:rPr>
    </w:lvl>
    <w:lvl w:ilvl="6">
      <w:start w:val="1"/>
      <w:numFmt w:val="decimal"/>
      <w:lvlText w:val="%7."/>
      <w:lvlJc w:val="left"/>
      <w:pPr>
        <w:tabs>
          <w:tab w:val="num" w:pos="4652"/>
        </w:tabs>
        <w:ind w:left="4652" w:hanging="360"/>
      </w:pPr>
      <w:rPr>
        <w:rFonts w:cs="Times New Roman"/>
        <w:rtl w:val="0"/>
        <w:cs w:val="0"/>
      </w:rPr>
    </w:lvl>
    <w:lvl w:ilvl="7">
      <w:start w:val="1"/>
      <w:numFmt w:val="lowerLetter"/>
      <w:lvlText w:val="%8."/>
      <w:lvlJc w:val="left"/>
      <w:pPr>
        <w:tabs>
          <w:tab w:val="num" w:pos="5372"/>
        </w:tabs>
        <w:ind w:left="5372" w:hanging="360"/>
      </w:pPr>
      <w:rPr>
        <w:rFonts w:cs="Times New Roman"/>
        <w:rtl w:val="0"/>
        <w:cs w:val="0"/>
      </w:rPr>
    </w:lvl>
    <w:lvl w:ilvl="8">
      <w:start w:val="1"/>
      <w:numFmt w:val="lowerRoman"/>
      <w:lvlText w:val="%9."/>
      <w:lvlJc w:val="right"/>
      <w:pPr>
        <w:tabs>
          <w:tab w:val="num" w:pos="6092"/>
        </w:tabs>
        <w:ind w:left="6092" w:hanging="180"/>
      </w:pPr>
      <w:rPr>
        <w:rFonts w:cs="Times New Roman"/>
        <w:rtl w:val="0"/>
        <w:cs w:val="0"/>
      </w:rPr>
    </w:lvl>
  </w:abstractNum>
  <w:abstractNum w:abstractNumId="3">
    <w:nsid w:val="3E6D2B68"/>
    <w:multiLevelType w:val="hybridMultilevel"/>
    <w:tmpl w:val="A894DF1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F654D1F"/>
    <w:multiLevelType w:val="hybridMultilevel"/>
    <w:tmpl w:val="A456269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CAB0719"/>
    <w:multiLevelType w:val="hybridMultilevel"/>
    <w:tmpl w:val="EF4251D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519A5377"/>
    <w:multiLevelType w:val="hybridMultilevel"/>
    <w:tmpl w:val="366C5FBA"/>
    <w:lvl w:ilvl="0">
      <w:start w:val="1"/>
      <w:numFmt w:val="decimal"/>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587F4DB3"/>
    <w:multiLevelType w:val="hybridMultilevel"/>
    <w:tmpl w:val="2B526AE0"/>
    <w:lvl w:ilvl="0">
      <w:start w:val="1"/>
      <w:numFmt w:val="decimal"/>
      <w:lvlText w:val="%1."/>
      <w:lvlJc w:val="left"/>
      <w:pPr>
        <w:tabs>
          <w:tab w:val="num" w:pos="663"/>
        </w:tabs>
      </w:pPr>
      <w:rPr>
        <w:rFonts w:cs="Times New Roman" w:hint="default"/>
        <w:b/>
        <w:i w:val="0"/>
        <w:color w:val="auto"/>
        <w:rtl w:val="0"/>
        <w:cs w:val="0"/>
      </w:rPr>
    </w:lvl>
    <w:lvl w:ilvl="1">
      <w:start w:val="4"/>
      <w:numFmt w:val="lowerLetter"/>
      <w:lvlText w:val="%2)"/>
      <w:lvlJc w:val="left"/>
      <w:pPr>
        <w:tabs>
          <w:tab w:val="num" w:pos="1470"/>
        </w:tabs>
        <w:ind w:left="1470" w:hanging="390"/>
      </w:pPr>
      <w:rPr>
        <w:rFonts w:ascii="Times New Roman" w:eastAsia="Times New Roman" w:hAnsi="Times New Roman" w:cs="Times New Roman"/>
        <w:rtl w:val="0"/>
        <w:cs w:val="0"/>
      </w:rPr>
    </w:lvl>
    <w:lvl w:ilvl="2">
      <w:start w:val="1"/>
      <w:numFmt w:val="upperLetter"/>
      <w:lvlText w:val="%3)"/>
      <w:lvlJc w:val="left"/>
      <w:pPr>
        <w:tabs>
          <w:tab w:val="num" w:pos="2355"/>
        </w:tabs>
        <w:ind w:left="2355" w:hanging="375"/>
      </w:pPr>
      <w:rPr>
        <w:rFonts w:cs="Times New Roman" w:hint="default"/>
        <w:rtl w:val="0"/>
        <w:cs w:val="0"/>
      </w:rPr>
    </w:lvl>
    <w:lvl w:ilvl="3">
      <w:start w:val="1"/>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5BE93982"/>
    <w:multiLevelType w:val="hybridMultilevel"/>
    <w:tmpl w:val="FF0611F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D9F64C8"/>
    <w:multiLevelType w:val="hybridMultilevel"/>
    <w:tmpl w:val="2CBA5D0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62534F28"/>
    <w:multiLevelType w:val="hybridMultilevel"/>
    <w:tmpl w:val="A08248FC"/>
    <w:lvl w:ilvl="0">
      <w:start w:val="5"/>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A396648"/>
    <w:multiLevelType w:val="hybridMultilevel"/>
    <w:tmpl w:val="5D723FE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775D7B83"/>
    <w:multiLevelType w:val="hybridMultilevel"/>
    <w:tmpl w:val="DA2C456A"/>
    <w:lvl w:ilvl="0">
      <w:start w:val="1"/>
      <w:numFmt w:val="decimal"/>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79A87F57"/>
    <w:multiLevelType w:val="hybridMultilevel"/>
    <w:tmpl w:val="69FA200C"/>
    <w:lvl w:ilvl="0">
      <w:start w:val="1"/>
      <w:numFmt w:val="lowerLetter"/>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7D741561"/>
    <w:multiLevelType w:val="hybridMultilevel"/>
    <w:tmpl w:val="D6F282E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num>
  <w:num w:numId="2">
    <w:abstractNumId w:val="14"/>
  </w:num>
  <w:num w:numId="3">
    <w:abstractNumId w:val="8"/>
  </w:num>
  <w:num w:numId="4">
    <w:abstractNumId w:val="3"/>
  </w:num>
  <w:num w:numId="5">
    <w:abstractNumId w:val="2"/>
  </w:num>
  <w:num w:numId="6">
    <w:abstractNumId w:val="4"/>
  </w:num>
  <w:num w:numId="7">
    <w:abstractNumId w:val="9"/>
  </w:num>
  <w:num w:numId="8">
    <w:abstractNumId w:val="11"/>
  </w:num>
  <w:num w:numId="9">
    <w:abstractNumId w:val="7"/>
  </w:num>
  <w:num w:numId="10">
    <w:abstractNumId w:val="13"/>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B208E4"/>
    <w:rsid w:val="00010CCC"/>
    <w:rsid w:val="000228BD"/>
    <w:rsid w:val="00024FA2"/>
    <w:rsid w:val="00033F8E"/>
    <w:rsid w:val="00046978"/>
    <w:rsid w:val="00063180"/>
    <w:rsid w:val="00081264"/>
    <w:rsid w:val="00096872"/>
    <w:rsid w:val="000A1DA3"/>
    <w:rsid w:val="000A26D0"/>
    <w:rsid w:val="000B05B9"/>
    <w:rsid w:val="000B44FC"/>
    <w:rsid w:val="000C1152"/>
    <w:rsid w:val="000C424A"/>
    <w:rsid w:val="000D1786"/>
    <w:rsid w:val="000D1B73"/>
    <w:rsid w:val="000D43C8"/>
    <w:rsid w:val="000E2EF5"/>
    <w:rsid w:val="000E4661"/>
    <w:rsid w:val="000F0A30"/>
    <w:rsid w:val="000F7635"/>
    <w:rsid w:val="0010317D"/>
    <w:rsid w:val="001073C4"/>
    <w:rsid w:val="0013180D"/>
    <w:rsid w:val="00133E02"/>
    <w:rsid w:val="001374B4"/>
    <w:rsid w:val="00147103"/>
    <w:rsid w:val="00147A06"/>
    <w:rsid w:val="00147BB6"/>
    <w:rsid w:val="0015337C"/>
    <w:rsid w:val="00163946"/>
    <w:rsid w:val="00173C4C"/>
    <w:rsid w:val="00177366"/>
    <w:rsid w:val="001803FB"/>
    <w:rsid w:val="0018545B"/>
    <w:rsid w:val="00193191"/>
    <w:rsid w:val="001941A3"/>
    <w:rsid w:val="001A6C66"/>
    <w:rsid w:val="001B7825"/>
    <w:rsid w:val="001C098B"/>
    <w:rsid w:val="001C1615"/>
    <w:rsid w:val="001C1EC9"/>
    <w:rsid w:val="001D3FF3"/>
    <w:rsid w:val="001D541F"/>
    <w:rsid w:val="001E1B79"/>
    <w:rsid w:val="001F0D44"/>
    <w:rsid w:val="001F1D9F"/>
    <w:rsid w:val="001F6298"/>
    <w:rsid w:val="002072C5"/>
    <w:rsid w:val="00210263"/>
    <w:rsid w:val="002121F0"/>
    <w:rsid w:val="0021298C"/>
    <w:rsid w:val="00214B04"/>
    <w:rsid w:val="00217906"/>
    <w:rsid w:val="00222806"/>
    <w:rsid w:val="00225FA1"/>
    <w:rsid w:val="00226704"/>
    <w:rsid w:val="002300BA"/>
    <w:rsid w:val="00231C16"/>
    <w:rsid w:val="00233B50"/>
    <w:rsid w:val="002374FC"/>
    <w:rsid w:val="00242A79"/>
    <w:rsid w:val="00245BAF"/>
    <w:rsid w:val="00245D2C"/>
    <w:rsid w:val="0026458C"/>
    <w:rsid w:val="00270EAB"/>
    <w:rsid w:val="002710D7"/>
    <w:rsid w:val="002713F5"/>
    <w:rsid w:val="00271D83"/>
    <w:rsid w:val="0027540B"/>
    <w:rsid w:val="0029535B"/>
    <w:rsid w:val="002954AE"/>
    <w:rsid w:val="00296197"/>
    <w:rsid w:val="0029700E"/>
    <w:rsid w:val="00297B51"/>
    <w:rsid w:val="002A0E99"/>
    <w:rsid w:val="002A2F0D"/>
    <w:rsid w:val="002B03DA"/>
    <w:rsid w:val="002B11C4"/>
    <w:rsid w:val="002E6014"/>
    <w:rsid w:val="00313291"/>
    <w:rsid w:val="00321F55"/>
    <w:rsid w:val="0035728F"/>
    <w:rsid w:val="00360399"/>
    <w:rsid w:val="003624E8"/>
    <w:rsid w:val="00364B8A"/>
    <w:rsid w:val="0036589E"/>
    <w:rsid w:val="00376FB2"/>
    <w:rsid w:val="003800FE"/>
    <w:rsid w:val="00381210"/>
    <w:rsid w:val="0038333C"/>
    <w:rsid w:val="003A31AD"/>
    <w:rsid w:val="003B4B3C"/>
    <w:rsid w:val="003B74C7"/>
    <w:rsid w:val="003C1B0F"/>
    <w:rsid w:val="003C776A"/>
    <w:rsid w:val="003D23B7"/>
    <w:rsid w:val="003D4B9C"/>
    <w:rsid w:val="003E708D"/>
    <w:rsid w:val="003F1E1C"/>
    <w:rsid w:val="00402D60"/>
    <w:rsid w:val="00416BE7"/>
    <w:rsid w:val="00421950"/>
    <w:rsid w:val="00423CB7"/>
    <w:rsid w:val="00455428"/>
    <w:rsid w:val="00460E2F"/>
    <w:rsid w:val="004642E2"/>
    <w:rsid w:val="00487616"/>
    <w:rsid w:val="00491F9A"/>
    <w:rsid w:val="00497C3C"/>
    <w:rsid w:val="004B0334"/>
    <w:rsid w:val="004B05D9"/>
    <w:rsid w:val="004B4729"/>
    <w:rsid w:val="004B55B6"/>
    <w:rsid w:val="004B6756"/>
    <w:rsid w:val="004B6C66"/>
    <w:rsid w:val="004C2E26"/>
    <w:rsid w:val="004C66C1"/>
    <w:rsid w:val="004D5360"/>
    <w:rsid w:val="00541D35"/>
    <w:rsid w:val="00541F7B"/>
    <w:rsid w:val="005738E3"/>
    <w:rsid w:val="00573D9C"/>
    <w:rsid w:val="00574349"/>
    <w:rsid w:val="00577312"/>
    <w:rsid w:val="00577DF9"/>
    <w:rsid w:val="00584609"/>
    <w:rsid w:val="00591CAA"/>
    <w:rsid w:val="005A34EB"/>
    <w:rsid w:val="005B658F"/>
    <w:rsid w:val="005C05CF"/>
    <w:rsid w:val="005C4354"/>
    <w:rsid w:val="005C6683"/>
    <w:rsid w:val="005D34C8"/>
    <w:rsid w:val="005D70FA"/>
    <w:rsid w:val="005F18EF"/>
    <w:rsid w:val="005F76E9"/>
    <w:rsid w:val="00601705"/>
    <w:rsid w:val="0060212E"/>
    <w:rsid w:val="006035E5"/>
    <w:rsid w:val="00615EDD"/>
    <w:rsid w:val="0061769C"/>
    <w:rsid w:val="00621AAC"/>
    <w:rsid w:val="00625224"/>
    <w:rsid w:val="006258D0"/>
    <w:rsid w:val="0064455A"/>
    <w:rsid w:val="0064791B"/>
    <w:rsid w:val="00655067"/>
    <w:rsid w:val="006618BB"/>
    <w:rsid w:val="00667226"/>
    <w:rsid w:val="00670B82"/>
    <w:rsid w:val="00676533"/>
    <w:rsid w:val="006769EE"/>
    <w:rsid w:val="00681EA3"/>
    <w:rsid w:val="006826C1"/>
    <w:rsid w:val="00692359"/>
    <w:rsid w:val="00694A57"/>
    <w:rsid w:val="006A0359"/>
    <w:rsid w:val="006A55DB"/>
    <w:rsid w:val="006A60CF"/>
    <w:rsid w:val="006B3063"/>
    <w:rsid w:val="006C2DE8"/>
    <w:rsid w:val="006C5C5C"/>
    <w:rsid w:val="006D25E4"/>
    <w:rsid w:val="006D2600"/>
    <w:rsid w:val="006D2792"/>
    <w:rsid w:val="006D4779"/>
    <w:rsid w:val="006D7771"/>
    <w:rsid w:val="006F0838"/>
    <w:rsid w:val="006F2FAE"/>
    <w:rsid w:val="006F4FC8"/>
    <w:rsid w:val="006F50F3"/>
    <w:rsid w:val="00701DE8"/>
    <w:rsid w:val="00705E17"/>
    <w:rsid w:val="007114B0"/>
    <w:rsid w:val="00714778"/>
    <w:rsid w:val="00720B01"/>
    <w:rsid w:val="00732128"/>
    <w:rsid w:val="00734694"/>
    <w:rsid w:val="007559FA"/>
    <w:rsid w:val="00756B00"/>
    <w:rsid w:val="00757CD7"/>
    <w:rsid w:val="007647C0"/>
    <w:rsid w:val="0076720B"/>
    <w:rsid w:val="00777057"/>
    <w:rsid w:val="007819F0"/>
    <w:rsid w:val="00797780"/>
    <w:rsid w:val="007A3E75"/>
    <w:rsid w:val="007B3470"/>
    <w:rsid w:val="007C708A"/>
    <w:rsid w:val="007D03AE"/>
    <w:rsid w:val="007D17D5"/>
    <w:rsid w:val="007D218D"/>
    <w:rsid w:val="007D2F21"/>
    <w:rsid w:val="007D4163"/>
    <w:rsid w:val="007D53B7"/>
    <w:rsid w:val="007E2AE4"/>
    <w:rsid w:val="007F39BA"/>
    <w:rsid w:val="007F4B55"/>
    <w:rsid w:val="0081443C"/>
    <w:rsid w:val="00816D80"/>
    <w:rsid w:val="008177F4"/>
    <w:rsid w:val="00841976"/>
    <w:rsid w:val="00841FF3"/>
    <w:rsid w:val="00853AE7"/>
    <w:rsid w:val="008554AB"/>
    <w:rsid w:val="00855D34"/>
    <w:rsid w:val="0088537F"/>
    <w:rsid w:val="0089259E"/>
    <w:rsid w:val="0089596B"/>
    <w:rsid w:val="008B21EC"/>
    <w:rsid w:val="008B2280"/>
    <w:rsid w:val="008C505E"/>
    <w:rsid w:val="008D498C"/>
    <w:rsid w:val="008E196F"/>
    <w:rsid w:val="008E5D3D"/>
    <w:rsid w:val="008F12B6"/>
    <w:rsid w:val="0091349D"/>
    <w:rsid w:val="009135C4"/>
    <w:rsid w:val="00913D82"/>
    <w:rsid w:val="0091659B"/>
    <w:rsid w:val="00926425"/>
    <w:rsid w:val="009409D4"/>
    <w:rsid w:val="00947102"/>
    <w:rsid w:val="00951BB8"/>
    <w:rsid w:val="009536C1"/>
    <w:rsid w:val="00963CC7"/>
    <w:rsid w:val="00963D84"/>
    <w:rsid w:val="00967D9A"/>
    <w:rsid w:val="009710AB"/>
    <w:rsid w:val="009725D7"/>
    <w:rsid w:val="0097344F"/>
    <w:rsid w:val="00975754"/>
    <w:rsid w:val="009815D3"/>
    <w:rsid w:val="0098377E"/>
    <w:rsid w:val="00991762"/>
    <w:rsid w:val="009A7F91"/>
    <w:rsid w:val="009B336C"/>
    <w:rsid w:val="009B4221"/>
    <w:rsid w:val="009C66EE"/>
    <w:rsid w:val="009D51A8"/>
    <w:rsid w:val="009D5AB9"/>
    <w:rsid w:val="009E103B"/>
    <w:rsid w:val="009F7D79"/>
    <w:rsid w:val="00A106E7"/>
    <w:rsid w:val="00A11976"/>
    <w:rsid w:val="00A12148"/>
    <w:rsid w:val="00A20732"/>
    <w:rsid w:val="00A2383D"/>
    <w:rsid w:val="00A375E2"/>
    <w:rsid w:val="00A40424"/>
    <w:rsid w:val="00A4338C"/>
    <w:rsid w:val="00A50B33"/>
    <w:rsid w:val="00A56327"/>
    <w:rsid w:val="00A602CC"/>
    <w:rsid w:val="00A615E3"/>
    <w:rsid w:val="00A71FEF"/>
    <w:rsid w:val="00A772F2"/>
    <w:rsid w:val="00A81AF5"/>
    <w:rsid w:val="00A81BA2"/>
    <w:rsid w:val="00A93FDF"/>
    <w:rsid w:val="00AB648B"/>
    <w:rsid w:val="00AC72F6"/>
    <w:rsid w:val="00AD4E0C"/>
    <w:rsid w:val="00AD7D9B"/>
    <w:rsid w:val="00AE2F78"/>
    <w:rsid w:val="00AE3F26"/>
    <w:rsid w:val="00AE75EB"/>
    <w:rsid w:val="00AF3134"/>
    <w:rsid w:val="00B10E2E"/>
    <w:rsid w:val="00B208E4"/>
    <w:rsid w:val="00B22576"/>
    <w:rsid w:val="00B225F5"/>
    <w:rsid w:val="00B23F47"/>
    <w:rsid w:val="00B27EE6"/>
    <w:rsid w:val="00B31893"/>
    <w:rsid w:val="00B35B78"/>
    <w:rsid w:val="00B36609"/>
    <w:rsid w:val="00B539B5"/>
    <w:rsid w:val="00B53FD7"/>
    <w:rsid w:val="00B56D3B"/>
    <w:rsid w:val="00B57005"/>
    <w:rsid w:val="00B60E19"/>
    <w:rsid w:val="00B72A3C"/>
    <w:rsid w:val="00B74312"/>
    <w:rsid w:val="00B74633"/>
    <w:rsid w:val="00B81CC6"/>
    <w:rsid w:val="00B8407F"/>
    <w:rsid w:val="00B8709F"/>
    <w:rsid w:val="00B9704B"/>
    <w:rsid w:val="00BA4D94"/>
    <w:rsid w:val="00BA6FE8"/>
    <w:rsid w:val="00BB3AE7"/>
    <w:rsid w:val="00BB7BB3"/>
    <w:rsid w:val="00BC35C6"/>
    <w:rsid w:val="00BC4DFB"/>
    <w:rsid w:val="00BD3321"/>
    <w:rsid w:val="00BF1AED"/>
    <w:rsid w:val="00BF372A"/>
    <w:rsid w:val="00BF5772"/>
    <w:rsid w:val="00BF69FC"/>
    <w:rsid w:val="00C016F7"/>
    <w:rsid w:val="00C02260"/>
    <w:rsid w:val="00C0373B"/>
    <w:rsid w:val="00C03A35"/>
    <w:rsid w:val="00C45693"/>
    <w:rsid w:val="00C46B97"/>
    <w:rsid w:val="00C50EFF"/>
    <w:rsid w:val="00C63A94"/>
    <w:rsid w:val="00C64163"/>
    <w:rsid w:val="00C748EC"/>
    <w:rsid w:val="00C911BC"/>
    <w:rsid w:val="00C94ABA"/>
    <w:rsid w:val="00C9777D"/>
    <w:rsid w:val="00CA0992"/>
    <w:rsid w:val="00CA185A"/>
    <w:rsid w:val="00CA3459"/>
    <w:rsid w:val="00CB0FDB"/>
    <w:rsid w:val="00CB46E9"/>
    <w:rsid w:val="00CB5D8C"/>
    <w:rsid w:val="00CB7C77"/>
    <w:rsid w:val="00CC272D"/>
    <w:rsid w:val="00CD57C4"/>
    <w:rsid w:val="00CD5A7E"/>
    <w:rsid w:val="00CD6082"/>
    <w:rsid w:val="00CF14D9"/>
    <w:rsid w:val="00CF364E"/>
    <w:rsid w:val="00D019FB"/>
    <w:rsid w:val="00D125EA"/>
    <w:rsid w:val="00D231F2"/>
    <w:rsid w:val="00D306DC"/>
    <w:rsid w:val="00D33C39"/>
    <w:rsid w:val="00D355D6"/>
    <w:rsid w:val="00D3641D"/>
    <w:rsid w:val="00D41BB2"/>
    <w:rsid w:val="00D458C9"/>
    <w:rsid w:val="00D5271D"/>
    <w:rsid w:val="00D571E5"/>
    <w:rsid w:val="00D57429"/>
    <w:rsid w:val="00D64075"/>
    <w:rsid w:val="00D76629"/>
    <w:rsid w:val="00D87686"/>
    <w:rsid w:val="00D9009D"/>
    <w:rsid w:val="00D97F96"/>
    <w:rsid w:val="00DB2CFF"/>
    <w:rsid w:val="00DB374C"/>
    <w:rsid w:val="00DB3A97"/>
    <w:rsid w:val="00DC5004"/>
    <w:rsid w:val="00DD0073"/>
    <w:rsid w:val="00DD3F8F"/>
    <w:rsid w:val="00DD6C4E"/>
    <w:rsid w:val="00DE20C9"/>
    <w:rsid w:val="00DE511F"/>
    <w:rsid w:val="00DF375E"/>
    <w:rsid w:val="00E01E41"/>
    <w:rsid w:val="00E10F30"/>
    <w:rsid w:val="00E13222"/>
    <w:rsid w:val="00E14655"/>
    <w:rsid w:val="00E2537E"/>
    <w:rsid w:val="00E27DCB"/>
    <w:rsid w:val="00E31B62"/>
    <w:rsid w:val="00E373B8"/>
    <w:rsid w:val="00E44B02"/>
    <w:rsid w:val="00E4700B"/>
    <w:rsid w:val="00E50AD9"/>
    <w:rsid w:val="00E549FE"/>
    <w:rsid w:val="00E60042"/>
    <w:rsid w:val="00E62012"/>
    <w:rsid w:val="00E65D6C"/>
    <w:rsid w:val="00E72136"/>
    <w:rsid w:val="00E728CA"/>
    <w:rsid w:val="00E747B5"/>
    <w:rsid w:val="00E75263"/>
    <w:rsid w:val="00E83B56"/>
    <w:rsid w:val="00E935D0"/>
    <w:rsid w:val="00EC306F"/>
    <w:rsid w:val="00EC3E51"/>
    <w:rsid w:val="00ED7D4A"/>
    <w:rsid w:val="00EE0E00"/>
    <w:rsid w:val="00EF0689"/>
    <w:rsid w:val="00F015ED"/>
    <w:rsid w:val="00F02EA5"/>
    <w:rsid w:val="00F07226"/>
    <w:rsid w:val="00F12539"/>
    <w:rsid w:val="00F243F7"/>
    <w:rsid w:val="00F25424"/>
    <w:rsid w:val="00F25842"/>
    <w:rsid w:val="00F26860"/>
    <w:rsid w:val="00F26BB3"/>
    <w:rsid w:val="00F32E0D"/>
    <w:rsid w:val="00F34E12"/>
    <w:rsid w:val="00F460CA"/>
    <w:rsid w:val="00F634DD"/>
    <w:rsid w:val="00F66ED2"/>
    <w:rsid w:val="00F77029"/>
    <w:rsid w:val="00F8180F"/>
    <w:rsid w:val="00F8346D"/>
    <w:rsid w:val="00F94471"/>
    <w:rsid w:val="00FA2F33"/>
    <w:rsid w:val="00FB305C"/>
    <w:rsid w:val="00FB5DDB"/>
    <w:rsid w:val="00FC72C1"/>
    <w:rsid w:val="00FD13F8"/>
    <w:rsid w:val="00FD2964"/>
    <w:rsid w:val="00FD2E36"/>
    <w:rsid w:val="00FD5CC9"/>
    <w:rsid w:val="00FE20EA"/>
    <w:rsid w:val="00FE2E6F"/>
    <w:rsid w:val="00FE4C02"/>
    <w:rsid w:val="00FE52BF"/>
    <w:rsid w:val="00FE67FE"/>
    <w:rsid w:val="00FF1DF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208E4"/>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rsid w:val="00B208E4"/>
    <w:pPr>
      <w:keepNext/>
      <w:spacing w:before="120" w:after="0" w:line="360" w:lineRule="atLeast"/>
      <w:jc w:val="center"/>
      <w:outlineLvl w:val="1"/>
    </w:pPr>
    <w:rPr>
      <w:rFonts w:ascii="Times New Roman" w:hAnsi="Times New Roman"/>
      <w:b/>
      <w:sz w:val="26"/>
      <w:szCs w:val="20"/>
      <w:lang w:eastAsia="cs-CZ"/>
    </w:rPr>
  </w:style>
  <w:style w:type="paragraph" w:styleId="Heading5">
    <w:name w:val="heading 5"/>
    <w:basedOn w:val="Normal"/>
    <w:next w:val="Normal"/>
    <w:link w:val="Nadpis5Char"/>
    <w:uiPriority w:val="99"/>
    <w:rsid w:val="00B208E4"/>
    <w:pPr>
      <w:spacing w:before="240" w:after="60"/>
      <w:jc w:val="left"/>
      <w:outlineLvl w:val="4"/>
    </w:pPr>
    <w:rPr>
      <w:b/>
      <w:bCs/>
      <w:i/>
      <w:iCs/>
      <w:sz w:val="26"/>
      <w:szCs w:val="26"/>
    </w:rPr>
  </w:style>
  <w:style w:type="paragraph" w:styleId="Heading7">
    <w:name w:val="heading 7"/>
    <w:basedOn w:val="Normal"/>
    <w:next w:val="Normal"/>
    <w:link w:val="Nadpis7Char"/>
    <w:uiPriority w:val="99"/>
    <w:rsid w:val="00B208E4"/>
    <w:pPr>
      <w:keepNext/>
      <w:spacing w:before="100" w:after="100" w:line="240" w:lineRule="auto"/>
      <w:jc w:val="center"/>
      <w:outlineLvl w:val="6"/>
    </w:pPr>
    <w:rPr>
      <w:rFonts w:ascii="Arial" w:hAnsi="Arial"/>
      <w:b/>
      <w:spacing w:val="20"/>
      <w:sz w:val="20"/>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B208E4"/>
    <w:rPr>
      <w:rFonts w:eastAsia="Times New Roman" w:cs="Times New Roman"/>
      <w:b/>
      <w:sz w:val="26"/>
      <w:rtl w:val="0"/>
      <w:cs w:val="0"/>
      <w:lang w:val="sk-SK" w:eastAsia="cs-CZ" w:bidi="ar-SA"/>
    </w:rPr>
  </w:style>
  <w:style w:type="character" w:customStyle="1" w:styleId="Nadpis5Char">
    <w:name w:val="Nadpis 5 Char"/>
    <w:basedOn w:val="DefaultParagraphFont"/>
    <w:link w:val="Heading5"/>
    <w:uiPriority w:val="99"/>
    <w:semiHidden/>
    <w:locked/>
    <w:rsid w:val="00B208E4"/>
    <w:rPr>
      <w:rFonts w:ascii="Calibri" w:eastAsia="Times New Roman" w:hAnsi="Calibri" w:cs="Times New Roman"/>
      <w:b/>
      <w:bCs/>
      <w:i/>
      <w:iCs/>
      <w:sz w:val="26"/>
      <w:szCs w:val="26"/>
      <w:rtl w:val="0"/>
      <w:cs w:val="0"/>
      <w:lang w:val="sk-SK" w:eastAsia="en-US" w:bidi="ar-SA"/>
    </w:rPr>
  </w:style>
  <w:style w:type="character" w:customStyle="1" w:styleId="Nadpis7Char">
    <w:name w:val="Nadpis 7 Char"/>
    <w:basedOn w:val="DefaultParagraphFont"/>
    <w:link w:val="Heading7"/>
    <w:uiPriority w:val="99"/>
    <w:locked/>
    <w:rsid w:val="00B208E4"/>
    <w:rPr>
      <w:rFonts w:ascii="Arial" w:eastAsia="Times New Roman" w:hAnsi="Arial" w:cs="Times New Roman"/>
      <w:b/>
      <w:spacing w:val="20"/>
      <w:rtl w:val="0"/>
      <w:cs w:val="0"/>
      <w:lang w:val="sk-SK" w:eastAsia="cs-CZ" w:bidi="ar-SA"/>
    </w:rPr>
  </w:style>
  <w:style w:type="paragraph" w:styleId="ListParagraph">
    <w:name w:val="List Paragraph"/>
    <w:basedOn w:val="Normal"/>
    <w:uiPriority w:val="99"/>
    <w:rsid w:val="00B208E4"/>
    <w:pPr>
      <w:spacing w:after="0" w:line="240" w:lineRule="auto"/>
      <w:ind w:left="720"/>
      <w:contextualSpacing/>
      <w:jc w:val="left"/>
    </w:pPr>
    <w:rPr>
      <w:rFonts w:cs="Calibri"/>
      <w:lang w:eastAsia="sk-SK"/>
    </w:rPr>
  </w:style>
  <w:style w:type="paragraph" w:styleId="NormalWeb">
    <w:name w:val="Normal (Web)"/>
    <w:basedOn w:val="Normal"/>
    <w:uiPriority w:val="99"/>
    <w:rsid w:val="00B208E4"/>
    <w:pPr>
      <w:spacing w:after="0" w:line="240" w:lineRule="auto"/>
      <w:jc w:val="left"/>
    </w:pPr>
    <w:rPr>
      <w:rFonts w:ascii="Times New Roman" w:hAnsi="Times New Roman"/>
      <w:sz w:val="24"/>
      <w:szCs w:val="24"/>
      <w:lang w:eastAsia="sk-SK"/>
    </w:rPr>
  </w:style>
  <w:style w:type="paragraph" w:styleId="Footer">
    <w:name w:val="footer"/>
    <w:basedOn w:val="Normal"/>
    <w:link w:val="PtaChar"/>
    <w:uiPriority w:val="99"/>
    <w:rsid w:val="00B208E4"/>
    <w:pPr>
      <w:tabs>
        <w:tab w:val="center" w:pos="4536"/>
        <w:tab w:val="right" w:pos="9072"/>
      </w:tabs>
      <w:jc w:val="left"/>
    </w:pPr>
  </w:style>
  <w:style w:type="character" w:customStyle="1" w:styleId="PtaChar">
    <w:name w:val="Päta Char"/>
    <w:basedOn w:val="DefaultParagraphFont"/>
    <w:link w:val="Footer"/>
    <w:uiPriority w:val="99"/>
    <w:semiHidden/>
    <w:locked/>
    <w:rsid w:val="00B208E4"/>
    <w:rPr>
      <w:rFonts w:ascii="Calibri" w:eastAsia="Times New Roman" w:hAnsi="Calibri" w:cs="Times New Roman"/>
      <w:sz w:val="22"/>
      <w:szCs w:val="22"/>
      <w:rtl w:val="0"/>
      <w:cs w:val="0"/>
      <w:lang w:val="sk-SK" w:eastAsia="en-US" w:bidi="ar-SA"/>
    </w:rPr>
  </w:style>
  <w:style w:type="character" w:styleId="PageNumber">
    <w:name w:val="page number"/>
    <w:basedOn w:val="DefaultParagraphFont"/>
    <w:uiPriority w:val="99"/>
    <w:rsid w:val="00B208E4"/>
    <w:rPr>
      <w:rFonts w:cs="Times New Roman"/>
      <w:rtl w:val="0"/>
      <w:cs w:val="0"/>
    </w:rPr>
  </w:style>
  <w:style w:type="paragraph" w:styleId="FootnoteText">
    <w:name w:val="footnote text"/>
    <w:basedOn w:val="Normal"/>
    <w:link w:val="TextpoznmkypodiarouChar"/>
    <w:uiPriority w:val="99"/>
    <w:rsid w:val="00AE75EB"/>
    <w:pPr>
      <w:autoSpaceDE w:val="0"/>
      <w:autoSpaceDN w:val="0"/>
      <w:spacing w:after="0" w:line="240" w:lineRule="auto"/>
      <w:jc w:val="left"/>
    </w:pPr>
    <w:rPr>
      <w:rFonts w:ascii="Times New Roman" w:hAnsi="Times New Roman"/>
      <w:sz w:val="20"/>
      <w:szCs w:val="20"/>
      <w:lang w:val="cs-CZ" w:eastAsia="cs-CZ"/>
    </w:rPr>
  </w:style>
  <w:style w:type="character" w:customStyle="1" w:styleId="ppp-input-value1">
    <w:name w:val="ppp-input-value1"/>
    <w:basedOn w:val="DefaultParagraphFont"/>
    <w:uiPriority w:val="99"/>
    <w:rsid w:val="005738E3"/>
    <w:rPr>
      <w:rFonts w:ascii="Tahoma" w:hAnsi="Tahoma" w:cs="Tahoma"/>
      <w:color w:val="837A73"/>
      <w:sz w:val="16"/>
      <w:szCs w:val="16"/>
      <w:rtl w:val="0"/>
      <w:cs w:val="0"/>
    </w:rPr>
  </w:style>
  <w:style w:type="character" w:customStyle="1" w:styleId="TextpoznmkypodiarouChar">
    <w:name w:val="Text poznámky pod čiarou Char"/>
    <w:basedOn w:val="DefaultParagraphFont"/>
    <w:link w:val="FootnoteText"/>
    <w:uiPriority w:val="99"/>
    <w:locked/>
    <w:rsid w:val="00E13222"/>
    <w:rPr>
      <w:rFonts w:cs="Times New Roman"/>
      <w:rtl w:val="0"/>
      <w:cs w:val="0"/>
      <w:lang w:val="cs-CZ" w:eastAsia="cs-CZ" w:bidi="ar-SA"/>
    </w:rPr>
  </w:style>
  <w:style w:type="paragraph" w:customStyle="1" w:styleId="msolistparagraph">
    <w:name w:val="msolistparagraph"/>
    <w:basedOn w:val="Normal"/>
    <w:uiPriority w:val="99"/>
    <w:rsid w:val="00AC72F6"/>
    <w:pPr>
      <w:ind w:left="720"/>
      <w:jc w:val="left"/>
    </w:pPr>
    <w:rPr>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15</Pages>
  <Words>5440</Words>
  <Characters>32097</Characters>
  <Application>Microsoft Office Word</Application>
  <DocSecurity>0</DocSecurity>
  <Lines>0</Lines>
  <Paragraphs>0</Paragraphs>
  <ScaleCrop>false</ScaleCrop>
  <Company>MSSR</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viera.bencatova</dc:creator>
  <cp:lastModifiedBy>viera.bencatova</cp:lastModifiedBy>
  <cp:revision>17</cp:revision>
  <cp:lastPrinted>2011-08-11T09:49:00Z</cp:lastPrinted>
  <dcterms:created xsi:type="dcterms:W3CDTF">2011-08-11T10:43:00Z</dcterms:created>
  <dcterms:modified xsi:type="dcterms:W3CDTF">2011-08-11T15:04:00Z</dcterms:modified>
</cp:coreProperties>
</file>