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49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58"/>
        <w:gridCol w:w="4303"/>
        <w:gridCol w:w="1207"/>
        <w:gridCol w:w="1204"/>
        <w:gridCol w:w="1204"/>
        <w:gridCol w:w="4364"/>
        <w:gridCol w:w="626"/>
        <w:gridCol w:w="1726"/>
      </w:tblGrid>
      <w:tr>
        <w:tblPrEx>
          <w:tblW w:w="1549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1136"/>
        </w:trPr>
        <w:tc>
          <w:tcPr>
            <w:tcW w:w="15492" w:type="dxa"/>
            <w:gridSpan w:val="8"/>
            <w:tcBorders>
              <w:top w:val="single" w:sz="12" w:space="0" w:color="auto"/>
              <w:left w:val="single" w:sz="12"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sz w:val="20"/>
                <w:szCs w:val="20"/>
              </w:rPr>
            </w:pPr>
            <w:r>
              <w:rPr>
                <w:rFonts w:ascii="Times New Roman" w:hAnsi="Times New Roman"/>
                <w:sz w:val="20"/>
                <w:szCs w:val="20"/>
              </w:rPr>
              <w:t>TABUĽKA  ZHODY</w:t>
            </w:r>
          </w:p>
          <w:p w:rsidR="001C008C">
            <w:pPr>
              <w:pStyle w:val="Heading1"/>
              <w:framePr w:hSpace="180" w:vSpace="0" w:vAnchor="page" w:hAnchor="margin" w:xAlign="center" w:y="878"/>
              <w:bidi w:val="0"/>
              <w:spacing w:after="120" w:line="240" w:lineRule="auto"/>
              <w:ind w:right="317"/>
              <w:rPr>
                <w:rFonts w:ascii="Times New Roman" w:hAnsi="Times New Roman"/>
                <w:sz w:val="20"/>
                <w:szCs w:val="20"/>
              </w:rPr>
            </w:pPr>
            <w:r>
              <w:rPr>
                <w:rFonts w:ascii="Times New Roman" w:hAnsi="Times New Roman"/>
                <w:sz w:val="20"/>
                <w:szCs w:val="20"/>
              </w:rPr>
              <w:t>právneho predpisu s právom Európskej únie</w:t>
            </w:r>
          </w:p>
          <w:p w:rsidR="001C008C">
            <w:pPr>
              <w:pStyle w:val="Heading1"/>
              <w:bidi w:val="0"/>
              <w:spacing w:after="120" w:line="240" w:lineRule="auto"/>
              <w:ind w:right="317"/>
              <w:jc w:val="left"/>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551"/>
        </w:trPr>
        <w:tc>
          <w:tcPr>
            <w:tcW w:w="6368" w:type="dxa"/>
            <w:gridSpan w:val="3"/>
            <w:tcBorders>
              <w:top w:val="single" w:sz="4" w:space="0" w:color="auto"/>
              <w:left w:val="single" w:sz="12" w:space="0" w:color="auto"/>
              <w:bottom w:val="single" w:sz="4" w:space="0" w:color="auto"/>
              <w:right w:val="single" w:sz="12" w:space="0" w:color="auto"/>
            </w:tcBorders>
            <w:textDirection w:val="lrTb"/>
            <w:vAlign w:val="top"/>
          </w:tcPr>
          <w:p w:rsidR="001C008C">
            <w:pPr>
              <w:pStyle w:val="Heading4"/>
              <w:bidi w:val="0"/>
              <w:spacing w:before="120" w:after="0" w:line="240" w:lineRule="auto"/>
              <w:ind w:right="317"/>
              <w:rPr>
                <w:rFonts w:ascii="Times New Roman" w:hAnsi="Times New Roman"/>
                <w:sz w:val="20"/>
                <w:szCs w:val="20"/>
              </w:rPr>
            </w:pPr>
            <w:r>
              <w:rPr>
                <w:rFonts w:ascii="Times New Roman" w:hAnsi="Times New Roman"/>
                <w:sz w:val="20"/>
                <w:szCs w:val="20"/>
              </w:rPr>
              <w:t xml:space="preserve">Smernica </w:t>
            </w:r>
          </w:p>
          <w:p w:rsidR="001C008C">
            <w:pPr>
              <w:pStyle w:val="Header"/>
              <w:bidi w:val="0"/>
              <w:spacing w:after="0" w:line="240" w:lineRule="auto"/>
              <w:ind w:right="317"/>
              <w:rPr>
                <w:rFonts w:ascii="Times New Roman" w:hAnsi="Times New Roman"/>
                <w:sz w:val="20"/>
                <w:szCs w:val="20"/>
              </w:rPr>
            </w:pPr>
          </w:p>
          <w:p w:rsidR="001C008C">
            <w:pPr>
              <w:pStyle w:val="Header"/>
              <w:tabs>
                <w:tab w:val="clear" w:pos="4536"/>
              </w:tabs>
              <w:bidi w:val="0"/>
              <w:spacing w:after="0" w:line="240" w:lineRule="auto"/>
              <w:ind w:right="25"/>
              <w:jc w:val="both"/>
              <w:rPr>
                <w:rFonts w:ascii="Times New Roman" w:hAnsi="Times New Roman"/>
                <w:sz w:val="20"/>
                <w:szCs w:val="20"/>
              </w:rPr>
            </w:pPr>
            <w:r>
              <w:rPr>
                <w:rFonts w:ascii="Times New Roman" w:eastAsia="EUAlbertina-Bold-Identity-H" w:hAnsi="Times New Roman" w:hint="default"/>
                <w:b/>
                <w:bCs/>
                <w:sz w:val="20"/>
                <w:szCs w:val="20"/>
              </w:rPr>
              <w:t>Smernica Euró</w:t>
            </w:r>
            <w:r>
              <w:rPr>
                <w:rFonts w:ascii="Times New Roman" w:eastAsia="EUAlbertina-Bold-Identity-H" w:hAnsi="Times New Roman" w:hint="default"/>
                <w:b/>
                <w:bCs/>
                <w:sz w:val="20"/>
                <w:szCs w:val="20"/>
              </w:rPr>
              <w:t>pskeho parlamentu a Rady 2009/110/ES zo 16. septembra 2009 o </w:t>
            </w:r>
            <w:r>
              <w:rPr>
                <w:rFonts w:ascii="Times New Roman" w:eastAsia="EUAlbertina-Bold-Identity-H" w:hAnsi="Times New Roman" w:hint="default"/>
                <w:b/>
                <w:bCs/>
                <w:sz w:val="20"/>
                <w:szCs w:val="20"/>
              </w:rPr>
              <w:t>zač</w:t>
            </w:r>
            <w:r>
              <w:rPr>
                <w:rFonts w:ascii="Times New Roman" w:eastAsia="EUAlbertina-Bold-Identity-H" w:hAnsi="Times New Roman" w:hint="default"/>
                <w:b/>
                <w:bCs/>
                <w:sz w:val="20"/>
                <w:szCs w:val="20"/>
              </w:rPr>
              <w:t>atí</w:t>
            </w:r>
            <w:r>
              <w:rPr>
                <w:rFonts w:ascii="Times New Roman" w:eastAsia="EUAlbertina-Bold-Identity-H" w:hAnsi="Times New Roman" w:hint="default"/>
                <w:b/>
                <w:bCs/>
                <w:sz w:val="20"/>
                <w:szCs w:val="20"/>
              </w:rPr>
              <w:t xml:space="preserve"> a </w:t>
            </w:r>
            <w:r>
              <w:rPr>
                <w:rFonts w:ascii="Times New Roman" w:eastAsia="EUAlbertina-Bold-Identity-H" w:hAnsi="Times New Roman" w:hint="default"/>
                <w:b/>
                <w:bCs/>
                <w:sz w:val="20"/>
                <w:szCs w:val="20"/>
              </w:rPr>
              <w:t>vykoná</w:t>
            </w:r>
            <w:r>
              <w:rPr>
                <w:rFonts w:ascii="Times New Roman" w:eastAsia="EUAlbertina-Bold-Identity-H" w:hAnsi="Times New Roman" w:hint="default"/>
                <w:b/>
                <w:bCs/>
                <w:sz w:val="20"/>
                <w:szCs w:val="20"/>
              </w:rPr>
              <w:t>vaní</w:t>
            </w:r>
            <w:r>
              <w:rPr>
                <w:rFonts w:ascii="Times New Roman" w:eastAsia="EUAlbertina-Bold-Identity-H" w:hAnsi="Times New Roman" w:hint="default"/>
                <w:b/>
                <w:bCs/>
                <w:sz w:val="20"/>
                <w:szCs w:val="20"/>
              </w:rPr>
              <w:t xml:space="preserve"> č</w:t>
            </w:r>
            <w:r>
              <w:rPr>
                <w:rFonts w:ascii="Times New Roman" w:eastAsia="EUAlbertina-Bold-Identity-H" w:hAnsi="Times New Roman" w:hint="default"/>
                <w:b/>
                <w:bCs/>
                <w:sz w:val="20"/>
                <w:szCs w:val="20"/>
              </w:rPr>
              <w:t>inností</w:t>
            </w:r>
            <w:r>
              <w:rPr>
                <w:rFonts w:ascii="Times New Roman" w:eastAsia="EUAlbertina-Bold-Identity-H" w:hAnsi="Times New Roman" w:hint="default"/>
                <w:b/>
                <w:bCs/>
                <w:sz w:val="20"/>
                <w:szCs w:val="20"/>
              </w:rPr>
              <w:t xml:space="preserve"> a </w:t>
            </w:r>
            <w:r>
              <w:rPr>
                <w:rFonts w:ascii="Times New Roman" w:eastAsia="EUAlbertina-Bold-Identity-H" w:hAnsi="Times New Roman" w:hint="default"/>
                <w:b/>
                <w:bCs/>
                <w:sz w:val="20"/>
                <w:szCs w:val="20"/>
              </w:rPr>
              <w:t>dohľ</w:t>
            </w:r>
            <w:r>
              <w:rPr>
                <w:rFonts w:ascii="Times New Roman" w:eastAsia="EUAlbertina-Bold-Identity-H" w:hAnsi="Times New Roman" w:hint="default"/>
                <w:b/>
                <w:bCs/>
                <w:sz w:val="20"/>
                <w:szCs w:val="20"/>
              </w:rPr>
              <w:t>ade nad obozretný</w:t>
            </w:r>
            <w:r>
              <w:rPr>
                <w:rFonts w:ascii="Times New Roman" w:eastAsia="EUAlbertina-Bold-Identity-H" w:hAnsi="Times New Roman" w:hint="default"/>
                <w:b/>
                <w:bCs/>
                <w:sz w:val="20"/>
                <w:szCs w:val="20"/>
              </w:rPr>
              <w:t>m podnikaní</w:t>
            </w:r>
            <w:r>
              <w:rPr>
                <w:rFonts w:ascii="Times New Roman" w:eastAsia="EUAlbertina-Bold-Identity-H" w:hAnsi="Times New Roman" w:hint="default"/>
                <w:b/>
                <w:bCs/>
                <w:sz w:val="20"/>
                <w:szCs w:val="20"/>
              </w:rPr>
              <w:t>m inš</w:t>
            </w:r>
            <w:r>
              <w:rPr>
                <w:rFonts w:ascii="Times New Roman" w:eastAsia="EUAlbertina-Bold-Identity-H" w:hAnsi="Times New Roman" w:hint="default"/>
                <w:b/>
                <w:bCs/>
                <w:sz w:val="20"/>
                <w:szCs w:val="20"/>
              </w:rPr>
              <w:t>titú</w:t>
            </w:r>
            <w:r>
              <w:rPr>
                <w:rFonts w:ascii="Times New Roman" w:eastAsia="EUAlbertina-Bold-Identity-H" w:hAnsi="Times New Roman" w:hint="default"/>
                <w:b/>
                <w:bCs/>
                <w:sz w:val="20"/>
                <w:szCs w:val="20"/>
              </w:rPr>
              <w:t>cií</w:t>
            </w:r>
            <w:r>
              <w:rPr>
                <w:rFonts w:ascii="Times New Roman" w:eastAsia="EUAlbertina-Bold-Identity-H" w:hAnsi="Times New Roman" w:hint="default"/>
                <w:b/>
                <w:bCs/>
                <w:sz w:val="20"/>
                <w:szCs w:val="20"/>
              </w:rPr>
              <w:t xml:space="preserve"> elektronické</w:t>
            </w:r>
            <w:r>
              <w:rPr>
                <w:rFonts w:ascii="Times New Roman" w:eastAsia="EUAlbertina-Bold-Identity-H" w:hAnsi="Times New Roman" w:hint="default"/>
                <w:b/>
                <w:bCs/>
                <w:sz w:val="20"/>
                <w:szCs w:val="20"/>
              </w:rPr>
              <w:t>ho peň</w:t>
            </w:r>
            <w:r>
              <w:rPr>
                <w:rFonts w:ascii="Times New Roman" w:eastAsia="EUAlbertina-Bold-Identity-H" w:hAnsi="Times New Roman" w:hint="default"/>
                <w:b/>
                <w:bCs/>
                <w:sz w:val="20"/>
                <w:szCs w:val="20"/>
              </w:rPr>
              <w:t>až</w:t>
            </w:r>
            <w:r>
              <w:rPr>
                <w:rFonts w:ascii="Times New Roman" w:eastAsia="EUAlbertina-Bold-Identity-H" w:hAnsi="Times New Roman" w:hint="default"/>
                <w:b/>
                <w:bCs/>
                <w:sz w:val="20"/>
                <w:szCs w:val="20"/>
              </w:rPr>
              <w:t>ní</w:t>
            </w:r>
            <w:r>
              <w:rPr>
                <w:rFonts w:ascii="Times New Roman" w:eastAsia="EUAlbertina-Bold-Identity-H" w:hAnsi="Times New Roman" w:hint="default"/>
                <w:b/>
                <w:bCs/>
                <w:sz w:val="20"/>
                <w:szCs w:val="20"/>
              </w:rPr>
              <w:t>ctva,  ktorou sa menia a </w:t>
            </w:r>
            <w:r>
              <w:rPr>
                <w:rFonts w:ascii="Times New Roman" w:eastAsia="EUAlbertina-Bold-Identity-H" w:hAnsi="Times New Roman" w:hint="default"/>
                <w:b/>
                <w:bCs/>
                <w:sz w:val="20"/>
                <w:szCs w:val="20"/>
              </w:rPr>
              <w:t>dopĺň</w:t>
            </w:r>
            <w:r>
              <w:rPr>
                <w:rFonts w:ascii="Times New Roman" w:eastAsia="EUAlbertina-Bold-Identity-H" w:hAnsi="Times New Roman" w:hint="default"/>
                <w:b/>
                <w:bCs/>
                <w:sz w:val="20"/>
                <w:szCs w:val="20"/>
              </w:rPr>
              <w:t>ajú</w:t>
            </w:r>
            <w:r>
              <w:rPr>
                <w:rFonts w:ascii="Times New Roman" w:eastAsia="EUAlbertina-Bold-Identity-H" w:hAnsi="Times New Roman" w:hint="default"/>
                <w:b/>
                <w:bCs/>
                <w:sz w:val="20"/>
                <w:szCs w:val="20"/>
              </w:rPr>
              <w:t xml:space="preserve"> smernice 2005/60/ES a 2006/48/ES a </w:t>
            </w:r>
            <w:r>
              <w:rPr>
                <w:rFonts w:ascii="Times New Roman" w:eastAsia="EUAlbertina-Bold-Identity-H" w:hAnsi="Times New Roman" w:hint="default"/>
                <w:b/>
                <w:bCs/>
                <w:sz w:val="20"/>
                <w:szCs w:val="20"/>
              </w:rPr>
              <w:t>zruš</w:t>
            </w:r>
            <w:r>
              <w:rPr>
                <w:rFonts w:ascii="Times New Roman" w:eastAsia="EUAlbertina-Bold-Identity-H" w:hAnsi="Times New Roman" w:hint="default"/>
                <w:b/>
                <w:bCs/>
                <w:sz w:val="20"/>
                <w:szCs w:val="20"/>
              </w:rPr>
              <w:t>uje smernica 2000/46/ES</w:t>
            </w:r>
          </w:p>
        </w:tc>
        <w:tc>
          <w:tcPr>
            <w:tcW w:w="9124" w:type="dxa"/>
            <w:gridSpan w:val="5"/>
            <w:tcBorders>
              <w:top w:val="single" w:sz="4" w:space="0" w:color="auto"/>
              <w:left w:val="nil"/>
              <w:bottom w:val="single" w:sz="4" w:space="0" w:color="auto"/>
              <w:right w:val="single" w:sz="12" w:space="0" w:color="auto"/>
            </w:tcBorders>
            <w:textDirection w:val="lrTb"/>
            <w:vAlign w:val="top"/>
          </w:tcPr>
          <w:p w:rsidR="001C008C">
            <w:pPr>
              <w:pStyle w:val="Heading4"/>
              <w:framePr w:hSpace="180" w:vSpace="0" w:vAnchor="page" w:hAnchor="margin" w:xAlign="center" w:y="878"/>
              <w:bidi w:val="0"/>
              <w:spacing w:before="120" w:after="0" w:line="240" w:lineRule="auto"/>
              <w:ind w:right="317"/>
              <w:rPr>
                <w:rFonts w:ascii="Times New Roman" w:hAnsi="Times New Roman"/>
                <w:sz w:val="20"/>
                <w:szCs w:val="20"/>
              </w:rPr>
            </w:pPr>
            <w:r>
              <w:rPr>
                <w:rFonts w:ascii="Times New Roman" w:hAnsi="Times New Roman"/>
                <w:sz w:val="20"/>
                <w:szCs w:val="20"/>
              </w:rPr>
              <w:t>Právne predpisy Slovenskej republiky</w:t>
            </w:r>
          </w:p>
          <w:p w:rsidR="001C008C">
            <w:pPr>
              <w:pStyle w:val="Header"/>
              <w:bidi w:val="0"/>
              <w:spacing w:after="0" w:line="240" w:lineRule="auto"/>
              <w:ind w:right="317"/>
              <w:rPr>
                <w:rFonts w:ascii="Times New Roman" w:hAnsi="Times New Roman"/>
                <w:sz w:val="20"/>
                <w:szCs w:val="20"/>
              </w:rPr>
            </w:pPr>
          </w:p>
          <w:p w:rsidR="001C008C">
            <w:pPr>
              <w:pStyle w:val="Normlny"/>
              <w:bidi w:val="0"/>
              <w:spacing w:after="0" w:line="240" w:lineRule="auto"/>
              <w:rPr>
                <w:rFonts w:ascii="Times New Roman" w:hAnsi="Times New Roman"/>
                <w:b/>
                <w:bCs/>
              </w:rPr>
            </w:pPr>
            <w:r>
              <w:rPr>
                <w:rFonts w:ascii="Times New Roman" w:hAnsi="Times New Roman"/>
                <w:b/>
                <w:bCs/>
              </w:rPr>
              <w:t>Návrh zákona z ... 2011, ktorým sa mení a dopĺňa zákon č. 492/2009 Z. z. o platobných službách a o zmene a doplnení niektorých zákonov v znení zákona č. 130/2011 Z. z. a ktorým sa menia a dopĺňajú niektoré zákony</w:t>
            </w:r>
          </w:p>
          <w:p w:rsidR="001C008C">
            <w:pPr>
              <w:pStyle w:val="Normlny"/>
              <w:bidi w:val="0"/>
              <w:spacing w:after="0" w:line="240" w:lineRule="auto"/>
              <w:rPr>
                <w:rFonts w:ascii="Times New Roman" w:hAnsi="Times New Roman"/>
                <w:b/>
                <w:bCs/>
              </w:rPr>
            </w:pPr>
          </w:p>
          <w:p w:rsidR="001C008C">
            <w:pPr>
              <w:pStyle w:val="Normlny"/>
              <w:bidi w:val="0"/>
              <w:spacing w:after="0" w:line="240" w:lineRule="auto"/>
              <w:rPr>
                <w:rFonts w:ascii="Times New Roman" w:hAnsi="Times New Roman"/>
                <w:b/>
                <w:bCs/>
              </w:rPr>
            </w:pPr>
            <w:r>
              <w:rPr>
                <w:rFonts w:ascii="Times New Roman" w:hAnsi="Times New Roman"/>
                <w:b/>
                <w:bCs/>
              </w:rPr>
              <w:t>Zákon č. 492/2009 Z. z. o platobných službách a o zmene a doplnení niektorých zákonov v znení zákona č. 1</w:t>
            </w:r>
            <w:r w:rsidR="00815F90">
              <w:rPr>
                <w:rFonts w:ascii="Times New Roman" w:hAnsi="Times New Roman"/>
                <w:b/>
                <w:bCs/>
              </w:rPr>
              <w:t>30</w:t>
            </w:r>
            <w:r>
              <w:rPr>
                <w:rFonts w:ascii="Times New Roman" w:hAnsi="Times New Roman"/>
                <w:b/>
                <w:bCs/>
              </w:rPr>
              <w:t>/201</w:t>
            </w:r>
            <w:r w:rsidR="00815F90">
              <w:rPr>
                <w:rFonts w:ascii="Times New Roman" w:hAnsi="Times New Roman"/>
                <w:b/>
                <w:bCs/>
              </w:rPr>
              <w:t>1</w:t>
            </w:r>
            <w:r>
              <w:rPr>
                <w:rFonts w:ascii="Times New Roman" w:hAnsi="Times New Roman"/>
                <w:b/>
                <w:bCs/>
              </w:rPr>
              <w:t xml:space="preserve"> Z. z. </w:t>
            </w:r>
          </w:p>
          <w:p w:rsidR="001C008C">
            <w:pPr>
              <w:pStyle w:val="Heading2"/>
              <w:bidi w:val="0"/>
              <w:spacing w:after="0" w:line="240" w:lineRule="auto"/>
              <w:jc w:val="both"/>
              <w:rPr>
                <w:rFonts w:ascii="Times New Roman" w:hAnsi="Times New Roman"/>
              </w:rPr>
            </w:pPr>
          </w:p>
          <w:p w:rsidR="001C008C">
            <w:pPr>
              <w:pStyle w:val="Heading1"/>
              <w:bidi w:val="0"/>
              <w:spacing w:after="0" w:line="240" w:lineRule="auto"/>
              <w:jc w:val="both"/>
              <w:rPr>
                <w:rFonts w:ascii="Times New Roman" w:hAnsi="Times New Roman"/>
                <w:sz w:val="20"/>
                <w:szCs w:val="20"/>
              </w:rPr>
            </w:pPr>
            <w:r>
              <w:rPr>
                <w:rFonts w:ascii="Times New Roman" w:hAnsi="Times New Roman"/>
                <w:sz w:val="20"/>
                <w:szCs w:val="20"/>
              </w:rPr>
              <w:t>Zákon č. 483/2001 Z. z. o bankách a o zmene a doplnení niektorých zákonov v znení neskorších predpisov</w:t>
            </w:r>
          </w:p>
          <w:p w:rsidR="001C008C">
            <w:pPr>
              <w:pStyle w:val="Heading1"/>
              <w:bidi w:val="0"/>
              <w:spacing w:after="0" w:line="240" w:lineRule="auto"/>
              <w:jc w:val="both"/>
              <w:rPr>
                <w:rFonts w:ascii="Times New Roman" w:hAnsi="Times New Roman"/>
                <w:sz w:val="20"/>
                <w:szCs w:val="20"/>
              </w:rPr>
            </w:pPr>
          </w:p>
          <w:p w:rsidR="001C008C">
            <w:pPr>
              <w:pStyle w:val="Heading1"/>
              <w:bidi w:val="0"/>
              <w:spacing w:after="0" w:line="240" w:lineRule="auto"/>
              <w:jc w:val="both"/>
              <w:rPr>
                <w:rFonts w:ascii="Times New Roman" w:hAnsi="Times New Roman"/>
                <w:sz w:val="20"/>
                <w:szCs w:val="20"/>
              </w:rPr>
            </w:pPr>
            <w:r>
              <w:rPr>
                <w:rFonts w:ascii="Times New Roman" w:hAnsi="Times New Roman"/>
                <w:sz w:val="20"/>
                <w:szCs w:val="20"/>
              </w:rPr>
              <w:t>Zákon č. 747/2004 Z. z. o dohľade nad finančným trhom a o zmene a doplnení niektorých zákonov v znení neskorších predpisov</w:t>
            </w:r>
          </w:p>
          <w:p w:rsidR="001C008C">
            <w:pPr>
              <w:bidi w:val="0"/>
              <w:spacing w:after="0" w:line="240" w:lineRule="auto"/>
              <w:jc w:val="both"/>
              <w:rPr>
                <w:rFonts w:ascii="Times New Roman" w:hAnsi="Times New Roman"/>
                <w:lang w:val="sk-SK"/>
              </w:rPr>
            </w:pPr>
          </w:p>
          <w:p w:rsidR="001C008C">
            <w:pPr>
              <w:pStyle w:val="Heading1"/>
              <w:bidi w:val="0"/>
              <w:spacing w:after="0" w:line="240" w:lineRule="auto"/>
              <w:jc w:val="both"/>
              <w:rPr>
                <w:rFonts w:ascii="Times New Roman" w:hAnsi="Times New Roman"/>
                <w:sz w:val="20"/>
                <w:szCs w:val="20"/>
              </w:rPr>
            </w:pPr>
            <w:r>
              <w:rPr>
                <w:rFonts w:ascii="Times New Roman" w:hAnsi="Times New Roman"/>
                <w:sz w:val="20"/>
                <w:szCs w:val="20"/>
              </w:rPr>
              <w:t>Zákon č. 566/1992 Zb. o Národnej banke Slovenska v znení neskorších predpisov</w:t>
            </w:r>
          </w:p>
          <w:p w:rsidR="001C008C">
            <w:pPr>
              <w:pStyle w:val="Heading1"/>
              <w:bidi w:val="0"/>
              <w:spacing w:after="0" w:line="240" w:lineRule="auto"/>
              <w:jc w:val="both"/>
              <w:rPr>
                <w:rFonts w:ascii="Times New Roman" w:hAnsi="Times New Roman"/>
                <w:sz w:val="20"/>
                <w:szCs w:val="20"/>
              </w:rPr>
            </w:pPr>
          </w:p>
          <w:p w:rsidR="001C008C">
            <w:pPr>
              <w:pStyle w:val="Heading1"/>
              <w:bidi w:val="0"/>
              <w:spacing w:after="0" w:line="240" w:lineRule="auto"/>
              <w:jc w:val="both"/>
              <w:rPr>
                <w:rFonts w:ascii="Times New Roman" w:hAnsi="Times New Roman"/>
                <w:sz w:val="20"/>
                <w:szCs w:val="20"/>
              </w:rPr>
            </w:pPr>
            <w:r>
              <w:rPr>
                <w:rFonts w:ascii="Times New Roman" w:hAnsi="Times New Roman"/>
                <w:sz w:val="20"/>
                <w:szCs w:val="20"/>
              </w:rPr>
              <w:t>Zákon č. 99/1963 Zb. Občiansky súdny poriadok</w:t>
            </w:r>
          </w:p>
          <w:p w:rsidR="001C008C">
            <w:pPr>
              <w:pStyle w:val="Header"/>
              <w:bidi w:val="0"/>
              <w:spacing w:after="0" w:line="240" w:lineRule="auto"/>
              <w:ind w:right="317"/>
              <w:rPr>
                <w:rFonts w:ascii="Times New Roman" w:hAnsi="Times New Roman"/>
                <w:b/>
                <w:bCs/>
                <w:sz w:val="20"/>
                <w:szCs w:val="20"/>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3</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BodyText2"/>
              <w:bidi w:val="0"/>
              <w:spacing w:after="0" w:line="240" w:lineRule="exact"/>
              <w:ind w:right="317"/>
              <w:rPr>
                <w:rFonts w:ascii="Times New Roman" w:hAnsi="Times New Roman"/>
              </w:rPr>
            </w:pPr>
            <w:r>
              <w:rPr>
                <w:rFonts w:ascii="Times New Roman" w:hAnsi="Times New Roman"/>
              </w:rPr>
              <w:t>5</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BodyText2"/>
              <w:bidi w:val="0"/>
              <w:spacing w:after="0" w:line="240" w:lineRule="exact"/>
              <w:ind w:right="317"/>
              <w:rPr>
                <w:rFonts w:ascii="Times New Roman" w:hAnsi="Times New Roman"/>
              </w:rPr>
            </w:pPr>
            <w:r>
              <w:rPr>
                <w:rFonts w:ascii="Times New Roman" w:hAnsi="Times New Roman"/>
              </w:rPr>
              <w:t>6</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7</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8</w:t>
            </w:r>
          </w:p>
        </w:tc>
      </w:tr>
      <w:tr>
        <w:tblPrEx>
          <w:tblW w:w="15492" w:type="dxa"/>
          <w:tblInd w:w="-497" w:type="dxa"/>
          <w:tblLayout w:type="fixed"/>
          <w:tblCellMar>
            <w:left w:w="43" w:type="dxa"/>
            <w:right w:w="43" w:type="dxa"/>
          </w:tblCellMar>
        </w:tblPrEx>
        <w:trPr>
          <w:trHeight w:val="88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Článok</w:t>
            </w:r>
          </w:p>
          <w:p w:rsidR="001C008C">
            <w:pPr>
              <w:pStyle w:val="Normlny"/>
              <w:bidi w:val="0"/>
              <w:spacing w:after="0" w:line="240" w:lineRule="auto"/>
              <w:jc w:val="center"/>
              <w:rPr>
                <w:rFonts w:ascii="Times New Roman" w:hAnsi="Times New Roman"/>
              </w:rPr>
            </w:pPr>
            <w:r>
              <w:rPr>
                <w:rFonts w:ascii="Times New Roman" w:hAnsi="Times New Roman"/>
              </w:rPr>
              <w:t>(Č, O,</w:t>
            </w:r>
          </w:p>
          <w:p w:rsidR="001C008C">
            <w:pPr>
              <w:pStyle w:val="Normlny"/>
              <w:bidi w:val="0"/>
              <w:spacing w:after="0" w:line="240" w:lineRule="auto"/>
              <w:jc w:val="center"/>
              <w:rPr>
                <w:rFonts w:ascii="Times New Roman" w:hAnsi="Times New Roman"/>
              </w:rPr>
            </w:pPr>
            <w:r>
              <w:rPr>
                <w:rFonts w:ascii="Times New Roman" w:hAnsi="Times New Roman"/>
              </w:rPr>
              <w:t>V, P)</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ind w:right="317"/>
              <w:jc w:val="center"/>
              <w:rPr>
                <w:rFonts w:ascii="Times New Roman" w:hAnsi="Times New Roman"/>
              </w:rPr>
            </w:pPr>
            <w:r>
              <w:rPr>
                <w:rFonts w:ascii="Times New Roman" w:hAnsi="Times New Roman"/>
              </w:rPr>
              <w:t>Text</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Normlny"/>
              <w:bidi w:val="0"/>
              <w:spacing w:after="0" w:line="240" w:lineRule="auto"/>
              <w:ind w:right="25"/>
              <w:jc w:val="center"/>
              <w:rPr>
                <w:rFonts w:ascii="Times New Roman" w:hAnsi="Times New Roman"/>
              </w:rPr>
            </w:pPr>
            <w:r>
              <w:rPr>
                <w:rFonts w:ascii="Times New Roman" w:hAnsi="Times New Roman"/>
              </w:rPr>
              <w:t>Spôsob transpozície</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Normlny"/>
              <w:tabs>
                <w:tab w:val="left" w:pos="1118"/>
              </w:tabs>
              <w:bidi w:val="0"/>
              <w:spacing w:after="0" w:line="240" w:lineRule="auto"/>
              <w:jc w:val="center"/>
              <w:rPr>
                <w:rFonts w:ascii="Times New Roman" w:hAnsi="Times New Roman"/>
              </w:rPr>
            </w:pPr>
            <w:r>
              <w:rPr>
                <w:rFonts w:ascii="Times New Roman" w:hAnsi="Times New Roman"/>
              </w:rPr>
              <w:t>Číslo</w:t>
            </w:r>
          </w:p>
          <w:p w:rsidR="001C008C">
            <w:pPr>
              <w:pStyle w:val="Normlny"/>
              <w:bidi w:val="0"/>
              <w:spacing w:after="0" w:line="240" w:lineRule="auto"/>
              <w:jc w:val="center"/>
              <w:rPr>
                <w:rFonts w:ascii="Times New Roman" w:hAnsi="Times New Roman"/>
              </w:rPr>
            </w:pPr>
            <w:r>
              <w:rPr>
                <w:rFonts w:ascii="Times New Roman" w:hAnsi="Times New Roman"/>
              </w:rPr>
              <w:t>predpisu</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 xml:space="preserve">Článok </w:t>
            </w:r>
          </w:p>
          <w:p w:rsidR="001C008C">
            <w:pPr>
              <w:pStyle w:val="Normlny"/>
              <w:bidi w:val="0"/>
              <w:spacing w:after="0" w:line="240" w:lineRule="auto"/>
              <w:jc w:val="center"/>
              <w:rPr>
                <w:rFonts w:ascii="Times New Roman" w:hAnsi="Times New Roman"/>
              </w:rPr>
            </w:pPr>
            <w:r>
              <w:rPr>
                <w:rFonts w:ascii="Times New Roman" w:hAnsi="Times New Roman"/>
              </w:rPr>
              <w:t>(Č, §, O, V, P)</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ind w:right="317"/>
              <w:jc w:val="center"/>
              <w:rPr>
                <w:rFonts w:ascii="Times New Roman" w:hAnsi="Times New Roman"/>
              </w:rPr>
            </w:pPr>
            <w:r>
              <w:rPr>
                <w:rFonts w:ascii="Times New Roman" w:hAnsi="Times New Roman"/>
              </w:rPr>
              <w:t>Text</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ind w:left="137" w:right="43" w:hanging="274"/>
              <w:jc w:val="center"/>
              <w:rPr>
                <w:rFonts w:ascii="Times New Roman" w:hAnsi="Times New Roman"/>
              </w:rPr>
            </w:pPr>
            <w:r>
              <w:rPr>
                <w:rFonts w:ascii="Times New Roman" w:hAnsi="Times New Roman"/>
              </w:rPr>
              <w:t xml:space="preserve">  Zhoda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Normlny"/>
              <w:bidi w:val="0"/>
              <w:spacing w:after="0" w:line="240" w:lineRule="auto"/>
              <w:ind w:right="317"/>
              <w:jc w:val="center"/>
              <w:rPr>
                <w:rFonts w:ascii="Times New Roman" w:hAnsi="Times New Roman"/>
              </w:rPr>
            </w:pPr>
            <w:r>
              <w:rPr>
                <w:rFonts w:ascii="Times New Roman" w:hAnsi="Times New Roman"/>
              </w:rPr>
              <w:t>Poznámky</w:t>
            </w:r>
          </w:p>
        </w:tc>
      </w:tr>
      <w:tr>
        <w:tblPrEx>
          <w:tblW w:w="15492" w:type="dxa"/>
          <w:tblInd w:w="-497" w:type="dxa"/>
          <w:tblLayout w:type="fixed"/>
          <w:tblCellMar>
            <w:left w:w="43" w:type="dxa"/>
            <w:right w:w="43" w:type="dxa"/>
          </w:tblCellMar>
        </w:tblPrEx>
        <w:trPr>
          <w:trHeight w:val="449"/>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 xml:space="preserve">HLAVA I </w:t>
            </w:r>
          </w:p>
          <w:p w:rsidR="001C008C">
            <w:pPr>
              <w:pStyle w:val="Normlny"/>
              <w:bidi w:val="0"/>
              <w:spacing w:after="0" w:line="240" w:lineRule="auto"/>
              <w:rPr>
                <w:rFonts w:ascii="Times New Roman" w:hAnsi="Times New Roman"/>
                <w:b/>
                <w:bCs/>
              </w:rPr>
            </w:pPr>
            <w:r>
              <w:rPr>
                <w:rFonts w:ascii="Times New Roman" w:hAnsi="Times New Roman"/>
                <w:b/>
                <w:bCs/>
              </w:rPr>
              <w:t xml:space="preserve">ROZSAH PÔSOBNOSTI A VYMEDZENIE POJMOV </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ind w:right="317"/>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ind w:right="317"/>
              <w:jc w:val="both"/>
              <w:rPr>
                <w:rFonts w:ascii="Times New Roman" w:hAnsi="Times New Roman"/>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333"/>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 xml:space="preserve">Predmet úpravy a rozsah pôsobnosti </w:t>
            </w:r>
          </w:p>
          <w:p w:rsidR="001C008C">
            <w:pPr>
              <w:pStyle w:val="Normlny"/>
              <w:bidi w:val="0"/>
              <w:spacing w:after="0" w:line="240" w:lineRule="auto"/>
              <w:rPr>
                <w:rFonts w:ascii="Times New Roman" w:hAnsi="Times New Roman"/>
              </w:rPr>
            </w:pPr>
            <w:r>
              <w:rPr>
                <w:rFonts w:ascii="Times New Roman" w:hAnsi="Times New Roman"/>
              </w:rPr>
              <w:t xml:space="preserve">Táto smernica ustanovuje pravidlá pre vykonávanie činností vydávania elektronických peňazí, podľa ktorých členské štáty rozlišujú tieto kategórie vydavateľov elektronických peňazí: </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 xml:space="preserve">a) úverové inštitúcie definované v </w:t>
            </w:r>
            <w:r>
              <w:rPr>
                <w:rFonts w:ascii="Times New Roman" w:eastAsia="EUAlbertina-Regu-Identity-H" w:hAnsi="Times New Roman" w:hint="default"/>
              </w:rPr>
              <w:t>č</w:t>
            </w:r>
            <w:r>
              <w:rPr>
                <w:rFonts w:ascii="Times New Roman" w:hAnsi="Times New Roman"/>
              </w:rPr>
              <w:t>lánku 4 bode 1 smernice 2006/48/ES vrátane ich pobo</w:t>
            </w:r>
            <w:r>
              <w:rPr>
                <w:rFonts w:ascii="Times New Roman" w:eastAsia="EUAlbertina-Regu-Identity-H" w:hAnsi="Times New Roman" w:hint="default"/>
              </w:rPr>
              <w:t>č</w:t>
            </w:r>
            <w:r>
              <w:rPr>
                <w:rFonts w:ascii="Times New Roman" w:hAnsi="Times New Roman"/>
              </w:rPr>
              <w:t xml:space="preserve">iek v zmysle </w:t>
            </w:r>
            <w:r>
              <w:rPr>
                <w:rFonts w:ascii="Times New Roman" w:eastAsia="EUAlbertina-Regu-Identity-H" w:hAnsi="Times New Roman" w:hint="default"/>
              </w:rPr>
              <w:t>č</w:t>
            </w:r>
            <w:r>
              <w:rPr>
                <w:rFonts w:ascii="Times New Roman" w:hAnsi="Times New Roman"/>
              </w:rPr>
              <w:t>lánku 4 bodu 3 uvedenej smernice v súlade s vnútroštátnymi právnymi predpismi, nachádzajúcich sa v Spolo</w:t>
            </w:r>
            <w:r>
              <w:rPr>
                <w:rFonts w:ascii="Times New Roman" w:eastAsia="EUAlbertina-Regu-Identity-H" w:hAnsi="Times New Roman" w:hint="default"/>
              </w:rPr>
              <w:t>č</w:t>
            </w:r>
            <w:r>
              <w:rPr>
                <w:rFonts w:ascii="Times New Roman" w:hAnsi="Times New Roman"/>
              </w:rPr>
              <w:t>enstve a s ústredím mimo Spolo</w:t>
            </w:r>
            <w:r>
              <w:rPr>
                <w:rFonts w:ascii="Times New Roman" w:eastAsia="EUAlbertina-Regu-Identity-H" w:hAnsi="Times New Roman" w:hint="default"/>
              </w:rPr>
              <w:t>č</w:t>
            </w:r>
            <w:r>
              <w:rPr>
                <w:rFonts w:ascii="Times New Roman" w:hAnsi="Times New Roman"/>
              </w:rPr>
              <w:t xml:space="preserve">enstva v súlade s </w:t>
            </w:r>
            <w:r>
              <w:rPr>
                <w:rFonts w:ascii="Times New Roman" w:eastAsia="EUAlbertina-Regu-Identity-H" w:hAnsi="Times New Roman" w:hint="default"/>
              </w:rPr>
              <w:t>č</w:t>
            </w:r>
            <w:r>
              <w:rPr>
                <w:rFonts w:ascii="Times New Roman" w:hAnsi="Times New Roman"/>
              </w:rPr>
              <w:t>lánkom 38 uvedenej smernice;</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b) inštitúcie elektronického pe</w:t>
            </w:r>
            <w:r>
              <w:rPr>
                <w:rFonts w:ascii="Times New Roman" w:eastAsia="EUAlbertina-Regu-Identity-H" w:hAnsi="Times New Roman" w:hint="default"/>
              </w:rPr>
              <w:t>ň</w:t>
            </w:r>
            <w:r>
              <w:rPr>
                <w:rFonts w:ascii="Times New Roman" w:hAnsi="Times New Roman"/>
              </w:rPr>
              <w:t xml:space="preserve">ažníctva definované v </w:t>
            </w:r>
            <w:r>
              <w:rPr>
                <w:rFonts w:ascii="Times New Roman" w:eastAsia="EUAlbertina-Regu-Identity-H" w:hAnsi="Times New Roman" w:hint="default"/>
              </w:rPr>
              <w:t>č</w:t>
            </w:r>
            <w:r>
              <w:rPr>
                <w:rFonts w:ascii="Times New Roman" w:hAnsi="Times New Roman"/>
              </w:rPr>
              <w:t>lánku 2 bode 1 tejto smernice vrátane ich pobo</w:t>
            </w:r>
            <w:r>
              <w:rPr>
                <w:rFonts w:ascii="Times New Roman" w:eastAsia="EUAlbertina-Regu-Identity-H" w:hAnsi="Times New Roman" w:hint="default"/>
              </w:rPr>
              <w:t>č</w:t>
            </w:r>
            <w:r>
              <w:rPr>
                <w:rFonts w:ascii="Times New Roman" w:hAnsi="Times New Roman"/>
              </w:rPr>
              <w:t xml:space="preserve">iek v súlade s </w:t>
            </w:r>
            <w:r>
              <w:rPr>
                <w:rFonts w:ascii="Times New Roman" w:eastAsia="EUAlbertina-Regu-Identity-H" w:hAnsi="Times New Roman" w:hint="default"/>
              </w:rPr>
              <w:t>č</w:t>
            </w:r>
            <w:r>
              <w:rPr>
                <w:rFonts w:ascii="Times New Roman" w:hAnsi="Times New Roman"/>
              </w:rPr>
              <w:t>lánkom 8 tejto smernice a vnútroštátnymi právnymi predpismi, nachádzajúcich sa v Spolo</w:t>
            </w:r>
            <w:r>
              <w:rPr>
                <w:rFonts w:ascii="Times New Roman" w:eastAsia="EUAlbertina-Regu-Identity-H" w:hAnsi="Times New Roman" w:hint="default"/>
              </w:rPr>
              <w:t>č</w:t>
            </w:r>
            <w:r>
              <w:rPr>
                <w:rFonts w:ascii="Times New Roman" w:hAnsi="Times New Roman"/>
              </w:rPr>
              <w:t>enstve a s ústredím mimo Spolo</w:t>
            </w:r>
            <w:r>
              <w:rPr>
                <w:rFonts w:ascii="Times New Roman" w:eastAsia="EUAlbertina-Regu-Identity-H" w:hAnsi="Times New Roman" w:hint="default"/>
              </w:rPr>
              <w:t>č</w:t>
            </w:r>
            <w:r>
              <w:rPr>
                <w:rFonts w:ascii="Times New Roman" w:hAnsi="Times New Roman"/>
              </w:rPr>
              <w:t>enstva;</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c) inštitúcie bezhotovostných poštových platieb, ktoré sú oprávnené vydáva</w:t>
            </w:r>
            <w:r>
              <w:rPr>
                <w:rFonts w:ascii="Times New Roman" w:eastAsia="EUAlbertina-Regu-Identity-H" w:hAnsi="Times New Roman" w:hint="default"/>
              </w:rPr>
              <w:t>ť</w:t>
            </w:r>
            <w:r>
              <w:rPr>
                <w:rFonts w:ascii="Times New Roman" w:eastAsia="EUAlbertina-Regu-Identity-H" w:hAnsi="Times New Roman" w:hint="default"/>
              </w:rPr>
              <w:t xml:space="preserve"> </w:t>
            </w:r>
            <w:r>
              <w:rPr>
                <w:rFonts w:ascii="Times New Roman" w:hAnsi="Times New Roman"/>
              </w:rPr>
              <w:t>elektronické peniaze pod</w:t>
            </w:r>
            <w:r>
              <w:rPr>
                <w:rFonts w:ascii="Times New Roman" w:eastAsia="EUAlbertina-Regu-Identity-H" w:hAnsi="Times New Roman" w:hint="default"/>
              </w:rPr>
              <w:t>ľ</w:t>
            </w:r>
            <w:r>
              <w:rPr>
                <w:rFonts w:ascii="Times New Roman" w:hAnsi="Times New Roman"/>
              </w:rPr>
              <w:t>a vnútroštátneho práva;</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d) Európska centrálna banka a národné centrálne banky, ak nekonajú ako menové orgány alebo iné orgány verejnej moci;</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 xml:space="preserve">e) </w:t>
            </w:r>
            <w:r>
              <w:rPr>
                <w:rFonts w:ascii="Times New Roman" w:eastAsia="EUAlbertina-Regu-Identity-H" w:hAnsi="Times New Roman" w:hint="default"/>
              </w:rPr>
              <w:t>č</w:t>
            </w:r>
            <w:r>
              <w:rPr>
                <w:rFonts w:ascii="Times New Roman" w:hAnsi="Times New Roman"/>
              </w:rPr>
              <w:t>lenské štáty alebo ich regionálne alebo miestne orgány, ak konajú ako orgány verejnej moci.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§1 O1</w:t>
            </w: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Pd)</w:t>
            </w: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 xml:space="preserve">Č1 B68 </w:t>
            </w: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§80 O3</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 w:val="left" w:pos="720"/>
              </w:tabs>
              <w:bidi w:val="0"/>
              <w:spacing w:after="0" w:line="240" w:lineRule="auto"/>
              <w:rPr>
                <w:rFonts w:ascii="Times New Roman" w:hAnsi="Times New Roman"/>
              </w:rPr>
            </w:pPr>
            <w:r>
              <w:rPr>
                <w:rFonts w:ascii="Times New Roman" w:hAnsi="Times New Roman"/>
              </w:rPr>
              <w:t>Tento zákon upravuje</w:t>
            </w:r>
          </w:p>
          <w:p w:rsidR="001C008C">
            <w:pPr>
              <w:pStyle w:val="abc"/>
              <w:widowControl/>
              <w:tabs>
                <w:tab w:val="clear" w:pos="360"/>
                <w:tab w:val="clear" w:pos="680"/>
                <w:tab w:val="left" w:pos="720"/>
              </w:tabs>
              <w:bidi w:val="0"/>
              <w:spacing w:after="0" w:line="240" w:lineRule="auto"/>
              <w:rPr>
                <w:rFonts w:ascii="Times New Roman" w:hAnsi="Times New Roman"/>
              </w:rPr>
            </w:pPr>
            <w:r>
              <w:rPr>
                <w:rFonts w:ascii="Times New Roman" w:hAnsi="Times New Roman"/>
              </w:rPr>
              <w:t>d) podmienky na vznik a podnikanie inštitúcií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Vydavateľom elektronických peňazí sa rozumie</w:t>
            </w:r>
          </w:p>
          <w:p w:rsidR="001C008C">
            <w:pPr>
              <w:pStyle w:val="abc"/>
              <w:bidi w:val="0"/>
              <w:spacing w:after="0" w:line="240" w:lineRule="auto"/>
              <w:rPr>
                <w:rFonts w:ascii="Times New Roman" w:hAnsi="Times New Roman"/>
                <w:u w:val="single"/>
              </w:rPr>
            </w:pPr>
          </w:p>
          <w:p w:rsidR="001C008C">
            <w:pPr>
              <w:pStyle w:val="abc"/>
              <w:bidi w:val="0"/>
              <w:spacing w:after="0" w:line="240" w:lineRule="auto"/>
              <w:rPr>
                <w:rFonts w:ascii="Times New Roman" w:hAnsi="Times New Roman"/>
              </w:rPr>
            </w:pPr>
            <w:r>
              <w:rPr>
                <w:rFonts w:ascii="Times New Roman" w:hAnsi="Times New Roman"/>
              </w:rPr>
              <w:t>a) banka, zahraničná banka alebo pobočka zahraničnej banky, ktorá má v bankovom povolení uvedené aj vydávanie a správu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 xml:space="preserve">b) inštitúcia elektronických peňazí podľa § 81 ods. 1, zahraničná inštitúcia elektronických peňazí alebo pobočka zahraničnej inštitúcie elektronických peňazí, </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c)</w:t>
              <w:tab/>
              <w:t>poštový podnik,</w:t>
            </w:r>
            <w:r>
              <w:rPr>
                <w:rFonts w:ascii="Times New Roman" w:hAnsi="Times New Roman"/>
                <w:vertAlign w:val="superscript"/>
              </w:rPr>
              <w:t>7)</w:t>
            </w:r>
            <w:r>
              <w:rPr>
                <w:rFonts w:ascii="Times New Roman" w:hAnsi="Times New Roman"/>
              </w:rPr>
              <w:t xml:space="preserve"> ak je podľa osobitného zákona oprávnený vydávať elektronické peniaze,</w:t>
            </w:r>
          </w:p>
          <w:p w:rsidR="001C008C">
            <w:pPr>
              <w:pStyle w:val="Normlny"/>
              <w:bidi w:val="0"/>
              <w:spacing w:after="0" w:line="240" w:lineRule="auto"/>
              <w:jc w:val="both"/>
              <w:rPr>
                <w:rFonts w:ascii="Times New Roman" w:hAnsi="Times New Roman"/>
              </w:rPr>
            </w:pPr>
          </w:p>
          <w:p w:rsidR="001C008C">
            <w:pPr>
              <w:pStyle w:val="Normlny"/>
              <w:bidi w:val="0"/>
              <w:spacing w:after="0" w:line="240" w:lineRule="auto"/>
              <w:jc w:val="both"/>
              <w:rPr>
                <w:rFonts w:ascii="Times New Roman" w:hAnsi="Times New Roman"/>
              </w:rPr>
            </w:pPr>
          </w:p>
          <w:p w:rsidR="001C008C">
            <w:pPr>
              <w:pStyle w:val="Normlny"/>
              <w:bidi w:val="0"/>
              <w:spacing w:after="0" w:line="240" w:lineRule="auto"/>
              <w:jc w:val="both"/>
              <w:rPr>
                <w:rFonts w:ascii="Times New Roman" w:hAnsi="Times New Roman"/>
              </w:rPr>
            </w:pPr>
            <w:r>
              <w:rPr>
                <w:rFonts w:ascii="Times New Roman" w:hAnsi="Times New Roman"/>
              </w:rPr>
              <w:t>d) Národná banka Slovenska alebo  Európska centrálna banka, ak nekonajú ako menový orgán alebo ak nejde o činnosti, ktoré sa týkajú zabezpečovania verejných potrieb a ak vydávajú elektronické peniaze,</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e)</w:t>
              <w:tab/>
              <w:t>Štátna pokladnica, Exportno-importná banka Slovenskej republiky, miestne orgány štátnej správy, obce a vyššie územné celky, ak sú podľa osobitného zákona oprávnené vydávať elektronické peniaze a ak ide o činnosti, ktoré sa týkajú zabezpečovania verejných potrieb.</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Hlava II tejto smernice stanovuje aj pravidlá pre za</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atie a vykonávanie </w:t>
            </w:r>
            <w:r>
              <w:rPr>
                <w:rFonts w:ascii="Times New Roman" w:eastAsia="EUAlbertina-Regu-Identity-H" w:hAnsi="Times New Roman" w:hint="default"/>
                <w:sz w:val="20"/>
                <w:szCs w:val="20"/>
                <w:lang w:val="sk-SK"/>
              </w:rPr>
              <w:t>č</w:t>
            </w:r>
            <w:r>
              <w:rPr>
                <w:rFonts w:ascii="Times New Roman" w:hAnsi="Times New Roman"/>
                <w:sz w:val="20"/>
                <w:szCs w:val="20"/>
                <w:lang w:val="sk-SK"/>
              </w:rPr>
              <w:t>inností inštitúcií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a doh</w:t>
            </w:r>
            <w:r>
              <w:rPr>
                <w:rFonts w:ascii="Times New Roman" w:eastAsia="EUAlbertina-Regu-Identity-H" w:hAnsi="Times New Roman" w:hint="default"/>
                <w:sz w:val="20"/>
                <w:szCs w:val="20"/>
                <w:lang w:val="sk-SK"/>
              </w:rPr>
              <w:t>ľ</w:t>
            </w:r>
            <w:r>
              <w:rPr>
                <w:rFonts w:ascii="Times New Roman" w:hAnsi="Times New Roman"/>
                <w:sz w:val="20"/>
                <w:szCs w:val="20"/>
                <w:lang w:val="sk-SK"/>
              </w:rPr>
              <w:t>ad nad obozretným podnikaním inštitúcií elektronického</w:t>
            </w:r>
          </w:p>
          <w:p w:rsidR="001C008C">
            <w:pPr>
              <w:autoSpaceDE w:val="0"/>
              <w:autoSpaceDN w:val="0"/>
              <w:bidi w:val="0"/>
              <w:adjustRightInd w:val="0"/>
              <w:spacing w:after="0" w:line="240" w:lineRule="auto"/>
              <w:rPr>
                <w:rFonts w:ascii="Times New Roman" w:hAnsi="Times New Roman"/>
                <w:sz w:val="20"/>
                <w:szCs w:val="20"/>
                <w:lang w:val="sk-SK" w:eastAsia="sk-SK"/>
              </w:rPr>
            </w:pPr>
            <w:r>
              <w:rPr>
                <w:rFonts w:ascii="Times New Roman" w:hAnsi="Times New Roman"/>
                <w:sz w:val="20"/>
                <w:szCs w:val="20"/>
                <w:lang w:val="sk-SK"/>
              </w:rPr>
              <w:t>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§1 O1</w:t>
            </w: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Pd)</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Pf)</w:t>
            </w: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 w:val="left" w:pos="720"/>
              </w:tabs>
              <w:bidi w:val="0"/>
              <w:spacing w:after="0" w:line="240" w:lineRule="auto"/>
              <w:rPr>
                <w:rFonts w:ascii="Times New Roman" w:hAnsi="Times New Roman"/>
              </w:rPr>
            </w:pPr>
            <w:r>
              <w:rPr>
                <w:rFonts w:ascii="Times New Roman" w:hAnsi="Times New Roman"/>
              </w:rPr>
              <w:t>Tento zákon upravuje</w:t>
            </w:r>
          </w:p>
          <w:p w:rsidR="001C008C">
            <w:pPr>
              <w:pStyle w:val="abc"/>
              <w:widowControl/>
              <w:tabs>
                <w:tab w:val="clear" w:pos="360"/>
                <w:tab w:val="clear" w:pos="680"/>
                <w:tab w:val="left" w:pos="720"/>
              </w:tabs>
              <w:bidi w:val="0"/>
              <w:spacing w:after="0" w:line="240" w:lineRule="auto"/>
              <w:rPr>
                <w:rFonts w:ascii="Times New Roman" w:hAnsi="Times New Roman"/>
              </w:rPr>
            </w:pPr>
            <w:r>
              <w:rPr>
                <w:rFonts w:ascii="Times New Roman" w:hAnsi="Times New Roman"/>
              </w:rPr>
              <w:t>d) podmienky na vznik a podnikanie inštitúcií elektronických peňazí,</w:t>
            </w:r>
          </w:p>
          <w:p w:rsidR="001C008C">
            <w:pPr>
              <w:pStyle w:val="abc"/>
              <w:widowControl/>
              <w:tabs>
                <w:tab w:val="clear" w:pos="360"/>
                <w:tab w:val="clear" w:pos="680"/>
              </w:tabs>
              <w:bidi w:val="0"/>
              <w:spacing w:after="0" w:line="240" w:lineRule="auto"/>
              <w:rPr>
                <w:rFonts w:ascii="Times New Roman" w:hAnsi="Times New Roman"/>
                <w:lang w:eastAsia="sk-SK"/>
              </w:rPr>
            </w:pPr>
            <w:r>
              <w:rPr>
                <w:rFonts w:ascii="Times New Roman" w:hAnsi="Times New Roman"/>
                <w:lang w:eastAsia="sk-SK"/>
              </w:rPr>
              <w:t>f) dohľad nad prevádzkovateľmi platobných systémov, dohľad nad platobnými inštitúciami a dohľad nad inštitúciami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eastAsia="EUAlbertina-Regu-Identity-H" w:hAnsi="Times New Roman" w:hint="default"/>
                <w:sz w:val="20"/>
                <w:szCs w:val="20"/>
                <w:lang w:val="sk-SK"/>
              </w:rPr>
              <w:t>Č</w:t>
            </w:r>
            <w:r>
              <w:rPr>
                <w:rFonts w:ascii="Times New Roman" w:eastAsia="EUAlbertina-Regu-Identity-H" w:hAnsi="Times New Roman" w:hint="default"/>
                <w:sz w:val="20"/>
                <w:szCs w:val="20"/>
                <w:lang w:val="sk-SK"/>
              </w:rPr>
              <w:t>lenské</w:t>
            </w:r>
            <w:r>
              <w:rPr>
                <w:rFonts w:ascii="Times New Roman" w:eastAsia="EUAlbertina-Regu-Identity-H" w:hAnsi="Times New Roman" w:hint="default"/>
                <w:sz w:val="20"/>
                <w:szCs w:val="20"/>
                <w:lang w:val="sk-SK"/>
              </w:rPr>
              <w:t xml:space="preserve"> š</w:t>
            </w:r>
            <w:r>
              <w:rPr>
                <w:rFonts w:ascii="Times New Roman" w:eastAsia="EUAlbertina-Regu-Identity-H" w:hAnsi="Times New Roman" w:hint="default"/>
                <w:sz w:val="20"/>
                <w:szCs w:val="20"/>
                <w:lang w:val="sk-SK"/>
              </w:rPr>
              <w:t>tá</w:t>
            </w:r>
            <w:r>
              <w:rPr>
                <w:rFonts w:ascii="Times New Roman" w:eastAsia="EUAlbertina-Regu-Identity-H" w:hAnsi="Times New Roman" w:hint="default"/>
                <w:sz w:val="20"/>
                <w:szCs w:val="20"/>
                <w:lang w:val="sk-SK"/>
              </w:rPr>
              <w:t>ty nemusia uplatň</w:t>
            </w:r>
            <w:r>
              <w:rPr>
                <w:rFonts w:ascii="Times New Roman" w:eastAsia="EUAlbertina-Regu-Identity-H" w:hAnsi="Times New Roman" w:hint="default"/>
                <w:sz w:val="20"/>
                <w:szCs w:val="20"/>
                <w:lang w:val="sk-SK"/>
              </w:rPr>
              <w:t>ovať</w:t>
            </w:r>
            <w:r>
              <w:rPr>
                <w:rFonts w:ascii="Times New Roman" w:eastAsia="EUAlbertina-Regu-Identity-H" w:hAnsi="Times New Roman" w:hint="default"/>
                <w:sz w:val="20"/>
                <w:szCs w:val="20"/>
                <w:lang w:val="sk-SK"/>
              </w:rPr>
              <w:t xml:space="preserve"> vš</w:t>
            </w:r>
            <w:r>
              <w:rPr>
                <w:rFonts w:ascii="Times New Roman" w:eastAsia="EUAlbertina-Regu-Identity-H" w:hAnsi="Times New Roman" w:hint="default"/>
                <w:sz w:val="20"/>
                <w:szCs w:val="20"/>
                <w:lang w:val="sk-SK"/>
              </w:rPr>
              <w:t>etky alebo č</w:t>
            </w:r>
            <w:r>
              <w:rPr>
                <w:rFonts w:ascii="Times New Roman" w:eastAsia="EUAlbertina-Regu-Identity-H" w:hAnsi="Times New Roman" w:hint="default"/>
                <w:sz w:val="20"/>
                <w:szCs w:val="20"/>
                <w:lang w:val="sk-SK"/>
              </w:rPr>
              <w:t>asť</w:t>
            </w:r>
            <w:r>
              <w:rPr>
                <w:rFonts w:ascii="Times New Roman" w:eastAsia="EUAlbertina-Regu-Identity-H" w:hAnsi="Times New Roman" w:hint="default"/>
                <w:sz w:val="20"/>
                <w:szCs w:val="20"/>
                <w:lang w:val="sk-SK"/>
              </w:rPr>
              <w:t xml:space="preserve"> ustanovení</w:t>
            </w:r>
            <w:r>
              <w:rPr>
                <w:rFonts w:ascii="Times New Roman" w:eastAsia="EUAlbertina-Regu-Identity-H" w:hAnsi="Times New Roman" w:hint="default"/>
                <w:sz w:val="20"/>
                <w:szCs w:val="20"/>
                <w:lang w:val="sk-SK"/>
              </w:rPr>
              <w:t xml:space="preserve"> hlavy II tejto smernice na inš</w:t>
            </w:r>
            <w:r>
              <w:rPr>
                <w:rFonts w:ascii="Times New Roman" w:eastAsia="EUAlbertina-Regu-Identity-H" w:hAnsi="Times New Roman" w:hint="default"/>
                <w:sz w:val="20"/>
                <w:szCs w:val="20"/>
                <w:lang w:val="sk-SK"/>
              </w:rPr>
              <w:t>titú</w:t>
            </w:r>
            <w:r>
              <w:rPr>
                <w:rFonts w:ascii="Times New Roman" w:eastAsia="EUAlbertina-Regu-Identity-H" w:hAnsi="Times New Roman" w:hint="default"/>
                <w:sz w:val="20"/>
                <w:szCs w:val="20"/>
                <w:lang w:val="sk-SK"/>
              </w:rPr>
              <w:t>cie, ktoré</w:t>
            </w:r>
            <w:r>
              <w:rPr>
                <w:rFonts w:ascii="Times New Roman" w:eastAsia="EUAlbertina-Regu-Identity-H" w:hAnsi="Times New Roman" w:hint="default"/>
                <w:sz w:val="20"/>
                <w:szCs w:val="20"/>
                <w:lang w:val="sk-SK"/>
              </w:rPr>
              <w:t xml:space="preserve"> sú</w:t>
            </w:r>
            <w:r>
              <w:rPr>
                <w:rFonts w:ascii="Times New Roman" w:eastAsia="EUAlbertina-Regu-Identity-H" w:hAnsi="Times New Roman" w:hint="default"/>
                <w:sz w:val="20"/>
                <w:szCs w:val="20"/>
                <w:lang w:val="sk-SK"/>
              </w:rPr>
              <w:t xml:space="preserve"> uvedené</w:t>
            </w:r>
            <w:r>
              <w:rPr>
                <w:rFonts w:ascii="Times New Roman" w:eastAsia="EUAlbertina-Regu-Identity-H" w:hAnsi="Times New Roman" w:hint="default"/>
                <w:sz w:val="20"/>
                <w:szCs w:val="20"/>
                <w:lang w:val="sk-SK"/>
              </w:rPr>
              <w:t xml:space="preserve"> v č</w:t>
            </w:r>
            <w:r>
              <w:rPr>
                <w:rFonts w:ascii="Times New Roman" w:eastAsia="EUAlbertina-Regu-Identity-H" w:hAnsi="Times New Roman" w:hint="default"/>
                <w:sz w:val="20"/>
                <w:szCs w:val="20"/>
                <w:lang w:val="sk-SK"/>
              </w:rPr>
              <w:t>lá</w:t>
            </w:r>
            <w:r>
              <w:rPr>
                <w:rFonts w:ascii="Times New Roman" w:eastAsia="EUAlbertina-Regu-Identity-H" w:hAnsi="Times New Roman" w:hint="default"/>
                <w:sz w:val="20"/>
                <w:szCs w:val="20"/>
                <w:lang w:val="sk-SK"/>
              </w:rPr>
              <w:t>nku 2 smernice 2006/48/ES s vý</w:t>
            </w:r>
            <w:r>
              <w:rPr>
                <w:rFonts w:ascii="Times New Roman" w:eastAsia="EUAlbertina-Regu-Identity-H" w:hAnsi="Times New Roman" w:hint="default"/>
                <w:sz w:val="20"/>
                <w:szCs w:val="20"/>
                <w:lang w:val="sk-SK"/>
              </w:rPr>
              <w:t>nimkou tý</w:t>
            </w:r>
            <w:r>
              <w:rPr>
                <w:rFonts w:ascii="Times New Roman" w:eastAsia="EUAlbertina-Regu-Identity-H" w:hAnsi="Times New Roman" w:hint="default"/>
                <w:sz w:val="20"/>
                <w:szCs w:val="20"/>
                <w:lang w:val="sk-SK"/>
              </w:rPr>
              <w:t>ch, ktoré</w:t>
            </w:r>
            <w:r>
              <w:rPr>
                <w:rFonts w:ascii="Times New Roman" w:eastAsia="EUAlbertina-Regu-Identity-H" w:hAnsi="Times New Roman" w:hint="default"/>
                <w:sz w:val="20"/>
                <w:szCs w:val="20"/>
                <w:lang w:val="sk-SK"/>
              </w:rPr>
              <w:t xml:space="preserve"> sú</w:t>
            </w:r>
            <w:r>
              <w:rPr>
                <w:rFonts w:ascii="Times New Roman" w:eastAsia="EUAlbertina-Regu-Identity-H" w:hAnsi="Times New Roman" w:hint="default"/>
                <w:sz w:val="20"/>
                <w:szCs w:val="20"/>
                <w:lang w:val="sk-SK"/>
              </w:rPr>
              <w:t xml:space="preserve"> uvedené</w:t>
            </w:r>
            <w:r>
              <w:rPr>
                <w:rFonts w:ascii="Times New Roman" w:eastAsia="EUAlbertina-Regu-Identity-H" w:hAnsi="Times New Roman" w:hint="default"/>
                <w:sz w:val="20"/>
                <w:szCs w:val="20"/>
                <w:lang w:val="sk-SK"/>
              </w:rPr>
              <w:t xml:space="preserve"> v prvej a druhej zaráž</w:t>
            </w:r>
            <w:r>
              <w:rPr>
                <w:rFonts w:ascii="Times New Roman" w:eastAsia="EUAlbertina-Regu-Identity-H" w:hAnsi="Times New Roman" w:hint="default"/>
                <w:sz w:val="20"/>
                <w:szCs w:val="20"/>
                <w:lang w:val="sk-SK"/>
              </w:rPr>
              <w:t>ke uvedené</w:t>
            </w:r>
            <w:r>
              <w:rPr>
                <w:rFonts w:ascii="Times New Roman" w:eastAsia="EUAlbertina-Regu-Identity-H" w:hAnsi="Times New Roman" w:hint="default"/>
                <w:sz w:val="20"/>
                <w:szCs w:val="20"/>
                <w:lang w:val="sk-SK"/>
              </w:rPr>
              <w:t>ho č</w:t>
            </w:r>
            <w:r>
              <w:rPr>
                <w:rFonts w:ascii="Times New Roman" w:eastAsia="EUAlbertina-Regu-Identity-H" w:hAnsi="Times New Roman" w:hint="default"/>
                <w:sz w:val="20"/>
                <w:szCs w:val="20"/>
                <w:lang w:val="sk-SK"/>
              </w:rPr>
              <w:t>lá</w:t>
            </w:r>
            <w:r>
              <w:rPr>
                <w:rFonts w:ascii="Times New Roman" w:eastAsia="EUAlbertina-Regu-Identity-H" w:hAnsi="Times New Roman" w:hint="default"/>
                <w:sz w:val="20"/>
                <w:szCs w:val="20"/>
                <w:lang w:val="sk-SK"/>
              </w:rPr>
              <w:t>nku.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eastAsia="sk-SK"/>
              </w:rPr>
            </w:pPr>
            <w:r>
              <w:rPr>
                <w:rFonts w:ascii="Times New Roman" w:hAnsi="Times New Roman"/>
                <w:sz w:val="20"/>
                <w:szCs w:val="20"/>
                <w:lang w:val="sk-SK"/>
              </w:rPr>
              <w:t>Táto smernica sa neuplat</w:t>
            </w:r>
            <w:r>
              <w:rPr>
                <w:rFonts w:ascii="Times New Roman" w:eastAsia="EUAlbertina-Regu-Identity-H" w:hAnsi="Times New Roman" w:hint="default"/>
                <w:sz w:val="20"/>
                <w:szCs w:val="20"/>
                <w:lang w:val="sk-SK"/>
              </w:rPr>
              <w:t>ň</w:t>
            </w:r>
            <w:r>
              <w:rPr>
                <w:rFonts w:ascii="Times New Roman" w:hAnsi="Times New Roman"/>
                <w:sz w:val="20"/>
                <w:szCs w:val="20"/>
                <w:lang w:val="sk-SK"/>
              </w:rPr>
              <w:t>uje na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ažnú hodnotu uchovanú v nástrojoch, ktoré sú vy</w:t>
            </w:r>
            <w:r>
              <w:rPr>
                <w:rFonts w:ascii="Times New Roman" w:eastAsia="EUAlbertina-Regu-Identity-H" w:hAnsi="Times New Roman" w:hint="default"/>
                <w:sz w:val="20"/>
                <w:szCs w:val="20"/>
                <w:lang w:val="sk-SK"/>
              </w:rPr>
              <w:t>ň</w:t>
            </w:r>
            <w:r>
              <w:rPr>
                <w:rFonts w:ascii="Times New Roman" w:hAnsi="Times New Roman"/>
                <w:sz w:val="20"/>
                <w:szCs w:val="20"/>
                <w:lang w:val="sk-SK"/>
              </w:rPr>
              <w:t>até pod</w:t>
            </w:r>
            <w:r>
              <w:rPr>
                <w:rFonts w:ascii="Times New Roman" w:eastAsia="EUAlbertina-Regu-Identity-H" w:hAnsi="Times New Roman" w:hint="default"/>
                <w:sz w:val="20"/>
                <w:szCs w:val="20"/>
                <w:lang w:val="sk-SK"/>
              </w:rPr>
              <w:t>ľ</w:t>
            </w:r>
            <w:r>
              <w:rPr>
                <w:rFonts w:ascii="Times New Roman" w:hAnsi="Times New Roman"/>
                <w:sz w:val="20"/>
                <w:szCs w:val="20"/>
                <w:lang w:val="sk-SK"/>
              </w:rPr>
              <w:t xml:space="preserve">a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3 písm. k) smernice 2007/64/ES.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§1 O3</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w:t>
            </w: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lang w:eastAsia="sk-SK"/>
              </w:rPr>
              <w:t>Tento zákon sa nevzťahuje na</w:t>
            </w:r>
          </w:p>
          <w:p w:rsidR="001C008C">
            <w:pPr>
              <w:pStyle w:val="abc"/>
              <w:bidi w:val="0"/>
              <w:spacing w:after="0" w:line="240" w:lineRule="auto"/>
              <w:rPr>
                <w:rFonts w:ascii="Times New Roman" w:hAnsi="Times New Roman"/>
                <w:lang w:eastAsia="sk-SK"/>
              </w:rPr>
            </w:pP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V § 1 ods. 3 písmeno k) znie:</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 xml:space="preserve">„k) služby založené na používaní platobných prostriedkov alebo obdobných technických prostriedkov na osobitný účel a v obmedzenej sieti, ak § 97a neustanovuje inak, pričom platobné prostriedky alebo obdobné technické prostriedky sa využívajú na vykonávanie platobných operácií alebo na uchovávanie majetkovej hodnoty elektronicky a zároveň ich možno použiť len na </w:t>
            </w:r>
            <w:r>
              <w:rPr>
                <w:rFonts w:ascii="Times New Roman" w:hAnsi="Times New Roman"/>
                <w:color w:val="000000"/>
                <w:sz w:val="20"/>
                <w:szCs w:val="20"/>
                <w:lang w:val="sk-SK"/>
              </w:rPr>
              <w:t>nadobudnutie tovaru alebo</w:t>
            </w:r>
            <w:r>
              <w:rPr>
                <w:rFonts w:ascii="Times New Roman" w:hAnsi="Times New Roman"/>
                <w:sz w:val="20"/>
                <w:szCs w:val="20"/>
                <w:lang w:val="sk-SK"/>
              </w:rPr>
              <w:t xml:space="preserve"> služieb v obmedzenej sieti</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 xml:space="preserve">1. vymenovaných priestorov limitovaného poskytovateľa podľa § 97a ods. 1, ktoré má vo vlastníctve, prenájme alebo ich inak užíva, </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 xml:space="preserve">2. vymenovaných poskytovateľov tovarov alebo služieb na základe zmluvy uzatvorenej s limitovaným poskytovateľom alebo </w:t>
            </w:r>
          </w:p>
          <w:p w:rsidR="001C008C" w:rsidRPr="00815F90">
            <w:pPr>
              <w:bidi w:val="0"/>
              <w:spacing w:after="0" w:line="240" w:lineRule="auto"/>
              <w:jc w:val="both"/>
              <w:rPr>
                <w:rFonts w:ascii="Times New Roman" w:hAnsi="Times New Roman"/>
                <w:lang w:val="sk-SK" w:eastAsia="sk-SK"/>
              </w:rPr>
            </w:pPr>
            <w:r>
              <w:rPr>
                <w:rFonts w:ascii="Times New Roman" w:hAnsi="Times New Roman"/>
                <w:sz w:val="20"/>
                <w:szCs w:val="20"/>
                <w:lang w:val="sk-SK"/>
              </w:rPr>
              <w:t>3. pre zmluvne určený obmedzený rozsah tovarov alebo služieb na základe zmluvy uzatvorenej s limitovaným poskytovateľom,“.</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 O5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Táto smernica sa neuplat</w:t>
            </w:r>
            <w:r>
              <w:rPr>
                <w:rFonts w:ascii="Times New Roman" w:eastAsia="EUAlbertina-Regu-Identity-H" w:hAnsi="Times New Roman" w:hint="default"/>
                <w:sz w:val="20"/>
                <w:szCs w:val="20"/>
                <w:lang w:val="sk-SK"/>
              </w:rPr>
              <w:t>ň</w:t>
            </w:r>
            <w:r>
              <w:rPr>
                <w:rFonts w:ascii="Times New Roman" w:hAnsi="Times New Roman"/>
                <w:sz w:val="20"/>
                <w:szCs w:val="20"/>
                <w:lang w:val="sk-SK"/>
              </w:rPr>
              <w:t>uje na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ažnú hodnotu</w:t>
            </w:r>
          </w:p>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hAnsi="Times New Roman"/>
                <w:sz w:val="20"/>
                <w:szCs w:val="20"/>
                <w:lang w:val="sk-SK"/>
              </w:rPr>
              <w:t>použitú na vykonanie platobných transakcií, ktoré sú vy</w:t>
            </w:r>
            <w:r>
              <w:rPr>
                <w:rFonts w:ascii="Times New Roman" w:eastAsia="EUAlbertina-Regu-Identity-H" w:hAnsi="Times New Roman" w:hint="default"/>
                <w:sz w:val="20"/>
                <w:szCs w:val="20"/>
                <w:lang w:val="sk-SK"/>
              </w:rPr>
              <w:t>ň</w:t>
            </w:r>
            <w:r>
              <w:rPr>
                <w:rFonts w:ascii="Times New Roman" w:hAnsi="Times New Roman"/>
                <w:sz w:val="20"/>
                <w:szCs w:val="20"/>
                <w:lang w:val="sk-SK"/>
              </w:rPr>
              <w:t>até pod</w:t>
            </w:r>
            <w:r>
              <w:rPr>
                <w:rFonts w:ascii="Times New Roman" w:eastAsia="EUAlbertina-Regu-Identity-H" w:hAnsi="Times New Roman" w:hint="default"/>
                <w:sz w:val="20"/>
                <w:szCs w:val="20"/>
                <w:lang w:val="sk-SK"/>
              </w:rPr>
              <w:t>ľ</w:t>
            </w:r>
            <w:r>
              <w:rPr>
                <w:rFonts w:ascii="Times New Roman" w:hAnsi="Times New Roman"/>
                <w:sz w:val="20"/>
                <w:szCs w:val="20"/>
                <w:lang w:val="sk-SK"/>
              </w:rPr>
              <w:t xml:space="preserve">a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3 písm. l) smernice 2007/64/ES.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 xml:space="preserve">§1 O3 </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Pl)</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lang w:eastAsia="sk-SK"/>
              </w:rPr>
              <w:t>Tento zákon sa nevzťahuje na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l) platobné operácie vykonané prostredníctvom akéhokoľvek telekomunikačného zariadenia, digitálneho zariadenia alebo zariadenia informačných technológií, ak sa kúpený tovar alebo služby dodávajú a používajú len prostredníctvom telekomunikačného, digitálneho zariadenia alebo zariadenia informačných technológií s podmienkou, že prevádzkovateľ takéhoto zariadenia nekoná len ako sprostredkovateľ medzi používateľom platobných služieb a dodávateľom tovaru a služieb,</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b/>
                <w:bCs/>
                <w:sz w:val="20"/>
                <w:szCs w:val="20"/>
                <w:lang w:val="sk-SK"/>
              </w:rPr>
            </w:pPr>
            <w:r>
              <w:rPr>
                <w:rFonts w:ascii="Times New Roman" w:hAnsi="Times New Roman"/>
                <w:b/>
                <w:bCs/>
                <w:sz w:val="20"/>
                <w:szCs w:val="20"/>
                <w:lang w:val="sk-SK"/>
              </w:rPr>
              <w:t>Vymedzenie pojmov</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Na ú</w:t>
            </w:r>
            <w:r>
              <w:rPr>
                <w:rFonts w:ascii="Times New Roman" w:eastAsia="EUAlbertina-Regu-Identity-H" w:hAnsi="Times New Roman" w:hint="default"/>
                <w:sz w:val="20"/>
                <w:szCs w:val="20"/>
                <w:lang w:val="sk-SK"/>
              </w:rPr>
              <w:t>č</w:t>
            </w:r>
            <w:r>
              <w:rPr>
                <w:rFonts w:ascii="Times New Roman" w:hAnsi="Times New Roman"/>
                <w:sz w:val="20"/>
                <w:szCs w:val="20"/>
                <w:lang w:val="sk-SK"/>
              </w:rPr>
              <w:t>ely tejto smernice sa uplat</w:t>
            </w:r>
            <w:r>
              <w:rPr>
                <w:rFonts w:ascii="Times New Roman" w:eastAsia="EUAlbertina-Regu-Identity-H" w:hAnsi="Times New Roman" w:hint="default"/>
                <w:sz w:val="20"/>
                <w:szCs w:val="20"/>
                <w:lang w:val="sk-SK"/>
              </w:rPr>
              <w:t>ň</w:t>
            </w:r>
            <w:r>
              <w:rPr>
                <w:rFonts w:ascii="Times New Roman" w:hAnsi="Times New Roman"/>
                <w:sz w:val="20"/>
                <w:szCs w:val="20"/>
                <w:lang w:val="sk-SK"/>
              </w:rPr>
              <w:t>ujú tieto vymedzenia pojmov:</w:t>
            </w:r>
          </w:p>
          <w:p w:rsidR="001C008C">
            <w:pPr>
              <w:pStyle w:val="Normlny"/>
              <w:bidi w:val="0"/>
              <w:spacing w:after="0" w:line="240" w:lineRule="auto"/>
              <w:rPr>
                <w:rFonts w:ascii="Times New Roman" w:hAnsi="Times New Roman"/>
                <w:lang w:eastAsia="sk-SK"/>
              </w:rPr>
            </w:pP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„inštitúcia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je právnická osoba, ktorej bola udelená licencia na vydávanie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pod</w:t>
            </w:r>
            <w:r>
              <w:rPr>
                <w:rFonts w:ascii="Times New Roman" w:eastAsia="EUAlbertina-Regu-Identity-H" w:hAnsi="Times New Roman" w:hint="default"/>
                <w:sz w:val="20"/>
                <w:szCs w:val="20"/>
                <w:lang w:val="sk-SK"/>
              </w:rPr>
              <w:t>ľ</w:t>
            </w:r>
            <w:r>
              <w:rPr>
                <w:rFonts w:ascii="Times New Roman" w:hAnsi="Times New Roman"/>
                <w:sz w:val="20"/>
                <w:szCs w:val="20"/>
                <w:lang w:val="sk-SK"/>
              </w:rPr>
              <w:t>a hlavy II;</w:t>
            </w:r>
          </w:p>
          <w:p w:rsidR="001C008C">
            <w:pPr>
              <w:pStyle w:val="Normlny"/>
              <w:bidi w:val="0"/>
              <w:spacing w:after="0" w:line="240" w:lineRule="auto"/>
              <w:rPr>
                <w:rFonts w:ascii="Times New Roman" w:hAnsi="Times New Roman"/>
                <w:lang w:eastAsia="sk-SK"/>
              </w:rPr>
            </w:pP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w:t>
            </w:r>
          </w:p>
          <w:p w:rsidR="001C008C">
            <w:pPr>
              <w:pStyle w:val="abc"/>
              <w:bidi w:val="0"/>
              <w:spacing w:after="0" w:line="240" w:lineRule="auto"/>
              <w:rPr>
                <w:rFonts w:ascii="Times New Roman" w:hAnsi="Times New Roman"/>
              </w:rPr>
            </w:pPr>
            <w:r>
              <w:rPr>
                <w:rFonts w:ascii="Times New Roman" w:hAnsi="Times New Roman"/>
              </w:rPr>
              <w:t>a) bez obmedzenia rozsahu vydávaných elektronických peňazí alebo</w:t>
            </w:r>
          </w:p>
          <w:p w:rsidR="001C008C">
            <w:pPr>
              <w:pStyle w:val="abc"/>
              <w:bidi w:val="0"/>
              <w:spacing w:after="0" w:line="240" w:lineRule="auto"/>
              <w:rPr>
                <w:rFonts w:ascii="Times New Roman" w:hAnsi="Times New Roman"/>
              </w:rPr>
            </w:pPr>
            <w:r>
              <w:rPr>
                <w:rFonts w:ascii="Times New Roman" w:hAnsi="Times New Roman"/>
              </w:rPr>
              <w:t>b) v obmedzenom rozsahu podľa § 87.</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rPr>
              <w:t>V § 2 ods. 22 sa na začiatok vkladá nová prvá veta, ktorá znie: „Zahraničnou platobnou inštitúciou alebo zahraničnou inštitúciou elektronických peňazí sa na účely tohto zákona rozumie osoba so sídlom mimo územia Slovenskej republiky, ktorá priamo poskytuje platobné služby alebo vydáva elektronické peniaze na základe oprávnenia udeleného v štáte, v ktorom má sídlo.“</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„elektronické peniaze“ sú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ažnou hodnotou uchovávanou elektronicky vrátane magnetického záznamu, predstavujúcou záväzok vydavate</w:t>
            </w:r>
            <w:r>
              <w:rPr>
                <w:rFonts w:ascii="Times New Roman" w:eastAsia="EUAlbertina-Regu-Identity-H" w:hAnsi="Times New Roman" w:hint="default"/>
                <w:sz w:val="20"/>
                <w:szCs w:val="20"/>
                <w:lang w:val="sk-SK"/>
              </w:rPr>
              <w:t>ľ</w:t>
            </w:r>
            <w:r>
              <w:rPr>
                <w:rFonts w:ascii="Times New Roman" w:hAnsi="Times New Roman"/>
                <w:sz w:val="20"/>
                <w:szCs w:val="20"/>
                <w:lang w:val="sk-SK"/>
              </w:rPr>
              <w:t>a vystavený pri prijatí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na ú</w:t>
            </w:r>
            <w:r>
              <w:rPr>
                <w:rFonts w:ascii="Times New Roman" w:eastAsia="EUAlbertina-Regu-Identity-H" w:hAnsi="Times New Roman" w:hint="default"/>
                <w:sz w:val="20"/>
                <w:szCs w:val="20"/>
                <w:lang w:val="sk-SK"/>
              </w:rPr>
              <w:t>č</w:t>
            </w:r>
            <w:r>
              <w:rPr>
                <w:rFonts w:ascii="Times New Roman" w:hAnsi="Times New Roman"/>
                <w:sz w:val="20"/>
                <w:szCs w:val="20"/>
                <w:lang w:val="sk-SK"/>
              </w:rPr>
              <w:t>el vykonávania</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 xml:space="preserve">platobných transakcií v zmysle definície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4</w:t>
            </w:r>
          </w:p>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hAnsi="Times New Roman"/>
                <w:sz w:val="20"/>
                <w:szCs w:val="20"/>
                <w:lang w:val="sk-SK"/>
              </w:rPr>
              <w:t>bode 5 smernice 2007/64/ES, prijímanou aj inými fyzickými alebo právnickými osobami, než je vydavate</w:t>
            </w:r>
            <w:r>
              <w:rPr>
                <w:rFonts w:ascii="Times New Roman" w:eastAsia="EUAlbertina-Regu-Identity-H" w:hAnsi="Times New Roman" w:hint="default"/>
                <w:sz w:val="20"/>
                <w:szCs w:val="20"/>
                <w:lang w:val="sk-SK"/>
              </w:rPr>
              <w:t>ľ</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Elektronické peniaze sú peňažnou hodnotou uchovávanou elektronicky, vrátane magnetického záznamu, ktoré predstavujú peňažný záväzok vydavateľa elektronických peňazí vzniknutý pri prijatí finančných prostriedkov. Elektronické peniaze sa vydávajú na účely vykonávania platobných operácií a sú na základe zmluvy prijímané aj u inej osoby ako u vydavateľa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„vydavate</w:t>
            </w:r>
            <w:r>
              <w:rPr>
                <w:rFonts w:ascii="Times New Roman" w:eastAsia="EUAlbertina-Regu-Identity-H" w:hAnsi="Times New Roman" w:hint="default"/>
                <w:sz w:val="20"/>
                <w:szCs w:val="20"/>
                <w:lang w:val="sk-SK"/>
              </w:rPr>
              <w:t>ľ</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 xml:space="preserve">azí“ je subjekt uvedený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1 ods. 1, inštitúcia požívajúca výnimku pod</w:t>
            </w:r>
            <w:r>
              <w:rPr>
                <w:rFonts w:ascii="Times New Roman" w:eastAsia="EUAlbertina-Regu-Identity-H" w:hAnsi="Times New Roman" w:hint="default"/>
                <w:sz w:val="20"/>
                <w:szCs w:val="20"/>
                <w:lang w:val="sk-SK"/>
              </w:rPr>
              <w:t>ľ</w:t>
            </w:r>
            <w:r>
              <w:rPr>
                <w:rFonts w:ascii="Times New Roman" w:hAnsi="Times New Roman"/>
                <w:sz w:val="20"/>
                <w:szCs w:val="20"/>
                <w:lang w:val="sk-SK"/>
              </w:rPr>
              <w:t xml:space="preserve">a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1 ods. 3, ako aj právnická osoba využívajúca výnimku pod</w:t>
            </w:r>
            <w:r>
              <w:rPr>
                <w:rFonts w:ascii="Times New Roman" w:eastAsia="EUAlbertina-Regu-Identity-H" w:hAnsi="Times New Roman" w:hint="default"/>
                <w:sz w:val="20"/>
                <w:szCs w:val="20"/>
                <w:lang w:val="sk-SK"/>
              </w:rPr>
              <w:t>ľ</w:t>
            </w:r>
            <w:r>
              <w:rPr>
                <w:rFonts w:ascii="Times New Roman" w:hAnsi="Times New Roman"/>
                <w:sz w:val="20"/>
                <w:szCs w:val="20"/>
                <w:lang w:val="sk-SK"/>
              </w:rPr>
              <w:t xml:space="preserve">a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9;</w:t>
            </w:r>
          </w:p>
          <w:p w:rsidR="001C008C">
            <w:pPr>
              <w:pStyle w:val="Normlny"/>
              <w:bidi w:val="0"/>
              <w:spacing w:after="0" w:line="240" w:lineRule="auto"/>
              <w:rPr>
                <w:rFonts w:ascii="Times New Roman" w:hAnsi="Times New Roman"/>
                <w:lang w:eastAsia="sk-SK"/>
              </w:rPr>
            </w:pP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O3</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u w:val="single"/>
              </w:rPr>
            </w:pPr>
            <w:r>
              <w:rPr>
                <w:rFonts w:ascii="Times New Roman" w:hAnsi="Times New Roman"/>
              </w:rPr>
              <w:t>Vydavateľom elektronických peňazí sa rozumie</w:t>
            </w:r>
          </w:p>
          <w:p w:rsidR="001C008C">
            <w:pPr>
              <w:pStyle w:val="abc"/>
              <w:bidi w:val="0"/>
              <w:spacing w:after="0" w:line="240" w:lineRule="auto"/>
              <w:rPr>
                <w:rFonts w:ascii="Times New Roman" w:hAnsi="Times New Roman"/>
                <w:kern w:val="28"/>
                <w:lang w:eastAsia="sk-SK"/>
              </w:rPr>
            </w:pPr>
            <w:r>
              <w:rPr>
                <w:rFonts w:ascii="Times New Roman" w:hAnsi="Times New Roman"/>
                <w:kern w:val="28"/>
                <w:lang w:eastAsia="sk-SK"/>
              </w:rPr>
              <w:t>a)</w:t>
              <w:tab/>
              <w:t>banka, zahraničná banka alebo pobočka zahraničnej banky, ktorá má v bankovom povolení uvedené aj vydávanie a správu elektronických peňazí,</w:t>
            </w:r>
          </w:p>
          <w:p w:rsidR="001C008C">
            <w:pPr>
              <w:pStyle w:val="abc"/>
              <w:bidi w:val="0"/>
              <w:spacing w:after="0" w:line="240" w:lineRule="auto"/>
              <w:rPr>
                <w:rFonts w:ascii="Times New Roman" w:hAnsi="Times New Roman"/>
              </w:rPr>
            </w:pPr>
            <w:r>
              <w:rPr>
                <w:rFonts w:ascii="Times New Roman" w:hAnsi="Times New Roman"/>
              </w:rPr>
              <w:t>b)</w:t>
              <w:tab/>
              <w:t xml:space="preserve">inštitúcia elektronických peňazí podľa § 81 ods. 1, zahraničná inštitúcia elektronických peňazí alebo pobočka zahraničnej inštitúcie elektronických peňazí, </w:t>
            </w:r>
          </w:p>
          <w:p w:rsidR="001C008C">
            <w:pPr>
              <w:pStyle w:val="abc"/>
              <w:bidi w:val="0"/>
              <w:spacing w:after="0" w:line="240" w:lineRule="auto"/>
              <w:rPr>
                <w:rFonts w:ascii="Times New Roman" w:hAnsi="Times New Roman"/>
              </w:rPr>
            </w:pPr>
            <w:r>
              <w:rPr>
                <w:rFonts w:ascii="Times New Roman" w:hAnsi="Times New Roman"/>
              </w:rPr>
              <w:t>c)</w:t>
              <w:tab/>
              <w:t>poštový podnik,</w:t>
            </w:r>
            <w:r>
              <w:rPr>
                <w:rFonts w:ascii="Times New Roman" w:hAnsi="Times New Roman"/>
                <w:vertAlign w:val="superscript"/>
              </w:rPr>
              <w:t>7)</w:t>
            </w:r>
            <w:r>
              <w:rPr>
                <w:rFonts w:ascii="Times New Roman" w:hAnsi="Times New Roman"/>
              </w:rPr>
              <w:t xml:space="preserve"> ak je podľa osobitného zákona oprávnený vydávať elektronické peniaze,</w:t>
            </w:r>
          </w:p>
          <w:p w:rsidR="001C008C">
            <w:pPr>
              <w:pStyle w:val="abc"/>
              <w:bidi w:val="0"/>
              <w:spacing w:after="0" w:line="240" w:lineRule="auto"/>
              <w:rPr>
                <w:rFonts w:ascii="Times New Roman" w:hAnsi="Times New Roman"/>
              </w:rPr>
            </w:pPr>
            <w:r>
              <w:rPr>
                <w:rFonts w:ascii="Times New Roman" w:hAnsi="Times New Roman"/>
              </w:rPr>
              <w:t>d)</w:t>
              <w:tab/>
              <w:t>Národná banka Slovenska alebo  Európska centrálna banka, ak nekonajú ako menový orgán alebo ak nejde o činnosti, ktoré sa týkajú zabezpečovania verejných potrieb a ak vydávajú elektronické peniaze,</w:t>
            </w:r>
          </w:p>
          <w:p w:rsidR="001C008C">
            <w:pPr>
              <w:pStyle w:val="abc"/>
              <w:bidi w:val="0"/>
              <w:spacing w:after="0" w:line="240" w:lineRule="auto"/>
              <w:rPr>
                <w:rFonts w:ascii="Times New Roman" w:hAnsi="Times New Roman"/>
              </w:rPr>
            </w:pPr>
            <w:r>
              <w:rPr>
                <w:rFonts w:ascii="Times New Roman" w:hAnsi="Times New Roman"/>
              </w:rPr>
              <w:t>e) Štátna pokladnica, Exportno-importná banka Slovenskej republiky, miestne orgány štátnej správy, obce a vyššie územné celky, ak sú podľa osobitného zákona oprávnené vydávať elektronické peniaze a ak ide o činnosti, ktoré sa týkajú zabezpečovania verejných potrieb.</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w:t>
            </w:r>
          </w:p>
          <w:p w:rsidR="001C008C">
            <w:pPr>
              <w:pStyle w:val="abc"/>
              <w:bidi w:val="0"/>
              <w:spacing w:after="0" w:line="240" w:lineRule="auto"/>
              <w:rPr>
                <w:rFonts w:ascii="Times New Roman" w:hAnsi="Times New Roman"/>
              </w:rPr>
            </w:pPr>
            <w:r>
              <w:rPr>
                <w:rFonts w:ascii="Times New Roman" w:hAnsi="Times New Roman"/>
              </w:rPr>
              <w:t>a) bez obmedzenia rozsahu vydávaných elektronických peňazí alebo</w:t>
            </w:r>
          </w:p>
          <w:p w:rsidR="001C008C">
            <w:pPr>
              <w:pStyle w:val="abc"/>
              <w:bidi w:val="0"/>
              <w:spacing w:after="0" w:line="240" w:lineRule="auto"/>
              <w:rPr>
                <w:rFonts w:ascii="Times New Roman" w:hAnsi="Times New Roman"/>
                <w:lang w:eastAsia="sk-SK"/>
              </w:rPr>
            </w:pPr>
            <w:r>
              <w:rPr>
                <w:rFonts w:ascii="Times New Roman" w:hAnsi="Times New Roman"/>
              </w:rPr>
              <w:t>b) v obmedzenom rozsahu podľa § 87.</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eastAsia="sk-SK"/>
              </w:rPr>
            </w:pPr>
            <w:r>
              <w:rPr>
                <w:rFonts w:ascii="Times New Roman" w:hAnsi="Times New Roman"/>
                <w:sz w:val="20"/>
                <w:szCs w:val="20"/>
                <w:lang w:val="sk-SK"/>
              </w:rPr>
              <w:t>„priemer vydaných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je priemer celkovej sumy finan</w:t>
            </w:r>
            <w:r>
              <w:rPr>
                <w:rFonts w:ascii="Times New Roman" w:eastAsia="EUAlbertina-Regu-Identity-H" w:hAnsi="Times New Roman" w:hint="default"/>
                <w:sz w:val="20"/>
                <w:szCs w:val="20"/>
                <w:lang w:val="sk-SK"/>
              </w:rPr>
              <w:t>č</w:t>
            </w:r>
            <w:r>
              <w:rPr>
                <w:rFonts w:ascii="Times New Roman" w:hAnsi="Times New Roman"/>
                <w:sz w:val="20"/>
                <w:szCs w:val="20"/>
                <w:lang w:val="sk-SK"/>
              </w:rPr>
              <w:t>ných záväzkov, ktoré vyplývajú z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vydaných na konci každého kalendárneho d</w:t>
            </w:r>
            <w:r>
              <w:rPr>
                <w:rFonts w:ascii="Times New Roman" w:eastAsia="EUAlbertina-Regu-Identity-H" w:hAnsi="Times New Roman" w:hint="default"/>
                <w:sz w:val="20"/>
                <w:szCs w:val="20"/>
                <w:lang w:val="sk-SK"/>
              </w:rPr>
              <w:t>ň</w:t>
            </w:r>
            <w:r>
              <w:rPr>
                <w:rFonts w:ascii="Times New Roman" w:hAnsi="Times New Roman"/>
                <w:sz w:val="20"/>
                <w:szCs w:val="20"/>
                <w:lang w:val="sk-SK"/>
              </w:rPr>
              <w:t>a, a to za obdobie predchádzajúcich šiestich kalendárnych mesiacov; priemer celkovej sumy finan</w:t>
            </w:r>
            <w:r>
              <w:rPr>
                <w:rFonts w:ascii="Times New Roman" w:eastAsia="EUAlbertina-Regu-Identity-H" w:hAnsi="Times New Roman" w:hint="default"/>
                <w:sz w:val="20"/>
                <w:szCs w:val="20"/>
                <w:lang w:val="sk-SK"/>
              </w:rPr>
              <w:t>č</w:t>
            </w:r>
            <w:r>
              <w:rPr>
                <w:rFonts w:ascii="Times New Roman" w:hAnsi="Times New Roman"/>
                <w:sz w:val="20"/>
                <w:szCs w:val="20"/>
                <w:lang w:val="sk-SK"/>
              </w:rPr>
              <w:t>ných záväzkov sa vypo</w:t>
            </w:r>
            <w:r>
              <w:rPr>
                <w:rFonts w:ascii="Times New Roman" w:eastAsia="EUAlbertina-Regu-Identity-H" w:hAnsi="Times New Roman" w:hint="default"/>
                <w:sz w:val="20"/>
                <w:szCs w:val="20"/>
                <w:lang w:val="sk-SK"/>
              </w:rPr>
              <w:t>č</w:t>
            </w:r>
            <w:r>
              <w:rPr>
                <w:rFonts w:ascii="Times New Roman" w:hAnsi="Times New Roman"/>
                <w:sz w:val="20"/>
                <w:szCs w:val="20"/>
                <w:lang w:val="sk-SK"/>
              </w:rPr>
              <w:t>íta v prvý kalendárny de</w:t>
            </w:r>
            <w:r>
              <w:rPr>
                <w:rFonts w:ascii="Times New Roman" w:eastAsia="EUAlbertina-Regu-Identity-H" w:hAnsi="Times New Roman" w:hint="default"/>
                <w:sz w:val="20"/>
                <w:szCs w:val="20"/>
                <w:lang w:val="sk-SK"/>
              </w:rPr>
              <w:t>ň</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každého kalendárneho mesiaca a platí pre tento kalendárny mesiac.</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O3</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Priemerom dlžných elektronických peňazí sa rozumie priemer celkovej sumy finančných záväzkov, ktoré vyplývajú z vydaných elektronických peňazí na konci každého kalendárneho dňa, a to za obdobie predchádzajúcich šiestich kalendárnych mesiacov; priemer celkovej sumy finančných záväzkov sa vypočíta v prvý kalendárny deň každého kalendárneho mesiaca a platí pre tento kalendárny mesiac.</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HLAVA II</w:t>
            </w:r>
          </w:p>
          <w:p w:rsidR="001C008C">
            <w:pPr>
              <w:autoSpaceDE w:val="0"/>
              <w:autoSpaceDN w:val="0"/>
              <w:bidi w:val="0"/>
              <w:adjustRightInd w:val="0"/>
              <w:spacing w:after="0" w:line="240" w:lineRule="auto"/>
              <w:rPr>
                <w:rFonts w:ascii="Times New Roman" w:hAnsi="Times New Roman"/>
                <w:b/>
                <w:bCs/>
                <w:sz w:val="20"/>
                <w:szCs w:val="20"/>
                <w:lang w:val="sk-SK"/>
              </w:rPr>
            </w:pPr>
            <w:r>
              <w:rPr>
                <w:rFonts w:ascii="Times New Roman" w:hAnsi="Times New Roman"/>
                <w:b/>
                <w:bCs/>
                <w:sz w:val="20"/>
                <w:szCs w:val="20"/>
                <w:lang w:val="sk-SK"/>
              </w:rPr>
              <w:t>POŽIADAVKY NA ZA</w:t>
            </w:r>
            <w:r>
              <w:rPr>
                <w:rFonts w:ascii="Times New Roman" w:eastAsia="EUAlbertina-Bold-Identity-H" w:hAnsi="Times New Roman" w:hint="default"/>
                <w:b/>
                <w:bCs/>
                <w:sz w:val="20"/>
                <w:szCs w:val="20"/>
                <w:lang w:val="sk-SK"/>
              </w:rPr>
              <w:t>Č</w:t>
            </w:r>
            <w:r>
              <w:rPr>
                <w:rFonts w:ascii="Times New Roman" w:hAnsi="Times New Roman"/>
                <w:b/>
                <w:bCs/>
                <w:sz w:val="20"/>
                <w:szCs w:val="20"/>
                <w:lang w:val="sk-SK"/>
              </w:rPr>
              <w:t xml:space="preserve">ATIE A VYKONÁVANIE </w:t>
            </w:r>
            <w:r>
              <w:rPr>
                <w:rFonts w:ascii="Times New Roman" w:eastAsia="EUAlbertina-Bold-Identity-H" w:hAnsi="Times New Roman" w:hint="default"/>
                <w:b/>
                <w:bCs/>
                <w:sz w:val="20"/>
                <w:szCs w:val="20"/>
                <w:lang w:val="sk-SK"/>
              </w:rPr>
              <w:t>Č</w:t>
            </w:r>
            <w:r>
              <w:rPr>
                <w:rFonts w:ascii="Times New Roman" w:hAnsi="Times New Roman"/>
                <w:b/>
                <w:bCs/>
                <w:sz w:val="20"/>
                <w:szCs w:val="20"/>
                <w:lang w:val="sk-SK"/>
              </w:rPr>
              <w:t>INNOSTI A DOH</w:t>
            </w:r>
            <w:r>
              <w:rPr>
                <w:rFonts w:ascii="Times New Roman" w:eastAsia="EUAlbertina-Bold-Identity-H" w:hAnsi="Times New Roman" w:hint="default"/>
                <w:b/>
                <w:bCs/>
                <w:sz w:val="20"/>
                <w:szCs w:val="20"/>
                <w:lang w:val="sk-SK"/>
              </w:rPr>
              <w:t>Ľ</w:t>
            </w:r>
            <w:r>
              <w:rPr>
                <w:rFonts w:ascii="Times New Roman" w:hAnsi="Times New Roman"/>
                <w:b/>
                <w:bCs/>
                <w:sz w:val="20"/>
                <w:szCs w:val="20"/>
                <w:lang w:val="sk-SK"/>
              </w:rPr>
              <w:t>AD NAD OBOZRETNÝM PODNIKANÍM INŠTITÚCIÍ</w:t>
            </w:r>
          </w:p>
          <w:p w:rsidR="001C008C">
            <w:pPr>
              <w:autoSpaceDE w:val="0"/>
              <w:autoSpaceDN w:val="0"/>
              <w:bidi w:val="0"/>
              <w:adjustRightInd w:val="0"/>
              <w:spacing w:after="0" w:line="240" w:lineRule="auto"/>
              <w:rPr>
                <w:rFonts w:ascii="Times New Roman" w:hAnsi="Times New Roman"/>
                <w:b/>
                <w:bCs/>
                <w:lang w:eastAsia="sk-SK"/>
              </w:rPr>
            </w:pPr>
            <w:r>
              <w:rPr>
                <w:rFonts w:ascii="Times New Roman" w:hAnsi="Times New Roman"/>
                <w:b/>
                <w:bCs/>
                <w:sz w:val="20"/>
                <w:szCs w:val="20"/>
              </w:rPr>
              <w:t>ELEKTRONICKÉHO PE</w:t>
            </w:r>
            <w:r>
              <w:rPr>
                <w:rFonts w:ascii="Times New Roman" w:eastAsia="EUAlbertina-Bold-Identity-H" w:hAnsi="Times New Roman" w:hint="default"/>
                <w:b/>
                <w:bCs/>
                <w:sz w:val="20"/>
                <w:szCs w:val="20"/>
              </w:rPr>
              <w:t>Ň</w:t>
            </w:r>
            <w:r>
              <w:rPr>
                <w:rFonts w:ascii="Times New Roman" w:hAnsi="Times New Roman"/>
                <w:b/>
                <w:bCs/>
                <w:sz w:val="20"/>
                <w:szCs w:val="20"/>
              </w:rPr>
              <w:t>AŽNÍCTVA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Č3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b/>
                <w:bCs/>
                <w:sz w:val="20"/>
                <w:szCs w:val="20"/>
                <w:lang w:val="sk-SK"/>
              </w:rPr>
            </w:pPr>
            <w:r>
              <w:rPr>
                <w:rFonts w:ascii="Times New Roman" w:hAnsi="Times New Roman"/>
                <w:b/>
                <w:bCs/>
                <w:sz w:val="20"/>
                <w:szCs w:val="20"/>
                <w:lang w:val="sk-SK"/>
              </w:rPr>
              <w:t>Všeobecné pravidlá obozretnosti</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 xml:space="preserve">Bez toho, aby boli dotknuté ustanovenia tejto smernice,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lánok 5,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lánky 10 až 15,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lánok 17 ods. 7 a </w:t>
            </w:r>
            <w:r>
              <w:rPr>
                <w:rFonts w:ascii="Times New Roman" w:eastAsia="EUAlbertina-Regu-Identity-H" w:hAnsi="Times New Roman" w:hint="default"/>
                <w:sz w:val="20"/>
                <w:szCs w:val="20"/>
                <w:lang w:val="sk-SK"/>
              </w:rPr>
              <w:t>č</w:t>
            </w:r>
            <w:r>
              <w:rPr>
                <w:rFonts w:ascii="Times New Roman" w:hAnsi="Times New Roman"/>
                <w:sz w:val="20"/>
                <w:szCs w:val="20"/>
                <w:lang w:val="sk-SK"/>
              </w:rPr>
              <w:t>lánky 18 až 25 smernice 2007/64/ES sa podobne uplat</w:t>
            </w:r>
            <w:r>
              <w:rPr>
                <w:rFonts w:ascii="Times New Roman" w:eastAsia="EUAlbertina-Regu-Identity-H" w:hAnsi="Times New Roman" w:hint="default"/>
                <w:sz w:val="20"/>
                <w:szCs w:val="20"/>
                <w:lang w:val="sk-SK"/>
              </w:rPr>
              <w:t>ň</w:t>
            </w:r>
            <w:r>
              <w:rPr>
                <w:rFonts w:ascii="Times New Roman" w:hAnsi="Times New Roman"/>
                <w:sz w:val="20"/>
                <w:szCs w:val="20"/>
                <w:lang w:val="sk-SK"/>
              </w:rPr>
              <w:t>ujú na inštitúcie elektronického</w:t>
            </w:r>
          </w:p>
          <w:p w:rsidR="001C008C">
            <w:pPr>
              <w:autoSpaceDE w:val="0"/>
              <w:autoSpaceDN w:val="0"/>
              <w:bidi w:val="0"/>
              <w:adjustRightInd w:val="0"/>
              <w:spacing w:after="0" w:line="240" w:lineRule="auto"/>
              <w:rPr>
                <w:rFonts w:ascii="Times New Roman" w:hAnsi="Times New Roman"/>
                <w:lang w:eastAsia="sk-SK"/>
              </w:rPr>
            </w:pPr>
            <w:r>
              <w:rPr>
                <w:rFonts w:ascii="Times New Roman" w:hAnsi="Times New Roman"/>
                <w:sz w:val="20"/>
                <w:szCs w:val="20"/>
                <w:lang w:val="sk-SK"/>
              </w:rPr>
              <w:t>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jc w:val="left"/>
              <w:rPr>
                <w:rFonts w:ascii="Times New Roman" w:hAnsi="Times New Roman"/>
                <w:b w:val="0"/>
                <w:bCs w:val="0"/>
                <w:sz w:val="20"/>
                <w:szCs w:val="20"/>
              </w:rPr>
            </w:pPr>
            <w:r>
              <w:rPr>
                <w:rFonts w:ascii="Times New Roman" w:hAnsi="Times New Roman"/>
                <w:b w:val="0"/>
                <w:bCs w:val="0"/>
                <w:sz w:val="20"/>
                <w:szCs w:val="20"/>
              </w:rPr>
              <w:t>K tomuto ustanoveniu je vypracovaná osobitná tabuľka zhody</w:t>
            </w: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Č3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 xml:space="preserve">Inštitúcie elektronického peňažníctva vopred informujú príslušné orgány o každej podstatnej zmene opatrení prijatých na zabezpečenie prostriedkov získaných výmenou za vydané elektronické peniaze. </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O11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Pa)</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Inštitúcia elektronických peňazí je povinná písomne, formou vyhlásenia, informovať Národnú banku Slovenska</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a) vopred o každej zmene opatrení prijatých pri plnení povinností uvedených v § 77 ods. 7 až 9 pri nakladaní s finančnými prostriedkami prijatými za vydané elektronické peniaze v tomto rozsahu:</w:t>
            </w: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1. zoznam zmien obsahujúci popis, rozbor jednotlivých príčin a spolupôsobenie na analýzu rizík a vplyv na ochranu finančných prostriedkov pri ich správe,</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2. odôvodnenie a popis prijatých a očakávaných zmien, ktoré majú zlepšiť ochranu prijatých finančných prostriedkov pri ich správe,</w:t>
            </w:r>
          </w:p>
          <w:p w:rsidR="001C008C" w:rsidRPr="00815F90">
            <w:pPr>
              <w:bidi w:val="0"/>
              <w:spacing w:after="0" w:line="240" w:lineRule="auto"/>
              <w:jc w:val="both"/>
              <w:rPr>
                <w:rFonts w:ascii="Times New Roman" w:hAnsi="Times New Roman"/>
                <w:lang w:val="sk-SK" w:eastAsia="sk-SK"/>
              </w:rPr>
            </w:pPr>
            <w:r>
              <w:rPr>
                <w:rFonts w:ascii="Times New Roman" w:hAnsi="Times New Roman"/>
                <w:sz w:val="20"/>
                <w:szCs w:val="20"/>
                <w:lang w:val="sk-SK"/>
              </w:rPr>
              <w:t>b) následne o vyhodnotení efektívnosti prijatých zmien opatrení podľa písmena 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 3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 xml:space="preserve">Každá fyzická alebo právnická osoba, ktorá sa rozhodla priamo </w:t>
            </w:r>
            <w:r>
              <w:rPr>
                <w:rFonts w:ascii="Times New Roman" w:eastAsia="EUAlbertina-Regu-Identity-H" w:hAnsi="Times New Roman" w:hint="default"/>
                <w:sz w:val="20"/>
                <w:szCs w:val="20"/>
                <w:lang w:val="sk-SK"/>
              </w:rPr>
              <w:t>č</w:t>
            </w:r>
            <w:r>
              <w:rPr>
                <w:rFonts w:ascii="Times New Roman" w:hAnsi="Times New Roman"/>
                <w:sz w:val="20"/>
                <w:szCs w:val="20"/>
                <w:lang w:val="sk-SK"/>
              </w:rPr>
              <w:t>i nepriamo nadobudnú</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alebo previes</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kvalifikovaný podiel v inštitúcií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 xml:space="preserve">ažníctva v zmysle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 xml:space="preserve">4 bodu 11 smernice 2006/48/ES, alebo priamo </w:t>
            </w:r>
            <w:r>
              <w:rPr>
                <w:rFonts w:ascii="Times New Roman" w:eastAsia="EUAlbertina-Regu-Identity-H" w:hAnsi="Times New Roman" w:hint="default"/>
                <w:sz w:val="20"/>
                <w:szCs w:val="20"/>
                <w:lang w:val="sk-SK"/>
              </w:rPr>
              <w:t>č</w:t>
            </w:r>
            <w:r>
              <w:rPr>
                <w:rFonts w:ascii="Times New Roman" w:hAnsi="Times New Roman"/>
                <w:sz w:val="20"/>
                <w:szCs w:val="20"/>
                <w:lang w:val="sk-SK"/>
              </w:rPr>
              <w:t>i nepriamo takýto kvalifikovaný podiel zvýši</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č</w:t>
            </w:r>
            <w:r>
              <w:rPr>
                <w:rFonts w:ascii="Times New Roman" w:hAnsi="Times New Roman"/>
                <w:sz w:val="20"/>
                <w:szCs w:val="20"/>
                <w:lang w:val="sk-SK"/>
              </w:rPr>
              <w:t>i zníži</w:t>
            </w:r>
            <w:r>
              <w:rPr>
                <w:rFonts w:ascii="Times New Roman" w:eastAsia="EUAlbertina-Regu-Identity-H" w:hAnsi="Times New Roman" w:hint="default"/>
                <w:sz w:val="20"/>
                <w:szCs w:val="20"/>
                <w:lang w:val="sk-SK"/>
              </w:rPr>
              <w:t>ť</w:t>
            </w:r>
            <w:r>
              <w:rPr>
                <w:rFonts w:ascii="Times New Roman" w:hAnsi="Times New Roman"/>
                <w:sz w:val="20"/>
                <w:szCs w:val="20"/>
                <w:lang w:val="sk-SK"/>
              </w:rPr>
              <w:t xml:space="preserve">, v dôsledku </w:t>
            </w:r>
            <w:r>
              <w:rPr>
                <w:rFonts w:ascii="Times New Roman" w:eastAsia="EUAlbertina-Regu-Identity-H" w:hAnsi="Times New Roman" w:hint="default"/>
                <w:sz w:val="20"/>
                <w:szCs w:val="20"/>
                <w:lang w:val="sk-SK"/>
              </w:rPr>
              <w:t>č</w:t>
            </w:r>
            <w:r>
              <w:rPr>
                <w:rFonts w:ascii="Times New Roman" w:hAnsi="Times New Roman"/>
                <w:sz w:val="20"/>
                <w:szCs w:val="20"/>
                <w:lang w:val="sk-SK"/>
              </w:rPr>
              <w:t>oho by podiel na základnom imaní alebo podiel hlasovacích práv dosiahol, prekro</w:t>
            </w:r>
            <w:r>
              <w:rPr>
                <w:rFonts w:ascii="Times New Roman" w:eastAsia="EUAlbertina-Regu-Identity-H" w:hAnsi="Times New Roman" w:hint="default"/>
                <w:sz w:val="20"/>
                <w:szCs w:val="20"/>
                <w:lang w:val="sk-SK"/>
              </w:rPr>
              <w:t>č</w:t>
            </w:r>
            <w:r>
              <w:rPr>
                <w:rFonts w:ascii="Times New Roman" w:hAnsi="Times New Roman"/>
                <w:sz w:val="20"/>
                <w:szCs w:val="20"/>
                <w:lang w:val="sk-SK"/>
              </w:rPr>
              <w:t>il alebo klesol pod 20 %, 30 % alebo 50 %,</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alebo tak, že by sa inštitúcia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stala alebo prestala by</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jej dcérskou spolo</w:t>
            </w:r>
            <w:r>
              <w:rPr>
                <w:rFonts w:ascii="Times New Roman" w:eastAsia="EUAlbertina-Regu-Identity-H" w:hAnsi="Times New Roman" w:hint="default"/>
                <w:sz w:val="20"/>
                <w:szCs w:val="20"/>
                <w:lang w:val="sk-SK"/>
              </w:rPr>
              <w:t>č</w:t>
            </w:r>
            <w:r>
              <w:rPr>
                <w:rFonts w:ascii="Times New Roman" w:hAnsi="Times New Roman"/>
                <w:sz w:val="20"/>
                <w:szCs w:val="20"/>
                <w:lang w:val="sk-SK"/>
              </w:rPr>
              <w:t>nos</w:t>
            </w:r>
            <w:r>
              <w:rPr>
                <w:rFonts w:ascii="Times New Roman" w:eastAsia="EUAlbertina-Regu-Identity-H" w:hAnsi="Times New Roman" w:hint="default"/>
                <w:sz w:val="20"/>
                <w:szCs w:val="20"/>
                <w:lang w:val="sk-SK"/>
              </w:rPr>
              <w:t>ť</w:t>
            </w:r>
            <w:r>
              <w:rPr>
                <w:rFonts w:ascii="Times New Roman" w:hAnsi="Times New Roman"/>
                <w:sz w:val="20"/>
                <w:szCs w:val="20"/>
                <w:lang w:val="sk-SK"/>
              </w:rPr>
              <w:t xml:space="preserve">ou, informuje príslušné orgány o svojom úmysle ešte pred takýmto nadobudnutím, prevodom, zvýšením alebo znížením. </w:t>
            </w: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Potenciálny kupujúci poskytne príslušnému orgánu informácie o výške zamýš</w:t>
            </w:r>
            <w:r>
              <w:rPr>
                <w:rFonts w:ascii="Times New Roman" w:eastAsia="EUAlbertina-Regu-Identity-H" w:hAnsi="Times New Roman" w:hint="default"/>
                <w:sz w:val="20"/>
                <w:szCs w:val="20"/>
                <w:lang w:val="sk-SK"/>
              </w:rPr>
              <w:t>ľ</w:t>
            </w:r>
            <w:r>
              <w:rPr>
                <w:rFonts w:ascii="Times New Roman" w:hAnsi="Times New Roman"/>
                <w:sz w:val="20"/>
                <w:szCs w:val="20"/>
                <w:lang w:val="sk-SK"/>
              </w:rPr>
              <w:t xml:space="preserve">aného podielu ako aj relevantné informácie uvedené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19a ods. 4 smernice 2006/48/ES.</w:t>
            </w: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Ak vplyv osôb uvedených v druhom pododseku môže naruši</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riadne a obozretné riadenie inštitúcie, príslušné orgány vyjadria svoj nesúhlas alebo prijmú vhodné opatrenia na ukon</w:t>
            </w:r>
            <w:r>
              <w:rPr>
                <w:rFonts w:ascii="Times New Roman" w:eastAsia="EUAlbertina-Regu-Identity-H" w:hAnsi="Times New Roman" w:hint="default"/>
                <w:sz w:val="20"/>
                <w:szCs w:val="20"/>
                <w:lang w:val="sk-SK"/>
              </w:rPr>
              <w:t>č</w:t>
            </w:r>
            <w:r>
              <w:rPr>
                <w:rFonts w:ascii="Times New Roman" w:hAnsi="Times New Roman"/>
                <w:sz w:val="20"/>
                <w:szCs w:val="20"/>
                <w:lang w:val="sk-SK"/>
              </w:rPr>
              <w:t>enie takejto situácie. Takéto opatrenia môžu zah</w:t>
            </w:r>
            <w:r>
              <w:rPr>
                <w:rFonts w:ascii="Times New Roman" w:eastAsia="EUAlbertina-Regu-Identity-H" w:hAnsi="Times New Roman" w:hint="default"/>
                <w:sz w:val="20"/>
                <w:szCs w:val="20"/>
                <w:lang w:val="sk-SK"/>
              </w:rPr>
              <w:t>ŕň</w:t>
            </w:r>
            <w:r>
              <w:rPr>
                <w:rFonts w:ascii="Times New Roman" w:hAnsi="Times New Roman"/>
                <w:sz w:val="20"/>
                <w:szCs w:val="20"/>
                <w:lang w:val="sk-SK"/>
              </w:rPr>
              <w:t>a</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zákazy, sankcie vo</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i vedeniu alebo manažmentu alebo pozastavenie výkonu hlasovacích práv spojených s podielmi, ktoré vlastnia dotknutí vlastníci podielov alebo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lenovia. </w:t>
            </w: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Podobné opatrenia platia pre fyzické alebo právnické osoby, ktoré nepostupujú v súlade s povinnos</w:t>
            </w:r>
            <w:r>
              <w:rPr>
                <w:rFonts w:ascii="Times New Roman" w:eastAsia="EUAlbertina-Regu-Identity-H" w:hAnsi="Times New Roman" w:hint="default"/>
                <w:sz w:val="20"/>
                <w:szCs w:val="20"/>
                <w:lang w:val="sk-SK"/>
              </w:rPr>
              <w:t>ť</w:t>
            </w:r>
            <w:r>
              <w:rPr>
                <w:rFonts w:ascii="Times New Roman" w:hAnsi="Times New Roman"/>
                <w:sz w:val="20"/>
                <w:szCs w:val="20"/>
                <w:lang w:val="sk-SK"/>
              </w:rPr>
              <w:t>ou poskytova</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vopred informácie, ustanovenou v tomto odseku.</w:t>
            </w: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eastAsia="EUAlbertina-Regu-Identity-H" w:hAnsi="Times New Roman" w:hint="default"/>
                <w:sz w:val="20"/>
                <w:szCs w:val="20"/>
                <w:lang w:val="sk-SK"/>
              </w:rPr>
            </w:pPr>
            <w:r>
              <w:rPr>
                <w:rFonts w:ascii="Times New Roman" w:hAnsi="Times New Roman"/>
                <w:sz w:val="20"/>
                <w:szCs w:val="20"/>
                <w:lang w:val="sk-SK"/>
              </w:rPr>
              <w:t>Ak dôjde k nadobudnutiu podielu napriek nesúhlasu príslušných orgánov, tieto orgány bez oh</w:t>
            </w:r>
            <w:r>
              <w:rPr>
                <w:rFonts w:ascii="Times New Roman" w:eastAsia="EUAlbertina-Regu-Identity-H" w:hAnsi="Times New Roman" w:hint="default"/>
                <w:sz w:val="20"/>
                <w:szCs w:val="20"/>
                <w:lang w:val="sk-SK"/>
              </w:rPr>
              <w:t>ľ</w:t>
            </w:r>
            <w:r>
              <w:rPr>
                <w:rFonts w:ascii="Times New Roman" w:hAnsi="Times New Roman"/>
                <w:sz w:val="20"/>
                <w:szCs w:val="20"/>
                <w:lang w:val="sk-SK"/>
              </w:rPr>
              <w:t>adu na akéko</w:t>
            </w:r>
            <w:r>
              <w:rPr>
                <w:rFonts w:ascii="Times New Roman" w:eastAsia="EUAlbertina-Regu-Identity-H" w:hAnsi="Times New Roman" w:hint="default"/>
                <w:sz w:val="20"/>
                <w:szCs w:val="20"/>
                <w:lang w:val="sk-SK"/>
              </w:rPr>
              <w:t>ľ</w:t>
            </w:r>
            <w:r>
              <w:rPr>
                <w:rFonts w:ascii="Times New Roman" w:hAnsi="Times New Roman"/>
                <w:sz w:val="20"/>
                <w:szCs w:val="20"/>
                <w:lang w:val="sk-SK"/>
              </w:rPr>
              <w:t xml:space="preserve">vek </w:t>
            </w:r>
            <w:r>
              <w:rPr>
                <w:rFonts w:ascii="Times New Roman" w:eastAsia="EUAlbertina-Regu-Identity-H" w:hAnsi="Times New Roman" w:hint="default"/>
                <w:sz w:val="20"/>
                <w:szCs w:val="20"/>
                <w:lang w:val="sk-SK"/>
              </w:rPr>
              <w:t>ď</w:t>
            </w:r>
            <w:r>
              <w:rPr>
                <w:rFonts w:ascii="Times New Roman" w:hAnsi="Times New Roman"/>
                <w:sz w:val="20"/>
                <w:szCs w:val="20"/>
                <w:lang w:val="sk-SK"/>
              </w:rPr>
              <w:t>alšie sankcie, ktoré sa majú prija</w:t>
            </w:r>
            <w:r>
              <w:rPr>
                <w:rFonts w:ascii="Times New Roman" w:eastAsia="EUAlbertina-Regu-Identity-H" w:hAnsi="Times New Roman" w:hint="default"/>
                <w:sz w:val="20"/>
                <w:szCs w:val="20"/>
                <w:lang w:val="sk-SK"/>
              </w:rPr>
              <w:t>ť</w:t>
            </w:r>
            <w:r>
              <w:rPr>
                <w:rFonts w:ascii="Times New Roman" w:hAnsi="Times New Roman"/>
                <w:sz w:val="20"/>
                <w:szCs w:val="20"/>
                <w:lang w:val="sk-SK"/>
              </w:rPr>
              <w:t>, zabezpe</w:t>
            </w:r>
            <w:r>
              <w:rPr>
                <w:rFonts w:ascii="Times New Roman" w:eastAsia="EUAlbertina-Regu-Identity-H" w:hAnsi="Times New Roman" w:hint="default"/>
                <w:sz w:val="20"/>
                <w:szCs w:val="20"/>
                <w:lang w:val="sk-SK"/>
              </w:rPr>
              <w:t>č</w:t>
            </w:r>
            <w:r>
              <w:rPr>
                <w:rFonts w:ascii="Times New Roman" w:hAnsi="Times New Roman"/>
                <w:sz w:val="20"/>
                <w:szCs w:val="20"/>
                <w:lang w:val="sk-SK"/>
              </w:rPr>
              <w:t>ia bu</w:t>
            </w:r>
            <w:r>
              <w:rPr>
                <w:rFonts w:ascii="Times New Roman" w:eastAsia="EUAlbertina-Regu-Identity-H" w:hAnsi="Times New Roman" w:hint="default"/>
                <w:sz w:val="20"/>
                <w:szCs w:val="20"/>
                <w:lang w:val="sk-SK"/>
              </w:rPr>
              <w:t>ď</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pozastavenie výkonu zodpovedajúcich hlasovacích práv alebo neplatnos</w:t>
            </w:r>
            <w:r>
              <w:rPr>
                <w:rFonts w:ascii="Times New Roman" w:eastAsia="EUAlbertina-Regu-Identity-H" w:hAnsi="Times New Roman" w:hint="default"/>
                <w:sz w:val="20"/>
                <w:szCs w:val="20"/>
                <w:lang w:val="sk-SK"/>
              </w:rPr>
              <w:t>ť</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uplatnených hlasov alebo možnos</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vyhlási</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ich za neplatné.</w:t>
            </w: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p>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eastAsia="EUAlbertina-Regu-Identity-H" w:hAnsi="Times New Roman" w:hint="default"/>
                <w:sz w:val="20"/>
                <w:szCs w:val="20"/>
                <w:lang w:val="sk-SK"/>
              </w:rPr>
              <w:t>Č</w:t>
            </w:r>
            <w:r>
              <w:rPr>
                <w:rFonts w:ascii="Times New Roman" w:hAnsi="Times New Roman"/>
                <w:sz w:val="20"/>
                <w:szCs w:val="20"/>
                <w:lang w:val="sk-SK"/>
              </w:rPr>
              <w:t>lenské štáty môžu upusti</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alebo umožni</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svojim príslušným orgánom, aby upustili od uplat</w:t>
            </w:r>
            <w:r>
              <w:rPr>
                <w:rFonts w:ascii="Times New Roman" w:eastAsia="EUAlbertina-Regu-Identity-H" w:hAnsi="Times New Roman" w:hint="default"/>
                <w:sz w:val="20"/>
                <w:szCs w:val="20"/>
                <w:lang w:val="sk-SK"/>
              </w:rPr>
              <w:t>ň</w:t>
            </w:r>
            <w:r>
              <w:rPr>
                <w:rFonts w:ascii="Times New Roman" w:hAnsi="Times New Roman"/>
                <w:sz w:val="20"/>
                <w:szCs w:val="20"/>
                <w:lang w:val="sk-SK"/>
              </w:rPr>
              <w:t>ovania niektorých alebo všetkých povinností vyplývajúcich z tohto odseku v prípade inštitúcií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 xml:space="preserve">ažníctva, ktoré vykonávajú jednu alebo viacero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inností uvedených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6 ods. 1 písm. 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D</w:t>
            </w:r>
          </w:p>
          <w:p w:rsidR="001C008C">
            <w:pPr>
              <w:pStyle w:val="abc"/>
              <w:bidi w:val="0"/>
              <w:spacing w:after="0" w:line="240" w:lineRule="auto"/>
              <w:jc w:val="center"/>
              <w:rPr>
                <w:rFonts w:ascii="Times New Roman" w:hAnsi="Times New Roman"/>
                <w:lang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B89</w:t>
            </w:r>
          </w:p>
          <w:p w:rsidR="001C008C">
            <w:pPr>
              <w:pStyle w:val="Normlny"/>
              <w:bidi w:val="0"/>
              <w:spacing w:after="0" w:line="240" w:lineRule="auto"/>
              <w:jc w:val="center"/>
              <w:rPr>
                <w:rFonts w:ascii="Times New Roman" w:hAnsi="Times New Roman"/>
              </w:rPr>
            </w:pPr>
            <w:r>
              <w:rPr>
                <w:rFonts w:ascii="Times New Roman" w:hAnsi="Times New Roman"/>
              </w:rPr>
              <w:t>§85 O1</w:t>
            </w:r>
          </w:p>
          <w:p w:rsidR="001C008C">
            <w:pPr>
              <w:pStyle w:val="Normlny"/>
              <w:bidi w:val="0"/>
              <w:spacing w:after="0" w:line="240" w:lineRule="auto"/>
              <w:jc w:val="center"/>
              <w:rPr>
                <w:rFonts w:ascii="Times New Roman" w:hAnsi="Times New Roman"/>
              </w:rPr>
            </w:pPr>
            <w:r>
              <w:rPr>
                <w:rFonts w:ascii="Times New Roman" w:hAnsi="Times New Roman"/>
              </w:rPr>
              <w:t>Pa)</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B89</w:t>
            </w:r>
          </w:p>
          <w:p w:rsidR="001C008C">
            <w:pPr>
              <w:pStyle w:val="Normlny"/>
              <w:bidi w:val="0"/>
              <w:spacing w:after="0" w:line="240" w:lineRule="auto"/>
              <w:jc w:val="center"/>
              <w:rPr>
                <w:rFonts w:ascii="Times New Roman" w:hAnsi="Times New Roman"/>
              </w:rPr>
            </w:pPr>
            <w:r>
              <w:rPr>
                <w:rFonts w:ascii="Times New Roman" w:hAnsi="Times New Roman"/>
              </w:rPr>
              <w:t>§85 O16</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B89</w:t>
            </w:r>
          </w:p>
          <w:p w:rsidR="001C008C">
            <w:pPr>
              <w:pStyle w:val="Normlny"/>
              <w:bidi w:val="0"/>
              <w:spacing w:after="0" w:line="240" w:lineRule="auto"/>
              <w:jc w:val="center"/>
              <w:rPr>
                <w:rFonts w:ascii="Times New Roman" w:hAnsi="Times New Roman"/>
              </w:rPr>
            </w:pPr>
            <w:r>
              <w:rPr>
                <w:rFonts w:ascii="Times New Roman" w:hAnsi="Times New Roman"/>
              </w:rPr>
              <w:t>§85 O2 Pa)</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B97</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B89</w:t>
            </w:r>
          </w:p>
          <w:p w:rsidR="001C008C">
            <w:pPr>
              <w:pStyle w:val="Normlny"/>
              <w:bidi w:val="0"/>
              <w:spacing w:after="0" w:line="240" w:lineRule="auto"/>
              <w:jc w:val="center"/>
              <w:rPr>
                <w:rFonts w:ascii="Times New Roman" w:hAnsi="Times New Roman"/>
              </w:rPr>
            </w:pPr>
            <w:r>
              <w:rPr>
                <w:rFonts w:ascii="Times New Roman" w:hAnsi="Times New Roman"/>
              </w:rPr>
              <w:t>§85 O15</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Predchádzajúci súhlas Národnej banky Slovenska je podmienkou na</w:t>
            </w:r>
          </w:p>
          <w:p w:rsidR="001C008C">
            <w:pPr>
              <w:pStyle w:val="abc"/>
              <w:bidi w:val="0"/>
              <w:spacing w:after="0" w:line="240" w:lineRule="auto"/>
              <w:rPr>
                <w:rFonts w:ascii="Times New Roman" w:hAnsi="Times New Roman"/>
                <w:position w:val="8"/>
                <w:vertAlign w:val="superscript"/>
              </w:rPr>
            </w:pPr>
            <w:r>
              <w:rPr>
                <w:rFonts w:ascii="Times New Roman" w:hAnsi="Times New Roman"/>
              </w:rPr>
              <w:t>a) nadobudnutie kvalifikovanej účasti na inštitúcii elektronických peňazí alebo na také ďalšie zvýšenie kvalifikovanej účasti na inštitúcii elektronických peňazí, ktorým by podiel na základnom imaní inštitúcie elektronických peňazí alebo na hlasovacích právach v inštitúcii elektronických peňazí dosiahol alebo prekročil 20%, 30% alebo 50% alebo čím by sa táto inštitúcia elektronických peňazí stala dcérskou spoločnosťou osoby, ktorá nadobúda takýto podiel v jednej alebo v niekoľkých operáciách priamo alebo konaním v zhode,</w:t>
            </w:r>
            <w:r>
              <w:rPr>
                <w:rFonts w:ascii="Times New Roman" w:hAnsi="Times New Roman"/>
                <w:position w:val="8"/>
                <w:vertAlign w:val="superscript"/>
              </w:rPr>
              <w:t xml:space="preserve">  </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Osoba, ktorá chce zrušiť kvalifikovanú účasť na inštitúcii elektronických peňazí alebo znížiť svoj podiel na základnom imaní inštitúcie elektronických peňazí alebo na hlasovacích právach v takom rozsahu, že jej podiel klesne pod 20 %, 30% alebo 50% alebo tak, že by inštitúcia elektronických peňazí prestala byť jej dcérskou spoločnosťou, je povinná túto skutočnosť vopred písomne oznámiť Národnej banke Slovenska.“.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Na udelenie predchádzajúceho súhlasu</w:t>
            </w: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a) podľa odseku 1 písm. a) je potrebné splniť podmienky podľa § 82 ods. 2 písm. c), d), f) a h) a musí byť preukázaný aj prehľadný a dôveryhodný pôvod, dostatočný objem a vyhovujúca skladba finančných prostriedkov na vykonanie tohto úkonu,</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86 odsek 9 znie:</w:t>
            </w:r>
          </w:p>
          <w:p w:rsidR="001C008C">
            <w:pPr>
              <w:pStyle w:val="abc"/>
              <w:bidi w:val="0"/>
              <w:spacing w:after="0" w:line="240" w:lineRule="auto"/>
              <w:rPr>
                <w:rFonts w:ascii="Times New Roman" w:hAnsi="Times New Roman"/>
                <w:kern w:val="28"/>
                <w:lang w:eastAsia="sk-SK"/>
              </w:rPr>
            </w:pPr>
            <w:r>
              <w:rPr>
                <w:rFonts w:ascii="Times New Roman" w:hAnsi="Times New Roman"/>
                <w:kern w:val="28"/>
                <w:lang w:eastAsia="sk-SK"/>
              </w:rPr>
              <w:t xml:space="preserve">„(9) </w:t>
            </w:r>
            <w:r>
              <w:rPr>
                <w:rFonts w:ascii="Times New Roman" w:hAnsi="Times New Roman"/>
              </w:rPr>
              <w:t>Osobe, ktorá vykonala úkon, ktorým došlo k porušeniu § 85 ods. 1 písm. a), alebo ktorá získala predchádzajúci súhlas podľa § 85 ods. 1 písm. a) na základe nepravdivých údajov, môže Národná banka Slovenska pozastaviť výkon práva zúčastniť sa a hlasovať na valnom zhromaždení inštitúcie elektronických peňazí a práva požiadať o zvolanie mimoriadneho valného zhromaždenia inštitúcie elektronických peňazí. Výkon týchto práv môže Národná banka Slovenska pozastaviť aj osobe, ktorej pôsobenie týkajúce sa inštitúcie elektronických peňazí je na ujmu riadneho a obozretného podnikania inštitúcie elektronických peňazí.“.</w:t>
            </w:r>
          </w:p>
          <w:p w:rsidR="001C008C">
            <w:pPr>
              <w:pStyle w:val="abc"/>
              <w:bidi w:val="0"/>
              <w:spacing w:after="0" w:line="240" w:lineRule="auto"/>
              <w:rPr>
                <w:rFonts w:ascii="Times New Roman" w:hAnsi="Times New Roman"/>
                <w:kern w:val="28"/>
                <w:lang w:eastAsia="sk-SK"/>
              </w:rPr>
            </w:pPr>
          </w:p>
          <w:p w:rsidR="001C008C">
            <w:pPr>
              <w:pStyle w:val="abc"/>
              <w:bidi w:val="0"/>
              <w:spacing w:after="0" w:line="240" w:lineRule="auto"/>
              <w:rPr>
                <w:rFonts w:ascii="Times New Roman" w:hAnsi="Times New Roman"/>
                <w:kern w:val="28"/>
                <w:lang w:eastAsia="sk-SK"/>
              </w:rPr>
            </w:pPr>
          </w:p>
          <w:p w:rsidR="001C008C" w:rsidRPr="00815F90">
            <w:pPr>
              <w:bidi w:val="0"/>
              <w:spacing w:after="0" w:line="240" w:lineRule="auto"/>
              <w:jc w:val="both"/>
              <w:rPr>
                <w:rFonts w:ascii="Times New Roman" w:hAnsi="Times New Roman"/>
                <w:lang w:val="sk-SK"/>
              </w:rPr>
            </w:pPr>
            <w:r>
              <w:rPr>
                <w:rFonts w:ascii="Times New Roman" w:hAnsi="Times New Roman"/>
                <w:color w:val="000000"/>
                <w:sz w:val="20"/>
                <w:szCs w:val="20"/>
                <w:lang w:val="sk-SK"/>
              </w:rPr>
              <w:t xml:space="preserve">Úkon, na ktorý sa podľa tejto časti zákona vyžaduje predchádzajúci súhlas Národnej banky </w:t>
            </w:r>
            <w:r>
              <w:rPr>
                <w:rFonts w:ascii="Times New Roman" w:hAnsi="Times New Roman"/>
                <w:sz w:val="20"/>
                <w:szCs w:val="20"/>
                <w:lang w:val="sk-SK"/>
              </w:rPr>
              <w:t>Slovenska a bol vykonaný bez tohto predchádzajúceho súhlasu, je neplatný. Neplatný je tiež právny úkon uskutočnený na základe predchádzajúceho súhlasu udeleného na základe nepravdivých údajov.</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rPr>
            </w:pPr>
            <w:r>
              <w:rPr>
                <w:rFonts w:ascii="Times New Roman" w:hAnsi="Times New Roman"/>
                <w:sz w:val="20"/>
                <w:szCs w:val="20"/>
              </w:rPr>
              <w:t>Ú</w:t>
            </w: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rPr>
            </w:pPr>
          </w:p>
          <w:p w:rsidR="001C008C">
            <w:pPr>
              <w:autoSpaceDE w:val="0"/>
              <w:autoSpaceDN w:val="0"/>
              <w:bidi w:val="0"/>
              <w:spacing w:after="0" w:line="240" w:lineRule="auto"/>
              <w:rPr>
                <w:rFonts w:ascii="Times New Roman" w:hAnsi="Times New Roman"/>
                <w:sz w:val="20"/>
                <w:szCs w:val="20"/>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p>
          <w:p w:rsidR="001C008C">
            <w:pPr>
              <w:pStyle w:val="Heading1"/>
              <w:bidi w:val="0"/>
              <w:spacing w:after="0" w:line="240" w:lineRule="auto"/>
              <w:ind w:right="317"/>
              <w:rPr>
                <w:rFonts w:ascii="Times New Roman" w:hAnsi="Times New Roman"/>
                <w:b w:val="0"/>
                <w:bCs w:val="0"/>
                <w:sz w:val="20"/>
                <w:szCs w:val="20"/>
              </w:rPr>
            </w:pPr>
            <w:r>
              <w:rPr>
                <w:rFonts w:ascii="Times New Roman" w:hAnsi="Times New Roman"/>
                <w:b w:val="0"/>
                <w:bCs w:val="0"/>
                <w:sz w:val="20"/>
                <w:szCs w:val="20"/>
              </w:rPr>
              <w:t>Nevyužitá národná voľba</w:t>
            </w: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Č3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eastAsia="EUAlbertina-Regu-Identity-H" w:hAnsi="Times New Roman" w:hint="default"/>
                <w:sz w:val="20"/>
                <w:szCs w:val="20"/>
                <w:lang w:val="sk-SK"/>
              </w:rPr>
            </w:pPr>
            <w:r>
              <w:rPr>
                <w:rFonts w:ascii="Times New Roman" w:eastAsia="EUAlbertina-Regu-Identity-H" w:hAnsi="Times New Roman" w:hint="default"/>
                <w:sz w:val="20"/>
                <w:szCs w:val="20"/>
                <w:lang w:val="sk-SK"/>
              </w:rPr>
              <w:t>Č</w:t>
            </w:r>
            <w:r>
              <w:rPr>
                <w:rFonts w:ascii="Times New Roman" w:eastAsia="EUAlbertina-Regu-Identity-H" w:hAnsi="Times New Roman" w:hint="default"/>
                <w:sz w:val="20"/>
                <w:szCs w:val="20"/>
                <w:lang w:val="sk-SK"/>
              </w:rPr>
              <w:t>lenské</w:t>
            </w:r>
            <w:r>
              <w:rPr>
                <w:rFonts w:ascii="Times New Roman" w:eastAsia="EUAlbertina-Regu-Identity-H" w:hAnsi="Times New Roman" w:hint="default"/>
                <w:sz w:val="20"/>
                <w:szCs w:val="20"/>
                <w:lang w:val="sk-SK"/>
              </w:rPr>
              <w:t xml:space="preserve"> š</w:t>
            </w:r>
            <w:r>
              <w:rPr>
                <w:rFonts w:ascii="Times New Roman" w:eastAsia="EUAlbertina-Regu-Identity-H" w:hAnsi="Times New Roman" w:hint="default"/>
                <w:sz w:val="20"/>
                <w:szCs w:val="20"/>
                <w:lang w:val="sk-SK"/>
              </w:rPr>
              <w:t>tá</w:t>
            </w:r>
            <w:r>
              <w:rPr>
                <w:rFonts w:ascii="Times New Roman" w:eastAsia="EUAlbertina-Regu-Identity-H" w:hAnsi="Times New Roman" w:hint="default"/>
                <w:sz w:val="20"/>
                <w:szCs w:val="20"/>
                <w:lang w:val="sk-SK"/>
              </w:rPr>
              <w:t>ty umož</w:t>
            </w:r>
            <w:r>
              <w:rPr>
                <w:rFonts w:ascii="Times New Roman" w:eastAsia="EUAlbertina-Regu-Identity-H" w:hAnsi="Times New Roman" w:hint="default"/>
                <w:sz w:val="20"/>
                <w:szCs w:val="20"/>
                <w:lang w:val="sk-SK"/>
              </w:rPr>
              <w:t>nia inš</w:t>
            </w:r>
            <w:r>
              <w:rPr>
                <w:rFonts w:ascii="Times New Roman" w:eastAsia="EUAlbertina-Regu-Identity-H" w:hAnsi="Times New Roman" w:hint="default"/>
                <w:sz w:val="20"/>
                <w:szCs w:val="20"/>
                <w:lang w:val="sk-SK"/>
              </w:rPr>
              <w:t>titú</w:t>
            </w:r>
            <w:r>
              <w:rPr>
                <w:rFonts w:ascii="Times New Roman" w:eastAsia="EUAlbertina-Regu-Identity-H" w:hAnsi="Times New Roman" w:hint="default"/>
                <w:sz w:val="20"/>
                <w:szCs w:val="20"/>
                <w:lang w:val="sk-SK"/>
              </w:rPr>
              <w:t>ciá</w:t>
            </w:r>
            <w:r>
              <w:rPr>
                <w:rFonts w:ascii="Times New Roman" w:eastAsia="EUAlbertina-Regu-Identity-H" w:hAnsi="Times New Roman" w:hint="default"/>
                <w:sz w:val="20"/>
                <w:szCs w:val="20"/>
                <w:lang w:val="sk-SK"/>
              </w:rPr>
              <w:t>m elektronické</w:t>
            </w:r>
            <w:r>
              <w:rPr>
                <w:rFonts w:ascii="Times New Roman" w:eastAsia="EUAlbertina-Regu-Identity-H" w:hAnsi="Times New Roman" w:hint="default"/>
                <w:sz w:val="20"/>
                <w:szCs w:val="20"/>
                <w:lang w:val="sk-SK"/>
              </w:rPr>
              <w:t>ho peň</w:t>
            </w:r>
            <w:r>
              <w:rPr>
                <w:rFonts w:ascii="Times New Roman" w:eastAsia="EUAlbertina-Regu-Identity-H" w:hAnsi="Times New Roman" w:hint="default"/>
                <w:sz w:val="20"/>
                <w:szCs w:val="20"/>
                <w:lang w:val="sk-SK"/>
              </w:rPr>
              <w:t>až</w:t>
            </w:r>
            <w:r>
              <w:rPr>
                <w:rFonts w:ascii="Times New Roman" w:eastAsia="EUAlbertina-Regu-Identity-H" w:hAnsi="Times New Roman" w:hint="default"/>
                <w:sz w:val="20"/>
                <w:szCs w:val="20"/>
                <w:lang w:val="sk-SK"/>
              </w:rPr>
              <w:t>ní</w:t>
            </w:r>
            <w:r>
              <w:rPr>
                <w:rFonts w:ascii="Times New Roman" w:eastAsia="EUAlbertina-Regu-Identity-H" w:hAnsi="Times New Roman" w:hint="default"/>
                <w:sz w:val="20"/>
                <w:szCs w:val="20"/>
                <w:lang w:val="sk-SK"/>
              </w:rPr>
              <w:t>ctva, aby distribuovali a zamieň</w:t>
            </w:r>
            <w:r>
              <w:rPr>
                <w:rFonts w:ascii="Times New Roman" w:eastAsia="EUAlbertina-Regu-Identity-H" w:hAnsi="Times New Roman" w:hint="default"/>
                <w:sz w:val="20"/>
                <w:szCs w:val="20"/>
                <w:lang w:val="sk-SK"/>
              </w:rPr>
              <w:t>ali elektronické</w:t>
            </w:r>
            <w:r>
              <w:rPr>
                <w:rFonts w:ascii="Times New Roman" w:eastAsia="EUAlbertina-Regu-Identity-H" w:hAnsi="Times New Roman" w:hint="default"/>
                <w:sz w:val="20"/>
                <w:szCs w:val="20"/>
                <w:lang w:val="sk-SK"/>
              </w:rPr>
              <w:t xml:space="preserve"> peniaze prostrední</w:t>
            </w:r>
            <w:r>
              <w:rPr>
                <w:rFonts w:ascii="Times New Roman" w:eastAsia="EUAlbertina-Regu-Identity-H" w:hAnsi="Times New Roman" w:hint="default"/>
                <w:sz w:val="20"/>
                <w:szCs w:val="20"/>
                <w:lang w:val="sk-SK"/>
              </w:rPr>
              <w:t>ctvom fyzický</w:t>
            </w:r>
            <w:r>
              <w:rPr>
                <w:rFonts w:ascii="Times New Roman" w:eastAsia="EUAlbertina-Regu-Identity-H" w:hAnsi="Times New Roman" w:hint="default"/>
                <w:sz w:val="20"/>
                <w:szCs w:val="20"/>
                <w:lang w:val="sk-SK"/>
              </w:rPr>
              <w:t>ch alebo prá</w:t>
            </w:r>
            <w:r>
              <w:rPr>
                <w:rFonts w:ascii="Times New Roman" w:eastAsia="EUAlbertina-Regu-Identity-H" w:hAnsi="Times New Roman" w:hint="default"/>
                <w:sz w:val="20"/>
                <w:szCs w:val="20"/>
                <w:lang w:val="sk-SK"/>
              </w:rPr>
              <w:t>vnický</w:t>
            </w:r>
            <w:r>
              <w:rPr>
                <w:rFonts w:ascii="Times New Roman" w:eastAsia="EUAlbertina-Regu-Identity-H" w:hAnsi="Times New Roman" w:hint="default"/>
                <w:sz w:val="20"/>
                <w:szCs w:val="20"/>
                <w:lang w:val="sk-SK"/>
              </w:rPr>
              <w:t>ch osô</w:t>
            </w:r>
            <w:r>
              <w:rPr>
                <w:rFonts w:ascii="Times New Roman" w:eastAsia="EUAlbertina-Regu-Identity-H" w:hAnsi="Times New Roman" w:hint="default"/>
                <w:sz w:val="20"/>
                <w:szCs w:val="20"/>
                <w:lang w:val="sk-SK"/>
              </w:rPr>
              <w:t>b, ktoré</w:t>
            </w:r>
            <w:r>
              <w:rPr>
                <w:rFonts w:ascii="Times New Roman" w:eastAsia="EUAlbertina-Regu-Identity-H" w:hAnsi="Times New Roman" w:hint="default"/>
                <w:sz w:val="20"/>
                <w:szCs w:val="20"/>
                <w:lang w:val="sk-SK"/>
              </w:rPr>
              <w:t xml:space="preserve"> konajú</w:t>
            </w:r>
            <w:r>
              <w:rPr>
                <w:rFonts w:ascii="Times New Roman" w:eastAsia="EUAlbertina-Regu-Identity-H" w:hAnsi="Times New Roman" w:hint="default"/>
                <w:sz w:val="20"/>
                <w:szCs w:val="20"/>
                <w:lang w:val="sk-SK"/>
              </w:rPr>
              <w:t xml:space="preserve"> v ich mene. Ak chce inš</w:t>
            </w:r>
            <w:r>
              <w:rPr>
                <w:rFonts w:ascii="Times New Roman" w:eastAsia="EUAlbertina-Regu-Identity-H" w:hAnsi="Times New Roman" w:hint="default"/>
                <w:sz w:val="20"/>
                <w:szCs w:val="20"/>
                <w:lang w:val="sk-SK"/>
              </w:rPr>
              <w:t>titú</w:t>
            </w:r>
            <w:r>
              <w:rPr>
                <w:rFonts w:ascii="Times New Roman" w:eastAsia="EUAlbertina-Regu-Identity-H" w:hAnsi="Times New Roman" w:hint="default"/>
                <w:sz w:val="20"/>
                <w:szCs w:val="20"/>
                <w:lang w:val="sk-SK"/>
              </w:rPr>
              <w:t>cia elektronické</w:t>
            </w:r>
            <w:r>
              <w:rPr>
                <w:rFonts w:ascii="Times New Roman" w:eastAsia="EUAlbertina-Regu-Identity-H" w:hAnsi="Times New Roman" w:hint="default"/>
                <w:sz w:val="20"/>
                <w:szCs w:val="20"/>
                <w:lang w:val="sk-SK"/>
              </w:rPr>
              <w:t>ho peň</w:t>
            </w:r>
            <w:r>
              <w:rPr>
                <w:rFonts w:ascii="Times New Roman" w:eastAsia="EUAlbertina-Regu-Identity-H" w:hAnsi="Times New Roman" w:hint="default"/>
                <w:sz w:val="20"/>
                <w:szCs w:val="20"/>
                <w:lang w:val="sk-SK"/>
              </w:rPr>
              <w:t>až</w:t>
            </w:r>
            <w:r>
              <w:rPr>
                <w:rFonts w:ascii="Times New Roman" w:eastAsia="EUAlbertina-Regu-Identity-H" w:hAnsi="Times New Roman" w:hint="default"/>
                <w:sz w:val="20"/>
                <w:szCs w:val="20"/>
                <w:lang w:val="sk-SK"/>
              </w:rPr>
              <w:t>ní</w:t>
            </w:r>
            <w:r>
              <w:rPr>
                <w:rFonts w:ascii="Times New Roman" w:eastAsia="EUAlbertina-Regu-Identity-H" w:hAnsi="Times New Roman" w:hint="default"/>
                <w:sz w:val="20"/>
                <w:szCs w:val="20"/>
                <w:lang w:val="sk-SK"/>
              </w:rPr>
              <w:t>ctva</w:t>
            </w:r>
          </w:p>
          <w:p w:rsidR="001C008C">
            <w:pPr>
              <w:autoSpaceDE w:val="0"/>
              <w:autoSpaceDN w:val="0"/>
              <w:bidi w:val="0"/>
              <w:adjustRightInd w:val="0"/>
              <w:spacing w:after="0" w:line="240" w:lineRule="auto"/>
              <w:rPr>
                <w:rFonts w:ascii="Times New Roman" w:eastAsia="EUAlbertina-Regu-Identity-H" w:hAnsi="Times New Roman" w:hint="default"/>
                <w:sz w:val="20"/>
                <w:szCs w:val="20"/>
                <w:lang w:val="sk-SK"/>
              </w:rPr>
            </w:pPr>
            <w:r>
              <w:rPr>
                <w:rFonts w:ascii="Times New Roman" w:eastAsia="EUAlbertina-Regu-Identity-H" w:hAnsi="Times New Roman" w:hint="default"/>
                <w:sz w:val="20"/>
                <w:szCs w:val="20"/>
                <w:lang w:val="sk-SK"/>
              </w:rPr>
              <w:t>distribuovať</w:t>
            </w:r>
            <w:r>
              <w:rPr>
                <w:rFonts w:ascii="Times New Roman" w:eastAsia="EUAlbertina-Regu-Identity-H" w:hAnsi="Times New Roman" w:hint="default"/>
                <w:sz w:val="20"/>
                <w:szCs w:val="20"/>
                <w:lang w:val="sk-SK"/>
              </w:rPr>
              <w:t xml:space="preserve"> elektronické</w:t>
            </w:r>
            <w:r>
              <w:rPr>
                <w:rFonts w:ascii="Times New Roman" w:eastAsia="EUAlbertina-Regu-Identity-H" w:hAnsi="Times New Roman" w:hint="default"/>
                <w:sz w:val="20"/>
                <w:szCs w:val="20"/>
                <w:lang w:val="sk-SK"/>
              </w:rPr>
              <w:t xml:space="preserve"> peniaze v inom č</w:t>
            </w:r>
            <w:r>
              <w:rPr>
                <w:rFonts w:ascii="Times New Roman" w:eastAsia="EUAlbertina-Regu-Identity-H" w:hAnsi="Times New Roman" w:hint="default"/>
                <w:sz w:val="20"/>
                <w:szCs w:val="20"/>
                <w:lang w:val="sk-SK"/>
              </w:rPr>
              <w:t>lenskom</w:t>
            </w:r>
          </w:p>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eastAsia="EUAlbertina-Regu-Identity-H" w:hAnsi="Times New Roman" w:hint="default"/>
                <w:sz w:val="20"/>
                <w:szCs w:val="20"/>
                <w:lang w:val="sk-SK"/>
              </w:rPr>
              <w:t>š</w:t>
            </w:r>
            <w:r>
              <w:rPr>
                <w:rFonts w:ascii="Times New Roman" w:eastAsia="EUAlbertina-Regu-Identity-H" w:hAnsi="Times New Roman" w:hint="default"/>
                <w:sz w:val="20"/>
                <w:szCs w:val="20"/>
                <w:lang w:val="sk-SK"/>
              </w:rPr>
              <w:t>tá</w:t>
            </w:r>
            <w:r>
              <w:rPr>
                <w:rFonts w:ascii="Times New Roman" w:eastAsia="EUAlbertina-Regu-Identity-H" w:hAnsi="Times New Roman" w:hint="default"/>
                <w:sz w:val="20"/>
                <w:szCs w:val="20"/>
                <w:lang w:val="sk-SK"/>
              </w:rPr>
              <w:t>te tak, ž</w:t>
            </w:r>
            <w:r>
              <w:rPr>
                <w:rFonts w:ascii="Times New Roman" w:eastAsia="EUAlbertina-Regu-Identity-H" w:hAnsi="Times New Roman" w:hint="default"/>
                <w:sz w:val="20"/>
                <w:szCs w:val="20"/>
                <w:lang w:val="sk-SK"/>
              </w:rPr>
              <w:t>e využ</w:t>
            </w:r>
            <w:r>
              <w:rPr>
                <w:rFonts w:ascii="Times New Roman" w:eastAsia="EUAlbertina-Regu-Identity-H" w:hAnsi="Times New Roman" w:hint="default"/>
                <w:sz w:val="20"/>
                <w:szCs w:val="20"/>
                <w:lang w:val="sk-SK"/>
              </w:rPr>
              <w:t>ije takú</w:t>
            </w:r>
            <w:r>
              <w:rPr>
                <w:rFonts w:ascii="Times New Roman" w:eastAsia="EUAlbertina-Regu-Identity-H" w:hAnsi="Times New Roman" w:hint="default"/>
                <w:sz w:val="20"/>
                <w:szCs w:val="20"/>
                <w:lang w:val="sk-SK"/>
              </w:rPr>
              <w:t>to</w:t>
            </w:r>
            <w:r>
              <w:rPr>
                <w:rFonts w:ascii="Times New Roman" w:eastAsia="EUAlbertina-Regu-Identity-H" w:hAnsi="Times New Roman" w:hint="default"/>
                <w:sz w:val="20"/>
                <w:szCs w:val="20"/>
                <w:lang w:val="sk-SK"/>
              </w:rPr>
              <w:t xml:space="preserve"> fyzickú</w:t>
            </w:r>
            <w:r>
              <w:rPr>
                <w:rFonts w:ascii="Times New Roman" w:eastAsia="EUAlbertina-Regu-Identity-H" w:hAnsi="Times New Roman" w:hint="default"/>
                <w:sz w:val="20"/>
                <w:szCs w:val="20"/>
                <w:lang w:val="sk-SK"/>
              </w:rPr>
              <w:t xml:space="preserve"> alebo prá</w:t>
            </w:r>
            <w:r>
              <w:rPr>
                <w:rFonts w:ascii="Times New Roman" w:eastAsia="EUAlbertina-Regu-Identity-H" w:hAnsi="Times New Roman" w:hint="default"/>
                <w:sz w:val="20"/>
                <w:szCs w:val="20"/>
                <w:lang w:val="sk-SK"/>
              </w:rPr>
              <w:t>vnickú</w:t>
            </w:r>
            <w:r>
              <w:rPr>
                <w:rFonts w:ascii="Times New Roman" w:eastAsia="EUAlbertina-Regu-Identity-H" w:hAnsi="Times New Roman" w:hint="default"/>
                <w:sz w:val="20"/>
                <w:szCs w:val="20"/>
                <w:lang w:val="sk-SK"/>
              </w:rPr>
              <w:t xml:space="preserve"> osobu, musí</w:t>
            </w:r>
            <w:r>
              <w:rPr>
                <w:rFonts w:ascii="Times New Roman" w:eastAsia="EUAlbertina-Regu-Identity-H" w:hAnsi="Times New Roman" w:hint="default"/>
                <w:sz w:val="20"/>
                <w:szCs w:val="20"/>
                <w:lang w:val="sk-SK"/>
              </w:rPr>
              <w:t xml:space="preserve"> dodrž</w:t>
            </w:r>
            <w:r>
              <w:rPr>
                <w:rFonts w:ascii="Times New Roman" w:eastAsia="EUAlbertina-Regu-Identity-H" w:hAnsi="Times New Roman" w:hint="default"/>
                <w:sz w:val="20"/>
                <w:szCs w:val="20"/>
                <w:lang w:val="sk-SK"/>
              </w:rPr>
              <w:t>ať</w:t>
            </w:r>
            <w:r>
              <w:rPr>
                <w:rFonts w:ascii="Times New Roman" w:eastAsia="EUAlbertina-Regu-Identity-H" w:hAnsi="Times New Roman" w:hint="default"/>
                <w:sz w:val="20"/>
                <w:szCs w:val="20"/>
                <w:lang w:val="sk-SK"/>
              </w:rPr>
              <w:t xml:space="preserve"> postupy stanovené</w:t>
            </w:r>
            <w:r>
              <w:rPr>
                <w:rFonts w:ascii="Times New Roman" w:eastAsia="EUAlbertina-Regu-Identity-H" w:hAnsi="Times New Roman" w:hint="default"/>
                <w:sz w:val="20"/>
                <w:szCs w:val="20"/>
                <w:lang w:val="sk-SK"/>
              </w:rPr>
              <w:t xml:space="preserve"> v č</w:t>
            </w:r>
            <w:r>
              <w:rPr>
                <w:rFonts w:ascii="Times New Roman" w:eastAsia="EUAlbertina-Regu-Identity-H" w:hAnsi="Times New Roman" w:hint="default"/>
                <w:sz w:val="20"/>
                <w:szCs w:val="20"/>
                <w:lang w:val="sk-SK"/>
              </w:rPr>
              <w:t>lá</w:t>
            </w:r>
            <w:r>
              <w:rPr>
                <w:rFonts w:ascii="Times New Roman" w:eastAsia="EUAlbertina-Regu-Identity-H" w:hAnsi="Times New Roman" w:hint="default"/>
                <w:sz w:val="20"/>
                <w:szCs w:val="20"/>
                <w:lang w:val="sk-SK"/>
              </w:rPr>
              <w:t>nku 25 smernice 2007/64/ES.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O10</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O8</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môže ponúkať alebo spätne vymieňať elektronické peniaze prostredníctvom iných osôb konajúcich v jej mene na základe písomnej zmluvy.</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lang w:eastAsia="sk-SK"/>
              </w:rPr>
            </w:pPr>
            <w:r>
              <w:rPr>
                <w:rFonts w:ascii="Times New Roman" w:hAnsi="Times New Roman"/>
              </w:rPr>
              <w:t>Inštitúcia elektronických peňazí môže v inom členskom štáte poskytovať platobné služby prostredníctvom agentov platobných služieb podľa § 75 na základe písomnej zmluvy; týmto nie je dotknuté ustanovenie § 87 ods. 6.</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Č3 O5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 xml:space="preserve">Bez toho, aby bol dotknutý </w:t>
            </w:r>
            <w:r>
              <w:rPr>
                <w:rFonts w:ascii="Times New Roman" w:eastAsia="EUAlbertina-Regu-Identity-H" w:hAnsi="Times New Roman" w:hint="default"/>
                <w:sz w:val="20"/>
                <w:szCs w:val="20"/>
                <w:lang w:val="sk-SK"/>
              </w:rPr>
              <w:t>č</w:t>
            </w:r>
            <w:r>
              <w:rPr>
                <w:rFonts w:ascii="Times New Roman" w:hAnsi="Times New Roman"/>
                <w:sz w:val="20"/>
                <w:szCs w:val="20"/>
                <w:lang w:val="sk-SK"/>
              </w:rPr>
              <w:t>lánok 4, inštitúcie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nevydávajú elektronické peniaze prostredníctvom sprostredkovate</w:t>
            </w:r>
            <w:r>
              <w:rPr>
                <w:rFonts w:ascii="Times New Roman" w:eastAsia="EUAlbertina-Regu-Identity-H" w:hAnsi="Times New Roman" w:hint="default"/>
                <w:sz w:val="20"/>
                <w:szCs w:val="20"/>
                <w:lang w:val="sk-SK"/>
              </w:rPr>
              <w:t>ľ</w:t>
            </w:r>
            <w:r>
              <w:rPr>
                <w:rFonts w:ascii="Times New Roman" w:hAnsi="Times New Roman"/>
                <w:sz w:val="20"/>
                <w:szCs w:val="20"/>
                <w:lang w:val="sk-SK"/>
              </w:rPr>
              <w:t>ov. Inštitúcie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majú možnos</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poskytova</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 xml:space="preserve">platobné služby uvedené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6 ods. 1 písm. a) prostredníctvom sprostredkovate</w:t>
            </w:r>
            <w:r>
              <w:rPr>
                <w:rFonts w:ascii="Times New Roman" w:eastAsia="EUAlbertina-Regu-Identity-H" w:hAnsi="Times New Roman" w:hint="default"/>
                <w:sz w:val="20"/>
                <w:szCs w:val="20"/>
                <w:lang w:val="sk-SK"/>
              </w:rPr>
              <w:t>ľ</w:t>
            </w:r>
            <w:r>
              <w:rPr>
                <w:rFonts w:ascii="Times New Roman" w:hAnsi="Times New Roman"/>
                <w:sz w:val="20"/>
                <w:szCs w:val="20"/>
                <w:lang w:val="sk-SK"/>
              </w:rPr>
              <w:t>ov</w:t>
            </w:r>
          </w:p>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hAnsi="Times New Roman"/>
                <w:sz w:val="20"/>
                <w:szCs w:val="20"/>
                <w:lang w:val="sk-SK"/>
              </w:rPr>
              <w:t xml:space="preserve">iba vtedy, ak sú splnené podmienky uvedené v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lánku 17 smernice </w:t>
            </w:r>
            <w:r w:rsidRPr="00815F90">
              <w:rPr>
                <w:rFonts w:ascii="Times New Roman" w:hAnsi="Times New Roman"/>
                <w:sz w:val="20"/>
                <w:szCs w:val="20"/>
                <w:lang w:val="sk-SK"/>
              </w:rPr>
              <w:t>2007/64/ES.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O7</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O9</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O8</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 xml:space="preserve">Inštitúcia elektronických peňazí nemôže vydávať elektronické peniaze prostredníctvom iných osôb. </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podľa odseku 1 písm. a) môže vykonávať činnosť aj v inom členskom štáte prostredníctvom svojej pobočky alebo bez založenia pobočky; týmto nie je dotknuté ustanovenie § 87 ods. 6.</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rPr>
              <w:t>Inštitúcia elektronických peňazí môže v inom členskom štáte poskytovať platobné služby prostredníctvom agentov platobných služieb podľa § 75 na základe písomnej zmluvy; týmto nie je dotknuté ustanovenie § 87 ods. 7.</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Ć4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b/>
                <w:bCs/>
                <w:sz w:val="20"/>
                <w:szCs w:val="20"/>
                <w:lang w:val="sk-SK"/>
              </w:rPr>
            </w:pPr>
            <w:r>
              <w:rPr>
                <w:rFonts w:ascii="Times New Roman" w:hAnsi="Times New Roman"/>
                <w:b/>
                <w:bCs/>
                <w:sz w:val="20"/>
                <w:szCs w:val="20"/>
                <w:lang w:val="sk-SK"/>
              </w:rPr>
              <w:t>Základné imanie</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eastAsia="EUAlbertina-Regu-Identity-H" w:hAnsi="Times New Roman" w:hint="default"/>
                <w:sz w:val="20"/>
                <w:szCs w:val="20"/>
                <w:lang w:val="sk-SK"/>
              </w:rPr>
              <w:t>Č</w:t>
            </w:r>
            <w:r>
              <w:rPr>
                <w:rFonts w:ascii="Times New Roman" w:hAnsi="Times New Roman"/>
                <w:sz w:val="20"/>
                <w:szCs w:val="20"/>
                <w:lang w:val="sk-SK"/>
              </w:rPr>
              <w:t>lenské štáty požadujú, aby inštitúcie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 xml:space="preserve">ažníctva mali v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ase udelenia povolenia základné imanie zložené z položiek stanovených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57 písm. a) a b) smernice</w:t>
            </w:r>
          </w:p>
          <w:p w:rsidR="001C008C" w:rsidRPr="00815F90">
            <w:pPr>
              <w:autoSpaceDE w:val="0"/>
              <w:autoSpaceDN w:val="0"/>
              <w:bidi w:val="0"/>
              <w:adjustRightInd w:val="0"/>
              <w:spacing w:after="0" w:line="240" w:lineRule="auto"/>
              <w:rPr>
                <w:rFonts w:ascii="Times New Roman" w:hAnsi="Times New Roman"/>
                <w:lang w:val="pl-PL" w:eastAsia="sk-SK"/>
              </w:rPr>
            </w:pPr>
            <w:r w:rsidRPr="00815F90">
              <w:rPr>
                <w:rFonts w:ascii="Times New Roman" w:hAnsi="Times New Roman"/>
                <w:sz w:val="20"/>
                <w:szCs w:val="20"/>
                <w:lang w:val="pl-PL"/>
              </w:rPr>
              <w:t>2006/48/ES</w:t>
            </w:r>
            <w:r>
              <w:rPr>
                <w:rFonts w:ascii="Times New Roman" w:hAnsi="Times New Roman"/>
                <w:sz w:val="20"/>
                <w:szCs w:val="20"/>
                <w:lang w:val="sk-SK"/>
              </w:rPr>
              <w:t>, ktoré nie je nižšie ako</w:t>
            </w:r>
            <w:r w:rsidRPr="00815F90">
              <w:rPr>
                <w:rFonts w:ascii="Times New Roman" w:hAnsi="Times New Roman"/>
                <w:sz w:val="20"/>
                <w:szCs w:val="20"/>
                <w:lang w:val="pl-PL"/>
              </w:rPr>
              <w:t xml:space="preserve"> 350 000 EUR.</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§82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Pb)</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B70</w:t>
            </w:r>
          </w:p>
          <w:p w:rsidR="001C008C">
            <w:pPr>
              <w:pStyle w:val="abc"/>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 xml:space="preserve">Na udelenie povolenia na vydávanie elektronických peňazí musia byť žiadateľom splnené </w:t>
            </w:r>
            <w:r>
              <w:rPr>
                <w:rFonts w:ascii="Times New Roman" w:hAnsi="Times New Roman"/>
                <w:lang w:eastAsia="sk-SK"/>
              </w:rPr>
              <w:t>tieto podmienky:</w:t>
            </w:r>
          </w:p>
          <w:p w:rsidR="001C008C">
            <w:pPr>
              <w:pStyle w:val="abc"/>
              <w:bidi w:val="0"/>
              <w:spacing w:after="0" w:line="240" w:lineRule="auto"/>
              <w:rPr>
                <w:rFonts w:ascii="Times New Roman" w:hAnsi="Times New Roman"/>
                <w:lang w:eastAsia="sk-SK"/>
              </w:rPr>
            </w:pPr>
            <w:r>
              <w:rPr>
                <w:rFonts w:ascii="Times New Roman" w:hAnsi="Times New Roman"/>
                <w:lang w:eastAsia="sk-SK"/>
              </w:rPr>
              <w:t>b) splatený peňažný vklad do základného imania inštitúcie elektronických peňazí najmenej 1 000 000 eur,</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rPr>
              <w:t>V § 82 ods. 2 písm. b) sa slová „1 000 000 eur“ nahrádzajú slovami „350 000 eur“.</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Č5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b/>
                <w:bCs/>
                <w:sz w:val="20"/>
                <w:szCs w:val="20"/>
                <w:lang w:val="sk-SK"/>
              </w:rPr>
            </w:pPr>
            <w:r>
              <w:rPr>
                <w:rFonts w:ascii="Times New Roman" w:hAnsi="Times New Roman"/>
                <w:b/>
                <w:bCs/>
                <w:sz w:val="20"/>
                <w:szCs w:val="20"/>
                <w:lang w:val="sk-SK"/>
              </w:rPr>
              <w:t>Vlastné zdroje</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Vlastné zdroje inštitúcie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w:t>
            </w:r>
          </w:p>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hAnsi="Times New Roman"/>
                <w:sz w:val="20"/>
                <w:szCs w:val="20"/>
                <w:lang w:val="sk-SK"/>
              </w:rPr>
              <w:t xml:space="preserve">v zmysle </w:t>
            </w:r>
            <w:r>
              <w:rPr>
                <w:rFonts w:ascii="Times New Roman" w:eastAsia="EUAlbertina-Regu-Identity-H" w:hAnsi="Times New Roman" w:hint="default"/>
                <w:sz w:val="20"/>
                <w:szCs w:val="20"/>
                <w:lang w:val="sk-SK"/>
              </w:rPr>
              <w:t>č</w:t>
            </w:r>
            <w:r>
              <w:rPr>
                <w:rFonts w:ascii="Times New Roman" w:hAnsi="Times New Roman"/>
                <w:sz w:val="20"/>
                <w:szCs w:val="20"/>
                <w:lang w:val="sk-SK"/>
              </w:rPr>
              <w:t>lánkov 57 až 61, 63, 64 a 66 smernice 2006/48/ES nesmú klesnú</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 xml:space="preserve">pod sumu požadovanú v odsekoch 2 až 5 tohto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lánku alebo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4 tejto smernice, pod</w:t>
            </w:r>
            <w:r>
              <w:rPr>
                <w:rFonts w:ascii="Times New Roman" w:eastAsia="EUAlbertina-Regu-Identity-H" w:hAnsi="Times New Roman" w:hint="default"/>
                <w:sz w:val="20"/>
                <w:szCs w:val="20"/>
                <w:lang w:val="sk-SK"/>
              </w:rPr>
              <w:t>ľ</w:t>
            </w:r>
            <w:r>
              <w:rPr>
                <w:rFonts w:ascii="Times New Roman" w:hAnsi="Times New Roman"/>
                <w:sz w:val="20"/>
                <w:szCs w:val="20"/>
                <w:lang w:val="sk-SK"/>
              </w:rPr>
              <w:t>a toho, ktorá suma je vyššia.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Vlastné zdroje financovania inštitúcie elektronických peňazí nesmú klesnúť pod úroveň jej splateného peňažného vkladu do základného imania podľa § 82 ods. 2 písm. b). Tým nie je dotknuté ustanovenie odseku 2.</w:t>
            </w:r>
          </w:p>
          <w:p w:rsidR="001C008C">
            <w:pPr>
              <w:autoSpaceDE w:val="0"/>
              <w:autoSpaceDN w:val="0"/>
              <w:bidi w:val="0"/>
              <w:spacing w:after="0" w:line="240" w:lineRule="auto"/>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Č5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Pokia</w:t>
            </w:r>
            <w:r>
              <w:rPr>
                <w:rFonts w:ascii="Times New Roman" w:eastAsia="EUAlbertina-Regu-Identity-H" w:hAnsi="Times New Roman" w:hint="default"/>
                <w:sz w:val="20"/>
                <w:szCs w:val="20"/>
                <w:lang w:val="sk-SK"/>
              </w:rPr>
              <w:t>ľ</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 xml:space="preserve">ide o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innosti uvedené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6 ods. 1 písm. a), ktoré nesúvisia s vydávaním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požiadavky na vlastné zdroje inštitúcie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sa vypo</w:t>
            </w:r>
            <w:r>
              <w:rPr>
                <w:rFonts w:ascii="Times New Roman" w:eastAsia="EUAlbertina-Regu-Identity-H" w:hAnsi="Times New Roman" w:hint="default"/>
                <w:sz w:val="20"/>
                <w:szCs w:val="20"/>
                <w:lang w:val="sk-SK"/>
              </w:rPr>
              <w:t>č</w:t>
            </w:r>
            <w:r>
              <w:rPr>
                <w:rFonts w:ascii="Times New Roman" w:hAnsi="Times New Roman"/>
                <w:sz w:val="20"/>
                <w:szCs w:val="20"/>
                <w:lang w:val="sk-SK"/>
              </w:rPr>
              <w:t>ítajú</w:t>
            </w: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pod</w:t>
            </w:r>
            <w:r>
              <w:rPr>
                <w:rFonts w:ascii="Times New Roman" w:eastAsia="EUAlbertina-Regu-Identity-H" w:hAnsi="Times New Roman" w:hint="default"/>
                <w:sz w:val="20"/>
                <w:szCs w:val="20"/>
                <w:lang w:val="sk-SK"/>
              </w:rPr>
              <w:t>ľ</w:t>
            </w:r>
            <w:r>
              <w:rPr>
                <w:rFonts w:ascii="Times New Roman" w:hAnsi="Times New Roman"/>
                <w:sz w:val="20"/>
                <w:szCs w:val="20"/>
                <w:lang w:val="sk-SK"/>
              </w:rPr>
              <w:t xml:space="preserve">a jednej z troch metód (A, B alebo C) uvedených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8 ods. 1 a 2 smernice 2007/64/ES. Vhodnú metódu ustanovia príslušné orgány v súlade s vnútroštátnymi právnymi predpismi.</w:t>
            </w:r>
          </w:p>
          <w:p w:rsidR="001C008C">
            <w:pPr>
              <w:autoSpaceDE w:val="0"/>
              <w:autoSpaceDN w:val="0"/>
              <w:bidi w:val="0"/>
              <w:adjustRightInd w:val="0"/>
              <w:spacing w:after="0" w:line="240" w:lineRule="auto"/>
              <w:rPr>
                <w:rFonts w:ascii="Times New Roman" w:hAnsi="Times New Roman"/>
                <w:sz w:val="20"/>
                <w:szCs w:val="20"/>
                <w:lang w:val="sk-SK"/>
              </w:rPr>
            </w:pPr>
          </w:p>
          <w:p w:rsidR="001C008C">
            <w:pPr>
              <w:autoSpaceDE w:val="0"/>
              <w:autoSpaceDN w:val="0"/>
              <w:bidi w:val="0"/>
              <w:adjustRightInd w:val="0"/>
              <w:spacing w:after="0" w:line="240" w:lineRule="auto"/>
              <w:rPr>
                <w:rFonts w:ascii="Times New Roman" w:hAnsi="Times New Roman"/>
                <w:sz w:val="20"/>
                <w:szCs w:val="20"/>
                <w:lang w:val="sk-SK"/>
              </w:rPr>
            </w:pPr>
            <w:r>
              <w:rPr>
                <w:rFonts w:ascii="Times New Roman" w:hAnsi="Times New Roman"/>
                <w:sz w:val="20"/>
                <w:szCs w:val="20"/>
                <w:lang w:val="sk-SK"/>
              </w:rPr>
              <w:t>Pokia</w:t>
            </w:r>
            <w:r>
              <w:rPr>
                <w:rFonts w:ascii="Times New Roman" w:eastAsia="EUAlbertina-Regu-Identity-H" w:hAnsi="Times New Roman" w:hint="default"/>
                <w:sz w:val="20"/>
                <w:szCs w:val="20"/>
                <w:lang w:val="sk-SK"/>
              </w:rPr>
              <w:t>ľ</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 xml:space="preserve">ide o </w:t>
            </w:r>
            <w:r>
              <w:rPr>
                <w:rFonts w:ascii="Times New Roman" w:eastAsia="EUAlbertina-Regu-Identity-H" w:hAnsi="Times New Roman" w:hint="default"/>
                <w:sz w:val="20"/>
                <w:szCs w:val="20"/>
                <w:lang w:val="sk-SK"/>
              </w:rPr>
              <w:t>č</w:t>
            </w:r>
            <w:r>
              <w:rPr>
                <w:rFonts w:ascii="Times New Roman" w:hAnsi="Times New Roman"/>
                <w:sz w:val="20"/>
                <w:szCs w:val="20"/>
                <w:lang w:val="sk-SK"/>
              </w:rPr>
              <w:t>innos</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vydávania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požiadavky na vlastné zdroje inštitúcie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sa vypo</w:t>
            </w:r>
            <w:r>
              <w:rPr>
                <w:rFonts w:ascii="Times New Roman" w:eastAsia="EUAlbertina-Regu-Identity-H" w:hAnsi="Times New Roman" w:hint="default"/>
                <w:sz w:val="20"/>
                <w:szCs w:val="20"/>
                <w:lang w:val="sk-SK"/>
              </w:rPr>
              <w:t>č</w:t>
            </w:r>
            <w:r>
              <w:rPr>
                <w:rFonts w:ascii="Times New Roman" w:hAnsi="Times New Roman"/>
                <w:sz w:val="20"/>
                <w:szCs w:val="20"/>
                <w:lang w:val="sk-SK"/>
              </w:rPr>
              <w:t>ítajú pod</w:t>
            </w:r>
            <w:r>
              <w:rPr>
                <w:rFonts w:ascii="Times New Roman" w:eastAsia="EUAlbertina-Regu-Identity-H" w:hAnsi="Times New Roman" w:hint="default"/>
                <w:sz w:val="20"/>
                <w:szCs w:val="20"/>
                <w:lang w:val="sk-SK"/>
              </w:rPr>
              <w:t>ľ</w:t>
            </w:r>
            <w:r>
              <w:rPr>
                <w:rFonts w:ascii="Times New Roman" w:hAnsi="Times New Roman"/>
                <w:sz w:val="20"/>
                <w:szCs w:val="20"/>
                <w:lang w:val="sk-SK"/>
              </w:rPr>
              <w:t>a metódy D stanovenej v odseku 3.</w:t>
            </w:r>
          </w:p>
          <w:p w:rsidR="001C008C">
            <w:pPr>
              <w:autoSpaceDE w:val="0"/>
              <w:autoSpaceDN w:val="0"/>
              <w:bidi w:val="0"/>
              <w:adjustRightInd w:val="0"/>
              <w:spacing w:after="0" w:line="240" w:lineRule="auto"/>
              <w:rPr>
                <w:rFonts w:ascii="Times New Roman" w:hAnsi="Times New Roman"/>
                <w:sz w:val="20"/>
                <w:szCs w:val="20"/>
                <w:lang w:val="sk-SK"/>
              </w:rPr>
            </w:pPr>
          </w:p>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hAnsi="Times New Roman"/>
                <w:sz w:val="20"/>
                <w:szCs w:val="20"/>
                <w:lang w:val="sk-SK"/>
              </w:rPr>
              <w:t>Inštitúcie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majú vždy vlastné zdroje, ktoré sú vyššie alebo rovnaké ako súhrn požiadaviek uvedený v prvom a druhom pododseku.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O5</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 xml:space="preserve">§96 O1 </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Vlastné zdroje financovania inštitúcie elektronických peňazí, ktorá vykonáva činnosti podľa § 81 ods. 2 písm. a), ktoré nesúvisia s vydávaním elektronických peňazí, sa vypočítavajú ako súčet hodnoty zistenej podľa § 72 ods. 2 a 3 a hodnoty zistenej podľa odsekov 1 a 2.</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je povinná mať vlastné zdroje financovania najmenej vo výške 2% priemeru dlžných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Opatrením, ktoré vydá Národná banka Slovenska a ktoré sa vyhlasuje v Zbierke zákonov Slovenskej republiky, sa ustanovia</w:t>
            </w:r>
          </w:p>
          <w:p w:rsidR="001C008C">
            <w:pPr>
              <w:pStyle w:val="abc"/>
              <w:bidi w:val="0"/>
              <w:spacing w:after="0" w:line="240" w:lineRule="auto"/>
              <w:rPr>
                <w:rFonts w:ascii="Times New Roman" w:hAnsi="Times New Roman"/>
                <w:lang w:eastAsia="sk-SK"/>
              </w:rPr>
            </w:pPr>
            <w:r>
              <w:rPr>
                <w:rFonts w:ascii="Times New Roman" w:hAnsi="Times New Roman"/>
              </w:rPr>
              <w:t>b) spôsob a metódy výpočtu hodnoty a rizikové váhy investícií, aktív, vymedzených rizikovo vážených aktív a vlastných zdrojov financovania inštitúcie elektronických peňazí, lehoty a termíny na vykonávanie týchto výpočtov, ako aj to, čo tvorí riziká, investície, aktíva, vymedzené rizikovo vážené aktíva a vlastné zdroje financovania inštitúcie elektronických peňazí, ďalšie podrobnosti o investíciách a vlastných zdrojoch financovania inštitúcie elektronických peňazí, pravidlá a metódy zisťovania a výpočtu rizík a spôsob a postup riadenia rizík inštitúcie elektronických peňazí a podrobnosti o systéme riadenia rizík, administratívnych postupoch a vnútornom kontrolnom systéme inštitúcie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Č5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rsidRPr="00815F90">
            <w:pPr>
              <w:autoSpaceDE w:val="0"/>
              <w:autoSpaceDN w:val="0"/>
              <w:bidi w:val="0"/>
              <w:adjustRightInd w:val="0"/>
              <w:spacing w:after="0" w:line="240" w:lineRule="auto"/>
              <w:rPr>
                <w:rFonts w:ascii="Times New Roman" w:hAnsi="Times New Roman"/>
                <w:lang w:val="sk-SK" w:eastAsia="sk-SK"/>
              </w:rPr>
            </w:pPr>
            <w:r>
              <w:rPr>
                <w:rFonts w:ascii="Times New Roman" w:hAnsi="Times New Roman"/>
                <w:sz w:val="20"/>
                <w:szCs w:val="20"/>
                <w:lang w:val="sk-SK"/>
              </w:rPr>
              <w:t>Metóda D: vlastné zdroje inštitúcie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 xml:space="preserve">ažníctva na </w:t>
            </w:r>
            <w:r>
              <w:rPr>
                <w:rFonts w:ascii="Times New Roman" w:eastAsia="EUAlbertina-Regu-Identity-H" w:hAnsi="Times New Roman" w:hint="default"/>
                <w:sz w:val="20"/>
                <w:szCs w:val="20"/>
                <w:lang w:val="sk-SK"/>
              </w:rPr>
              <w:t>č</w:t>
            </w:r>
            <w:r>
              <w:rPr>
                <w:rFonts w:ascii="Times New Roman" w:hAnsi="Times New Roman"/>
                <w:sz w:val="20"/>
                <w:szCs w:val="20"/>
                <w:lang w:val="sk-SK"/>
              </w:rPr>
              <w:t>innos</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vydávania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predstavujú aspo</w:t>
            </w:r>
            <w:r>
              <w:rPr>
                <w:rFonts w:ascii="Times New Roman" w:eastAsia="EUAlbertina-Regu-Identity-H" w:hAnsi="Times New Roman" w:hint="default"/>
                <w:sz w:val="20"/>
                <w:szCs w:val="20"/>
                <w:lang w:val="sk-SK"/>
              </w:rPr>
              <w:t>ň</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2 % priemeru dlžných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je povinná mať vlastné zdroje financovania najmenej vo výške 2% priemeru dlžných elektronických peňazí.</w:t>
            </w:r>
          </w:p>
          <w:p w:rsidR="001C008C">
            <w:pPr>
              <w:autoSpaceDE w:val="0"/>
              <w:autoSpaceDN w:val="0"/>
              <w:bidi w:val="0"/>
              <w:spacing w:after="0" w:line="240" w:lineRule="auto"/>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Č5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adjustRightInd w:val="0"/>
              <w:spacing w:after="0" w:line="240" w:lineRule="auto"/>
              <w:rPr>
                <w:rFonts w:ascii="Times New Roman" w:hAnsi="Times New Roman"/>
                <w:sz w:val="20"/>
                <w:szCs w:val="20"/>
                <w:lang w:val="sk-SK" w:eastAsia="sk-SK"/>
              </w:rPr>
            </w:pPr>
            <w:r>
              <w:rPr>
                <w:rFonts w:ascii="Times New Roman" w:hAnsi="Times New Roman"/>
                <w:sz w:val="20"/>
                <w:szCs w:val="20"/>
                <w:lang w:val="sk-SK"/>
              </w:rPr>
              <w:t>Ak inštitúcia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vykonáva ktorúko</w:t>
            </w:r>
            <w:r>
              <w:rPr>
                <w:rFonts w:ascii="Times New Roman" w:eastAsia="EUAlbertina-Regu-Identity-H" w:hAnsi="Times New Roman" w:hint="default"/>
                <w:sz w:val="20"/>
                <w:szCs w:val="20"/>
                <w:lang w:val="sk-SK"/>
              </w:rPr>
              <w:t>ľ</w:t>
            </w:r>
            <w:r>
              <w:rPr>
                <w:rFonts w:ascii="Times New Roman" w:hAnsi="Times New Roman"/>
                <w:sz w:val="20"/>
                <w:szCs w:val="20"/>
                <w:lang w:val="sk-SK"/>
              </w:rPr>
              <w:t xml:space="preserve">vek z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inností uvedených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6 ods. 1 písm. a), ktoré nesúvisia s vydávaním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 xml:space="preserve">azí ani so žiadnou z </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inností uvedených v </w:t>
            </w:r>
            <w:r>
              <w:rPr>
                <w:rFonts w:ascii="Times New Roman" w:eastAsia="EUAlbertina-Regu-Identity-H" w:hAnsi="Times New Roman" w:hint="default"/>
                <w:sz w:val="20"/>
                <w:szCs w:val="20"/>
                <w:lang w:val="sk-SK"/>
              </w:rPr>
              <w:t>č</w:t>
            </w:r>
            <w:r>
              <w:rPr>
                <w:rFonts w:ascii="Times New Roman" w:hAnsi="Times New Roman"/>
                <w:sz w:val="20"/>
                <w:szCs w:val="20"/>
                <w:lang w:val="sk-SK"/>
              </w:rPr>
              <w:t>lánku 6 ods. 1 písm. b) až e), a suma dlžných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nie je vopred známa, príslušné orgány tejto inštitúcii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umožnia, aby vypo</w:t>
            </w:r>
            <w:r>
              <w:rPr>
                <w:rFonts w:ascii="Times New Roman" w:eastAsia="EUAlbertina-Regu-Identity-H" w:hAnsi="Times New Roman" w:hint="default"/>
                <w:sz w:val="20"/>
                <w:szCs w:val="20"/>
                <w:lang w:val="sk-SK"/>
              </w:rPr>
              <w:t>č</w:t>
            </w:r>
            <w:r>
              <w:rPr>
                <w:rFonts w:ascii="Times New Roman" w:hAnsi="Times New Roman"/>
                <w:sz w:val="20"/>
                <w:szCs w:val="20"/>
                <w:lang w:val="sk-SK"/>
              </w:rPr>
              <w:t xml:space="preserve">ítala požiadavky na svoje vlastné zdroje na základe reprezentatívnej </w:t>
            </w:r>
            <w:r>
              <w:rPr>
                <w:rFonts w:ascii="Times New Roman" w:eastAsia="EUAlbertina-Regu-Identity-H" w:hAnsi="Times New Roman" w:hint="default"/>
                <w:sz w:val="20"/>
                <w:szCs w:val="20"/>
                <w:lang w:val="sk-SK"/>
              </w:rPr>
              <w:t>č</w:t>
            </w:r>
            <w:r>
              <w:rPr>
                <w:rFonts w:ascii="Times New Roman" w:hAnsi="Times New Roman"/>
                <w:sz w:val="20"/>
                <w:szCs w:val="20"/>
                <w:lang w:val="sk-SK"/>
              </w:rPr>
              <w:t>asti, o ktorej sa predpokladá, že sa použije na vydávanie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 xml:space="preserve">azí, a to za predpokladu, že takúto reprezentatívnu </w:t>
            </w:r>
            <w:r>
              <w:rPr>
                <w:rFonts w:ascii="Times New Roman" w:eastAsia="EUAlbertina-Regu-Identity-H" w:hAnsi="Times New Roman" w:hint="default"/>
                <w:sz w:val="20"/>
                <w:szCs w:val="20"/>
                <w:lang w:val="sk-SK"/>
              </w:rPr>
              <w:t>č</w:t>
            </w:r>
            <w:r>
              <w:rPr>
                <w:rFonts w:ascii="Times New Roman" w:hAnsi="Times New Roman"/>
                <w:sz w:val="20"/>
                <w:szCs w:val="20"/>
                <w:lang w:val="sk-SK"/>
              </w:rPr>
              <w:t>as</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možno primerane odhadnú</w:t>
            </w:r>
            <w:r>
              <w:rPr>
                <w:rFonts w:ascii="Times New Roman" w:eastAsia="EUAlbertina-Regu-Identity-H" w:hAnsi="Times New Roman" w:hint="default"/>
                <w:sz w:val="20"/>
                <w:szCs w:val="20"/>
                <w:lang w:val="sk-SK"/>
              </w:rPr>
              <w:t>ť</w:t>
            </w:r>
            <w:r>
              <w:rPr>
                <w:rFonts w:ascii="Times New Roman" w:eastAsia="EUAlbertina-Regu-Identity-H" w:hAnsi="Times New Roman" w:hint="default"/>
                <w:sz w:val="20"/>
                <w:szCs w:val="20"/>
                <w:lang w:val="sk-SK"/>
              </w:rPr>
              <w:t xml:space="preserve"> </w:t>
            </w:r>
            <w:r>
              <w:rPr>
                <w:rFonts w:ascii="Times New Roman" w:hAnsi="Times New Roman"/>
                <w:sz w:val="20"/>
                <w:szCs w:val="20"/>
                <w:lang w:val="sk-SK"/>
              </w:rPr>
              <w:t>na základe historických údajov a k spokojnosti príslušných orgánov. Ak inštitúcia elektronického pe</w:t>
            </w:r>
            <w:r>
              <w:rPr>
                <w:rFonts w:ascii="Times New Roman" w:eastAsia="EUAlbertina-Regu-Identity-H" w:hAnsi="Times New Roman" w:hint="default"/>
                <w:sz w:val="20"/>
                <w:szCs w:val="20"/>
                <w:lang w:val="sk-SK"/>
              </w:rPr>
              <w:t>ň</w:t>
            </w:r>
            <w:r>
              <w:rPr>
                <w:rFonts w:ascii="Times New Roman" w:hAnsi="Times New Roman"/>
                <w:sz w:val="20"/>
                <w:szCs w:val="20"/>
                <w:lang w:val="sk-SK"/>
              </w:rPr>
              <w:t>ažníctva neobchodovala po</w:t>
            </w:r>
            <w:r>
              <w:rPr>
                <w:rFonts w:ascii="Times New Roman" w:eastAsia="EUAlbertina-Regu-Identity-H" w:hAnsi="Times New Roman" w:hint="default"/>
                <w:sz w:val="20"/>
                <w:szCs w:val="20"/>
                <w:lang w:val="sk-SK"/>
              </w:rPr>
              <w:t>č</w:t>
            </w:r>
            <w:r>
              <w:rPr>
                <w:rFonts w:ascii="Times New Roman" w:hAnsi="Times New Roman"/>
                <w:sz w:val="20"/>
                <w:szCs w:val="20"/>
                <w:lang w:val="sk-SK"/>
              </w:rPr>
              <w:t>as dostato</w:t>
            </w:r>
            <w:r>
              <w:rPr>
                <w:rFonts w:ascii="Times New Roman" w:eastAsia="EUAlbertina-Regu-Identity-H" w:hAnsi="Times New Roman" w:hint="default"/>
                <w:sz w:val="20"/>
                <w:szCs w:val="20"/>
                <w:lang w:val="sk-SK"/>
              </w:rPr>
              <w:t>č</w:t>
            </w:r>
            <w:r>
              <w:rPr>
                <w:rFonts w:ascii="Times New Roman" w:hAnsi="Times New Roman"/>
                <w:sz w:val="20"/>
                <w:szCs w:val="20"/>
                <w:lang w:val="sk-SK"/>
              </w:rPr>
              <w:t>ne dlhého obdobia, požiadavky na svoje vlastné zdroje vypo</w:t>
            </w:r>
            <w:r>
              <w:rPr>
                <w:rFonts w:ascii="Times New Roman" w:eastAsia="EUAlbertina-Regu-Identity-H" w:hAnsi="Times New Roman" w:hint="default"/>
                <w:sz w:val="20"/>
                <w:szCs w:val="20"/>
                <w:lang w:val="sk-SK"/>
              </w:rPr>
              <w:t>č</w:t>
            </w:r>
            <w:r>
              <w:rPr>
                <w:rFonts w:ascii="Times New Roman" w:hAnsi="Times New Roman"/>
                <w:sz w:val="20"/>
                <w:szCs w:val="20"/>
                <w:lang w:val="sk-SK"/>
              </w:rPr>
              <w:t>íta na základe plánovaných dlžných elektronických pe</w:t>
            </w:r>
            <w:r>
              <w:rPr>
                <w:rFonts w:ascii="Times New Roman" w:eastAsia="EUAlbertina-Regu-Identity-H" w:hAnsi="Times New Roman" w:hint="default"/>
                <w:sz w:val="20"/>
                <w:szCs w:val="20"/>
                <w:lang w:val="sk-SK"/>
              </w:rPr>
              <w:t>ň</w:t>
            </w:r>
            <w:r>
              <w:rPr>
                <w:rFonts w:ascii="Times New Roman" w:hAnsi="Times New Roman"/>
                <w:sz w:val="20"/>
                <w:szCs w:val="20"/>
                <w:lang w:val="sk-SK"/>
              </w:rPr>
              <w:t>azí doložených podnikate</w:t>
            </w:r>
            <w:r>
              <w:rPr>
                <w:rFonts w:ascii="Times New Roman" w:eastAsia="EUAlbertina-Regu-Identity-H" w:hAnsi="Times New Roman" w:hint="default"/>
                <w:sz w:val="20"/>
                <w:szCs w:val="20"/>
                <w:lang w:val="sk-SK"/>
              </w:rPr>
              <w:t>ľ</w:t>
            </w:r>
            <w:r>
              <w:rPr>
                <w:rFonts w:ascii="Times New Roman" w:hAnsi="Times New Roman"/>
                <w:sz w:val="20"/>
                <w:szCs w:val="20"/>
                <w:lang w:val="sk-SK"/>
              </w:rPr>
              <w:t>ským plánom a v súlade so všetkými úpravami tohto plánu požadovanými príslušnými orgánmi.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O7</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O4</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color w:val="000000"/>
              </w:rPr>
            </w:pPr>
            <w:r>
              <w:rPr>
                <w:rFonts w:ascii="Times New Roman" w:hAnsi="Times New Roman"/>
                <w:color w:val="000000"/>
              </w:rPr>
              <w:t>Ak inštitúcia elektronických peňazí vykonáva niektorú z činností podľa § 81 ods. 2 písm. a), ktoré nesúvisia s vydávaním elektronických peňazí a ani so žiadnou činnosťou uvedenou v § 81 ods. 2 písm. b) až e) a priemer dlžných elektronických peňazí nie je vopred známy, určí sa jeho hodnota so súhlasom Národnej banky Slovenska ako odhad predpokladaného objemu priemeru dlžných elektronických peňazí, získaný z dostupného časového radu údajov o dlžných elektronických peniazoch. Ak priemer dlžných elektronických peňazí nie je možné získať ani týmto spôsobom, určí sa jeho hodnota na základe schváleného obchodného plánu podnikania zohľadňujúceho požiadavky Národnej banky Slovenska a vychádzajúceho z navrhovanej stratégie činnosti žiadateľa obsiahnutého v žiadosti podľa § 82 ods. 4 písm. h).</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rPr>
              <w:t>Ak inštitúcia elektronických peňazí vydáva elektronické peniaze kratšie ako šesť mesiacov, priemer dlžných elektronických peňazí sa určí ako plánovaný priemer dlžných elektronických peňazí predpokladaný v obchodnom pláne podnikania.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Č5 O5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Na základe hodnotenia postupov riadenia rizika, databáz rizík straty a mechanizmov vnútornej kontroly inštitúcie elektronického peňažníctva môžu príslušné orgány požadovať, aby inštitúcia elektronického peňažníctva mala vlastné zdroje, ktoré sú až o 20 % vyššie, ako by bola suma, ku ktorej by sa dospelo pri uplatnení príslušnej metódy v súlade s odsekom 2 alebo môžu inštitúcii elektronického peňažníctva povoliť, aby mala vlastné zdroje, ktoré sú až o 20 % nižšie, ako by bola suma, ku ktorej by sa dospelo pri uplatnení príslušnej metódy v súlade s odsekom 2.</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 xml:space="preserve">§96 O1 </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Opatrením, ktoré vydá Národná banka Slovenska a ktoré sa vyhlasuje v Zbierke zákonov Slovenskej republiky, sa ustanovia</w:t>
            </w:r>
          </w:p>
          <w:p w:rsidR="001C008C">
            <w:pPr>
              <w:pStyle w:val="abc"/>
              <w:bidi w:val="0"/>
              <w:spacing w:after="0" w:line="240" w:lineRule="auto"/>
              <w:rPr>
                <w:rFonts w:ascii="Times New Roman" w:hAnsi="Times New Roman"/>
                <w:lang w:eastAsia="sk-SK"/>
              </w:rPr>
            </w:pPr>
            <w:r>
              <w:rPr>
                <w:rFonts w:ascii="Times New Roman" w:hAnsi="Times New Roman"/>
              </w:rPr>
              <w:t>b) spôsob a metódy výpočtu hodnoty a rizikové váhy investícií, aktív, vymedzených rizikovo vážených aktív a vlastných zdrojov financovania inštitúcie elektronických peňazí, lehoty a termíny na vykonávanie týchto výpočtov, ako aj to, čo tvorí riziká, investície, aktíva, vymedzené rizikovo vážené aktíva a vlastné zdroje financovania inštitúcie elektronických peňazí, ďalšie podrobnosti o investíciách a vlastných zdrojoch financovania inštitúcie elektronických peňazí, pravidlá a metódy zisťovania a výpočtu rizík a spôsob a postup riadenia rizík inštitúcie elektronických peňazí a podrobnosti o systéme riadenia rizík, administratívnych postupoch a vnútornom kontrolnom systéme inštitúcie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Č5 O6</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Členské štáty prijmú potrebné opatrenia na zabránenie viacnásobnému používaniu prvkov vhodných pre vlastné zdroje, ak:</w:t>
            </w:r>
          </w:p>
          <w:p w:rsidR="001C008C">
            <w:pPr>
              <w:pStyle w:val="Normlny"/>
              <w:bidi w:val="0"/>
              <w:spacing w:after="0" w:line="240" w:lineRule="auto"/>
              <w:rPr>
                <w:rFonts w:ascii="Times New Roman" w:hAnsi="Times New Roman"/>
              </w:rPr>
            </w:pPr>
            <w:r>
              <w:rPr>
                <w:rFonts w:ascii="Times New Roman" w:hAnsi="Times New Roman"/>
              </w:rPr>
              <w:t>a) inštitúcia elektronického peňažníctva patrí do tej istej skupiny ako iná inštitúcia elektronického peňažníctva, úverová inštitúcia, platobná inštitúcia, investičná spoločnosť, správcovská spoločnosť alebo poisťovňa či zaisťovňa;</w:t>
            </w:r>
          </w:p>
          <w:p w:rsidR="001C008C">
            <w:pPr>
              <w:pStyle w:val="Normlny"/>
              <w:bidi w:val="0"/>
              <w:spacing w:after="0" w:line="240" w:lineRule="auto"/>
              <w:rPr>
                <w:rFonts w:ascii="Times New Roman" w:hAnsi="Times New Roman"/>
                <w:lang w:eastAsia="sk-SK"/>
              </w:rPr>
            </w:pPr>
            <w:r>
              <w:rPr>
                <w:rFonts w:ascii="Times New Roman" w:hAnsi="Times New Roman"/>
                <w:lang w:eastAsia="sk-SK"/>
              </w:rPr>
              <w:t xml:space="preserve">b) </w:t>
            </w:r>
            <w:r>
              <w:rPr>
                <w:rFonts w:ascii="Times New Roman" w:hAnsi="Times New Roman"/>
              </w:rPr>
              <w:t>inštitúcia elektronického peňažníctva vykonáva činnosti iné ako vydávanie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O6</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 xml:space="preserve">§96 O1 </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Ak inštitúcia elektronických peňazí vykonáva iné činnosti ako vydávanie elektronických peňazí  alebo patrí do tej istej skupiny ako iná inštitúcia elektronických peňazí, banka, platobná inštitúcia, obchodník s cennými papiermi, správcovská spoločnosť, poisťovňa alebo zaisťovňa nesmú sa hodnoty na výpočet vlastných zdrojov použiť viacnásobne.</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Opatrením, ktoré vydá Národná banka Slovenska a ktoré sa vyhlasuje v Zbierke zákonov Slovenskej republiky, sa ustanovia</w:t>
            </w:r>
          </w:p>
          <w:p w:rsidR="001C008C">
            <w:pPr>
              <w:pStyle w:val="abc"/>
              <w:bidi w:val="0"/>
              <w:spacing w:after="0" w:line="240" w:lineRule="auto"/>
              <w:rPr>
                <w:rFonts w:ascii="Times New Roman" w:hAnsi="Times New Roman"/>
                <w:lang w:eastAsia="sk-SK"/>
              </w:rPr>
            </w:pPr>
            <w:r>
              <w:rPr>
                <w:rFonts w:ascii="Times New Roman" w:hAnsi="Times New Roman"/>
              </w:rPr>
              <w:t>b) spôsob a metódy výpočtu hodnoty a rizikové váhy investícií, aktív, vymedzených rizikovo vážených aktív a vlastných zdrojov financovania inštitúcie elektronických peňazí, lehoty a termíny na vykonávanie týchto výpočtov, ako aj to, čo tvorí riziká, investície, aktíva, vymedzené rizikovo vážené aktíva a vlastné zdroje financovania inštitúcie elektronických peňazí, ďalšie podrobnosti o investíciách a vlastných zdrojoch financovania inštitúcie elektronických peňazí, pravidlá a metódy zisťovania a výpočtu rizík a spôsob a postup riadenia rizík inštitúcie elektronických peňazí a podrobnosti o systéme riadenia rizík, administratívnych postupoch a vnútornom kontrolnom systéme inštitúcie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Č5 O7</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Ak sú splnené podmienky ustanovené v článku 69 smernice 2006/48//ES, členské štáty alebo ich príslušné orgány sa môžu rozhodnúť neuplatňovať odseky 2 a 3 tohto článku na inštitúcie elektronického peňažníctva, ktoré podliehajú konsolidovanému dohľadu materskej úverovej inštitúcie podľa smernice 2006/48/ES.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r>
              <w:rPr>
                <w:rFonts w:ascii="Times New Roman" w:hAnsi="Times New Roman"/>
                <w:b w:val="0"/>
                <w:bCs w:val="0"/>
                <w:sz w:val="20"/>
                <w:szCs w:val="20"/>
              </w:rPr>
              <w:t>Nevyužitá národná voľba</w:t>
            </w: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Č6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Inštitúcie elektronického peňažníctva sú okrem vydávania elektronických peňazí oprávnené vykonávať akúkoľvek z týchto činností:</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a) poskytovanie platobných služieb uvedených v prílohe k smernici 2007/64/ES;</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lang w:eastAsia="sk-SK"/>
              </w:rPr>
              <w:t xml:space="preserve">b) </w:t>
            </w:r>
            <w:r>
              <w:rPr>
                <w:rFonts w:ascii="Times New Roman" w:hAnsi="Times New Roman"/>
              </w:rPr>
              <w:t>poskytovanie úverov súvisiacich s platobnými službami uvedenými v bodoch 4, 5 alebo 7 prílohy k smernici 2007/64/ES, ak sú splnené podmienky ustanovené v článku 16 ods. 3 a 5 tejto smernice;</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c) poskytovanie prevádzkových služieb a s nimi úzko súvisiacich pomocných služieb, pokiaľ ide o vydávanie elektronických peňazí alebo poskytovane platobných služieb uvedených v písmene a);</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d) prevádzkovanie platobných systémov v zmysle článku 4 bodu 6 smernice 2007/64/ES a bez toho, aby bol dotknutý článok 28 uvedenej smernice;</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e) obchodné činnosti iné ako vydávanie elektronických peňazí so zreteľom na platné právne predpisy Spoločenstva a vnútroštátne právne predpisy.</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Úver uvedený v prvom pododseku písm. b) sa neposkytne z prostriedkov získaných výmenou za elektronické peniaze a držaných v súlade s článkom 7 ods. 1.</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O2 Pb)</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Inštitúcia elektronických peňazí podľa odseku 1 môže okrem činností podľa odseku 1 vykonávať aj tieto ďalšie činnosti:</w:t>
            </w:r>
          </w:p>
          <w:p w:rsidR="001C008C">
            <w:pPr>
              <w:bidi w:val="0"/>
              <w:spacing w:after="0" w:line="240" w:lineRule="auto"/>
              <w:jc w:val="both"/>
              <w:rPr>
                <w:rFonts w:ascii="Times New Roman" w:hAnsi="Times New Roman"/>
                <w:sz w:val="20"/>
                <w:szCs w:val="20"/>
                <w:lang w:val="sk-SK"/>
              </w:rPr>
            </w:pP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a) poskytovať platobné služby podľa § 2 ods. 1, ktoré má uvedené v povolení na</w:t>
            </w:r>
            <w:r>
              <w:rPr>
                <w:rFonts w:ascii="Times New Roman" w:hAnsi="Times New Roman"/>
                <w:color w:val="FF0000"/>
                <w:sz w:val="20"/>
                <w:szCs w:val="20"/>
                <w:lang w:val="sk-SK"/>
              </w:rPr>
              <w:t xml:space="preserve"> </w:t>
            </w:r>
            <w:r>
              <w:rPr>
                <w:rFonts w:ascii="Times New Roman" w:hAnsi="Times New Roman"/>
                <w:sz w:val="20"/>
                <w:szCs w:val="20"/>
                <w:lang w:val="sk-SK"/>
              </w:rPr>
              <w:t>vydávanie elektronických peňazí; na poskytovanie platobných služieb sa vzťahujú ustanovenia druhej časti tohto zákona,</w:t>
            </w:r>
          </w:p>
          <w:p w:rsidR="001C008C">
            <w:pPr>
              <w:bidi w:val="0"/>
              <w:spacing w:after="0" w:line="240" w:lineRule="auto"/>
              <w:jc w:val="both"/>
              <w:rPr>
                <w:rFonts w:ascii="Times New Roman" w:hAnsi="Times New Roman"/>
                <w:sz w:val="20"/>
                <w:szCs w:val="20"/>
                <w:lang w:val="sk-SK"/>
              </w:rPr>
            </w:pP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b) poskytovať úvery používateľom platobných služieb súvisiace s platobnými službami podľa § 2 ods. 1 písm. d), f) alebo písm. g), ak má túto činnosť uvedenú v povolení na vydávanie elektronických peňazí; takýto úver sa neposkytuje z finančných prostriedkov prijatých za vydané elektronické peniaze ani z prostriedkov prijatých na účel poskytovania platobných služieb; na poskytovanie úverov sa vzťahujú ustanovenia § 77 ods. 5,</w:t>
            </w:r>
          </w:p>
          <w:p w:rsidR="001C008C">
            <w:pPr>
              <w:bidi w:val="0"/>
              <w:spacing w:after="0" w:line="240" w:lineRule="auto"/>
              <w:jc w:val="both"/>
              <w:rPr>
                <w:rFonts w:ascii="Times New Roman" w:hAnsi="Times New Roman"/>
                <w:sz w:val="20"/>
                <w:szCs w:val="20"/>
                <w:lang w:val="sk-SK"/>
              </w:rPr>
            </w:pP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c) poskytovať prevádzkové služby a s nimi úzko súvisiace pomocné služby, ktoré bezprostredne súvisia s</w:t>
            </w:r>
          </w:p>
          <w:p w:rsidR="001C008C">
            <w:pPr>
              <w:bidi w:val="0"/>
              <w:spacing w:after="0" w:line="240" w:lineRule="auto"/>
              <w:ind w:left="709"/>
              <w:jc w:val="both"/>
              <w:rPr>
                <w:rFonts w:ascii="Times New Roman" w:hAnsi="Times New Roman"/>
                <w:sz w:val="20"/>
                <w:szCs w:val="20"/>
                <w:lang w:val="sk-SK"/>
              </w:rPr>
            </w:pPr>
            <w:r>
              <w:rPr>
                <w:rFonts w:ascii="Times New Roman" w:hAnsi="Times New Roman"/>
                <w:sz w:val="20"/>
                <w:szCs w:val="20"/>
                <w:lang w:val="sk-SK"/>
              </w:rPr>
              <w:t>1. vydávaním elektronických peňazí alebo</w:t>
            </w:r>
          </w:p>
          <w:p w:rsidR="001C008C">
            <w:pPr>
              <w:bidi w:val="0"/>
              <w:spacing w:after="0" w:line="240" w:lineRule="auto"/>
              <w:ind w:left="709"/>
              <w:jc w:val="both"/>
              <w:rPr>
                <w:rFonts w:ascii="Times New Roman" w:hAnsi="Times New Roman"/>
                <w:sz w:val="20"/>
                <w:szCs w:val="20"/>
                <w:lang w:val="sk-SK"/>
              </w:rPr>
            </w:pPr>
            <w:r>
              <w:rPr>
                <w:rFonts w:ascii="Times New Roman" w:hAnsi="Times New Roman"/>
                <w:sz w:val="20"/>
                <w:szCs w:val="20"/>
                <w:lang w:val="sk-SK"/>
              </w:rPr>
              <w:t>2. poskytovaním platobných služieb,</w:t>
            </w:r>
          </w:p>
          <w:p w:rsidR="001C008C">
            <w:pPr>
              <w:bidi w:val="0"/>
              <w:spacing w:after="0" w:line="240" w:lineRule="auto"/>
              <w:ind w:left="709"/>
              <w:jc w:val="both"/>
              <w:rPr>
                <w:rFonts w:ascii="Times New Roman" w:hAnsi="Times New Roman"/>
                <w:sz w:val="20"/>
                <w:szCs w:val="20"/>
                <w:lang w:val="sk-SK"/>
              </w:rPr>
            </w:pPr>
          </w:p>
          <w:p w:rsidR="001C008C">
            <w:pPr>
              <w:bidi w:val="0"/>
              <w:spacing w:after="0" w:line="240" w:lineRule="auto"/>
              <w:ind w:left="709"/>
              <w:jc w:val="both"/>
              <w:rPr>
                <w:rFonts w:ascii="Times New Roman" w:hAnsi="Times New Roman"/>
                <w:sz w:val="20"/>
                <w:szCs w:val="20"/>
                <w:lang w:val="sk-SK"/>
              </w:rPr>
            </w:pP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d) prevádzkovať platobný systém, ak má na túto činnosť udelené povolenie podľa § 57,</w:t>
            </w:r>
          </w:p>
          <w:p w:rsidR="001C008C">
            <w:pPr>
              <w:bidi w:val="0"/>
              <w:spacing w:after="0" w:line="240" w:lineRule="auto"/>
              <w:jc w:val="both"/>
              <w:rPr>
                <w:rFonts w:ascii="Times New Roman" w:hAnsi="Times New Roman"/>
                <w:sz w:val="20"/>
                <w:szCs w:val="20"/>
                <w:lang w:val="sk-SK"/>
              </w:rPr>
            </w:pPr>
          </w:p>
          <w:p w:rsidR="001C008C">
            <w:pPr>
              <w:bidi w:val="0"/>
              <w:spacing w:after="0" w:line="240" w:lineRule="auto"/>
              <w:jc w:val="both"/>
              <w:rPr>
                <w:rFonts w:ascii="Times New Roman" w:hAnsi="Times New Roman"/>
                <w:sz w:val="20"/>
                <w:szCs w:val="20"/>
                <w:lang w:val="sk-SK"/>
              </w:rPr>
            </w:pP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e) vykonávať iné obchodné činnosti ako vydávanie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rsidRPr="00815F90">
            <w:pPr>
              <w:bidi w:val="0"/>
              <w:spacing w:after="0" w:line="240" w:lineRule="auto"/>
              <w:jc w:val="both"/>
              <w:rPr>
                <w:rFonts w:ascii="Times New Roman" w:hAnsi="Times New Roman"/>
                <w:lang w:val="sk-SK" w:eastAsia="sk-SK"/>
              </w:rPr>
            </w:pPr>
            <w:r w:rsidRPr="00815F90">
              <w:rPr>
                <w:rFonts w:ascii="Times New Roman" w:hAnsi="Times New Roman"/>
                <w:sz w:val="20"/>
                <w:szCs w:val="20"/>
                <w:lang w:val="sk-SK"/>
              </w:rPr>
              <w:t xml:space="preserve">b) </w:t>
            </w:r>
            <w:r>
              <w:rPr>
                <w:rFonts w:ascii="Times New Roman" w:hAnsi="Times New Roman"/>
                <w:sz w:val="20"/>
                <w:szCs w:val="20"/>
                <w:lang w:val="sk-SK"/>
              </w:rPr>
              <w:t>poskytovať úvery používateľom platobných služieb súvisiace s platobnými službami podľa § 2 ods. 1 písm. d), f) alebo písm. g), ak má túto činnosť uvedenú v povolení na vydávanie elektronických peňazí; takýto úver sa neposkytuje z finančných prostriedkov prijatých za vydané</w:t>
            </w:r>
            <w:r w:rsidRPr="00815F90">
              <w:rPr>
                <w:rFonts w:ascii="Times New Roman" w:hAnsi="Times New Roman"/>
                <w:sz w:val="20"/>
                <w:szCs w:val="20"/>
                <w:lang w:val="sk-SK"/>
              </w:rPr>
              <w:t xml:space="preserve"> </w:t>
            </w:r>
            <w:r>
              <w:rPr>
                <w:rFonts w:ascii="Times New Roman" w:hAnsi="Times New Roman"/>
                <w:sz w:val="20"/>
                <w:szCs w:val="20"/>
                <w:lang w:val="sk-SK"/>
              </w:rPr>
              <w:t>elektronické peniaze ani z prostriedkov prijatých na účel poskytovania platobných služieb; na poskytovanie úverov sa vzťahujú ustanovenia § 77 ods. 5,</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Č6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Inštitúcie elektronického peňažníctva neprijímajú od verejnosti vklady alebo iné splatné prostriedky v zmysle článku 5 smernice 2006/48/ES.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O4</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Inštitúcia elektronických peňazí nesmie prijímať vklady.</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Č6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Peňažné prostriedky prijaté inštitúciou elektronického peňažníctva od majiteľa elektronických peňazí sa bezodkladne vymenia za elektronické peniaze. Tieto prostriedky nepredstavujú vklady ani iné splatné prostriedky prijaté od verejnosti v zmysle článku 5 smernice 2006/48/ES.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Elektronické peniaze možno vydať len na základe predchádzajúceho prijatia finančných prostriedkov, vo výške nominálnej hodnoty prijatých finančných prostriedkov. Prijaté finančné prostriedky, za ktoré vydavateľ elektronických peňazí ihneď vydal elektronické peniaze, nie sú vkladom.</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Č6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Článok 16 ods. 2 a 4 smernice 2007/64/ES sa uplatňuje na prostriedky prijaté za činnosti uvedené v ods. 1 písm. a) tohto článku, ktoré nie sú spojené s činnosťou vydávania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O6</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Pre inštitúciu elektronických peňazí platia rovnako povinnosti uvedené v § 77 ods. 4 a 7 až 9 pri nakladaní s finančnými prostriedkami prijatými na poskytovanie platobných služieb.</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rPr>
                <w:rFonts w:ascii="Times New Roman" w:hAnsi="Times New Roman"/>
                <w:sz w:val="20"/>
                <w:szCs w:val="20"/>
                <w:lang w:val="sk-SK" w:eastAsia="sk-SK"/>
              </w:rPr>
            </w:pPr>
            <w:r>
              <w:rPr>
                <w:rFonts w:ascii="Times New Roman" w:hAnsi="Times New Roman"/>
                <w:sz w:val="20"/>
                <w:szCs w:val="20"/>
                <w:lang w:val="sk-SK" w:eastAsia="sk-SK"/>
              </w:rPr>
              <w:t>Č7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Požiadavky na zabezpečenie finančných prostriedkov</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Členské štáty požadujú, aby inštitúcia elektronického peňažníctva zabezpečovala finančné prostriedky prijaté výmenou za vydané elektronické peniaze v súlade s článkom 9 ods. 1 a 2 smernice 2007/64/ES. Finančné prostriedky prijaté formou platby platobným nástrojom nemusia byť zabezpečené dovtedy, kým nie sú pripísané na platobný účet inštitúcie elektronického peňažníctva alebo inak sprístupnené inštitúcii elektronického peňažníctva v súlade s plnením časových požiadaviek stanovených v smernici 2007/64/ES, ak sú uplatniteľné. Tieto finančné prostriedky sa v každom prípade zabezpečujú najneskôr do piatich pracovných dní od vydania elektronických peňazí; pracovné dni sú definované v článku 4 bode 27 uvedenej smernice.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 xml:space="preserve">§81 O5 </w:t>
            </w:r>
          </w:p>
          <w:p w:rsidR="001C008C">
            <w:pPr>
              <w:pStyle w:val="Normlny"/>
              <w:bidi w:val="0"/>
              <w:spacing w:after="0" w:line="240" w:lineRule="auto"/>
              <w:jc w:val="center"/>
              <w:rPr>
                <w:rFonts w:ascii="Times New Roman" w:hAnsi="Times New Roman"/>
              </w:rPr>
            </w:pPr>
            <w:r>
              <w:rPr>
                <w:rFonts w:ascii="Times New Roman" w:hAnsi="Times New Roman"/>
              </w:rPr>
              <w:t>V1 V2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s>
              <w:bidi w:val="0"/>
              <w:spacing w:after="0" w:line="240" w:lineRule="auto"/>
              <w:rPr>
                <w:rFonts w:ascii="Times New Roman" w:hAnsi="Times New Roman"/>
              </w:rPr>
            </w:pPr>
          </w:p>
          <w:p w:rsidR="001C008C">
            <w:pPr>
              <w:pStyle w:val="abc"/>
              <w:widowControl/>
              <w:tabs>
                <w:tab w:val="clear" w:pos="360"/>
                <w:tab w:val="clear" w:pos="680"/>
              </w:tabs>
              <w:bidi w:val="0"/>
              <w:spacing w:after="0" w:line="240" w:lineRule="auto"/>
              <w:rPr>
                <w:rFonts w:ascii="Times New Roman" w:hAnsi="Times New Roman"/>
              </w:rPr>
            </w:pPr>
          </w:p>
          <w:p w:rsidR="001C008C">
            <w:pPr>
              <w:pStyle w:val="abc"/>
              <w:widowControl/>
              <w:tabs>
                <w:tab w:val="clear" w:pos="360"/>
                <w:tab w:val="clear" w:pos="680"/>
              </w:tabs>
              <w:bidi w:val="0"/>
              <w:spacing w:after="0" w:line="240" w:lineRule="auto"/>
              <w:rPr>
                <w:rFonts w:ascii="Times New Roman" w:hAnsi="Times New Roman"/>
              </w:rPr>
            </w:pPr>
          </w:p>
          <w:p w:rsidR="001C008C">
            <w:pPr>
              <w:pStyle w:val="abc"/>
              <w:widowControl/>
              <w:tabs>
                <w:tab w:val="clear" w:pos="360"/>
                <w:tab w:val="clear" w:pos="680"/>
              </w:tabs>
              <w:bidi w:val="0"/>
              <w:spacing w:after="0" w:line="240" w:lineRule="auto"/>
              <w:rPr>
                <w:rFonts w:ascii="Times New Roman" w:hAnsi="Times New Roman"/>
                <w:lang w:eastAsia="sk-SK"/>
              </w:rPr>
            </w:pPr>
            <w:r>
              <w:rPr>
                <w:rFonts w:ascii="Times New Roman" w:hAnsi="Times New Roman"/>
              </w:rPr>
              <w:t>Pre inštitúciu elektronických peňazí platia rovnako povinnosti uvedené v § 77 ods. 7 až 9 pri nakladaní s finančnými prostriedkami prijatými za vydané elektronické peniaze. Splnenie povinnosti podľa prvej vety nemusí inštitúcia elektronických peňazí uplatniť dovtedy, pokým nie sú tieto finančné prostriedky pripísané na jej účet alebo pokým jej nie sú inak sprístupnené; ihneď ako má inštitúcia elektronických peňazí sprístupnené tieto finančné prostriedky je povinná plniť povinnosti podľa prvej vety, a to najneskôr do piatich pracovných dní od vydania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rsidRPr="00815F90">
            <w:pPr>
              <w:autoSpaceDE w:val="0"/>
              <w:autoSpaceDN w:val="0"/>
              <w:bidi w:val="0"/>
              <w:spacing w:after="0" w:line="240" w:lineRule="auto"/>
              <w:jc w:val="center"/>
              <w:rPr>
                <w:rFonts w:ascii="Times New Roman" w:hAnsi="Times New Roman"/>
                <w:sz w:val="20"/>
                <w:szCs w:val="20"/>
                <w:lang w:val="sk-SK"/>
              </w:rPr>
            </w:pPr>
          </w:p>
          <w:p w:rsidR="001C008C" w:rsidRPr="00815F90">
            <w:pPr>
              <w:autoSpaceDE w:val="0"/>
              <w:autoSpaceDN w:val="0"/>
              <w:bidi w:val="0"/>
              <w:spacing w:after="0" w:line="240" w:lineRule="auto"/>
              <w:jc w:val="center"/>
              <w:rPr>
                <w:rFonts w:ascii="Times New Roman" w:hAnsi="Times New Roman"/>
                <w:sz w:val="20"/>
                <w:szCs w:val="20"/>
                <w:lang w:val="sk-SK"/>
              </w:rPr>
            </w:pPr>
          </w:p>
          <w:p w:rsidR="001C008C" w:rsidRPr="00815F90">
            <w:pPr>
              <w:autoSpaceDE w:val="0"/>
              <w:autoSpaceDN w:val="0"/>
              <w:bidi w:val="0"/>
              <w:spacing w:after="0" w:line="240" w:lineRule="auto"/>
              <w:jc w:val="center"/>
              <w:rPr>
                <w:rFonts w:ascii="Times New Roman" w:hAnsi="Times New Roman"/>
                <w:sz w:val="20"/>
                <w:szCs w:val="20"/>
                <w:lang w:val="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Č7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Na účely odseku 1 sú bezpečné, likvidné nízkorizikové aktíva položky patriace do jednej z kategórií uvedených v tabuľke 1 bodu 14 prílohy I k smernici Európskeho parlamentu a Rady 2006/49/ES zo 14. júna 2006 o kapitálovej primeranosti investičných spoločností a úverových inštitúcií [10], pri ktorých nie je kapitálová požiadavka na špecifické riziko vyššia ako 1,6 %, ale vylučuje ďalšie kvalifikované položky definované v bode 15 uvedenej prílohy.</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Na účely odseku 1 sú bezpečné, likvidné nízkorizikové aktíva aj podielové listy v podniku kolektívneho investovania podielových cenných papierov (PKIPCP), ktorý investuje výlučne do aktív uvedených v prvom pododseku.</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Vo výnimočných prípadoch a pri riadnom zdôvodnení môžu príslušné orgány na základe hodnotenia bezpečnosti, splatnosti, hodnoty alebo iných rizikových prvkov aktív uvedených v prvom a druhom pododseku určiť, ktoré z týchto aktív nepredstavujú bezpečné, likvidné nízkorizikové aktíva na účely uplatňovania odseku 1.</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 xml:space="preserve">§96 O1 </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lang w:eastAsia="sk-SK"/>
              </w:rPr>
              <w:t>Opatrením, ktoré vydá Národná banka Slovenska a ktoré sa vyhlasuje v Zbierke zákonov Slovenskej republiky, sa ustanovia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b) spôsob a metódy výpočtu hodnoty a rizikové váhy investícií, aktív, vymedzených rizikovo vážených aktív a vlastných zdrojov financovania inštitúcie elektronických peňazí, lehoty a termíny na vykonávanie týchto výpočtov, ako aj to, čo tvorí riziká, investície, aktíva, vymedzené rizikovo vážené aktíva a vlastné zdroje financovania inštitúcie elektronických peňazí, ďalšie podrobnosti o investíciách a vlastných zdrojoch financovania inštitúcie elektronických peňazí, pravidlá a metódy zisťovania a výpočtu rizík a spôsob a postup riadenia rizík inštitúcie elektronických peňazí a podrobnosti o systéme riadenia rizík, administratívnych postupoch a vnútornom kontrolnom systéme inštitúcie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Č7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Článok 9 smernice 2007/64/ES sa uplatňuje na inštitúcie elektronického peňažníctva pre činnosti uvedené v článku 6 ods. 1 písm. a) tejto smernice, ktoré nie sú spojené s činnosťou vydávania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O6</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Pre inštitúciu elektronických peňazí platia rovnako povinnosti uvedené v § 77 ods. 4 a 7 až 9 pri nakladaní s finančnými prostriedkami prijatými na poskytovanie platobných služieb.</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Č7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Na účely uplatňovania odsekov 1 a 3 môžu členské štáty alebo ich príslušné orgány v súlade s vnútroštátnymi právnymi predpismi určiť, akú metódu použijú inštitúcie elektronického peňažníctva na zabezpečenie finančných prostriedkov.</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O5</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O6</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Pre inštitúciu elektronických peňazí platia rovnako povinnosti uvedené v § 77 ods. 7 až 9 pri nakladaní s finančnými prostriedkami prijatými za vydané elektronické peniaze. Splnenie povinnosti podľa prvej vety nemusí inštitúcia elektronických peňazí uplatniť dovtedy, pokým nie sú tieto finančné prostriedky pripísané na jej účet alebo pokým jej nie sú inak sprístupnené; ihneď ako má inštitúcia elektronických peňazí sprístupnené tieto finančné prostriedky je povinná plniť povinnosti podľa prvej vety, a to najneskôr do piatich pracovných dní od vydania elektronických peňazí. Inštitúcia elektronických peňazí je povinná pri nakladaní s týmito finančnými prostriedkami postupovať tak, aby sa zabezpečila jej likvidita a minimalizácia trhových rizík vyplývajúcich z nakladania s týmito finančnými prostriedkami. Na tieto účely je inštitúcia elektronických peňazí povinná plniť povinnosti uvedené v § 77 ods. 7 až 9 pri riadení finančných rizík a ostatných rizík, ktorým je vystavená a vytvárať zodpovedajúci funkčný, účinný a obozretne fungujúci systém riadenia rizík, zodpovedajúce administratívne postupy a primeraný vnútorný kontrolný systém.</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rPr>
              <w:t>Pre inštitúciu elektronických peňazí platia rovnako povinnosti uvedené v § 77 ods. 4 a 7 až 9 pri nakladaní s finančnými prostriedkami prijatými na poskytovanie platobných služieb.</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Č8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Vzťahy s tretími krajinami</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Členské štáty neuplatňujú na pobočky inštitúcií elektronického peňažníctva, ktorých ústredie sa nachádza mimo Spoločenstva, pri začatí ani pri výkone ich podnikania ustanovenia, ktoré by im poskytovali lepšie podmienky ako inštitúciám elektronického peňažníctva s ústredím v Spoločenstve.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O13</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s>
              <w:autoSpaceDE/>
              <w:autoSpaceDN/>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Okrem vydavateľov elektronických peňazí podľa odseku 3 nesmie nikto vydávať elektronické peniaze na území Slovenskej republiky; tým nie je dotknuté ustanovenie § 86 ods. 13.</w:t>
            </w:r>
          </w:p>
          <w:p w:rsidR="001C008C">
            <w:pPr>
              <w:pStyle w:val="abc"/>
              <w:bidi w:val="0"/>
              <w:spacing w:after="0" w:line="240" w:lineRule="auto"/>
              <w:rPr>
                <w:rFonts w:ascii="Times New Roman" w:hAnsi="Times New Roman"/>
                <w:lang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rsidRPr="00815F90">
            <w:pPr>
              <w:autoSpaceDE w:val="0"/>
              <w:autoSpaceDN w:val="0"/>
              <w:bidi w:val="0"/>
              <w:spacing w:after="0" w:line="240" w:lineRule="auto"/>
              <w:jc w:val="center"/>
              <w:rPr>
                <w:rFonts w:ascii="Times New Roman" w:hAnsi="Times New Roman"/>
                <w:sz w:val="20"/>
                <w:szCs w:val="20"/>
                <w:lang w:val="sk-SK"/>
              </w:rPr>
            </w:pPr>
          </w:p>
          <w:p w:rsidR="001C008C" w:rsidRPr="00815F90">
            <w:pPr>
              <w:autoSpaceDE w:val="0"/>
              <w:autoSpaceDN w:val="0"/>
              <w:bidi w:val="0"/>
              <w:spacing w:after="0" w:line="240" w:lineRule="auto"/>
              <w:jc w:val="center"/>
              <w:rPr>
                <w:rFonts w:ascii="Times New Roman" w:hAnsi="Times New Roman"/>
                <w:sz w:val="20"/>
                <w:szCs w:val="20"/>
                <w:lang w:val="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Č8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Príslušné orgány informujú Komisiu o všetkých povoleniach pre pobočky udelených inštitúciám elektronického peňažníctva, ktorých ústredie sa nachádza mimo Spoločenstva.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B109</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V § 98 sa za odsek 4 vkladajú nové odseky 5 a 6, ktoré znejú:</w:t>
            </w:r>
          </w:p>
          <w:p w:rsidR="001C008C">
            <w:pPr>
              <w:pStyle w:val="abc"/>
              <w:widowControl/>
              <w:tabs>
                <w:tab w:val="clear" w:pos="360"/>
                <w:tab w:val="clear" w:pos="680"/>
              </w:tabs>
              <w:autoSpaceDE/>
              <w:autoSpaceDN/>
              <w:bidi w:val="0"/>
              <w:spacing w:after="0" w:line="240" w:lineRule="auto"/>
              <w:rPr>
                <w:rFonts w:ascii="Times New Roman" w:hAnsi="Times New Roman"/>
                <w:lang w:eastAsia="sk-SK"/>
              </w:rPr>
            </w:pPr>
            <w:r>
              <w:rPr>
                <w:rFonts w:ascii="Times New Roman" w:hAnsi="Times New Roman"/>
              </w:rPr>
              <w:t>„(5) Národná banka Slovenska informuje Európsku komisiu o všetkých povoleniach udelených zahraničným inštitúciám elektronických peňazí so sídlom alebo ústredím mimo Európskej únie pre zriadenie ich pobočky na území Slovenskej republiky .</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Č8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Bez toho, aby bol dotknutý odsek 1, Spoločenstvo sa môže prostredníctvom dohôd uzatvorených s jednou alebo viacerými tretími krajinami zaviazať, že bude uplatňovať ustanovenia, ktoré pobočkám inštitúcií elektronického peňažníctva, ktorých ústredie sa nachádza mimo Spoločenstva, zabezpečia rovnaké zaobchádzanie v celom Spoločenstve.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Voliteľné výnimky</w:t>
            </w:r>
          </w:p>
          <w:p w:rsidR="001C008C">
            <w:pPr>
              <w:pStyle w:val="Normlny"/>
              <w:bidi w:val="0"/>
              <w:spacing w:after="0" w:line="240" w:lineRule="auto"/>
              <w:rPr>
                <w:rFonts w:ascii="Times New Roman" w:hAnsi="Times New Roman"/>
                <w:b/>
                <w:bCs/>
              </w:rPr>
            </w:pPr>
          </w:p>
          <w:p w:rsidR="001C008C">
            <w:pPr>
              <w:pStyle w:val="Normlny"/>
              <w:bidi w:val="0"/>
              <w:spacing w:after="0" w:line="240" w:lineRule="auto"/>
              <w:rPr>
                <w:rFonts w:ascii="Times New Roman" w:hAnsi="Times New Roman"/>
              </w:rPr>
            </w:pPr>
            <w:r>
              <w:rPr>
                <w:rFonts w:ascii="Times New Roman" w:hAnsi="Times New Roman"/>
              </w:rPr>
              <w:t>Členské štáty môžu upustiť od uplatňovania všetkých alebo časti postupov a podmienok uvedených v článkoch 3, 4, 5 a 7 tejto smernice, s výnimkou článkov 20, 22, 23 a 24 smernice 2007/64/ES, alebo povoliť svojim príslušným orgánom, aby od nich upustili a povoliť právnickým osobám, aby boli zapísané do registra inštitúcií elektronického peňažníctva, ak sú splnené obe tieto požiadavky:</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a) všetky obchodné činnosti spolu vytvárajú priemer dlžných elektronických peňazí, ktorý nepresahuje hranicu stanovenú členským štátom, pričom v každom prípade nie je vyšší ako 5000000 EUR;</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lang w:eastAsia="sk-SK"/>
              </w:rPr>
              <w:t xml:space="preserve">b) </w:t>
            </w:r>
            <w:r>
              <w:rPr>
                <w:rFonts w:ascii="Times New Roman" w:hAnsi="Times New Roman"/>
              </w:rPr>
              <w:t>žiadna z fyzických osôb zodpovedných za riadenie alebo prevádzku podniku nebola odsúdená za trestné činy spojené s praním špinavých peňazí alebo financovaním terorizmu alebo iné finančné trestné činy.</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lang w:eastAsia="sk-SK"/>
              </w:rPr>
              <w:t xml:space="preserve">Ak </w:t>
            </w:r>
            <w:r>
              <w:rPr>
                <w:rFonts w:ascii="Times New Roman" w:hAnsi="Times New Roman"/>
              </w:rPr>
              <w:t>inštitúcia elektronického peňažníctva vykonáva ktorúkoľvek z činností uvedených v článku 6 ods. 1 písm. a), ktoré nesúvisia s vydávaním elektronických peňazí ani so žiadnou z činností uvedených v článku 6 ods. 1 písm. b) až e), a suma dlžných elektronických peňazí nie je vopred známa, príslušné orgány tejto inštitúcii elektronického peňažníctva umožnia, aby uplatnila písmeno a) prvého pododseku na základe reprezentatívnej časti, o ktorej sa predpokladá, že sa použije na vydávanie elektronických peňazí, a to za predpokladu, že takúto reprezentatívnu časť možno primerane odhadnúť na základe historických údajov a k spokojnosti príslušných orgánov. Ak inštitúcia elektronického peňažníctva neobchodovala počas dostatočne dlhého obdobia, táto požiadavka sa vyhodnotí na základe plánovaných dlžných elektronických peňazí doložených podnikateľským plánom a v súlade s akýmikoľvek úpravami tohto plánu, požadovanými príslušnými orgánmi.</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Členské štáty tiež môžu stanoviť, že udeľovanie voliteľných výnimiek podľa tohto článku bude podliehať dodatočnej požiadavke na maximálnu čiastku uloženú na platobnom nástroji alebo platobnom účte spotrebiteľa, kde sú uložené elektronické peniaze.</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Právnická osoba zaregistrovaná v súlade s týmto odsekom môže poskytovať platobné služby, ktoré nie sú spojené s elektronickými peniazmi vydanými v súlade s týmto článkom iba vtedy, ak sú splnené podmienky stanovené v článku 26 smernice 2007/64/ES.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O7</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B90</w:t>
            </w:r>
          </w:p>
          <w:p w:rsidR="001C008C">
            <w:pPr>
              <w:pStyle w:val="Normlny"/>
              <w:bidi w:val="0"/>
              <w:spacing w:after="0" w:line="240" w:lineRule="auto"/>
              <w:jc w:val="center"/>
              <w:rPr>
                <w:rFonts w:ascii="Times New Roman" w:hAnsi="Times New Roman"/>
              </w:rPr>
            </w:pPr>
            <w:r>
              <w:rPr>
                <w:rFonts w:ascii="Times New Roman" w:hAnsi="Times New Roman"/>
              </w:rPr>
              <w:t>85b O4</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O4</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O5</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b) v obmedzenom rozsahu podľa § 87.</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podľa § 81 ods. 1 písm. b) môže vydávať elektronické peniaze v obmedzenom rozsahu len na základe povolenia na vydávanie elektronických peňazí, ak celkové množstvo vydaných elektronických peňazí na platobnom prostriedku alebo obdobnom technickom zariadení alebo na platobnom účte jedného majiteľa elektronických peňazí nepresiahne 150 eur a priemer dlžných elektronických peňazí za všetky obchodné činnosti spolu nikdy neprekročí 5 000 000 eur. Pri výpočte limitu  dlžných elektronických peňazí sa postupuje podľa § 85b ods. 4 a 7.</w:t>
            </w:r>
          </w:p>
          <w:p w:rsidR="001C008C">
            <w:pPr>
              <w:pStyle w:val="abc"/>
              <w:bidi w:val="0"/>
              <w:spacing w:after="0" w:line="240" w:lineRule="auto"/>
              <w:rPr>
                <w:rFonts w:ascii="Times New Roman" w:hAnsi="Times New Roman"/>
              </w:rPr>
            </w:pP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Na žiadosť o udelenie povolenia podľa § 81 ods. 1 písm. b) sa vzťahujú ustanovenia § 82 ods. 2 písm. a) až e) a j) až m), ods. 3 písm. a) až e) a ods. 4 písm. a) až e) a h).</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p>
          <w:p w:rsidR="001C008C" w:rsidRPr="00815F90">
            <w:pPr>
              <w:pStyle w:val="BodyTextIndent3"/>
              <w:bidi w:val="0"/>
              <w:spacing w:after="0" w:line="240" w:lineRule="auto"/>
              <w:ind w:firstLine="0"/>
              <w:rPr>
                <w:rFonts w:ascii="Times New Roman" w:hAnsi="Times New Roman"/>
                <w:lang w:val="sk-SK"/>
              </w:rPr>
            </w:pPr>
            <w:r>
              <w:rPr>
                <w:rFonts w:ascii="Times New Roman" w:hAnsi="Times New Roman"/>
                <w:lang w:val="sk-SK"/>
              </w:rPr>
              <w:t>Ak inštitúcia elektronických peňazí vykonáva niektorú z činností podľa § 81 ods. 2 písm. a), ktoré nesúvisia s vydávaním elektronických peňazí a ani so žiadnou činnosťou uvedenou v § 81 ods. 2 písm. b) až e) a priemer dlžných elektronických peňazí nie je vopred známy, určí sa jeho hodnota so súhlasom Národnej banky Slovenska ako odhad predpokladaného objemu priemeru dlžných elektronických peňazí, získaný z dostupného časového radu údajov o dlžných elektronických peniazoch. Ak priemer dlžných elektronických peňazí nie je možné získať ani týmto spôsobom, určí sa jeho hodnota na základe schváleného obchodného plánu podnikania zohľadňujúceho požiadavky Národnej banky Slovenska a vychádzajúceho z navrhovanej stratégie činnosti žiadateľa obsiahnutého v žiadosti podľa § 82 ods. 4 písm. h).</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Ak inštitúcia elektronických peňazí vydáva elektronické peniaze kratšie ako šesť mesiacov, priemer dlžných elektronických peňazí sa určí ako plánovaný priemer dlžných elektronických peňazí predpokladaný v obchodnom pláne podnikania.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Inštitúcia elektronických peňazí podľa § 81 ods. 1 písm. b) môže vydávať elektronické peniaze v obmedzenom rozsahu len na základe povolenia na vydávanie elektronických peňazí, ak celkové množstvo vydaných elektronických peňazí na platobnom prostriedku alebo obdobnom technickom zariadení alebo na platobnom účte jedného majiteľa elektronických peňazí nepresiahne 150 eur a priemer dlžných elektronických peňazí za všetky obchodné činnosti spolu nikdy neprekročí 5 000 000 eur. Pri výpočte limitu  dlžných elektronických peňazí sa postupuje podľa § 85b ods. 4 a 7.</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Inštitúcia elektronických peňazí podľa § 81 ods. 1 písm. b) je okrem vydávania elektronických peňazí oprávnená, ak ich má uvedené v povolení na vydávanie elektronických peňazí podľa odseku 1, vykonávať činnosti podľa § 81 ods. 2 písm. a) za podmienok ustanovených v odseku 5 a činnosti podľa § 81 ods.2 písm. b) a e).</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rPr>
              <w:t>Inštitúcia elektronických peňazí podľa § 81 ods. 1 písm. b) môže poskytovať platobné služby podľa § 81 ods. 2 písm. a), ktoré nie sú spojené s vydávaním elektronických peňazí, ak priemer z celkovej sumy platobných operácií za posledných 12 mesiacov vrátane každého agenta platobných služieb, za ktorého činnosť nesie plnú zodpovednosť, nepresahuje 3 000 000 eur za mesiac. Táto požiadavka sa posúdi na základe celkovej sumy platobných operácií predpokladanej v obchodnom pláne podnikania, so zohľadnením pripomienok Národnej banky Slovenska.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rsidRPr="00815F90">
            <w:pPr>
              <w:autoSpaceDE w:val="0"/>
              <w:autoSpaceDN w:val="0"/>
              <w:bidi w:val="0"/>
              <w:spacing w:after="0" w:line="240" w:lineRule="auto"/>
              <w:jc w:val="center"/>
              <w:rPr>
                <w:rFonts w:ascii="Times New Roman" w:hAnsi="Times New Roman"/>
                <w:sz w:val="20"/>
                <w:szCs w:val="20"/>
                <w:lang w:val="sk-SK"/>
              </w:rPr>
            </w:pPr>
          </w:p>
          <w:p w:rsidR="001C008C" w:rsidRPr="00815F90">
            <w:pPr>
              <w:autoSpaceDE w:val="0"/>
              <w:autoSpaceDN w:val="0"/>
              <w:bidi w:val="0"/>
              <w:spacing w:after="0" w:line="240" w:lineRule="auto"/>
              <w:jc w:val="center"/>
              <w:rPr>
                <w:rFonts w:ascii="Times New Roman" w:hAnsi="Times New Roman"/>
                <w:sz w:val="20"/>
                <w:szCs w:val="20"/>
                <w:lang w:val="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Od právnickej osoby zaregistrovanej v súlade s odsekom 1 sa požaduje, aby mala ústredie v členskom štáte, v ktorom skutočne podniká.</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Návrh zákona</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Návrh zákona</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lang w:eastAsia="sk-SK"/>
              </w:rPr>
            </w:pPr>
            <w:r>
              <w:rPr>
                <w:rFonts w:ascii="Times New Roman" w:hAnsi="Times New Roman"/>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O6</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O10</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B75</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podľa  § 81 ods. 1 písm. b) nemôže v inom členskom štáte</w:t>
            </w:r>
          </w:p>
          <w:p w:rsidR="001C008C">
            <w:pPr>
              <w:pStyle w:val="abc"/>
              <w:bidi w:val="0"/>
              <w:spacing w:after="0" w:line="240" w:lineRule="auto"/>
              <w:rPr>
                <w:rFonts w:ascii="Times New Roman" w:hAnsi="Times New Roman"/>
              </w:rPr>
            </w:pPr>
            <w:r>
              <w:rPr>
                <w:rFonts w:ascii="Times New Roman" w:hAnsi="Times New Roman"/>
              </w:rPr>
              <w:t>a) vydávať elektronické peniaze,</w:t>
            </w:r>
          </w:p>
          <w:p w:rsidR="001C008C">
            <w:pPr>
              <w:pStyle w:val="abc"/>
              <w:bidi w:val="0"/>
              <w:spacing w:after="0" w:line="240" w:lineRule="auto"/>
              <w:rPr>
                <w:rFonts w:ascii="Times New Roman" w:hAnsi="Times New Roman"/>
              </w:rPr>
            </w:pPr>
            <w:r>
              <w:rPr>
                <w:rFonts w:ascii="Times New Roman" w:hAnsi="Times New Roman"/>
              </w:rPr>
              <w:t>b) poskytovať činnosti podľa § 81 ods. 2 písm. a) až c).</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Zahraničná inštitúcia elektronických peňazí, ktorá vydáva elektronické peniaze v obmedzenom rozsahu, nemôže na území Slovenskej republiky</w:t>
            </w:r>
          </w:p>
          <w:p w:rsidR="001C008C">
            <w:pPr>
              <w:pStyle w:val="abc"/>
              <w:bidi w:val="0"/>
              <w:spacing w:after="0" w:line="240" w:lineRule="auto"/>
              <w:rPr>
                <w:rFonts w:ascii="Times New Roman" w:hAnsi="Times New Roman"/>
                <w:b/>
                <w:bCs/>
              </w:rPr>
            </w:pPr>
            <w:r>
              <w:rPr>
                <w:rFonts w:ascii="Times New Roman" w:hAnsi="Times New Roman"/>
              </w:rPr>
              <w:t>a) vydávať elektronické peniaze,</w:t>
            </w:r>
          </w:p>
          <w:p w:rsidR="001C008C">
            <w:pPr>
              <w:pStyle w:val="abc"/>
              <w:bidi w:val="0"/>
              <w:spacing w:after="0" w:line="240" w:lineRule="auto"/>
              <w:rPr>
                <w:rFonts w:ascii="Times New Roman" w:hAnsi="Times New Roman"/>
              </w:rPr>
            </w:pPr>
            <w:r>
              <w:rPr>
                <w:rFonts w:ascii="Times New Roman" w:hAnsi="Times New Roman"/>
              </w:rPr>
              <w:t>b) poskytovať platobné služby.“.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ods. 2 písmeno k) znie:</w:t>
            </w:r>
          </w:p>
          <w:p w:rsidR="001C008C">
            <w:pPr>
              <w:pStyle w:val="abc"/>
              <w:bidi w:val="0"/>
              <w:spacing w:after="0" w:line="240" w:lineRule="auto"/>
              <w:rPr>
                <w:rFonts w:ascii="Times New Roman" w:hAnsi="Times New Roman"/>
                <w:lang w:eastAsia="sk-SK"/>
              </w:rPr>
            </w:pPr>
            <w:r>
              <w:rPr>
                <w:rFonts w:ascii="Times New Roman" w:hAnsi="Times New Roman"/>
              </w:rPr>
              <w:t>„k) sídlo inštitúcie elektronických peňazí, jej ústredie a vydávanie elektronických peňazí musia byť na území Slovenskej republiky,“.</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Právnická osoba zaregistrovaná v súlade s odsekom 1 sa považuje za inštitúciu elektronického peňažníctva. Článok 10 ods. 9 a článok 25 smernice 2007/64/ES sa však na ňu neuplatňujú.</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§81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O6</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O10</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b) v obmedzenom rozsahu podľa § 87.</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Inštitúcia elektronických peňazí podľa  § 81 ods. 1 písm. b) nemôže v inom členskom štáte</w:t>
            </w:r>
          </w:p>
          <w:p w:rsidR="001C008C">
            <w:pPr>
              <w:pStyle w:val="abc"/>
              <w:bidi w:val="0"/>
              <w:spacing w:after="0" w:line="240" w:lineRule="auto"/>
              <w:rPr>
                <w:rFonts w:ascii="Times New Roman" w:hAnsi="Times New Roman"/>
              </w:rPr>
            </w:pPr>
            <w:r>
              <w:rPr>
                <w:rFonts w:ascii="Times New Roman" w:hAnsi="Times New Roman"/>
              </w:rPr>
              <w:t>a) vydávať elektronické peniaze,</w:t>
            </w:r>
          </w:p>
          <w:p w:rsidR="001C008C">
            <w:pPr>
              <w:pStyle w:val="abc"/>
              <w:bidi w:val="0"/>
              <w:spacing w:after="0" w:line="240" w:lineRule="auto"/>
              <w:rPr>
                <w:rFonts w:ascii="Times New Roman" w:hAnsi="Times New Roman"/>
              </w:rPr>
            </w:pPr>
            <w:r>
              <w:rPr>
                <w:rFonts w:ascii="Times New Roman" w:hAnsi="Times New Roman"/>
              </w:rPr>
              <w:t>b) poskytovať činnosti podľa § 81 ods. 2 písm. a) až c).</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Zahraničná inštitúcia elektronických peňazí, ktorá vydáva elektronické peniaze v obmedzenom rozsahu, nemôže na území Slovenskej republiky</w:t>
            </w:r>
          </w:p>
          <w:p w:rsidR="001C008C">
            <w:pPr>
              <w:pStyle w:val="abc"/>
              <w:bidi w:val="0"/>
              <w:spacing w:after="0" w:line="240" w:lineRule="auto"/>
              <w:rPr>
                <w:rFonts w:ascii="Times New Roman" w:hAnsi="Times New Roman"/>
                <w:b/>
                <w:bCs/>
              </w:rPr>
            </w:pPr>
            <w:r>
              <w:rPr>
                <w:rFonts w:ascii="Times New Roman" w:hAnsi="Times New Roman"/>
              </w:rPr>
              <w:t>a) vydávať elektronické peniaze,</w:t>
            </w:r>
          </w:p>
          <w:p w:rsidR="001C008C">
            <w:pPr>
              <w:pStyle w:val="abc"/>
              <w:bidi w:val="0"/>
              <w:spacing w:after="0" w:line="240" w:lineRule="auto"/>
              <w:rPr>
                <w:rFonts w:ascii="Times New Roman" w:hAnsi="Times New Roman"/>
                <w:lang w:eastAsia="sk-SK"/>
              </w:rPr>
            </w:pPr>
            <w:r>
              <w:rPr>
                <w:rFonts w:ascii="Times New Roman" w:hAnsi="Times New Roman"/>
              </w:rPr>
              <w:t>b) poskytovať platobné služby.“.</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Členské štáty môžu ustanoviť, že právnická osoba zaregistrovaná v súlade s odsekom 1 môže vykonávať iba niektoré z činností uvedených v článku 6 ods. 1.</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r>
              <w:rPr>
                <w:rFonts w:ascii="Times New Roman" w:hAnsi="Times New Roman"/>
                <w:b w:val="0"/>
                <w:bCs w:val="0"/>
                <w:sz w:val="20"/>
                <w:szCs w:val="20"/>
              </w:rPr>
              <w:t>Nevyužitá národná voľba</w:t>
            </w: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Právnická osoba uvedená v odseku 1:</w:t>
            </w:r>
          </w:p>
          <w:p w:rsidR="001C008C">
            <w:pPr>
              <w:pStyle w:val="Normlny"/>
              <w:bidi w:val="0"/>
              <w:spacing w:after="0" w:line="240" w:lineRule="auto"/>
              <w:rPr>
                <w:rFonts w:ascii="Times New Roman" w:hAnsi="Times New Roman"/>
              </w:rPr>
            </w:pPr>
            <w:r>
              <w:rPr>
                <w:rFonts w:ascii="Times New Roman" w:hAnsi="Times New Roman"/>
              </w:rPr>
              <w:t>a) oznámi príslušným orgánom všetky zmeny jej situácie, ktoré sa dotýkajú podmienok uvedených v odseku 1, a</w:t>
            </w:r>
          </w:p>
          <w:p w:rsidR="001C008C">
            <w:pPr>
              <w:pStyle w:val="Normlny"/>
              <w:bidi w:val="0"/>
              <w:spacing w:after="0" w:line="240" w:lineRule="auto"/>
              <w:rPr>
                <w:rFonts w:ascii="Times New Roman" w:hAnsi="Times New Roman"/>
                <w:lang w:eastAsia="sk-SK"/>
              </w:rPr>
            </w:pPr>
            <w:r>
              <w:rPr>
                <w:rFonts w:ascii="Times New Roman" w:hAnsi="Times New Roman"/>
                <w:lang w:eastAsia="sk-SK"/>
              </w:rPr>
              <w:t xml:space="preserve">b) </w:t>
            </w:r>
            <w:r>
              <w:rPr>
                <w:rFonts w:ascii="Times New Roman" w:hAnsi="Times New Roman"/>
              </w:rPr>
              <w:t>aspoň raz ročne podá v deň určený príslušnými orgánmi správu o priemere vydaných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O7</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Inštitúcia elektronických peňazí podľa § 81 ods. 1 písm. b) je povinná oznámiť všetky zmeny, ktoré sa týkajú dodržiavania podmienok podľa odsekov 1 až  3 a raz mesačne podať Národnej banke Slovenska správu o priemere vydaných elektronických peňazí, ak Národná banka Slovenska nerozhodne o termíne podania správy inak.</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O6</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Členské štáty prijmú potrebné opatrenia s cieľom zabezpečiť, aby v prípade, že už viac nie sú splnené podmienky uvedené v odsekoch 1, 2 a 4, príslušná právnická osoba do 30 kalendárnych dní požiadala o povolenie v súlade s článkom 3. Každej takejto osobe, ktorá nepožiadala o povolenie v uvedenej lehote, sa v súlade s článkom 10 zakáže vydávanie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O8</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bidi w:val="0"/>
              <w:spacing w:after="0" w:line="240" w:lineRule="auto"/>
              <w:jc w:val="both"/>
              <w:rPr>
                <w:rFonts w:ascii="Times New Roman" w:hAnsi="Times New Roman"/>
                <w:sz w:val="20"/>
                <w:szCs w:val="20"/>
                <w:lang w:val="sk-SK" w:eastAsia="sk-SK"/>
              </w:rPr>
            </w:pPr>
            <w:r>
              <w:rPr>
                <w:rFonts w:ascii="Times New Roman" w:hAnsi="Times New Roman"/>
                <w:sz w:val="20"/>
                <w:szCs w:val="20"/>
                <w:lang w:val="sk-SK"/>
              </w:rPr>
              <w:t xml:space="preserve">Ak inštitúcia elektronických peňazí podľa § 81 ods. 1 písm. b) nespĺňa podmienky podľa odsekov 1 až 3, je do 30 dní povinná požiadať Národnú banku Slovenska o udelenie povolenia podľa § 82 a po jeho udelení bezodkladne písomne vrátiť povolenie podľa § 81 ods. 1 písm. b). Ak táto inštitúcia elektronických peňazí nepožiada v ustanovenej lehote o povolenie, nesmie pokračovať vo vydávaní elektronických peňazí. </w:t>
            </w:r>
            <w:r>
              <w:rPr>
                <w:rFonts w:ascii="Times New Roman" w:hAnsi="Times New Roman"/>
                <w:color w:val="000000"/>
                <w:sz w:val="20"/>
                <w:szCs w:val="20"/>
                <w:lang w:val="sk-SK"/>
              </w:rPr>
              <w:t>V takom prípade je táto inštitúcia elektronických peňazí</w:t>
            </w:r>
            <w:r>
              <w:rPr>
                <w:rFonts w:ascii="Times New Roman" w:hAnsi="Times New Roman"/>
                <w:sz w:val="20"/>
                <w:szCs w:val="20"/>
                <w:lang w:val="sk-SK"/>
              </w:rPr>
              <w:t xml:space="preserve"> </w:t>
            </w:r>
            <w:r>
              <w:rPr>
                <w:rFonts w:ascii="Times New Roman" w:hAnsi="Times New Roman"/>
                <w:color w:val="000000"/>
                <w:sz w:val="20"/>
                <w:szCs w:val="20"/>
                <w:lang w:val="sk-SK"/>
              </w:rPr>
              <w:t xml:space="preserve">z vlastného podnetu povinná do 30 dní od ukončenia vydávania elektronických peňazí zabezpečiť spätnú výmenu všetkých ňou vydaných elektronických peňazí a písomne vrátiť povolenie podľa </w:t>
            </w:r>
            <w:r>
              <w:rPr>
                <w:rFonts w:ascii="Times New Roman" w:hAnsi="Times New Roman"/>
                <w:sz w:val="20"/>
                <w:szCs w:val="20"/>
                <w:lang w:val="sk-SK"/>
              </w:rPr>
              <w:t>§ 81 ods. 1 písm. b).</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O7</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Členské štáty zabezpečia, aby príslušné orgány mali dostatočné právomoci na kontrolu stáleho plnenia požiadaviek stanovených v tomto článku.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B100</w:t>
            </w:r>
          </w:p>
          <w:p w:rsidR="001C008C">
            <w:pPr>
              <w:pStyle w:val="Normlny"/>
              <w:bidi w:val="0"/>
              <w:spacing w:after="0" w:line="240" w:lineRule="auto"/>
              <w:jc w:val="center"/>
              <w:rPr>
                <w:rFonts w:ascii="Times New Roman" w:hAnsi="Times New Roman"/>
              </w:rPr>
            </w:pPr>
            <w:r>
              <w:rPr>
                <w:rFonts w:ascii="Times New Roman" w:hAnsi="Times New Roman"/>
              </w:rPr>
              <w:t>§87 O9</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Podmienky podľa odsekov 1 až  8 je inštitúcia elektronických peňazí  podľa § 81 ods. 1 písm. b) povinná dodržiavať počas celej doby platnosti povolenia. Ich plnenie je táto inštitúcia elektronických peňazí povinná hodnoverne preukazovať a dokladovať Národnej banke Slovenska podľa § 83 ods. 7 a podľa osobitných predpisov.</w:t>
            </w:r>
          </w:p>
          <w:p w:rsidR="001C008C">
            <w:pPr>
              <w:autoSpaceDE w:val="0"/>
              <w:autoSpaceDN w:val="0"/>
              <w:bidi w:val="0"/>
              <w:spacing w:after="0" w:line="240" w:lineRule="auto"/>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O8</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Tento článok sa neuplatňuje na ustanovenia smernice 2005/60/ES alebo na vnútroštátne ustanovenia týkajúce sa boja proti praniu špinavých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r>
              <w:rPr>
                <w:rFonts w:ascii="Times New Roman" w:hAnsi="Times New Roman"/>
                <w:b w:val="0"/>
                <w:bCs w:val="0"/>
                <w:sz w:val="20"/>
                <w:szCs w:val="20"/>
              </w:rPr>
              <w:t>Nevyužitá národná voľba</w:t>
            </w: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Č9 O9</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 xml:space="preserve">Ak členský štát využije výnimku podľa odseku 1, do 30. apríla 2011 oznámi túto skutočnosť Komisii. Členský štát ju bezodkladne informuje o každej následnej zmene. </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Členský štát okrem toho informuje Komisiu o počte príslušných právnických osôb a každoročne o celkovej sume dlžných elektronických peňazí vydaných k 31. decembru každého kalendárneho roka, ako je uvedené v odseku 1.</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B111</w:t>
            </w:r>
          </w:p>
          <w:p w:rsidR="001C008C">
            <w:pPr>
              <w:pStyle w:val="Normlny"/>
              <w:bidi w:val="0"/>
              <w:spacing w:after="0" w:line="240" w:lineRule="auto"/>
              <w:jc w:val="center"/>
              <w:rPr>
                <w:rFonts w:ascii="Times New Roman" w:hAnsi="Times New Roman"/>
              </w:rPr>
            </w:pPr>
            <w:r>
              <w:rPr>
                <w:rFonts w:ascii="Times New Roman" w:hAnsi="Times New Roman"/>
              </w:rPr>
              <w:t>§101a O5</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B109</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O6</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Národná banka Slovenska informuje Európsku komisiu bezodkladne po nadobudnutí účinnosti tohto zákona o uplatnení národnej voľby ustanovenej v § 87.“.</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98  sa za odsek 4 vkladajú nové odseky 5 a 6, ktoré znejú:</w:t>
            </w:r>
          </w:p>
          <w:p w:rsidR="001C008C">
            <w:pPr>
              <w:pStyle w:val="abc"/>
              <w:bidi w:val="0"/>
              <w:spacing w:after="0" w:line="240" w:lineRule="auto"/>
              <w:rPr>
                <w:rFonts w:ascii="Times New Roman" w:hAnsi="Times New Roman"/>
                <w:lang w:eastAsia="sk-SK"/>
              </w:rPr>
            </w:pPr>
            <w:r>
              <w:rPr>
                <w:rFonts w:ascii="Times New Roman" w:hAnsi="Times New Roman"/>
              </w:rPr>
              <w:t>Národná banka Slovenska informuje Európsku komisiu o počte inštitúcií elektronických peňazí podľa § 81 ods. 1 písm. b) a každoročne o celkovej sume dlžných elektronických peňazí vydaných k 31. decembru každého kalendárneho roka.“.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796"/>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lang w:eastAsia="sk-SK"/>
              </w:rPr>
              <w:t>HLAVA III</w:t>
            </w:r>
          </w:p>
          <w:p w:rsidR="001C008C">
            <w:pPr>
              <w:pStyle w:val="Normlny"/>
              <w:bidi w:val="0"/>
              <w:spacing w:after="0" w:line="240" w:lineRule="auto"/>
              <w:rPr>
                <w:rFonts w:ascii="Times New Roman" w:hAnsi="Times New Roman"/>
                <w:b/>
                <w:bCs/>
                <w:lang w:eastAsia="sk-SK"/>
              </w:rPr>
            </w:pPr>
            <w:r>
              <w:rPr>
                <w:rFonts w:ascii="Times New Roman" w:hAnsi="Times New Roman"/>
                <w:b/>
                <w:bCs/>
              </w:rPr>
              <w:t>VYDÁVANIE A ZAMENITEĽNOSŤ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rPr>
                <w:rFonts w:ascii="Times New Roman" w:hAnsi="Times New Roman"/>
                <w:sz w:val="20"/>
                <w:szCs w:val="20"/>
                <w:lang w:val="sk-SK" w:eastAsia="sk-SK"/>
              </w:rPr>
            </w:pP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Č10</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Zákaz vydávania elektronických peňazí</w:t>
            </w:r>
          </w:p>
          <w:p w:rsidR="001C008C">
            <w:pPr>
              <w:pStyle w:val="Normlny"/>
              <w:bidi w:val="0"/>
              <w:spacing w:after="0" w:line="240" w:lineRule="auto"/>
              <w:rPr>
                <w:rFonts w:ascii="Times New Roman" w:hAnsi="Times New Roman"/>
                <w:lang w:eastAsia="sk-SK"/>
              </w:rPr>
            </w:pPr>
            <w:r>
              <w:rPr>
                <w:rFonts w:ascii="Times New Roman" w:hAnsi="Times New Roman"/>
              </w:rPr>
              <w:t>Bez toho, aby bol dotknutý článok 18, členské štáty zakážu vydávať elektronické peniaze fyzickým alebo právnickým osobám, ktoré nie sú vydavateľmi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O13</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Okrem vydavateľov elektronických peňazí podľa odseku 3 nesmie nikto vydávať elektronické peniaze na území Slovenskej republiky; tým nie je dotknuté ustanovenie § 86 ods. 13.</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r>
              <w:rPr>
                <w:rFonts w:ascii="Times New Roman" w:hAnsi="Times New Roman"/>
                <w:sz w:val="20"/>
                <w:szCs w:val="20"/>
                <w:lang w:val="sk-SK" w:eastAsia="sk-SK"/>
              </w:rPr>
              <w:t>Č11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Vydávanie a zameniteľnosť</w:t>
            </w:r>
          </w:p>
          <w:p w:rsidR="001C008C">
            <w:pPr>
              <w:pStyle w:val="Normlny"/>
              <w:bidi w:val="0"/>
              <w:spacing w:after="0" w:line="240" w:lineRule="auto"/>
              <w:rPr>
                <w:rFonts w:ascii="Times New Roman" w:hAnsi="Times New Roman"/>
                <w:lang w:eastAsia="sk-SK"/>
              </w:rPr>
            </w:pPr>
            <w:r>
              <w:rPr>
                <w:rFonts w:ascii="Times New Roman" w:hAnsi="Times New Roman"/>
              </w:rPr>
              <w:t>Členské štáty zabezpečia, aby vydavatelia elektronických peňazí vydávali elektronické peniaze v nominálnej hodnote pri prijatí finančných prostriedkov.</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O2 V1</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 xml:space="preserve">Elektronické peniaze možno vydať len na základe predchádzajúceho prijatia finančných prostriedkov, vo výške nominálnej hodnoty prijatých finančných prostriedkov. </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Č11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Členské štáty zabezpečia, aby vydavatelia elektronických peňazí na žiadosť majiteľa elektronických peňazí zamenili kedykoľvek a v nominálnej hodnote peňažnú hodnotu elektronických peňazí, ktoré vlastní.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O7</w:t>
            </w: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Vydavateľ elektronických peňazí je na žiadosť majiteľa elektronických peňazí povinný vykonať spätnú výmenu elektronických peňazí za finančné prostriedky v hotovosti alebo prevodom prostriedkov na platobný účet, a to v ich nominálnej hodnote.</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Č11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Zmluva medzi vydavateľom elektronických peňazí a majiteľom elektronických peňazí jasne a zreteľne stanovuje podmienky zameniteľnosti vrátane všetkých súvisiacich poplatkov, pričom majiteľ elektronických peňazí je o týchto podmienkach informovaný predtým, ako sa zaviaže prostredníctvom zmluvy alebo ponuky.</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pStyle w:val="Normlny"/>
              <w:bidi w:val="0"/>
              <w:spacing w:after="0" w:line="240" w:lineRule="auto"/>
              <w:jc w:val="center"/>
              <w:rPr>
                <w:rFonts w:ascii="Times New Roman" w:hAnsi="Times New Roman"/>
              </w:rPr>
            </w:pPr>
            <w:r>
              <w:rPr>
                <w:rFonts w:ascii="Times New Roman" w:hAnsi="Times New Roman"/>
              </w:rPr>
              <w:t>Návrh zákona</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lang w:eastAsia="sk-SK"/>
              </w:rPr>
            </w:pPr>
            <w:r>
              <w:rPr>
                <w:rFonts w:ascii="Times New Roman" w:hAnsi="Times New Roman"/>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O4</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O5</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O6</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Vydavateľ elektronických peňazí vydá elektronické peniaze na základe zmluvy o vydávaní elektronických peňazí, ktorá obsahuje informácie</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a) o vydavateľovi elektronických peňazí v tomto rozsahu:</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1. obchodné meno a sídlo vydavateľa elektronických peňazí a jeho identifikačné číslo, ak bolo pridelené,</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2. sídlo pobočky vydavateľa elektronických peňazí zriadenej v Slovenskej republike,</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3. ďalšia adresa vrátane elektronickej adresy, ktorá je dôležitá pre komunikáciu s vydavateľom elektronických peňazí,</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4. podmienky, za ktorých si vydavateľ elektronických peňazí vyhradzuje právo zablokovať platobný prostriedok, na ktorom sú uložené vydané elektronické peniaze, ak to bolo dohodnuté,</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5. údaje o povolení na vydávanie elektronických peňazí, číslo rozhodnutia Národnej banky Slovenska, ktorým bolo udelené povolenie na vydávanie elektronických peňazí, údaje o registri, v ktorom je zaregistrované povolenie vydavateľa elektronických peňazí alebo rovnocenná identifikácia podľa tohto registra, údaje o príslušných orgánoch dohľadu,</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b) o majiteľovi elektronických peňazí, ktorými sú identifikačné údaje najviac v rozsahu podľa § 88 ods. 3 písm. a) prvého a druhého bodu,</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c) o podmienkach vydávania a spätnej výmeny elektronických peňazí,</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d) o službách, ktoré sa majú poskytovať majiteľovi elektronických peňazí, pri používaní elektronických peňazí,</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e) o sume poplatkov podľa odsekov 8 až 10,</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f) o jazyku, v ktorom sa uzatvára zmluva a v ktorom sa uskutočňuje komunikácia počas tohto zmluvného vzťahu,</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g) o zmenách zmluvy a jej ukončení v tomto rozsahu:</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1. doba platnosti zmluvy,</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2. právo majiteľa elektronických peňazí ukončiť zmluvu,</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h) o práve na nápravu v tomto rozsahu:</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1. zmluvná doložka o rozhodnom práve, ktorým sa riadi zmluva alebo príslušný súd,</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2. postup podávania reklamácií a riešenia sporov, ktoré môže majiteľ elektronických peňazí využiť podľa § 89 až 95.</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Zmluva podľa odseku 4 môže byť  spojená so zmluvou podľa § 31.</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rPr>
              <w:t>O zmluvných podmienkach podľa odseku 4 je vydavateľ elektronických peňazí povinný informovať majiteľa elektronických peňazí  pred uzavretím zmluvy.</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Č11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Na zámenu sa môže vzťahovať poplatok iba vtedy, ak sa to uvádza v zmluve v súlade s odsekom 3 a iba v týchto prípadoch:</w:t>
            </w:r>
          </w:p>
          <w:p w:rsidR="001C008C">
            <w:pPr>
              <w:pStyle w:val="Normlny"/>
              <w:bidi w:val="0"/>
              <w:spacing w:after="0" w:line="240" w:lineRule="auto"/>
              <w:rPr>
                <w:rFonts w:ascii="Times New Roman" w:hAnsi="Times New Roman"/>
              </w:rPr>
            </w:pPr>
            <w:r>
              <w:rPr>
                <w:rFonts w:ascii="Times New Roman" w:hAnsi="Times New Roman"/>
              </w:rPr>
              <w:t>a) ak sa zámena vyžaduje pred skončením zmluvy;</w:t>
            </w:r>
          </w:p>
          <w:p w:rsidR="001C008C">
            <w:pPr>
              <w:pStyle w:val="Normlny"/>
              <w:bidi w:val="0"/>
              <w:spacing w:after="0" w:line="240" w:lineRule="auto"/>
              <w:rPr>
                <w:rFonts w:ascii="Times New Roman" w:hAnsi="Times New Roman"/>
              </w:rPr>
            </w:pPr>
            <w:r>
              <w:rPr>
                <w:rFonts w:ascii="Times New Roman" w:hAnsi="Times New Roman"/>
                <w:lang w:eastAsia="sk-SK"/>
              </w:rPr>
              <w:t xml:space="preserve">b) </w:t>
            </w:r>
            <w:r>
              <w:rPr>
                <w:rFonts w:ascii="Times New Roman" w:hAnsi="Times New Roman"/>
              </w:rPr>
              <w:t>ak je v zmluve stanovený konečný dátum a majiteľ elektronických peňazí ukončil zmluvu pred týmto dátumom, alebo</w:t>
            </w:r>
          </w:p>
          <w:p w:rsidR="001C008C">
            <w:pPr>
              <w:pStyle w:val="Normlny"/>
              <w:bidi w:val="0"/>
              <w:spacing w:after="0" w:line="240" w:lineRule="auto"/>
              <w:rPr>
                <w:rFonts w:ascii="Times New Roman" w:hAnsi="Times New Roman"/>
              </w:rPr>
            </w:pPr>
            <w:r>
              <w:rPr>
                <w:rFonts w:ascii="Times New Roman" w:hAnsi="Times New Roman"/>
              </w:rPr>
              <w:t>c) ak sa zámena vyžaduje viac ako rok po dátume ukončenia zmluvy.</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Každý takýto poplatok musí byť primeraný a úmerný skutočným nákladom, ktoré vydavateľovi elektronických peňazí vznikli.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O10</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O11</w:t>
            </w: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Vydavateľ elektronických peňazí môže za spätnú výmenu elektronických peňazí požadovať poplatok, len ak je poplatok dohodnutý v zmluve podľa odseku 4 a len ak</w:t>
            </w:r>
          </w:p>
          <w:p w:rsidR="001C008C">
            <w:pPr>
              <w:pStyle w:val="abc"/>
              <w:bidi w:val="0"/>
              <w:spacing w:after="0" w:line="240" w:lineRule="auto"/>
              <w:rPr>
                <w:rFonts w:ascii="Times New Roman" w:hAnsi="Times New Roman"/>
                <w:strike/>
              </w:rPr>
            </w:pPr>
            <w:r>
              <w:rPr>
                <w:rFonts w:ascii="Times New Roman" w:hAnsi="Times New Roman"/>
              </w:rPr>
              <w:t>a) spätná výmena elektronických peňazí sa vyžaduje  pred dňom ukončenia tejto zmluvy,</w:t>
            </w:r>
          </w:p>
          <w:p w:rsidR="001C008C">
            <w:pPr>
              <w:pStyle w:val="abc"/>
              <w:bidi w:val="0"/>
              <w:spacing w:after="0" w:line="240" w:lineRule="auto"/>
              <w:rPr>
                <w:rFonts w:ascii="Times New Roman" w:hAnsi="Times New Roman"/>
              </w:rPr>
            </w:pPr>
            <w:r>
              <w:rPr>
                <w:rFonts w:ascii="Times New Roman" w:hAnsi="Times New Roman"/>
              </w:rPr>
              <w:t>b) majiteľ elektronických peňazí vypovie zmluvu uzavretú na dobu určitú pred dňom jej ukončenia alebo</w:t>
            </w:r>
          </w:p>
          <w:p w:rsidR="001C008C">
            <w:pPr>
              <w:pStyle w:val="abc"/>
              <w:bidi w:val="0"/>
              <w:spacing w:after="0" w:line="240" w:lineRule="auto"/>
              <w:rPr>
                <w:rFonts w:ascii="Times New Roman" w:hAnsi="Times New Roman"/>
              </w:rPr>
            </w:pPr>
            <w:r>
              <w:rPr>
                <w:rFonts w:ascii="Times New Roman" w:hAnsi="Times New Roman"/>
              </w:rPr>
              <w:t>c) spätná výmena sa požaduje viac ako rok po dni ukončenia tejto zmluvy.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rPr>
              <w:t>Poplatok podľa odseku 10 nesmie byť vyšší ako skutočné náklady vydavateľa elektronických peňazí na vykonanie spätnej výmeny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Č11 O5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Ak sa zámena vyžaduje pred ukončením zmluvy, majiteľ elektronických peňazí môže požadovať buď časť alebo celú peňažnú hodnotu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O8</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Majiteľ elektronických peňazí môže kedykoľvek počas zmluvného vzťahu požiadať vydavateľa elektronických peňazí o spätnú výmenu celej hodnoty vydaných elektronických peňazí  alebo časti hodnoty vydaných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Č11 O6</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Ak sa zámena vyžaduje v deň ukončenia zmluvy alebo do jedného roka po dátume ukončenia zmluvy na žiadosť majiteľa elektronických peňazí:</w:t>
            </w:r>
          </w:p>
          <w:p w:rsidR="001C008C">
            <w:pPr>
              <w:pStyle w:val="Normlny"/>
              <w:bidi w:val="0"/>
              <w:spacing w:after="0" w:line="240" w:lineRule="auto"/>
              <w:rPr>
                <w:rFonts w:ascii="Times New Roman" w:hAnsi="Times New Roman"/>
              </w:rPr>
            </w:pPr>
            <w:r>
              <w:rPr>
                <w:rFonts w:ascii="Times New Roman" w:hAnsi="Times New Roman"/>
              </w:rPr>
              <w:t>a) zamení sa celková peňažná hodnota elektronických peňazí, ktoré vlastní;</w:t>
            </w:r>
          </w:p>
          <w:p w:rsidR="001C008C">
            <w:pPr>
              <w:pStyle w:val="Normlny"/>
              <w:bidi w:val="0"/>
              <w:spacing w:after="0" w:line="240" w:lineRule="auto"/>
              <w:rPr>
                <w:rFonts w:ascii="Times New Roman" w:hAnsi="Times New Roman"/>
                <w:lang w:eastAsia="sk-SK"/>
              </w:rPr>
            </w:pPr>
            <w:r>
              <w:rPr>
                <w:rFonts w:ascii="Times New Roman" w:hAnsi="Times New Roman"/>
                <w:lang w:eastAsia="sk-SK"/>
              </w:rPr>
              <w:t xml:space="preserve">b) </w:t>
            </w:r>
            <w:r>
              <w:rPr>
                <w:rFonts w:ascii="Times New Roman" w:hAnsi="Times New Roman"/>
              </w:rPr>
              <w:t>ak inštitúcia elektronického peňažníctva vykonáva jednu alebo viac činností uvedených v článku 6 ods. 1 písm. e) a vopred nie je známe, aká časť finančných prostriedkov sa použije ako elektronické peniaze, inštitúcia elektronického peňažníctva zamení všetky finančné prostriedky, ktoré majiteľ elektronických peňazí vyžaduje.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O9</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Ak majiteľ elektronických peňazí požaduje spätnú výmenu elektronických peňazí v deň ukončenia zmluvy podľa odseku 4 alebo do jedného roka po ukončení tejto zmluvy, vydavateľ elektronických peňazí bez  poplatku</w:t>
            </w:r>
          </w:p>
          <w:p w:rsidR="001C008C">
            <w:pPr>
              <w:pStyle w:val="abc"/>
              <w:bidi w:val="0"/>
              <w:spacing w:after="0" w:line="240" w:lineRule="auto"/>
              <w:rPr>
                <w:rFonts w:ascii="Times New Roman" w:hAnsi="Times New Roman"/>
              </w:rPr>
            </w:pPr>
            <w:r>
              <w:rPr>
                <w:rFonts w:ascii="Times New Roman" w:hAnsi="Times New Roman"/>
              </w:rPr>
              <w:t>a) vymení celkovú peňažnú hodnotu elektronických peňazí alebo</w:t>
            </w:r>
          </w:p>
          <w:p w:rsidR="001C008C">
            <w:pPr>
              <w:pStyle w:val="abc"/>
              <w:bidi w:val="0"/>
              <w:spacing w:after="0" w:line="240" w:lineRule="auto"/>
              <w:rPr>
                <w:rFonts w:ascii="Times New Roman" w:hAnsi="Times New Roman"/>
                <w:lang w:eastAsia="sk-SK"/>
              </w:rPr>
            </w:pPr>
            <w:r>
              <w:rPr>
                <w:rFonts w:ascii="Times New Roman" w:hAnsi="Times New Roman"/>
              </w:rPr>
              <w:t>b) vymení požadovanú peňažnú hodnotu elektronických peňazí, ak ide o vydavateľa elektronických peňazí, ktorým je  inštitúcia elektronických peňazí, ktorá vykonáva jednu alebo viac činností podľa § 81 ods. 2 písm. e) a nie je vopred známe, aká časť finančných prostriedkov sa použije ako elektronické peniaze.</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Č11 O7</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Bez toho, aby boli dotknuté odseky 4, 5 a 6, podlieha právo na zámenu u osôb iných ako spotrebiteľov, ktoré prijímajú elektronické peniaze, zmluvnej dohode medzi vydavateľmi elektronických peňazí a týmito osobami.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O12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Podmienky spätnej výmeny elektronických peňazí osobou, ktorá nie je spotrebiteľom a ktorá prijíma elektronické peniaze od majiteľa elektronických peňazí, sú obsahom zmluvy uzatvorenej medzi vydavateľom elektronických peňazí a touto osobou.</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Zákaz poskytovania úrokov</w:t>
            </w:r>
          </w:p>
          <w:p w:rsidR="001C008C">
            <w:pPr>
              <w:pStyle w:val="Normlny"/>
              <w:bidi w:val="0"/>
              <w:spacing w:after="0" w:line="240" w:lineRule="auto"/>
              <w:rPr>
                <w:rFonts w:ascii="Times New Roman" w:hAnsi="Times New Roman"/>
                <w:lang w:eastAsia="sk-SK"/>
              </w:rPr>
            </w:pPr>
            <w:r>
              <w:rPr>
                <w:rFonts w:ascii="Times New Roman" w:hAnsi="Times New Roman"/>
              </w:rPr>
              <w:t>Členské štáty zakážu poskytovanie úroku alebo akéhokoľvek iného zvýhodnenia spojeného s obdobím, počas ktorého má majiteľ elektronických peňazí v držbe elektronické peniaze.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O16</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Na obdobie, počas ktorého majiteľ vlastní elektronické peniaze, sa zakazuje poskytovanie úroku alebo akékoľvek iné zvýhodnenie spojené s obdobím držby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Postupy mimosúdneho vybavovania sťažností a mimosúdneho riešenia sporov</w:t>
            </w:r>
          </w:p>
          <w:p w:rsidR="001C008C">
            <w:pPr>
              <w:pStyle w:val="Normlny"/>
              <w:bidi w:val="0"/>
              <w:spacing w:after="0" w:line="240" w:lineRule="auto"/>
              <w:rPr>
                <w:rFonts w:ascii="Times New Roman" w:hAnsi="Times New Roman"/>
                <w:lang w:eastAsia="sk-SK"/>
              </w:rPr>
            </w:pPr>
            <w:r>
              <w:rPr>
                <w:rFonts w:ascii="Times New Roman" w:hAnsi="Times New Roman"/>
              </w:rPr>
              <w:t>Bez toho, aby bola dotknutá táto smernica, hlava IV kapitola 5 smernice 2007/64/ES sa uplatňuje podobne na vydavateľov elektronických peňazí, pokiaľ ide o ich povinnosti vyplývajúce z tejto hlavy.</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§89 O1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B101</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lang w:eastAsia="sk-SK"/>
              </w:rPr>
              <w:t>Používateľ platobnej služby a iná zúčastnená osoba vrátane spotrebiteľských združení môžu predložiť podanie Národnej banke Slovenska, ak sa domnievajú, že zo strany poskytovateľa platobnej služby, nad ktorým vykonáva dohľad Národná banka Slovenska, boli porušené ustanovenia tohto zákona alebo iných všeobecne záväzných právnych predpisov vzťahujúcich sa na poskytovanie platobných služieb; na účely vybavovania reklamácií a iných podaní a na účely riešenia sporov súvisiacich s poskytovaním platobných služieb sa za platobnú službu považuje aj vydávanie a používanie elektronických peňazí.</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rPr>
              <w:t>V § 89 ods. 1 sa na konci bodka nahrádza čiarkou a pripájajú sa tieto slová: „za poskytovateľa platobných služieb sa považuje aj vydavateľ elektronických peňazí a za používateľa platobnej služby sa považuje aj majiteľ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HLAVA IV</w:t>
            </w:r>
          </w:p>
          <w:p w:rsidR="001C008C">
            <w:pPr>
              <w:pStyle w:val="Normlny"/>
              <w:bidi w:val="0"/>
              <w:spacing w:after="0" w:line="240" w:lineRule="auto"/>
              <w:rPr>
                <w:rFonts w:ascii="Times New Roman" w:hAnsi="Times New Roman"/>
                <w:b/>
                <w:bCs/>
                <w:lang w:eastAsia="sk-SK"/>
              </w:rPr>
            </w:pPr>
            <w:r>
              <w:rPr>
                <w:rFonts w:ascii="Times New Roman" w:hAnsi="Times New Roman"/>
                <w:b/>
                <w:bCs/>
              </w:rPr>
              <w:t>ZÁVEREČNÉ USTANOVENIA A VYKONÁVACIE OPATRENIA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rPr>
                <w:rFonts w:ascii="Times New Roman" w:hAnsi="Times New Roman"/>
                <w:sz w:val="20"/>
                <w:szCs w:val="20"/>
                <w:lang w:val="sk-SK" w:eastAsia="sk-SK"/>
              </w:rPr>
            </w:pP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Č14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Vykonávacie opatrenia</w:t>
            </w:r>
          </w:p>
          <w:p w:rsidR="001C008C">
            <w:pPr>
              <w:pStyle w:val="Normlny"/>
              <w:bidi w:val="0"/>
              <w:spacing w:after="0" w:line="240" w:lineRule="auto"/>
              <w:rPr>
                <w:rFonts w:ascii="Times New Roman" w:hAnsi="Times New Roman"/>
                <w:b/>
                <w:bCs/>
              </w:rPr>
            </w:pPr>
          </w:p>
          <w:p w:rsidR="001C008C">
            <w:pPr>
              <w:pStyle w:val="Normlny"/>
              <w:bidi w:val="0"/>
              <w:spacing w:after="0" w:line="240" w:lineRule="auto"/>
              <w:rPr>
                <w:rFonts w:ascii="Times New Roman" w:hAnsi="Times New Roman"/>
                <w:lang w:eastAsia="sk-SK"/>
              </w:rPr>
            </w:pPr>
            <w:r>
              <w:rPr>
                <w:rFonts w:ascii="Times New Roman" w:hAnsi="Times New Roman"/>
              </w:rPr>
              <w:t>Komisia môže prijať opatrenia, ktoré sú potrebné na aktualizáciu ustanovení tejto smernice s cieľom zohľadniť infláciu alebo technický rozvoj a vývoj trhu. Tieto opatrenia zamerané na zmenu nepodstatných prvkov tejto smernice sa prijmú v súlade s regulačným postupom s kontrolou uvedeným v článku 15 ods. 2.</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Č14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Komisia prijme opatrenia na zabezpečenie zosúladeného uplatňovania výnimiek uvedených v článku 1 ods. 4 a 5. Tieto opatrenia zamerané na zmenu nepodstatných prvkov tejto smernice sa prijmú v súlade s regulačným postupom s kontrolou uvedeným v článku 15 ods. 2.</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Č15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Postup výboru</w:t>
            </w:r>
          </w:p>
          <w:p w:rsidR="001C008C">
            <w:pPr>
              <w:pStyle w:val="Normlny"/>
              <w:bidi w:val="0"/>
              <w:spacing w:after="0" w:line="240" w:lineRule="auto"/>
              <w:rPr>
                <w:rFonts w:ascii="Times New Roman" w:hAnsi="Times New Roman"/>
                <w:b/>
                <w:bCs/>
              </w:rPr>
            </w:pPr>
          </w:p>
          <w:p w:rsidR="001C008C">
            <w:pPr>
              <w:pStyle w:val="Normlny"/>
              <w:bidi w:val="0"/>
              <w:spacing w:after="0" w:line="240" w:lineRule="auto"/>
              <w:rPr>
                <w:rFonts w:ascii="Times New Roman" w:hAnsi="Times New Roman"/>
                <w:lang w:eastAsia="sk-SK"/>
              </w:rPr>
            </w:pPr>
            <w:r>
              <w:rPr>
                <w:rFonts w:ascii="Times New Roman" w:hAnsi="Times New Roman"/>
              </w:rPr>
              <w:t>Komisii pomáha výbor pre platby zriadený v súlade s článkom 85 smernice 2007/64/ES.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Č15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Ak sa odkazuje na tento odsek, uplatňuje sa článok 5a ods. 1 až 4 a článok 7 rozhodnutia 1999/468/ES so zreteľom na jeho článok 8.</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Č16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lang w:eastAsia="sk-SK"/>
              </w:rPr>
            </w:pPr>
            <w:r>
              <w:rPr>
                <w:rFonts w:ascii="Times New Roman" w:hAnsi="Times New Roman"/>
                <w:b/>
                <w:bCs/>
                <w:lang w:eastAsia="sk-SK"/>
              </w:rPr>
              <w:t>Úplná harmonizácia</w:t>
            </w:r>
          </w:p>
          <w:p w:rsidR="001C008C">
            <w:pPr>
              <w:pStyle w:val="Normlny"/>
              <w:bidi w:val="0"/>
              <w:spacing w:after="0" w:line="240" w:lineRule="auto"/>
              <w:rPr>
                <w:rFonts w:ascii="Times New Roman" w:hAnsi="Times New Roman"/>
                <w:b/>
                <w:bCs/>
                <w:lang w:eastAsia="sk-SK"/>
              </w:rPr>
            </w:pPr>
          </w:p>
          <w:p w:rsidR="001C008C">
            <w:pPr>
              <w:pStyle w:val="Normlny"/>
              <w:bidi w:val="0"/>
              <w:spacing w:after="0" w:line="240" w:lineRule="auto"/>
              <w:rPr>
                <w:rFonts w:ascii="Times New Roman" w:hAnsi="Times New Roman"/>
                <w:lang w:eastAsia="sk-SK"/>
              </w:rPr>
            </w:pPr>
            <w:r>
              <w:rPr>
                <w:rFonts w:ascii="Times New Roman" w:hAnsi="Times New Roman"/>
              </w:rPr>
              <w:t>Bez toho, aby bol dotknutý článok 1 ods. 3, článok 3 ods. 3 šiesty pododsek, článok 5 ods. 7, článok 7 ods. 4, článok 9 a článok 18 ods. 2, nakoľko táto smernica obsahuje harmonizačné ustanovenia, členské štáty nezachovajú ani nezavedú iné ustanovenia, ako sú ustanovené v tejto smernici.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Č16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Členské štáty zabezpečia, aby sa vydavatelia elektronických peňazí neodchyľovali na úkor majiteľa elektronických peňazí od ustanovení vnútroštátneho práva, ktorými sa vykonávajú ustanovenia tejto smernice alebo ktoré im zodpovedajú, okrem prípadov, keď je to výslovne ustanovené.</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Č1 B68</w:t>
            </w:r>
          </w:p>
          <w:p w:rsidR="001C008C">
            <w:pPr>
              <w:pStyle w:val="Normlny"/>
              <w:bidi w:val="0"/>
              <w:spacing w:after="0" w:line="240" w:lineRule="auto"/>
              <w:jc w:val="center"/>
              <w:rPr>
                <w:rFonts w:ascii="Times New Roman" w:hAnsi="Times New Roman"/>
              </w:rPr>
            </w:pPr>
            <w:r>
              <w:rPr>
                <w:rFonts w:ascii="Times New Roman" w:hAnsi="Times New Roman"/>
              </w:rPr>
              <w:t>80 O14</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both"/>
              <w:rPr>
                <w:rFonts w:ascii="Times New Roman" w:hAnsi="Times New Roman"/>
                <w:lang w:val="sk-SK" w:eastAsia="sk-SK"/>
              </w:rPr>
            </w:pPr>
            <w:r>
              <w:rPr>
                <w:rFonts w:ascii="Times New Roman" w:hAnsi="Times New Roman"/>
                <w:sz w:val="20"/>
                <w:szCs w:val="20"/>
                <w:lang w:val="sk-SK"/>
              </w:rPr>
              <w:t>Vydavateľ elektronických peňazí sa nemôže na úkor majiteľa elektronických peňazí odchyľovať od ustanovení tohto zákona a osobitných zákonov</w:t>
            </w:r>
            <w:r w:rsidRPr="00815F90">
              <w:rPr>
                <w:rFonts w:ascii="Times New Roman" w:hAnsi="Times New Roman"/>
                <w:lang w:val="sk-SK"/>
              </w:rPr>
              <w:t>.</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Č17</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Preskúmanie</w:t>
            </w:r>
          </w:p>
          <w:p w:rsidR="001C008C">
            <w:pPr>
              <w:pStyle w:val="Normlny"/>
              <w:bidi w:val="0"/>
              <w:spacing w:after="0" w:line="240" w:lineRule="auto"/>
              <w:rPr>
                <w:rFonts w:ascii="Times New Roman" w:hAnsi="Times New Roman"/>
                <w:lang w:eastAsia="sk-SK"/>
              </w:rPr>
            </w:pPr>
            <w:r>
              <w:rPr>
                <w:rFonts w:ascii="Times New Roman" w:hAnsi="Times New Roman"/>
              </w:rPr>
              <w:t>Komisia do 1. novembra 2012 predloží Európskemu parlamentu, Rade, Európskemu hospodárskemu a sociálnemu výboru a Európskej centrálnej banke správu o implementácii a vplyve tejto smernice, najmä o uplatňovaní požiadaviek na obozretné podnikanie inštitúcií elektronického peňažníctva, v prípade potreby doplnenú o návrh na jej preskúmanie.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Č18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lang w:eastAsia="sk-SK"/>
              </w:rPr>
            </w:pPr>
            <w:r>
              <w:rPr>
                <w:rFonts w:ascii="Times New Roman" w:hAnsi="Times New Roman"/>
                <w:b/>
                <w:bCs/>
                <w:lang w:eastAsia="sk-SK"/>
              </w:rPr>
              <w:t>Prechodné ustanovenia</w:t>
            </w:r>
          </w:p>
          <w:p w:rsidR="001C008C">
            <w:pPr>
              <w:pStyle w:val="Normlny"/>
              <w:bidi w:val="0"/>
              <w:spacing w:after="0" w:line="240" w:lineRule="auto"/>
              <w:rPr>
                <w:rFonts w:ascii="Times New Roman" w:hAnsi="Times New Roman"/>
                <w:b/>
                <w:bCs/>
                <w:lang w:eastAsia="sk-SK"/>
              </w:rPr>
            </w:pPr>
          </w:p>
          <w:p w:rsidR="001C008C">
            <w:pPr>
              <w:pStyle w:val="Normlny"/>
              <w:bidi w:val="0"/>
              <w:spacing w:after="0" w:line="240" w:lineRule="auto"/>
              <w:rPr>
                <w:rFonts w:ascii="Times New Roman" w:hAnsi="Times New Roman"/>
              </w:rPr>
            </w:pPr>
            <w:r>
              <w:rPr>
                <w:rFonts w:ascii="Times New Roman" w:hAnsi="Times New Roman"/>
              </w:rPr>
              <w:t>Členské štáty povolia inštitúciám elektronického peňažníctva, ktoré začali svoju činnosť pred 30. aprílom 2011 podľa vnútroštátnych právnych predpisov, ktoré transponovali smernicu 2000/46/ES v členskom štáte, v ktorom majú svoje ústredie, pokračovať v činnosti v danom členskom štáte a ktoromkoľvek inom členskom štáte v súlade s ustanoveniami týkajúcimi sa vzájomného uznávania ustanovenými v smernici 2000/46/ES bez toho, aby museli získať povolenie v súlade s článkom 3 tejto smernice, a bez požiadavky na dosiahnutie súladu s ostatnými ustanoveniami hlavy II tejto smernice alebo s ustanoveniami, na ktoré odkazuje.</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Členské štáty od takýchto inštitúcií elektronického peňažníctva požadujú, aby predložili všetky náležité informácie príslušným orgánom, aby tieto mohli do 30. októbra 2011 posúdiť, či inštitúcie spĺňajú požiadavky ustanovené v tejto smernici a ak nie, aké opatrenia sa musia prijať na zabezpečenie ich dodržiavania alebo či je vhodné odobratie povolenia.</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lang w:eastAsia="sk-SK"/>
              </w:rPr>
            </w:pPr>
            <w:r>
              <w:rPr>
                <w:rFonts w:ascii="Times New Roman" w:hAnsi="Times New Roman"/>
              </w:rPr>
              <w:t>Inštitúciám elektronického peňažníctva, ktoré dodržiavajú požiadavky, sa udelí povolenie, zapíšu sa do registra a musia spĺňať požiadavky uvedené v hlave II. Ak sa súlad s požiadavkami tejto smernice nedosiahne do 30. októbra 2011, príslušným inštitúciám elektronického peňažníctva sa zakáže vydávať elektronické peniaze.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Ć1 B111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O2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Za § 101 sa vkladá § 101a, ktorý vrátane nadpisu znie:</w:t>
            </w:r>
          </w:p>
          <w:p w:rsidR="001C008C">
            <w:pPr>
              <w:pStyle w:val="abc"/>
              <w:bidi w:val="0"/>
              <w:spacing w:after="0" w:line="240" w:lineRule="auto"/>
              <w:rPr>
                <w:rFonts w:ascii="Times New Roman" w:hAnsi="Times New Roman"/>
              </w:rPr>
            </w:pPr>
            <w:r>
              <w:rPr>
                <w:rFonts w:ascii="Times New Roman" w:hAnsi="Times New Roman"/>
              </w:rPr>
              <w:t>„§ 101a Prechodné ustanovenia k úpravám účinným od 1. decembra 2011</w:t>
            </w:r>
          </w:p>
          <w:p w:rsidR="001C008C">
            <w:pPr>
              <w:pStyle w:val="abc"/>
              <w:bidi w:val="0"/>
              <w:spacing w:after="0" w:line="240" w:lineRule="auto"/>
              <w:rPr>
                <w:rFonts w:ascii="Times New Roman" w:hAnsi="Times New Roman"/>
                <w:lang w:eastAsia="sk-SK"/>
              </w:rPr>
            </w:pPr>
            <w:r>
              <w:rPr>
                <w:rFonts w:ascii="Times New Roman" w:hAnsi="Times New Roman"/>
              </w:rPr>
              <w:t>Inštitúcia elektronických peňazí podľa § 81 ods. 1 písm. a), ktorá k 30. novembru 2011 má udelené platné povolenie na vydávanie elektronických peňazí a ktorá začala vydávať elektronické peniaze pred 1. decembrom 2011, môže do 31. mája 2012 vykonávať tieto činnosti na základe tohto doterajšieho povolenia bez zosúladenia s ustanoveniami tohto zákona, pričom do 31. mája 2012 sa tieto inštitúcie elektronických peňazí spravujú právnymi predpismi účinnými do 30. novembra 2011. Ak tejto inštitúcii elektronických peňazí nebude udelené povolenie podľa § 82 účinného od 1. decembra 2011, tak táto inštitúcia elektronických peňazí nesmie po 31. máji 2012 vydávať elektronické peniaze ani poskytovať platobné služby. Ak sa inštitúcia elektronických peňazí rozhodla pokračovať v činnostiach podľa doterajšieho povolenia, je povinná do 28. februára 2012 predložiť Národnej banke Slovenska informácie podľa § 82 ods. 2 písm. d) až g), j), l) až n), ods. 3 písm. b), d), e), ods. 4 písm. a), b), e) až i) a ďalšie informácie a dokumenty požadované Národnou bankou Slovenska na posúdenie zosúladenia inštitúcie elektronických peňazí a jej činnosti s týmto zákonom. Národná banka Slovenska do 31. mája 2012 posúdi zosúladenie inštitúcie elektronických peňazí a jej činnosti s týmto zákonom. Ak inštitúcia elektronických peňazí a jej činnosť je v súlade s týmto zákonom, Národná banka Slovenska udelí inštitúcii elektronických peňazí povolenie podľa § 82 ods. 1 účinného od 1. decembra 2011 a zapíše ju do zoznamu podľa § 85d.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Č</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Č18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Členské štáty môžu ustanoviť, že sa inštitúcii elektronického peňažníctva automaticky udelí povolenie a zapíše sa do registra ustanoveného v článku 3, ak príslušné orgány už majú dôkazy o tom, že príslušná inštitúcia elektronického peňažníctva spĺňa požiadavky uvedené v článkoch 3, 4 a 5. Príslušné orgány informujú príslušné inštitúcie elektronického peňažníctva pred udelením povolenia.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r>
              <w:rPr>
                <w:rFonts w:ascii="Times New Roman" w:hAnsi="Times New Roman"/>
                <w:b w:val="0"/>
                <w:bCs w:val="0"/>
                <w:sz w:val="20"/>
                <w:szCs w:val="20"/>
              </w:rPr>
              <w:t>Nevyužitá národná voľba</w:t>
            </w: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Č18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Členské štáty povolia inštitúciám elektronického peňažníctva, ktoré začali svoju činnosť pred 30. aprílom 2011 podľa vnútroštátnych právnych predpisov, ktoré transponovali článok 8 smernice 2000/46/ES pokračovať v tejto činnosti v príslušnom členskom štáte v súlade so smernicou 2000/46/ES do 30. apríla 2012 bez toho, aby museli získať povolenie v súlade s článkom 3 tejto smernice alebo dosiahnutia súladu s ostatnými ustanoveniami hlavy II tejto smernice, alebo s ustanoveniami, na ktoré odkazuje. Inštitúciám elektronického peňažníctva, ktorým sa počas tejto lehoty neudelilo povolenie ani výnimka v zmysle článku 9 tejto smernice, sa zakáže vydávanie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Ć1 B111</w:t>
            </w:r>
          </w:p>
          <w:p w:rsidR="001C008C">
            <w:pPr>
              <w:pStyle w:val="Normlny"/>
              <w:bidi w:val="0"/>
              <w:spacing w:after="0" w:line="240" w:lineRule="auto"/>
              <w:jc w:val="center"/>
              <w:rPr>
                <w:rFonts w:ascii="Times New Roman" w:hAnsi="Times New Roman"/>
              </w:rPr>
            </w:pPr>
            <w:r>
              <w:rPr>
                <w:rFonts w:ascii="Times New Roman" w:hAnsi="Times New Roman"/>
              </w:rPr>
              <w:t>O3</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Inštitúcia elektronických peňazí podľa § 81 ods. 1 písm. b), ktorá k 30. novembru 2011 má udelené platné povolenie na vydávanie elektronických peňazí a ktorá začala vydávať elektronické peniaze pred 1. decembrom 2011, môže do 30. novembra 2012 vykonávať tieto činnosti na základe tohto doterajšieho povolenia bez zosúladenia sa s ustanoveniami tohto zákona, pričom do 30. novembra 2012 sa tieto inštitúcie elektronických peňazí spravujú právnymi predpismi účinnými do 30. novembra 2011. Ak inštitúcii elektronických peňazí nebolo do 30. novembra 2012 udelené povolenie podľa § 82 ods. 1 alebo § 87 ods. 1 účinného od 1. decembra 2011, tak táto inštitúcia elektronických peňazí nesmie po 30. novembri 2012 vydávať elektronické peniaze ani poskytovať platobné služby.</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Č19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Zmeny a doplnenia smernice 2005/60/ES</w:t>
            </w:r>
          </w:p>
          <w:p w:rsidR="001C008C">
            <w:pPr>
              <w:pStyle w:val="Normlny"/>
              <w:bidi w:val="0"/>
              <w:spacing w:after="0" w:line="240" w:lineRule="auto"/>
              <w:rPr>
                <w:rFonts w:ascii="Times New Roman" w:hAnsi="Times New Roman"/>
              </w:rPr>
            </w:pPr>
            <w:r>
              <w:rPr>
                <w:rFonts w:ascii="Times New Roman" w:hAnsi="Times New Roman"/>
              </w:rPr>
              <w:t>Smernica 2005/60/ES sa týmto mení a dopĺňa takto:</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v článku 3 ods. 2 sa písmeno a) nahrádza takto:</w:t>
            </w:r>
          </w:p>
          <w:p w:rsidR="001C008C">
            <w:pPr>
              <w:pStyle w:val="Normlny"/>
              <w:bidi w:val="0"/>
              <w:spacing w:after="0" w:line="240" w:lineRule="auto"/>
              <w:rPr>
                <w:rFonts w:ascii="Times New Roman" w:hAnsi="Times New Roman"/>
                <w:lang w:eastAsia="sk-SK"/>
              </w:rPr>
            </w:pPr>
            <w:r>
              <w:rPr>
                <w:rFonts w:ascii="Times New Roman" w:hAnsi="Times New Roman"/>
              </w:rPr>
              <w:t>„a) podnik iný ako úverovú inštitúciu, ktorý vykonáva jednu alebo viacero operácií uvedených v bodoch 2 až 12 a bodoch 14 a 15 prílohy I k smernici 2006/48/ES vrátane činností zmenární;"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ČV B2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 § 5 ods. 1 sa písmeno b) dopĺňa bodom 14, ktorý znie:</w:t>
            </w:r>
          </w:p>
          <w:p w:rsidR="001C008C">
            <w:pPr>
              <w:pStyle w:val="abc"/>
              <w:bidi w:val="0"/>
              <w:spacing w:after="0" w:line="240" w:lineRule="auto"/>
              <w:rPr>
                <w:rFonts w:ascii="Times New Roman" w:hAnsi="Times New Roman"/>
              </w:rPr>
            </w:pPr>
            <w:r>
              <w:rPr>
                <w:rFonts w:ascii="Times New Roman" w:hAnsi="Times New Roman"/>
              </w:rPr>
              <w:t>„14. platobná inštitúcia, agent platobných služieb a inštitúcia elektronických peňazí“.</w:t>
            </w:r>
          </w:p>
          <w:p w:rsidR="001C008C">
            <w:pPr>
              <w:pStyle w:val="abc"/>
              <w:bidi w:val="0"/>
              <w:spacing w:after="0" w:line="240" w:lineRule="auto"/>
              <w:rPr>
                <w:rFonts w:ascii="Times New Roman" w:hAnsi="Times New Roman"/>
                <w:lang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Č19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 xml:space="preserve">V článku 11 ods. 5 sa písmeno d) nahrádza takto: </w:t>
            </w:r>
          </w:p>
          <w:p w:rsidR="001C008C">
            <w:pPr>
              <w:pStyle w:val="Normlny"/>
              <w:bidi w:val="0"/>
              <w:spacing w:after="0" w:line="240" w:lineRule="auto"/>
              <w:rPr>
                <w:rFonts w:ascii="Times New Roman" w:hAnsi="Times New Roman"/>
                <w:lang w:eastAsia="sk-SK"/>
              </w:rPr>
            </w:pPr>
            <w:r>
              <w:rPr>
                <w:rFonts w:ascii="Times New Roman" w:hAnsi="Times New Roman"/>
              </w:rPr>
              <w:t>„d) "elektronické peniaze", ako sú definované v článku 2 bode 2 smernice Európskeho parlamentu a Rady 2009/110/ES zo 16. septembra 2009 o začatí a vykonávaní činností a dohľade nad obozretným podnikaním inštitúcií elektronického peňažníctva [], kde maximálna suma uložená elektronicky na tomto prostriedku nie je vyššia ako 250 EUR, ak sa prostriedok nemôže dobíjať, alebo, ak sa prostriedok môže dobíjať, stanovuje sa hranica 2500 EUR na celkovú sumu prevedenú v kalendárnom roku okrem prípadu, keď sa na žiadosť držiteľa elektronických peňazí v súlade s článkom 11 smernice 2009/110/ES v tom istom kalendárnom roku zamení suma 1000 EUR alebo viac. Pokiaľ ide o vnútroštátne platobné transakcie, členské štáty alebo ich príslušné orgány môžu zvýšiť sumu 250 EUR uvedenú v tomto písmene až na 500 EUR.</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ČV B4</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 § 11 ods. 2 písm. d) sa slová „150 EUR“ nahrádzajú slovami „250 EUR“.</w:t>
            </w:r>
          </w:p>
          <w:p w:rsidR="001C008C">
            <w:pPr>
              <w:pStyle w:val="abc"/>
              <w:bidi w:val="0"/>
              <w:spacing w:after="0" w:line="240" w:lineRule="auto"/>
              <w:rPr>
                <w:rFonts w:ascii="Times New Roman" w:hAnsi="Times New Roman"/>
                <w:lang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Č20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Zmeny a doplnenia smernice 2006/48/ES</w:t>
            </w:r>
          </w:p>
          <w:p w:rsidR="001C008C">
            <w:pPr>
              <w:pStyle w:val="Normlny"/>
              <w:bidi w:val="0"/>
              <w:spacing w:after="0" w:line="240" w:lineRule="auto"/>
              <w:rPr>
                <w:rFonts w:ascii="Times New Roman" w:hAnsi="Times New Roman"/>
              </w:rPr>
            </w:pPr>
            <w:r>
              <w:rPr>
                <w:rFonts w:ascii="Times New Roman" w:hAnsi="Times New Roman"/>
              </w:rPr>
              <w:t>Smernica 2006/48/ES sa týmto mení a dopĺňa takto:</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článok 4 sa mení a dopĺňa takto:</w:t>
            </w:r>
          </w:p>
          <w:p w:rsidR="001C008C">
            <w:pPr>
              <w:pStyle w:val="Normlny"/>
              <w:bidi w:val="0"/>
              <w:spacing w:after="0" w:line="240" w:lineRule="auto"/>
              <w:rPr>
                <w:rFonts w:ascii="Times New Roman" w:hAnsi="Times New Roman"/>
              </w:rPr>
            </w:pPr>
            <w:r>
              <w:rPr>
                <w:rFonts w:ascii="Times New Roman" w:hAnsi="Times New Roman"/>
              </w:rPr>
              <w:t>a) bod 1 sa nahrádza takto:</w:t>
            </w:r>
          </w:p>
          <w:p w:rsidR="001C008C">
            <w:pPr>
              <w:pStyle w:val="Normlny"/>
              <w:bidi w:val="0"/>
              <w:spacing w:after="0" w:line="240" w:lineRule="auto"/>
              <w:rPr>
                <w:rFonts w:ascii="Times New Roman" w:hAnsi="Times New Roman"/>
              </w:rPr>
            </w:pPr>
            <w:r>
              <w:rPr>
                <w:rFonts w:ascii="Times New Roman" w:hAnsi="Times New Roman"/>
              </w:rPr>
              <w:t>„</w:t>
            </w:r>
            <w:r>
              <w:rPr>
                <w:rFonts w:ascii="Times New Roman" w:hAnsi="Times New Roman"/>
                <w:lang w:eastAsia="sk-SK"/>
              </w:rPr>
              <w:t xml:space="preserve">1. </w:t>
            </w:r>
            <w:r>
              <w:rPr>
                <w:rFonts w:ascii="Times New Roman" w:hAnsi="Times New Roman"/>
              </w:rPr>
              <w:t>"úverová inštitúcia" je podnik, ktorého podnikateľskou činnosťou je prijímanie vkladov alebo iných splatných zdrojov od verejnosti a poskytovanie úverov na vlastný účet;"</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r>
              <w:rPr>
                <w:rFonts w:ascii="Times New Roman" w:hAnsi="Times New Roman"/>
              </w:rPr>
              <w:t>b) bod 5 sa nahrádza takto:</w:t>
            </w:r>
          </w:p>
          <w:p w:rsidR="001C008C">
            <w:pPr>
              <w:pStyle w:val="Normlny"/>
              <w:bidi w:val="0"/>
              <w:spacing w:after="0" w:line="240" w:lineRule="auto"/>
              <w:rPr>
                <w:rFonts w:ascii="Times New Roman" w:hAnsi="Times New Roman"/>
                <w:lang w:eastAsia="sk-SK"/>
              </w:rPr>
            </w:pPr>
            <w:r>
              <w:rPr>
                <w:rFonts w:ascii="Times New Roman" w:hAnsi="Times New Roman"/>
              </w:rPr>
              <w:t>„5. . "finančná inštitúcia" je podnik, ktorý nie je úverovou inštitúciou a ktorého hlavným predmetom činnosti je nadobúdať podiely alebo vykonávať jednu alebo viac z činností uvedených v bodoch 2 až 12 a 15 prílohy 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483/2001</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483/2001</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§2 O1 V1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§6 O17 V1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lang w:eastAsia="sk-SK"/>
              </w:rPr>
              <w:t>Banka je právnická osoba so sídlom na území Slovenskej republiky založená ako akciová spoločnosť, ktorá</w:t>
            </w:r>
          </w:p>
          <w:p w:rsidR="001C008C">
            <w:pPr>
              <w:pStyle w:val="abc"/>
              <w:bidi w:val="0"/>
              <w:spacing w:after="0" w:line="240" w:lineRule="auto"/>
              <w:rPr>
                <w:rFonts w:ascii="Times New Roman" w:hAnsi="Times New Roman"/>
                <w:lang w:eastAsia="sk-SK"/>
              </w:rPr>
            </w:pPr>
            <w:r>
              <w:rPr>
                <w:rFonts w:ascii="Times New Roman" w:hAnsi="Times New Roman"/>
                <w:lang w:eastAsia="sk-SK"/>
              </w:rPr>
              <w:t>a) prijíma vklady a</w:t>
            </w:r>
          </w:p>
          <w:p w:rsidR="001C008C">
            <w:pPr>
              <w:pStyle w:val="abc"/>
              <w:bidi w:val="0"/>
              <w:spacing w:after="0" w:line="240" w:lineRule="auto"/>
              <w:rPr>
                <w:rFonts w:ascii="Times New Roman" w:hAnsi="Times New Roman"/>
                <w:lang w:eastAsia="sk-SK"/>
              </w:rPr>
            </w:pPr>
            <w:r>
              <w:rPr>
                <w:rFonts w:ascii="Times New Roman" w:hAnsi="Times New Roman"/>
                <w:lang w:eastAsia="sk-SK"/>
              </w:rPr>
              <w:t>b) poskytuje úvery</w:t>
            </w:r>
          </w:p>
          <w:p w:rsidR="001C008C">
            <w:pPr>
              <w:pStyle w:val="abc"/>
              <w:bidi w:val="0"/>
              <w:spacing w:after="0" w:line="240" w:lineRule="auto"/>
              <w:rPr>
                <w:rFonts w:ascii="Times New Roman" w:hAnsi="Times New Roman"/>
                <w:lang w:eastAsia="sk-SK"/>
              </w:rPr>
            </w:pPr>
            <w:r>
              <w:rPr>
                <w:rFonts w:ascii="Times New Roman" w:hAnsi="Times New Roman"/>
                <w:lang w:eastAsia="sk-SK"/>
              </w:rPr>
              <w:t>a ktorá má na výkon činností podľa písmen a) a b) udelené bankové povolenie.</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Finančnou inštitúciou sa na účely tohto zákona rozumie iná právnická osoba ako banka podľa tohto zákona, ktorá v rámci svojho podnikania vykonáva ako svoju rozhodujúcu alebo podstatnú činnosť niektorú z činností uvedených v § 2 ods. 1 písm. b) alebo ods. 2, ktorej hlavným predmetom podnikania je nadobúdanie podielov na majetku podľa osobitného predpisu, 5) platobná inštitúcia, 18a) inštitúcia elektronických peňazí, 19) ako aj akýkoľvek subjekt so sídlom v zahraničí s obdobným predmetom činnosti.</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 20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r>
              <w:rPr>
                <w:rFonts w:ascii="Times New Roman" w:hAnsi="Times New Roman"/>
              </w:rPr>
              <w:t>do prílohy I sa dopĺňa tento bod:</w:t>
            </w:r>
          </w:p>
          <w:p w:rsidR="001C008C">
            <w:pPr>
              <w:pStyle w:val="Normlny"/>
              <w:bidi w:val="0"/>
              <w:spacing w:after="0" w:line="240" w:lineRule="auto"/>
              <w:rPr>
                <w:rFonts w:ascii="Times New Roman" w:hAnsi="Times New Roman"/>
                <w:lang w:eastAsia="sk-SK"/>
              </w:rPr>
            </w:pPr>
            <w:r>
              <w:rPr>
                <w:rFonts w:ascii="Times New Roman" w:hAnsi="Times New Roman"/>
              </w:rPr>
              <w:t>„5. Vydávanie elektronických peňazí."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ČII B2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 § 2 sa odsek 2 dopĺňa písmenom p), ktoré znie:</w:t>
            </w:r>
          </w:p>
          <w:p w:rsidR="001C008C">
            <w:pPr>
              <w:pStyle w:val="abc"/>
              <w:bidi w:val="0"/>
              <w:spacing w:after="0" w:line="240" w:lineRule="auto"/>
              <w:rPr>
                <w:rFonts w:ascii="Times New Roman" w:hAnsi="Times New Roman"/>
                <w:lang w:eastAsia="sk-SK"/>
              </w:rPr>
            </w:pPr>
            <w:r>
              <w:rPr>
                <w:rFonts w:ascii="Times New Roman" w:hAnsi="Times New Roman"/>
              </w:rPr>
              <w:t>„p) vydávanie a správa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rPr>
            </w:pPr>
            <w:r>
              <w:rPr>
                <w:rFonts w:ascii="Times New Roman" w:hAnsi="Times New Roman"/>
                <w:b/>
                <w:bCs/>
              </w:rPr>
              <w:t>Zrušovacie ustanovenie</w:t>
            </w:r>
          </w:p>
          <w:p w:rsidR="001C008C">
            <w:pPr>
              <w:pStyle w:val="Normlny"/>
              <w:bidi w:val="0"/>
              <w:spacing w:after="0" w:line="240" w:lineRule="auto"/>
              <w:rPr>
                <w:rFonts w:ascii="Times New Roman" w:hAnsi="Times New Roman"/>
              </w:rPr>
            </w:pPr>
            <w:r>
              <w:rPr>
                <w:rFonts w:ascii="Times New Roman" w:hAnsi="Times New Roman"/>
              </w:rPr>
              <w:t>Smernica 2000/46/ES sa zrušuje s účinnosťou od 30. apríla 2011 bez toho, aby bol dotknutý článok 18 ods. 1 a 3 tejto smernice.</w:t>
            </w:r>
          </w:p>
          <w:p w:rsidR="001C008C">
            <w:pPr>
              <w:pStyle w:val="Normlny"/>
              <w:bidi w:val="0"/>
              <w:spacing w:after="0" w:line="240" w:lineRule="auto"/>
              <w:rPr>
                <w:rFonts w:ascii="Times New Roman" w:hAnsi="Times New Roman"/>
                <w:lang w:eastAsia="sk-SK"/>
              </w:rPr>
            </w:pPr>
            <w:r>
              <w:rPr>
                <w:rFonts w:ascii="Times New Roman" w:hAnsi="Times New Roman"/>
              </w:rPr>
              <w:t>Odkazy na zrušenú smernicu sa považujú za odkazy na túto smernicu.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Ć22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lang w:eastAsia="sk-SK"/>
              </w:rPr>
            </w:pPr>
            <w:r>
              <w:rPr>
                <w:rFonts w:ascii="Times New Roman" w:hAnsi="Times New Roman"/>
                <w:b/>
                <w:bCs/>
                <w:lang w:eastAsia="sk-SK"/>
              </w:rPr>
              <w:t>Transpozícia</w:t>
            </w:r>
          </w:p>
          <w:p w:rsidR="001C008C">
            <w:pPr>
              <w:pStyle w:val="Normlny"/>
              <w:bidi w:val="0"/>
              <w:spacing w:after="0" w:line="240" w:lineRule="auto"/>
              <w:rPr>
                <w:rFonts w:ascii="Times New Roman" w:hAnsi="Times New Roman"/>
              </w:rPr>
            </w:pPr>
            <w:r>
              <w:rPr>
                <w:rFonts w:ascii="Times New Roman" w:hAnsi="Times New Roman"/>
              </w:rPr>
              <w:t>Členské štáty prijmú a uverejnia zákony, právne predpisy a správne opatrenia potrebné na dosiahnutie súladu s touto smernicou najneskôr do 30. apríla 2011. Bezodkladne oznámia Komisii znenie týchto opatrení.</w:t>
            </w:r>
          </w:p>
          <w:p w:rsidR="001C008C">
            <w:pPr>
              <w:pStyle w:val="Normlny"/>
              <w:bidi w:val="0"/>
              <w:spacing w:after="0" w:line="240" w:lineRule="auto"/>
              <w:rPr>
                <w:rFonts w:ascii="Times New Roman" w:hAnsi="Times New Roman"/>
              </w:rPr>
            </w:pPr>
            <w:r>
              <w:rPr>
                <w:rFonts w:ascii="Times New Roman" w:hAnsi="Times New Roman"/>
              </w:rPr>
              <w:t>Tieto opatrenia uplatňujú od 30. apríla 2011.</w:t>
            </w:r>
          </w:p>
          <w:p w:rsidR="001C008C">
            <w:pPr>
              <w:pStyle w:val="Normlny"/>
              <w:bidi w:val="0"/>
              <w:spacing w:after="0" w:line="240" w:lineRule="auto"/>
              <w:rPr>
                <w:rFonts w:ascii="Times New Roman" w:hAnsi="Times New Roman"/>
                <w:lang w:eastAsia="sk-SK"/>
              </w:rPr>
            </w:pPr>
            <w:r>
              <w:rPr>
                <w:rFonts w:ascii="Times New Roman" w:hAnsi="Times New Roman"/>
              </w:rPr>
              <w:t>Členské štáty uvedú priamo v prijatých opatreniach alebo pri ich úradnom uverejnení odkaz na túto smernicu. Podrobnosti o odkaze upravia členské štáty.</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rPr>
              <w:t>575/2001</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 VIII</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§35 O7</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Tento zákon nadobúda účinnosť 1. decembra 2011</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Č</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Č22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lang w:eastAsia="sk-SK"/>
              </w:rPr>
            </w:pPr>
            <w:r>
              <w:rPr>
                <w:rFonts w:ascii="Times New Roman" w:hAnsi="Times New Roman"/>
              </w:rPr>
              <w:t>Členské štáty oznámia Komisii znenie základných ustanovení vnútroštátnych právnych predpisov, ktoré prijmú v oblasti pôsobnosti tejto smernice.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575/2001</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§35 O7</w:t>
            </w: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lang w:eastAsia="sk-SK"/>
              </w:rPr>
            </w:pPr>
            <w:r>
              <w:rPr>
                <w:rFonts w:ascii="Times New Roman" w:hAnsi="Times New Roman"/>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lang w:eastAsia="sk-SK"/>
              </w:rPr>
            </w:pPr>
            <w:r>
              <w:rPr>
                <w:rFonts w:ascii="Times New Roman" w:hAnsi="Times New Roman"/>
                <w:b/>
                <w:bCs/>
                <w:lang w:eastAsia="sk-SK"/>
              </w:rPr>
              <w:t>Nadobudnutie účinnosti</w:t>
            </w:r>
          </w:p>
          <w:p w:rsidR="001C008C">
            <w:pPr>
              <w:pStyle w:val="Normlny"/>
              <w:bidi w:val="0"/>
              <w:spacing w:after="0" w:line="240" w:lineRule="auto"/>
              <w:rPr>
                <w:rFonts w:ascii="Times New Roman" w:hAnsi="Times New Roman"/>
                <w:lang w:eastAsia="sk-SK"/>
              </w:rPr>
            </w:pPr>
            <w:r>
              <w:rPr>
                <w:rFonts w:ascii="Times New Roman" w:hAnsi="Times New Roman"/>
              </w:rPr>
              <w:t>Táto smernica nadobúda účinnosť dvadsiatym dňom po jej uverejnení v Úradnom vestníku Európskej únie.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r>
        <w:tblPrEx>
          <w:tblW w:w="15492" w:type="dxa"/>
          <w:tblInd w:w="-497" w:type="dxa"/>
          <w:tblLayout w:type="fixed"/>
          <w:tblCellMar>
            <w:left w:w="43" w:type="dxa"/>
            <w:right w:w="43" w:type="dxa"/>
          </w:tblCellMar>
        </w:tblPrEx>
        <w:trPr>
          <w:trHeight w:val="1122"/>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Č24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b/>
                <w:bCs/>
                <w:lang w:eastAsia="sk-SK"/>
              </w:rPr>
            </w:pPr>
            <w:r>
              <w:rPr>
                <w:rFonts w:ascii="Times New Roman" w:hAnsi="Times New Roman"/>
                <w:b/>
                <w:bCs/>
                <w:lang w:eastAsia="sk-SK"/>
              </w:rPr>
              <w:t>Adresáti</w:t>
            </w:r>
          </w:p>
          <w:p w:rsidR="001C008C">
            <w:pPr>
              <w:pStyle w:val="Normlny"/>
              <w:bidi w:val="0"/>
              <w:spacing w:after="0" w:line="240" w:lineRule="auto"/>
              <w:rPr>
                <w:rFonts w:ascii="Times New Roman" w:hAnsi="Times New Roman"/>
              </w:rPr>
            </w:pPr>
            <w:r>
              <w:rPr>
                <w:rFonts w:ascii="Times New Roman" w:hAnsi="Times New Roman"/>
              </w:rPr>
              <w:t>Táto smernica je určená členským štátom.</w:t>
            </w:r>
          </w:p>
          <w:p w:rsidR="001C008C">
            <w:pPr>
              <w:pStyle w:val="Normlny"/>
              <w:bidi w:val="0"/>
              <w:spacing w:after="0" w:line="240" w:lineRule="auto"/>
              <w:rPr>
                <w:rFonts w:ascii="Times New Roman" w:hAnsi="Times New Roman"/>
                <w:lang w:eastAsia="sk-SK"/>
              </w:rPr>
            </w:pPr>
            <w:r>
              <w:rPr>
                <w:rFonts w:ascii="Times New Roman" w:hAnsi="Times New Roman"/>
              </w:rPr>
              <w:t>V Štrasburgu 16. septembra 2009</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n.a.</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firstLine="360"/>
              <w:jc w:val="both"/>
              <w:rPr>
                <w:rFonts w:ascii="Times New Roman" w:hAnsi="Times New Roman"/>
                <w:lang w:val="sk-SK" w:eastAsia="sk-SK"/>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b w:val="0"/>
                <w:bCs w:val="0"/>
                <w:sz w:val="20"/>
                <w:szCs w:val="20"/>
              </w:rPr>
            </w:pPr>
          </w:p>
        </w:tc>
      </w:tr>
    </w:tbl>
    <w:p w:rsidR="001C008C">
      <w:pPr>
        <w:bidi w:val="0"/>
        <w:rPr>
          <w:rFonts w:ascii="Times New Roman" w:hAnsi="Times New Roman"/>
        </w:rPr>
      </w:pPr>
    </w:p>
    <w:tbl>
      <w:tblPr>
        <w:tblStyle w:val="TableNormal"/>
        <w:tblW w:w="1549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58"/>
        <w:gridCol w:w="4303"/>
        <w:gridCol w:w="1207"/>
        <w:gridCol w:w="1204"/>
        <w:gridCol w:w="1204"/>
        <w:gridCol w:w="4364"/>
        <w:gridCol w:w="626"/>
        <w:gridCol w:w="1726"/>
      </w:tblGrid>
      <w:tr>
        <w:tblPrEx>
          <w:tblW w:w="1549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trHeight w:val="1136"/>
        </w:trPr>
        <w:tc>
          <w:tcPr>
            <w:tcW w:w="15492" w:type="dxa"/>
            <w:gridSpan w:val="8"/>
            <w:tcBorders>
              <w:top w:val="single" w:sz="12" w:space="0" w:color="auto"/>
              <w:left w:val="single" w:sz="12" w:space="0" w:color="auto"/>
              <w:bottom w:val="single" w:sz="4" w:space="0" w:color="auto"/>
              <w:right w:val="single" w:sz="12" w:space="0" w:color="auto"/>
            </w:tcBorders>
            <w:textDirection w:val="lrTb"/>
            <w:vAlign w:val="top"/>
          </w:tcPr>
          <w:p w:rsidR="001C008C">
            <w:pPr>
              <w:pStyle w:val="Heading1"/>
              <w:bidi w:val="0"/>
              <w:spacing w:after="0" w:line="240" w:lineRule="auto"/>
              <w:ind w:right="317"/>
              <w:rPr>
                <w:rFonts w:ascii="Times New Roman" w:hAnsi="Times New Roman"/>
                <w:sz w:val="20"/>
                <w:szCs w:val="20"/>
              </w:rPr>
            </w:pPr>
            <w:r>
              <w:rPr>
                <w:rFonts w:ascii="Times New Roman" w:hAnsi="Times New Roman"/>
                <w:sz w:val="20"/>
                <w:szCs w:val="20"/>
              </w:rPr>
              <w:t>TABUĽKA  ZHODY</w:t>
            </w:r>
          </w:p>
          <w:p w:rsidR="001C008C">
            <w:pPr>
              <w:pStyle w:val="Heading1"/>
              <w:bidi w:val="0"/>
              <w:spacing w:after="120" w:line="240" w:lineRule="auto"/>
              <w:ind w:right="317"/>
              <w:rPr>
                <w:rFonts w:ascii="Times New Roman" w:hAnsi="Times New Roman"/>
                <w:b w:val="0"/>
                <w:bCs w:val="0"/>
                <w:sz w:val="20"/>
                <w:szCs w:val="20"/>
              </w:rPr>
            </w:pPr>
            <w:r>
              <w:rPr>
                <w:rFonts w:ascii="Times New Roman" w:hAnsi="Times New Roman"/>
                <w:sz w:val="20"/>
                <w:szCs w:val="20"/>
              </w:rPr>
              <w:t>právneho predpisu s právom Európskej únie</w:t>
            </w:r>
          </w:p>
        </w:tc>
      </w:tr>
      <w:tr>
        <w:tblPrEx>
          <w:tblW w:w="15492" w:type="dxa"/>
          <w:tblInd w:w="-497" w:type="dxa"/>
          <w:tblLayout w:type="fixed"/>
          <w:tblCellMar>
            <w:left w:w="43" w:type="dxa"/>
            <w:right w:w="43" w:type="dxa"/>
          </w:tblCellMar>
        </w:tblPrEx>
        <w:trPr>
          <w:trHeight w:val="551"/>
        </w:trPr>
        <w:tc>
          <w:tcPr>
            <w:tcW w:w="6368" w:type="dxa"/>
            <w:gridSpan w:val="3"/>
            <w:tcBorders>
              <w:top w:val="single" w:sz="4" w:space="0" w:color="auto"/>
              <w:left w:val="single" w:sz="12" w:space="0" w:color="auto"/>
              <w:bottom w:val="single" w:sz="4" w:space="0" w:color="auto"/>
              <w:right w:val="single" w:sz="12" w:space="0" w:color="auto"/>
            </w:tcBorders>
            <w:textDirection w:val="lrTb"/>
            <w:vAlign w:val="top"/>
          </w:tcPr>
          <w:p w:rsidR="001C008C">
            <w:pPr>
              <w:pStyle w:val="Heading4"/>
              <w:bidi w:val="0"/>
              <w:spacing w:before="120" w:after="0" w:line="240" w:lineRule="auto"/>
              <w:ind w:right="317"/>
              <w:rPr>
                <w:rFonts w:ascii="Times New Roman" w:hAnsi="Times New Roman"/>
                <w:sz w:val="20"/>
                <w:szCs w:val="20"/>
              </w:rPr>
            </w:pPr>
            <w:r>
              <w:rPr>
                <w:rFonts w:ascii="Times New Roman" w:hAnsi="Times New Roman"/>
                <w:sz w:val="20"/>
                <w:szCs w:val="20"/>
              </w:rPr>
              <w:t xml:space="preserve">Smernica </w:t>
            </w:r>
          </w:p>
          <w:p w:rsidR="001C008C">
            <w:pPr>
              <w:pStyle w:val="Header"/>
              <w:bidi w:val="0"/>
              <w:spacing w:after="0" w:line="240" w:lineRule="auto"/>
              <w:ind w:right="317"/>
              <w:rPr>
                <w:rFonts w:ascii="Times New Roman" w:hAnsi="Times New Roman"/>
                <w:sz w:val="20"/>
                <w:szCs w:val="20"/>
              </w:rPr>
            </w:pPr>
          </w:p>
          <w:p w:rsidR="001C008C">
            <w:pPr>
              <w:pStyle w:val="Heading1"/>
              <w:bidi w:val="0"/>
              <w:spacing w:after="0" w:line="240" w:lineRule="auto"/>
              <w:jc w:val="both"/>
              <w:rPr>
                <w:rFonts w:ascii="Times New Roman" w:hAnsi="Times New Roman"/>
                <w:sz w:val="20"/>
                <w:szCs w:val="20"/>
              </w:rPr>
            </w:pPr>
            <w:r>
              <w:rPr>
                <w:rFonts w:ascii="Times New Roman" w:hAnsi="Times New Roman"/>
                <w:sz w:val="20"/>
                <w:szCs w:val="20"/>
              </w:rPr>
              <w:t>Smernica Európskeho parlamentu a Rady 2007/64/ES z 13. novembra 2007 o platobných službách na vnútornom trhu, ktorou sa menia a dopĺňajú smernice 97/7/ES, 2002/65/ES, 2005/60/ES a 2006/48/ES a ktorou sa zrušuje smernica 97/5/ES</w:t>
            </w:r>
          </w:p>
        </w:tc>
        <w:tc>
          <w:tcPr>
            <w:tcW w:w="9124" w:type="dxa"/>
            <w:gridSpan w:val="5"/>
            <w:tcBorders>
              <w:top w:val="single" w:sz="4" w:space="0" w:color="auto"/>
              <w:left w:val="nil"/>
              <w:bottom w:val="single" w:sz="4" w:space="0" w:color="auto"/>
              <w:right w:val="single" w:sz="12" w:space="0" w:color="auto"/>
            </w:tcBorders>
            <w:textDirection w:val="lrTb"/>
            <w:vAlign w:val="top"/>
          </w:tcPr>
          <w:p w:rsidR="001C008C">
            <w:pPr>
              <w:pStyle w:val="Heading4"/>
              <w:framePr w:hSpace="180" w:vSpace="0" w:vAnchor="page" w:hAnchor="margin" w:xAlign="center" w:y="878"/>
              <w:bidi w:val="0"/>
              <w:spacing w:before="120" w:after="0" w:line="240" w:lineRule="auto"/>
              <w:ind w:right="317"/>
              <w:rPr>
                <w:rFonts w:ascii="Times New Roman" w:hAnsi="Times New Roman"/>
                <w:sz w:val="20"/>
                <w:szCs w:val="20"/>
              </w:rPr>
            </w:pPr>
            <w:r>
              <w:rPr>
                <w:rFonts w:ascii="Times New Roman" w:hAnsi="Times New Roman"/>
                <w:sz w:val="20"/>
                <w:szCs w:val="20"/>
              </w:rPr>
              <w:t>Právne predpisy Slovenskej republiky</w:t>
            </w:r>
          </w:p>
          <w:p w:rsidR="001C008C">
            <w:pPr>
              <w:pStyle w:val="Header"/>
              <w:bidi w:val="0"/>
              <w:spacing w:after="0" w:line="240" w:lineRule="auto"/>
              <w:ind w:right="317"/>
              <w:rPr>
                <w:rFonts w:ascii="Times New Roman" w:hAnsi="Times New Roman"/>
                <w:sz w:val="20"/>
                <w:szCs w:val="20"/>
              </w:rPr>
            </w:pPr>
          </w:p>
          <w:p w:rsidR="001C008C">
            <w:pPr>
              <w:pStyle w:val="Heading1"/>
              <w:bidi w:val="0"/>
              <w:spacing w:after="120" w:line="240" w:lineRule="auto"/>
              <w:ind w:right="317"/>
              <w:jc w:val="left"/>
              <w:rPr>
                <w:rFonts w:ascii="Times New Roman" w:hAnsi="Times New Roman"/>
                <w:sz w:val="20"/>
                <w:szCs w:val="20"/>
              </w:rPr>
            </w:pPr>
            <w:r>
              <w:rPr>
                <w:rFonts w:ascii="Times New Roman" w:hAnsi="Times New Roman"/>
                <w:sz w:val="20"/>
                <w:szCs w:val="20"/>
              </w:rPr>
              <w:t>Návrh zákona z ... 2011, ktorým sa mení a dopĺňa zákon č. 492/2009 Z. z. o platobných službách a o zmene a doplnení niektorých zákonov v znení zákona č. .../2011 Z. z. a o zmene a doplnení niektorých zákonov</w:t>
            </w:r>
          </w:p>
          <w:p w:rsidR="001C008C">
            <w:pPr>
              <w:pStyle w:val="Heading1"/>
              <w:bidi w:val="0"/>
              <w:spacing w:after="0" w:line="240" w:lineRule="auto"/>
              <w:jc w:val="left"/>
              <w:rPr>
                <w:rFonts w:ascii="Times New Roman" w:hAnsi="Times New Roman"/>
                <w:sz w:val="20"/>
                <w:szCs w:val="20"/>
              </w:rPr>
            </w:pPr>
            <w:r>
              <w:rPr>
                <w:rFonts w:ascii="Times New Roman" w:hAnsi="Times New Roman"/>
                <w:sz w:val="20"/>
                <w:szCs w:val="20"/>
              </w:rPr>
              <w:t xml:space="preserve">Zákon č. 492/2009 Z. z. o platobných službách a o zmene a doplnení niektorých zákonov </w:t>
            </w:r>
          </w:p>
          <w:p w:rsidR="001C008C">
            <w:pPr>
              <w:pStyle w:val="Heading1"/>
              <w:bidi w:val="0"/>
              <w:spacing w:after="0" w:line="240" w:lineRule="auto"/>
              <w:jc w:val="left"/>
              <w:rPr>
                <w:rFonts w:ascii="Times New Roman" w:hAnsi="Times New Roman"/>
                <w:sz w:val="20"/>
                <w:szCs w:val="20"/>
              </w:rPr>
            </w:pPr>
          </w:p>
          <w:p w:rsidR="001C008C">
            <w:pPr>
              <w:pStyle w:val="Heading1"/>
              <w:bidi w:val="0"/>
              <w:spacing w:after="0" w:line="240" w:lineRule="auto"/>
              <w:jc w:val="left"/>
              <w:rPr>
                <w:rFonts w:ascii="Times New Roman" w:hAnsi="Times New Roman"/>
                <w:sz w:val="20"/>
                <w:szCs w:val="20"/>
              </w:rPr>
            </w:pPr>
            <w:r>
              <w:rPr>
                <w:rFonts w:ascii="Times New Roman" w:hAnsi="Times New Roman"/>
                <w:sz w:val="20"/>
                <w:szCs w:val="20"/>
              </w:rPr>
              <w:t>Zákon č. 483/2001 Z. z. o bankách a o zmene a doplnení niektorých zákonov v znení neskorších predpisov</w:t>
            </w:r>
          </w:p>
          <w:p w:rsidR="001C008C">
            <w:pPr>
              <w:pStyle w:val="Heading1"/>
              <w:bidi w:val="0"/>
              <w:spacing w:after="0" w:line="240" w:lineRule="auto"/>
              <w:jc w:val="left"/>
              <w:rPr>
                <w:rFonts w:ascii="Times New Roman" w:hAnsi="Times New Roman"/>
                <w:sz w:val="20"/>
                <w:szCs w:val="20"/>
              </w:rPr>
            </w:pPr>
          </w:p>
          <w:p w:rsidR="001C008C">
            <w:pPr>
              <w:pStyle w:val="Heading1"/>
              <w:bidi w:val="0"/>
              <w:spacing w:after="0" w:line="240" w:lineRule="auto"/>
              <w:jc w:val="left"/>
              <w:rPr>
                <w:rFonts w:ascii="Times New Roman" w:hAnsi="Times New Roman"/>
                <w:sz w:val="20"/>
                <w:szCs w:val="20"/>
              </w:rPr>
            </w:pPr>
            <w:r>
              <w:rPr>
                <w:rFonts w:ascii="Times New Roman" w:hAnsi="Times New Roman"/>
                <w:sz w:val="20"/>
                <w:szCs w:val="20"/>
              </w:rPr>
              <w:t>Zákon č. 747/2004 Z. z. o dohľade nad finančným trhom a o zmene a doplnení niektorých zákonov v znení neskorších predpisov</w:t>
            </w:r>
          </w:p>
          <w:p w:rsidR="001C008C">
            <w:pPr>
              <w:bidi w:val="0"/>
              <w:spacing w:after="0" w:line="240" w:lineRule="auto"/>
              <w:rPr>
                <w:rFonts w:ascii="Times New Roman" w:hAnsi="Times New Roman"/>
                <w:lang w:val="sk-SK"/>
              </w:rPr>
            </w:pPr>
          </w:p>
          <w:p w:rsidR="001C008C">
            <w:pPr>
              <w:pStyle w:val="Heading1"/>
              <w:bidi w:val="0"/>
              <w:spacing w:after="0" w:line="240" w:lineRule="auto"/>
              <w:jc w:val="left"/>
              <w:rPr>
                <w:rFonts w:ascii="Times New Roman" w:hAnsi="Times New Roman"/>
                <w:sz w:val="20"/>
                <w:szCs w:val="20"/>
              </w:rPr>
            </w:pPr>
            <w:r>
              <w:rPr>
                <w:rFonts w:ascii="Times New Roman" w:hAnsi="Times New Roman"/>
                <w:sz w:val="20"/>
                <w:szCs w:val="20"/>
              </w:rPr>
              <w:t>Zákon č. 566/1992 Zb. o Národnej banke Slovenska v znení neskorších predpisov</w:t>
            </w:r>
          </w:p>
          <w:p w:rsidR="001C008C">
            <w:pPr>
              <w:pStyle w:val="Heading1"/>
              <w:bidi w:val="0"/>
              <w:spacing w:after="0" w:line="240" w:lineRule="auto"/>
              <w:jc w:val="left"/>
              <w:rPr>
                <w:rFonts w:ascii="Times New Roman" w:hAnsi="Times New Roman"/>
                <w:sz w:val="20"/>
                <w:szCs w:val="20"/>
              </w:rPr>
            </w:pPr>
          </w:p>
          <w:p w:rsidR="001C008C">
            <w:pPr>
              <w:pStyle w:val="Heading1"/>
              <w:bidi w:val="0"/>
              <w:spacing w:after="0" w:line="240" w:lineRule="auto"/>
              <w:jc w:val="left"/>
              <w:rPr>
                <w:rFonts w:ascii="Times New Roman" w:hAnsi="Times New Roman"/>
                <w:sz w:val="20"/>
                <w:szCs w:val="20"/>
              </w:rPr>
            </w:pPr>
            <w:r>
              <w:rPr>
                <w:rFonts w:ascii="Times New Roman" w:hAnsi="Times New Roman"/>
                <w:sz w:val="20"/>
                <w:szCs w:val="20"/>
              </w:rPr>
              <w:t>Zákon č. 99/1963 Zb. Občiansky súdny poriadok</w:t>
            </w:r>
          </w:p>
          <w:p w:rsidR="001C008C">
            <w:pPr>
              <w:pStyle w:val="Header"/>
              <w:bidi w:val="0"/>
              <w:spacing w:after="0" w:line="240" w:lineRule="auto"/>
              <w:ind w:right="317"/>
              <w:rPr>
                <w:rFonts w:ascii="Times New Roman" w:hAnsi="Times New Roman"/>
                <w:b/>
                <w:bCs/>
                <w:sz w:val="20"/>
                <w:szCs w:val="20"/>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2</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3</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BodyText2"/>
              <w:bidi w:val="0"/>
              <w:spacing w:after="0" w:line="240" w:lineRule="exact"/>
              <w:ind w:right="317"/>
              <w:rPr>
                <w:rFonts w:ascii="Times New Roman" w:hAnsi="Times New Roman"/>
              </w:rPr>
            </w:pPr>
            <w:r>
              <w:rPr>
                <w:rFonts w:ascii="Times New Roman" w:hAnsi="Times New Roman"/>
              </w:rPr>
              <w:t>5</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BodyText2"/>
              <w:bidi w:val="0"/>
              <w:spacing w:after="0" w:line="240" w:lineRule="exact"/>
              <w:ind w:right="317"/>
              <w:rPr>
                <w:rFonts w:ascii="Times New Roman" w:hAnsi="Times New Roman"/>
              </w:rPr>
            </w:pPr>
            <w:r>
              <w:rPr>
                <w:rFonts w:ascii="Times New Roman" w:hAnsi="Times New Roman"/>
              </w:rPr>
              <w:t>6</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7</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autoSpaceDE w:val="0"/>
              <w:autoSpaceDN w:val="0"/>
              <w:bidi w:val="0"/>
              <w:spacing w:after="0" w:line="240" w:lineRule="auto"/>
              <w:ind w:right="317"/>
              <w:jc w:val="center"/>
              <w:rPr>
                <w:rFonts w:ascii="Times New Roman" w:hAnsi="Times New Roman"/>
                <w:sz w:val="20"/>
                <w:szCs w:val="20"/>
                <w:lang w:val="sk-SK" w:eastAsia="sk-SK"/>
              </w:rPr>
            </w:pPr>
            <w:r>
              <w:rPr>
                <w:rFonts w:ascii="Times New Roman" w:hAnsi="Times New Roman"/>
                <w:sz w:val="20"/>
                <w:szCs w:val="20"/>
              </w:rPr>
              <w:t>8</w:t>
            </w:r>
          </w:p>
        </w:tc>
      </w:tr>
      <w:tr>
        <w:tblPrEx>
          <w:tblW w:w="15492" w:type="dxa"/>
          <w:tblInd w:w="-497" w:type="dxa"/>
          <w:tblLayout w:type="fixed"/>
          <w:tblCellMar>
            <w:left w:w="43" w:type="dxa"/>
            <w:right w:w="43" w:type="dxa"/>
          </w:tblCellMar>
        </w:tblPrEx>
        <w:trPr>
          <w:trHeight w:val="88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Článok</w:t>
            </w:r>
          </w:p>
          <w:p w:rsidR="001C008C">
            <w:pPr>
              <w:pStyle w:val="Normlny"/>
              <w:bidi w:val="0"/>
              <w:spacing w:after="0" w:line="240" w:lineRule="auto"/>
              <w:jc w:val="center"/>
              <w:rPr>
                <w:rFonts w:ascii="Times New Roman" w:hAnsi="Times New Roman"/>
              </w:rPr>
            </w:pPr>
            <w:r>
              <w:rPr>
                <w:rFonts w:ascii="Times New Roman" w:hAnsi="Times New Roman"/>
              </w:rPr>
              <w:t>(Č, O,</w:t>
            </w:r>
          </w:p>
          <w:p w:rsidR="001C008C">
            <w:pPr>
              <w:pStyle w:val="Normlny"/>
              <w:bidi w:val="0"/>
              <w:spacing w:after="0" w:line="240" w:lineRule="auto"/>
              <w:jc w:val="center"/>
              <w:rPr>
                <w:rFonts w:ascii="Times New Roman" w:hAnsi="Times New Roman"/>
              </w:rPr>
            </w:pPr>
            <w:r>
              <w:rPr>
                <w:rFonts w:ascii="Times New Roman" w:hAnsi="Times New Roman"/>
              </w:rPr>
              <w:t>V, P)</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ind w:right="317"/>
              <w:jc w:val="center"/>
              <w:rPr>
                <w:rFonts w:ascii="Times New Roman" w:hAnsi="Times New Roman"/>
              </w:rPr>
            </w:pPr>
            <w:r>
              <w:rPr>
                <w:rFonts w:ascii="Times New Roman" w:hAnsi="Times New Roman"/>
              </w:rPr>
              <w:t>Text</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Spôsob transpozície</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Číslo</w:t>
            </w:r>
          </w:p>
          <w:p w:rsidR="001C008C">
            <w:pPr>
              <w:pStyle w:val="Normlny"/>
              <w:bidi w:val="0"/>
              <w:spacing w:after="0" w:line="240" w:lineRule="auto"/>
              <w:jc w:val="center"/>
              <w:rPr>
                <w:rFonts w:ascii="Times New Roman" w:hAnsi="Times New Roman"/>
              </w:rPr>
            </w:pPr>
            <w:r>
              <w:rPr>
                <w:rFonts w:ascii="Times New Roman" w:hAnsi="Times New Roman"/>
              </w:rPr>
              <w:t>predpisu</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r>
              <w:rPr>
                <w:rFonts w:ascii="Times New Roman" w:hAnsi="Times New Roman"/>
              </w:rPr>
              <w:t xml:space="preserve">Článok </w:t>
            </w:r>
          </w:p>
          <w:p w:rsidR="001C008C">
            <w:pPr>
              <w:pStyle w:val="Normlny"/>
              <w:bidi w:val="0"/>
              <w:spacing w:after="0" w:line="240" w:lineRule="auto"/>
              <w:jc w:val="center"/>
              <w:rPr>
                <w:rFonts w:ascii="Times New Roman" w:hAnsi="Times New Roman"/>
              </w:rPr>
            </w:pPr>
            <w:r>
              <w:rPr>
                <w:rFonts w:ascii="Times New Roman" w:hAnsi="Times New Roman"/>
              </w:rPr>
              <w:t>(Č, §, O, V, P)</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ind w:right="317"/>
              <w:jc w:val="center"/>
              <w:rPr>
                <w:rFonts w:ascii="Times New Roman" w:hAnsi="Times New Roman"/>
              </w:rPr>
            </w:pPr>
            <w:r>
              <w:rPr>
                <w:rFonts w:ascii="Times New Roman" w:hAnsi="Times New Roman"/>
              </w:rPr>
              <w:t>Text</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ind w:left="137" w:right="43" w:hanging="274"/>
              <w:jc w:val="center"/>
              <w:rPr>
                <w:rFonts w:ascii="Times New Roman" w:hAnsi="Times New Roman"/>
              </w:rPr>
            </w:pPr>
            <w:r>
              <w:rPr>
                <w:rFonts w:ascii="Times New Roman" w:hAnsi="Times New Roman"/>
              </w:rPr>
              <w:t xml:space="preserve">  Zhoda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Normlny"/>
              <w:bidi w:val="0"/>
              <w:spacing w:after="0" w:line="240" w:lineRule="auto"/>
              <w:ind w:right="317"/>
              <w:jc w:val="center"/>
              <w:rPr>
                <w:rFonts w:ascii="Times New Roman" w:hAnsi="Times New Roman"/>
              </w:rPr>
            </w:pPr>
            <w:r>
              <w:rPr>
                <w:rFonts w:ascii="Times New Roman" w:hAnsi="Times New Roman"/>
              </w:rPr>
              <w:t>Poznámky</w:t>
            </w: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Žiadosti o udelenie povolenia</w:t>
            </w:r>
          </w:p>
          <w:p w:rsidR="001C008C">
            <w:pPr>
              <w:pStyle w:val="abc"/>
              <w:bidi w:val="0"/>
              <w:spacing w:after="0" w:line="240" w:lineRule="auto"/>
              <w:jc w:val="left"/>
              <w:rPr>
                <w:rFonts w:ascii="Times New Roman" w:hAnsi="Times New Roman"/>
              </w:rPr>
            </w:pPr>
            <w:r>
              <w:rPr>
                <w:rFonts w:ascii="Times New Roman" w:hAnsi="Times New Roman"/>
              </w:rPr>
              <w:t>Žiadosť o udelenie povolenia na výkon činnosti platobnej inštitúcie sa príslušným orgánom domovského členského štátu predkladá spolu:</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a) s plánom podnikateľských činností, ktorý stanovuje najmä druh predpokladaných platobných služieb;</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b) s podnikateľským plánom vrátane odhadu predbežného rozpočtu na prvé tri účtovné roky, ktorý preukazuje, že žiadateľ je schopný používať vhodné a primerané systémy, zdroje a postupy pre riadne fungovanie;</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c) s dokladom, že platobná inštitúcia má základné imanie stanovené v článku 6;</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d) s opisom opatrení prijatých na ochranu finančných prostriedkov užívateľov platobných služieb v súlade s článkom 9 v prípade platobných inštitúcií uvedených v článku 9 ods. 1;</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e) s opisom mechanizmov riadenia a vnútornej kontroly žiadateľa vrátane administratívnych postupov, postupov riadenia rizík a účtovných postupov, ktorý preukazuje, že tieto mechanizmy</w:t>
            </w:r>
          </w:p>
          <w:p w:rsidR="001C008C">
            <w:pPr>
              <w:pStyle w:val="abc"/>
              <w:bidi w:val="0"/>
              <w:spacing w:after="0" w:line="240" w:lineRule="auto"/>
              <w:jc w:val="left"/>
              <w:rPr>
                <w:rFonts w:ascii="Times New Roman" w:hAnsi="Times New Roman"/>
              </w:rPr>
            </w:pPr>
            <w:r>
              <w:rPr>
                <w:rFonts w:ascii="Times New Roman" w:hAnsi="Times New Roman"/>
              </w:rPr>
              <w:t>riadenia, kontrolné mechanizmy a postupy sú primerané, riadne, správne a vhodné;</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f) s opisom mechanizmov vnútornej kontroly, ktoré žiadateľ zaviedol s cieľom dodržiavať povinnosti týkajúce sa prania špinavých peňazí a financovania terorizmu podľa smernice 2005/60/ES a nariadenia</w:t>
            </w:r>
          </w:p>
          <w:p w:rsidR="001C008C">
            <w:pPr>
              <w:pStyle w:val="abc"/>
              <w:bidi w:val="0"/>
              <w:spacing w:after="0" w:line="240" w:lineRule="auto"/>
              <w:jc w:val="left"/>
              <w:rPr>
                <w:rFonts w:ascii="Times New Roman" w:hAnsi="Times New Roman"/>
              </w:rPr>
            </w:pPr>
            <w:r>
              <w:rPr>
                <w:rFonts w:ascii="Times New Roman" w:hAnsi="Times New Roman"/>
              </w:rPr>
              <w:t>Európskeho parlamentu a Rady (ES) č. 1781/2006 z 15. novembra 2006 o údajoch o príkazcovi, ktoré sprevádzajú prevody finančných prostriedkov (1);</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g) s opisom organizačnej štruktúry žiadateľa vrátane prípadného opisu zamýšľaného využívania agentov a pobočiek a opisom zverenia určitých činností tretej osobe a účasti v národnom alebo medzinárodnom platobnom systéme;</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h) s totožnosťou osôb, ktoré majú v žiadateľovi priamy alebo nepriamy kvalifikovaný podiel v zmysle článku 4 ods. 11 smernice 2006/48/ES, veľkosťou ich podielu a dokladmi o ich vhodnosti so zreteľom na potrebu zabezpečiť riadne a obozretné riadenie platobnej inštitúcie;</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i) s totožnosťou členov predstavenstva a osôb zodpovedných za riadenie platobnej inštitúcie a, ak je to potrebné, osôb zodpovedných za riadenie činností súvisiacich s platobnými službami platobnej inštitúcie, ako aj dokladom o tom, že majú dobrú povesť a primerané znalosti a skúsenosti na výkon platobných služieb, ako to stanovuje domovský členský štát platobnej inštitúcie;</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j) prípadne s totožnosťou štatutárnych audítorov a audítorských spoločností v zmysle smernice Európskeho parlamentu a Rady 2006/43/ES zo 17. mája 2006 o štatutárnom audite ročných účtovných závierok a konsolidovaných účtovných závierok (1);</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k) s právnym postavením žiadateľa a stanovami;</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l) s adresou sídla žiadateľa.</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lang w:eastAsia="sk-SK"/>
              </w:rPr>
            </w:pPr>
            <w:r>
              <w:rPr>
                <w:rFonts w:ascii="Times New Roman" w:hAnsi="Times New Roman"/>
              </w:rPr>
              <w:t>Na účely písmen d), e) a g) poskytne žiadateľ opis jeho opatrení týkajúcich sa auditu a organizačných opatrení, ktoré zaviedol s cieľom podniknúť všetky primerané kroky na ochranu záujmov svojich užívateľov a zabezpečenie kontinuity a spoľahlivosti výkonnosti platobných služieb.</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Návrh zákona</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r>
              <w:rPr>
                <w:rFonts w:ascii="Times New Roman" w:hAnsi="Times New Roman"/>
                <w:sz w:val="20"/>
                <w:szCs w:val="20"/>
                <w:lang w:val="sk-SK" w:eastAsia="sk-SK"/>
              </w:rPr>
              <w:t>492/2009</w:t>
            </w: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autoSpaceDE w:val="0"/>
              <w:autoSpaceDN w:val="0"/>
              <w:bidi w:val="0"/>
              <w:spacing w:after="0" w:line="240" w:lineRule="auto"/>
              <w:jc w:val="center"/>
              <w:rPr>
                <w:rFonts w:ascii="Times New Roman" w:hAnsi="Times New Roman"/>
                <w:sz w:val="20"/>
                <w:szCs w:val="20"/>
                <w:lang w:val="sk-SK"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O1 V1</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B79</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 xml:space="preserve">§82 O4 </w:t>
            </w:r>
          </w:p>
          <w:p w:rsidR="001C008C">
            <w:pPr>
              <w:pStyle w:val="Normlny"/>
              <w:bidi w:val="0"/>
              <w:spacing w:after="0" w:line="240" w:lineRule="auto"/>
              <w:jc w:val="center"/>
              <w:rPr>
                <w:rFonts w:ascii="Times New Roman" w:hAnsi="Times New Roman"/>
              </w:rPr>
            </w:pPr>
            <w:r>
              <w:rPr>
                <w:rFonts w:ascii="Times New Roman" w:hAnsi="Times New Roman"/>
              </w:rPr>
              <w:t>Ph)</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 xml:space="preserve">Č1 B83 </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O4</w:t>
            </w: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B77</w:t>
            </w: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Pl)</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 xml:space="preserve">§82 O4 </w:t>
            </w:r>
          </w:p>
          <w:p w:rsidR="001C008C">
            <w:pPr>
              <w:pStyle w:val="Normlny"/>
              <w:bidi w:val="0"/>
              <w:spacing w:after="0" w:line="240" w:lineRule="auto"/>
              <w:jc w:val="center"/>
              <w:rPr>
                <w:rFonts w:ascii="Times New Roman" w:hAnsi="Times New Roman"/>
              </w:rPr>
            </w:pPr>
            <w:r>
              <w:rPr>
                <w:rFonts w:ascii="Times New Roman" w:hAnsi="Times New Roman"/>
              </w:rPr>
              <w:t>Pg)</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B80</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O4</w:t>
            </w:r>
          </w:p>
          <w:p w:rsidR="001C008C">
            <w:pPr>
              <w:pStyle w:val="Normlny"/>
              <w:bidi w:val="0"/>
              <w:spacing w:after="0" w:line="240" w:lineRule="auto"/>
              <w:jc w:val="center"/>
              <w:rPr>
                <w:rFonts w:ascii="Times New Roman" w:hAnsi="Times New Roman"/>
              </w:rPr>
            </w:pPr>
            <w:r>
              <w:rPr>
                <w:rFonts w:ascii="Times New Roman" w:hAnsi="Times New Roman"/>
              </w:rPr>
              <w:t>P f)</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Pk)</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Pl)</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Pm)</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B72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 xml:space="preserve">§82 O2 </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Pf)</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Pg)</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O3</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Pb)</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B78</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O2</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Pe)</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O3</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Pc)</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O4</w:t>
            </w:r>
          </w:p>
          <w:p w:rsidR="001C008C">
            <w:pPr>
              <w:pStyle w:val="Normlny"/>
              <w:bidi w:val="0"/>
              <w:spacing w:after="0" w:line="240" w:lineRule="auto"/>
              <w:jc w:val="center"/>
              <w:rPr>
                <w:rFonts w:ascii="Times New Roman" w:hAnsi="Times New Roman"/>
              </w:rPr>
            </w:pPr>
            <w:r>
              <w:rPr>
                <w:rFonts w:ascii="Times New Roman" w:hAnsi="Times New Roman"/>
              </w:rPr>
              <w:t>Pe)</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B83</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Pc)</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B74</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O4</w:t>
            </w:r>
          </w:p>
          <w:p w:rsidR="001C008C">
            <w:pPr>
              <w:pStyle w:val="Normlny"/>
              <w:bidi w:val="0"/>
              <w:spacing w:after="0" w:line="240" w:lineRule="auto"/>
              <w:jc w:val="center"/>
              <w:rPr>
                <w:rFonts w:ascii="Times New Roman" w:hAnsi="Times New Roman"/>
              </w:rPr>
            </w:pPr>
            <w:r>
              <w:rPr>
                <w:rFonts w:ascii="Times New Roman" w:hAnsi="Times New Roman"/>
              </w:rPr>
              <w:t>Pc)</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B75</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§82 O3</w:t>
            </w:r>
          </w:p>
          <w:p w:rsidR="001C008C">
            <w:pPr>
              <w:pStyle w:val="Normlny"/>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Pa)</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 xml:space="preserve">§82 O4 </w:t>
            </w:r>
          </w:p>
          <w:p w:rsidR="001C008C">
            <w:pPr>
              <w:pStyle w:val="Normlny"/>
              <w:bidi w:val="0"/>
              <w:spacing w:after="0" w:line="240" w:lineRule="auto"/>
              <w:jc w:val="center"/>
              <w:rPr>
                <w:rFonts w:ascii="Times New Roman" w:hAnsi="Times New Roman"/>
              </w:rPr>
            </w:pPr>
            <w:r>
              <w:rPr>
                <w:rFonts w:ascii="Times New Roman" w:hAnsi="Times New Roman"/>
              </w:rPr>
              <w:t>Pg)</w:t>
            </w: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B80</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Normlny"/>
              <w:bidi w:val="0"/>
              <w:spacing w:after="0" w:line="240" w:lineRule="auto"/>
              <w:jc w:val="center"/>
              <w:rPr>
                <w:rFonts w:ascii="Times New Roman" w:hAnsi="Times New Roman"/>
              </w:rPr>
            </w:pPr>
            <w:r>
              <w:rPr>
                <w:rFonts w:ascii="Times New Roman" w:hAnsi="Times New Roman"/>
              </w:rPr>
              <w:t>Č1 B82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 xml:space="preserve">§82 O2 </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Pn)</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B76</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B77</w:t>
            </w:r>
          </w:p>
          <w:p w:rsidR="001C008C">
            <w:pPr>
              <w:pStyle w:val="abc"/>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s>
              <w:bidi w:val="0"/>
              <w:spacing w:after="0" w:line="240" w:lineRule="auto"/>
              <w:rPr>
                <w:rFonts w:ascii="Times New Roman" w:hAnsi="Times New Roman"/>
                <w:lang w:eastAsia="sk-SK"/>
              </w:rPr>
            </w:pPr>
          </w:p>
          <w:p w:rsidR="001C008C">
            <w:pPr>
              <w:pStyle w:val="abc"/>
              <w:widowControl/>
              <w:tabs>
                <w:tab w:val="clear" w:pos="360"/>
                <w:tab w:val="clear" w:pos="680"/>
              </w:tabs>
              <w:bidi w:val="0"/>
              <w:spacing w:after="0" w:line="240" w:lineRule="auto"/>
              <w:rPr>
                <w:rFonts w:ascii="Times New Roman" w:hAnsi="Times New Roman"/>
                <w:lang w:eastAsia="sk-SK"/>
              </w:rPr>
            </w:pPr>
            <w:r>
              <w:rPr>
                <w:rFonts w:ascii="Times New Roman" w:hAnsi="Times New Roman"/>
                <w:lang w:eastAsia="sk-SK"/>
              </w:rPr>
              <w:t>O udelení povolenia na vydávanie elektronických peňazí alebo o zmene udeleného povolenia na vydávanie elektronických peňazí rozhoduje na základe písomnej žiadosti Národná banka Slovenska.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V § 82 sa odsek 3 dopĺňa písmenom f), ktoré znie:</w:t>
            </w:r>
          </w:p>
          <w:p w:rsidR="001C008C">
            <w:pPr>
              <w:pStyle w:val="abc"/>
              <w:bidi w:val="0"/>
              <w:spacing w:after="0" w:line="240" w:lineRule="auto"/>
              <w:rPr>
                <w:rFonts w:ascii="Times New Roman" w:hAnsi="Times New Roman"/>
              </w:rPr>
            </w:pPr>
            <w:r>
              <w:rPr>
                <w:rFonts w:ascii="Times New Roman" w:hAnsi="Times New Roman"/>
              </w:rPr>
              <w:t>„f) druh požadovaných platobných služieb a ďalšie požadované činnosti podľa § 81 ods. 2 písm. b) a c).“.</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lang w:eastAsia="sk-SK"/>
              </w:rPr>
              <w:t>Prílohou k žiadosti podľa odseku 3 je</w:t>
            </w:r>
          </w:p>
          <w:p w:rsidR="001C008C">
            <w:pPr>
              <w:pStyle w:val="abc"/>
              <w:bidi w:val="0"/>
              <w:spacing w:after="0" w:line="240" w:lineRule="auto"/>
              <w:rPr>
                <w:rFonts w:ascii="Times New Roman" w:hAnsi="Times New Roman"/>
                <w:lang w:eastAsia="sk-SK"/>
              </w:rPr>
            </w:pPr>
            <w:r>
              <w:rPr>
                <w:rFonts w:ascii="Times New Roman" w:hAnsi="Times New Roman"/>
                <w:lang w:eastAsia="sk-SK"/>
              </w:rPr>
              <w:t>h) obchodný plán podnikania vychádzajúci z navrhovanej stratégie činnosti inštitúcie elektronických peňazí a podložený reálnymi ekonomickými výpočtami vrátane predbežného rozpočtu na prvé tri účtovné roky, ktorý preukazuje, že inštitúcia elektronických peňazí je schopná používať vhodné a primerané technické systémy, zdroje a postupy na riadne vydávanie a správu elektronických peňazí; súčasťou tohto plánu musí byť celková cieľová suma finančných záväzkov súvisiacich s vydávaním elektronických peňazí najmenej za prvých šesť mesiacov vykonávania povoleného vydávania elektronických peňazí od začatia vykonávania tejto činnosti,</w:t>
            </w:r>
          </w:p>
          <w:p w:rsidR="001C008C">
            <w:pPr>
              <w:pStyle w:val="abc"/>
              <w:bidi w:val="0"/>
              <w:spacing w:after="0" w:line="240" w:lineRule="auto"/>
              <w:rPr>
                <w:rFonts w:ascii="Times New Roman" w:hAnsi="Times New Roman"/>
                <w:lang w:eastAsia="sk-SK"/>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V § 82 odsek 8 znie:</w:t>
            </w:r>
          </w:p>
          <w:p w:rsidR="001C008C">
            <w:pPr>
              <w:pStyle w:val="abc"/>
              <w:bidi w:val="0"/>
              <w:spacing w:after="0" w:line="240" w:lineRule="auto"/>
              <w:rPr>
                <w:rFonts w:ascii="Times New Roman" w:hAnsi="Times New Roman"/>
              </w:rPr>
            </w:pPr>
            <w:r>
              <w:rPr>
                <w:rFonts w:ascii="Times New Roman" w:hAnsi="Times New Roman"/>
              </w:rPr>
              <w:t>„(8) Žiadateľ, ktorý chce byť inštitúciou elektronických peňazí je pred udelením povolenia podľa odseku 1 povinný preukázať Národnej banke Slovenska</w:t>
            </w:r>
          </w:p>
          <w:p w:rsidR="001C008C">
            <w:pPr>
              <w:pStyle w:val="abc"/>
              <w:bidi w:val="0"/>
              <w:spacing w:after="0" w:line="240" w:lineRule="auto"/>
              <w:rPr>
                <w:rFonts w:ascii="Times New Roman" w:hAnsi="Times New Roman"/>
                <w:lang w:eastAsia="sk-SK"/>
              </w:rPr>
            </w:pPr>
            <w:r>
              <w:rPr>
                <w:rFonts w:ascii="Times New Roman" w:hAnsi="Times New Roman"/>
              </w:rPr>
              <w:t>b) úpravu celkovej cieľovej sumy finančných záväzkov súvisiacich s vydanými elektronickými peniazmi, ktorá tvorí súčasť obchodného plánu podnikania predkladaného podľa odseku 4 písm. h), ak bola potrebná takáto úprava,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Prílohou k žiadosti podľa odseku 3 je:</w:t>
            </w:r>
          </w:p>
          <w:p w:rsidR="001C008C">
            <w:pPr>
              <w:pStyle w:val="abc"/>
              <w:bidi w:val="0"/>
              <w:spacing w:after="0" w:line="240" w:lineRule="auto"/>
              <w:rPr>
                <w:rFonts w:ascii="Times New Roman" w:hAnsi="Times New Roman"/>
                <w:lang w:eastAsia="sk-SK"/>
              </w:rPr>
            </w:pPr>
            <w:r>
              <w:rPr>
                <w:rFonts w:ascii="Times New Roman" w:hAnsi="Times New Roman"/>
                <w:lang w:eastAsia="sk-SK"/>
              </w:rPr>
              <w:t>b) doklad o splatení peňažného vkladu do základného imania,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V § 82 sa odsek 4 dopĺňa písmenami j) až n), ktoré znejú:</w:t>
            </w:r>
          </w:p>
          <w:p w:rsidR="001C008C">
            <w:pPr>
              <w:pStyle w:val="abc"/>
              <w:bidi w:val="0"/>
              <w:spacing w:after="0" w:line="240" w:lineRule="auto"/>
              <w:rPr>
                <w:rFonts w:ascii="Times New Roman" w:hAnsi="Times New Roman"/>
              </w:rPr>
            </w:pPr>
            <w:r>
              <w:rPr>
                <w:rFonts w:ascii="Times New Roman" w:hAnsi="Times New Roman"/>
              </w:rPr>
              <w:t>„j) opis opatrení prijatých na zabezpečenie finančných prostriedkov podľa § 77 ods. 7 a 8,</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sa odsek 2 dopĺňa písmenami o) a p), ktoré znejú:</w:t>
            </w:r>
          </w:p>
          <w:p w:rsidR="001C008C">
            <w:pPr>
              <w:pStyle w:val="abc"/>
              <w:bidi w:val="0"/>
              <w:spacing w:after="0" w:line="240" w:lineRule="auto"/>
              <w:rPr>
                <w:rFonts w:ascii="Times New Roman" w:hAnsi="Times New Roman"/>
              </w:rPr>
            </w:pPr>
            <w:r>
              <w:rPr>
                <w:rFonts w:ascii="Times New Roman" w:hAnsi="Times New Roman"/>
              </w:rPr>
              <w:t>„o) funkčný systém ochrany finančných prostriedkov podľa § 77 ods. 7 a 8,</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lang w:eastAsia="sk-SK"/>
              </w:rPr>
              <w:t>Na udelenie povolenia na vydávanie elektronických peňazí musia byť žiadateľom splnené tieto podmienky:</w:t>
            </w:r>
          </w:p>
          <w:p w:rsidR="001C008C">
            <w:pPr>
              <w:pStyle w:val="abc"/>
              <w:bidi w:val="0"/>
              <w:spacing w:after="0" w:line="240" w:lineRule="auto"/>
              <w:rPr>
                <w:rFonts w:ascii="Times New Roman" w:hAnsi="Times New Roman"/>
                <w:lang w:eastAsia="sk-SK"/>
              </w:rPr>
            </w:pPr>
            <w:r>
              <w:rPr>
                <w:rFonts w:ascii="Times New Roman" w:hAnsi="Times New Roman"/>
                <w:lang w:eastAsia="sk-SK"/>
              </w:rPr>
              <w:t>l) analýza rizík činnosti inštitúcie elektronických peňazí, systém riadenia týchto rizík a metodika ich bezpečného riadenia,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Prílohou k žiadosti podľa odseku 3 je</w:t>
            </w:r>
          </w:p>
          <w:p w:rsidR="001C008C">
            <w:pPr>
              <w:pStyle w:val="abc"/>
              <w:bidi w:val="0"/>
              <w:spacing w:after="0" w:line="240" w:lineRule="auto"/>
              <w:rPr>
                <w:rFonts w:ascii="Times New Roman" w:hAnsi="Times New Roman"/>
                <w:lang w:eastAsia="sk-SK"/>
              </w:rPr>
            </w:pPr>
            <w:r>
              <w:rPr>
                <w:rFonts w:ascii="Times New Roman" w:hAnsi="Times New Roman"/>
                <w:lang w:eastAsia="sk-SK"/>
              </w:rPr>
              <w:t>g) návrh vnútorných predpisov upravujúcich mechanizmy riadenia a vnútornej kontroly inštitúcie elektronických peňazí vrátane postupov riadenia rizík,</w:t>
            </w:r>
          </w:p>
          <w:p w:rsidR="001C008C">
            <w:pPr>
              <w:pStyle w:val="abc"/>
              <w:bidi w:val="0"/>
              <w:spacing w:after="0" w:line="240" w:lineRule="auto"/>
              <w:rPr>
                <w:rFonts w:ascii="Times New Roman" w:hAnsi="Times New Roman"/>
                <w:lang w:eastAsia="sk-SK"/>
              </w:rPr>
            </w:pP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 xml:space="preserve">V § 82 ods. 4 písm. g) sa na konci pripájajú tieto slová: „a vnútorných predpisov upravujúcich mechanizmy zamerané na ochranu pred legalizáciou príjmov z trestnej činnosti a pred financovaním terorizmu,“. </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f) návrh organizačnej štruktúry a organizačného poriadku inštitúcie elektronických peňazí,</w:t>
            </w:r>
          </w:p>
          <w:p w:rsidR="001C008C">
            <w:pPr>
              <w:pStyle w:val="abc"/>
              <w:bidi w:val="0"/>
              <w:spacing w:after="0" w:line="240" w:lineRule="auto"/>
              <w:rPr>
                <w:rFonts w:ascii="Times New Roman" w:hAnsi="Times New Roman"/>
                <w:lang w:eastAsia="sk-SK"/>
              </w:rPr>
            </w:pPr>
          </w:p>
          <w:p w:rsidR="001C008C">
            <w:pPr>
              <w:pStyle w:val="abc"/>
              <w:widowControl/>
              <w:tabs>
                <w:tab w:val="clear" w:pos="360"/>
                <w:tab w:val="clear" w:pos="680"/>
              </w:tabs>
              <w:autoSpaceDE/>
              <w:autoSpaceDN/>
              <w:bidi w:val="0"/>
              <w:spacing w:after="0" w:line="240" w:lineRule="auto"/>
              <w:rPr>
                <w:rFonts w:ascii="Times New Roman" w:hAnsi="Times New Roman"/>
                <w:lang w:eastAsia="sk-SK"/>
              </w:rPr>
            </w:pPr>
            <w:r>
              <w:rPr>
                <w:rFonts w:ascii="Times New Roman" w:hAnsi="Times New Roman"/>
              </w:rPr>
              <w:t>V § 82 sa odsek 4 dopĺňa písmenami j) až n), ktoré znejú:</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k) podrobný opis zverenia výkonu prevádzkových činností inej osobe, ak inštitúcia elektronických peňazí plánuje zveriť výkon prevádzkových činností inej osobe,</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l) opis prevádzkových činností, ktoré inštitúcia elektronických peňazí plánuje vykonávať pre tretiu osobu a podrobný opis spôsobu vykonávania týchto činností pre tretiu osobu,</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m) podrobný opis účasti inštitúcie elektronických peňazí v platobnom systéme,</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V § 82 ods. 2 písmeno d) znie:</w:t>
            </w:r>
          </w:p>
          <w:p w:rsidR="001C008C">
            <w:pPr>
              <w:pStyle w:val="abc"/>
              <w:bidi w:val="0"/>
              <w:spacing w:after="0" w:line="240" w:lineRule="auto"/>
              <w:rPr>
                <w:rFonts w:ascii="Times New Roman" w:hAnsi="Times New Roman"/>
              </w:rPr>
            </w:pPr>
            <w:r>
              <w:rPr>
                <w:rFonts w:ascii="Times New Roman" w:hAnsi="Times New Roman"/>
              </w:rPr>
              <w:t>d) vhodnosť osôb s kvalifikovanou účasťou na inštitúcii elektronických peňazí a prehľadnosť vzťahov týchto osôb s inými osobami, najmä prehľadnosť ich podielov na základnom imaní a na hlasovacích právach v iných právnických osobách,</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Na udelenie povolenia na vydávanie elektronických peňazí musia byť žiadateľom splnené tieto podmienky:</w:t>
            </w:r>
          </w:p>
          <w:p w:rsidR="001C008C">
            <w:pPr>
              <w:pStyle w:val="abc"/>
              <w:bidi w:val="0"/>
              <w:spacing w:after="0" w:line="240" w:lineRule="auto"/>
              <w:rPr>
                <w:rFonts w:ascii="Times New Roman" w:hAnsi="Times New Roman"/>
              </w:rPr>
            </w:pPr>
            <w:r>
              <w:rPr>
                <w:rFonts w:ascii="Times New Roman" w:hAnsi="Times New Roman"/>
              </w:rPr>
              <w:t>f) prehľadnosť skupiny s úzkymi väzbami, ku ktorej patrí aj osoba s kvalifikovanou účasťou na inštitúcii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lang w:eastAsia="sk-SK"/>
              </w:rPr>
              <w:t>g) úzke väzby v rámci skupiny podľa písmena f) nebránia výkonu dohľadu nad inštitúciou elektronických peňazí vrátane jej činnosti,</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Žiadosť o udelenie povolenia podľa odseku 1 musí obsahovať</w:t>
            </w:r>
          </w:p>
          <w:p w:rsidR="001C008C">
            <w:pPr>
              <w:pStyle w:val="abc"/>
              <w:bidi w:val="0"/>
              <w:spacing w:after="0" w:line="240" w:lineRule="auto"/>
              <w:rPr>
                <w:rFonts w:ascii="Times New Roman" w:hAnsi="Times New Roman"/>
                <w:lang w:eastAsia="sk-SK"/>
              </w:rPr>
            </w:pPr>
            <w:r>
              <w:rPr>
                <w:rFonts w:ascii="Times New Roman" w:hAnsi="Times New Roman"/>
                <w:lang w:eastAsia="sk-SK"/>
              </w:rPr>
              <w:t>b) zoznam akcionárov s kvalifikovanou účasťou na inštitúcii elektronických peňazí a výšku kvalifikovaného podielu; v tomto zozname sa uvádza</w:t>
            </w:r>
          </w:p>
          <w:p w:rsidR="001C008C">
            <w:pPr>
              <w:pStyle w:val="abc"/>
              <w:bidi w:val="0"/>
              <w:spacing w:after="0" w:line="240" w:lineRule="auto"/>
              <w:rPr>
                <w:rFonts w:ascii="Times New Roman" w:hAnsi="Times New Roman"/>
                <w:lang w:eastAsia="sk-SK"/>
              </w:rPr>
            </w:pPr>
            <w:r>
              <w:rPr>
                <w:rFonts w:ascii="Times New Roman" w:hAnsi="Times New Roman"/>
                <w:lang w:eastAsia="sk-SK"/>
              </w:rPr>
              <w:t>1. meno, priezvisko, adresa trvalého pobytu, štátna príslušnosť a dátum narodenia, ak ide o fyzickú osobu,</w:t>
            </w:r>
          </w:p>
          <w:p w:rsidR="001C008C">
            <w:pPr>
              <w:pStyle w:val="abc"/>
              <w:bidi w:val="0"/>
              <w:spacing w:after="0" w:line="240" w:lineRule="auto"/>
              <w:rPr>
                <w:rFonts w:ascii="Times New Roman" w:hAnsi="Times New Roman"/>
                <w:lang w:eastAsia="sk-SK"/>
              </w:rPr>
            </w:pPr>
            <w:r>
              <w:rPr>
                <w:rFonts w:ascii="Times New Roman" w:hAnsi="Times New Roman"/>
                <w:lang w:eastAsia="sk-SK"/>
              </w:rPr>
              <w:t>2. meno, priezvisko, adresa trvalého pobytu, štátna príslušnosť, dátum narodenia, obchodné meno, adresa miesta podnikania a identifikačné číslo, ak bolo pridelené, ak ide o fyzickú osobu, ktorá je podnikateľom,</w:t>
            </w:r>
          </w:p>
          <w:p w:rsidR="001C008C">
            <w:pPr>
              <w:pStyle w:val="abc"/>
              <w:bidi w:val="0"/>
              <w:spacing w:after="0" w:line="240" w:lineRule="auto"/>
              <w:rPr>
                <w:rFonts w:ascii="Times New Roman" w:hAnsi="Times New Roman"/>
                <w:lang w:eastAsia="sk-SK"/>
              </w:rPr>
            </w:pPr>
            <w:r>
              <w:rPr>
                <w:rFonts w:ascii="Times New Roman" w:hAnsi="Times New Roman"/>
                <w:lang w:eastAsia="sk-SK"/>
              </w:rPr>
              <w:t>3. obchodné meno, sídlo, identifikačné číslo, ak ide o právnickú osobu,</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V § 82 ods. 3 písm. b) uvádzacej vete sa slová „akcionárov s kvalifikovanou účasťou“ nahrádzajú slovami „osôb, ktoré budú mať kvalifikovanú účasť“.</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lang w:eastAsia="sk-SK"/>
              </w:rPr>
              <w:t>Na udelenie povolenia na vydávanie elektronických peňazí musia byť žiadateľom splnené tieto podmienky:</w:t>
            </w:r>
          </w:p>
          <w:p w:rsidR="001C008C">
            <w:pPr>
              <w:pStyle w:val="abc"/>
              <w:bidi w:val="0"/>
              <w:spacing w:after="0" w:line="240" w:lineRule="auto"/>
              <w:rPr>
                <w:rFonts w:ascii="Times New Roman" w:hAnsi="Times New Roman"/>
                <w:lang w:eastAsia="sk-SK"/>
              </w:rPr>
            </w:pPr>
            <w:r>
              <w:rPr>
                <w:rFonts w:ascii="Times New Roman" w:hAnsi="Times New Roman"/>
                <w:lang w:eastAsia="sk-SK"/>
              </w:rPr>
              <w:t>e) odborná spôsobilosť a dôveryhodnosť fyzických osôb, ktoré sú navrhované za členov štatutárneho orgánu, prokuristu, členov dozornej rady, vedúcich zamestnancov a za vedúceho útvaru vnútornej kontroly,</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Žiadosť o udelenie povolenia podľa odseku 1 musí obsahovať</w:t>
            </w:r>
          </w:p>
          <w:p w:rsidR="001C008C">
            <w:pPr>
              <w:pStyle w:val="abc"/>
              <w:bidi w:val="0"/>
              <w:spacing w:after="0" w:line="240" w:lineRule="auto"/>
              <w:rPr>
                <w:rFonts w:ascii="Times New Roman" w:hAnsi="Times New Roman"/>
                <w:lang w:eastAsia="sk-SK"/>
              </w:rPr>
            </w:pPr>
            <w:r>
              <w:rPr>
                <w:rFonts w:ascii="Times New Roman" w:hAnsi="Times New Roman"/>
                <w:lang w:eastAsia="sk-SK"/>
              </w:rPr>
              <w:t>c) meno, priezvisko, adresu trvalého pobytu, štátnu príslušnosť a dátum narodenia fyzickej osoby, ktorá je navrhovaná za člena štatutárneho orgánu, prokuristu, člena dozornej rady, vedúceho zamestnanca alebo za vedúceho zamestnanca útvaru vnútornej kontroly, a údaje, ktoré preukazujú jeho dôveryhodnosť a odbornú spôsobilosť,</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Prílohou k žiadosti podľa odseku 3 je</w:t>
            </w:r>
          </w:p>
          <w:p w:rsidR="001C008C">
            <w:pPr>
              <w:pStyle w:val="abc"/>
              <w:bidi w:val="0"/>
              <w:spacing w:after="0" w:line="240" w:lineRule="auto"/>
              <w:rPr>
                <w:rFonts w:ascii="Times New Roman" w:hAnsi="Times New Roman"/>
                <w:lang w:eastAsia="sk-SK"/>
              </w:rPr>
            </w:pPr>
            <w:r>
              <w:rPr>
                <w:rFonts w:ascii="Times New Roman" w:hAnsi="Times New Roman"/>
                <w:lang w:eastAsia="sk-SK"/>
              </w:rPr>
              <w:t>e) stručný odborný životopis a doklad o dosiahnutom vzdelaní a odbornej praxi a doklad o dôveryhodnosti osôb podľa odseku 2 písm. e) nie starší ako tri mesiace a čestné vyhlásenie o tom, že spĺňajú požiadavky ustanovené týmto zákonom,</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V § 82 odsek 8 znie:</w:t>
            </w:r>
          </w:p>
          <w:p w:rsidR="001C008C">
            <w:pPr>
              <w:pStyle w:val="abc"/>
              <w:bidi w:val="0"/>
              <w:spacing w:after="0" w:line="240" w:lineRule="auto"/>
              <w:rPr>
                <w:rFonts w:ascii="Times New Roman" w:hAnsi="Times New Roman"/>
              </w:rPr>
            </w:pPr>
            <w:r>
              <w:rPr>
                <w:rFonts w:ascii="Times New Roman" w:hAnsi="Times New Roman"/>
              </w:rPr>
              <w:t>Žiadateľ, ktorý chce byť inštitúciou elektronických peňazí je pred udelením povolenia podľa odseku 1 povinný preukázať Národnej banke Slovenska</w:t>
            </w:r>
          </w:p>
          <w:p w:rsidR="001C008C">
            <w:pPr>
              <w:pStyle w:val="abc"/>
              <w:bidi w:val="0"/>
              <w:spacing w:after="0" w:line="240" w:lineRule="auto"/>
              <w:rPr>
                <w:rFonts w:ascii="Times New Roman" w:hAnsi="Times New Roman"/>
              </w:rPr>
            </w:pPr>
            <w:r>
              <w:rPr>
                <w:rFonts w:ascii="Times New Roman" w:hAnsi="Times New Roman"/>
              </w:rPr>
              <w:t>c) úpravu právnych vzťahov s členmi štatutárneho orgánu inštitúcie elektronických peňazí písomnou zmluvou, na ktorú sa nevzťahujú pracovnoprávne predpisy;</w:t>
            </w:r>
            <w:r>
              <w:rPr>
                <w:rFonts w:ascii="Times New Roman" w:hAnsi="Times New Roman"/>
                <w:vertAlign w:val="superscript"/>
              </w:rPr>
              <w:t>60</w:t>
            </w:r>
            <w:r>
              <w:rPr>
                <w:rFonts w:ascii="Times New Roman" w:hAnsi="Times New Roman"/>
              </w:rPr>
              <w:t>) takouto písomnou zmluvou nesmie byť vylúčená ani obmedzená zodpovednosť člena štatutárneho orgánu inštitúcie elektronických peňazí za škody spôsobené pri výkone jeho funkcie v dôsledku porušenia povinnosti člena štatutárneho orgánu, ktorá pre neho vyplýva zo všeobecne záväzných právnych predpisov alebo zo stanov inštitúcie elektronických peňazí, alebo z vnútorných právnych predpisov a aktov riadenia inštitúcie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ods. 2 písmeno i) znie:</w:t>
            </w:r>
          </w:p>
          <w:p w:rsidR="001C008C">
            <w:pPr>
              <w:pStyle w:val="abc"/>
              <w:bidi w:val="0"/>
              <w:spacing w:after="0" w:line="240" w:lineRule="auto"/>
              <w:rPr>
                <w:rFonts w:ascii="Times New Roman" w:hAnsi="Times New Roman"/>
              </w:rPr>
            </w:pPr>
            <w:r>
              <w:rPr>
                <w:rFonts w:ascii="Times New Roman" w:hAnsi="Times New Roman"/>
              </w:rPr>
              <w:t>„i) stanovy inštitúcie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lang w:eastAsia="sk-SK"/>
              </w:rPr>
              <w:t>Prílohou k žiadosti podľa odseku 3 je</w:t>
            </w:r>
          </w:p>
          <w:p w:rsidR="001C008C">
            <w:pPr>
              <w:pStyle w:val="abc"/>
              <w:bidi w:val="0"/>
              <w:spacing w:after="0" w:line="240" w:lineRule="auto"/>
              <w:rPr>
                <w:rFonts w:ascii="Times New Roman" w:hAnsi="Times New Roman"/>
                <w:lang w:eastAsia="sk-SK"/>
              </w:rPr>
            </w:pPr>
            <w:r>
              <w:rPr>
                <w:rFonts w:ascii="Times New Roman" w:hAnsi="Times New Roman"/>
                <w:lang w:eastAsia="sk-SK"/>
              </w:rPr>
              <w:t>d) návrh stanov inštitúcie elektronických peňazí,</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rPr>
            </w:pPr>
            <w:r>
              <w:rPr>
                <w:rFonts w:ascii="Times New Roman" w:hAnsi="Times New Roman"/>
              </w:rPr>
              <w:t>V § 82 ods. 2 písmeno k) znie:</w:t>
            </w:r>
          </w:p>
          <w:p w:rsidR="001C008C">
            <w:pPr>
              <w:pStyle w:val="abc"/>
              <w:bidi w:val="0"/>
              <w:spacing w:after="0" w:line="240" w:lineRule="auto"/>
              <w:rPr>
                <w:rFonts w:ascii="Times New Roman" w:hAnsi="Times New Roman"/>
              </w:rPr>
            </w:pPr>
            <w:r>
              <w:rPr>
                <w:rFonts w:ascii="Times New Roman" w:hAnsi="Times New Roman"/>
              </w:rPr>
              <w:t>„k) sídlo inštitúcie elektronických peňazí, jej ústredie a vydávanie elektronických peňazí musia byť na území Slovenskej republiky,“.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lang w:eastAsia="sk-SK"/>
              </w:rPr>
              <w:t>Žiadosť o udelenie povolenia podľa odseku 1 musí obsahovať</w:t>
            </w:r>
          </w:p>
          <w:p w:rsidR="001C008C">
            <w:pPr>
              <w:pStyle w:val="abc"/>
              <w:bidi w:val="0"/>
              <w:spacing w:after="0" w:line="240" w:lineRule="auto"/>
              <w:rPr>
                <w:rFonts w:ascii="Times New Roman" w:hAnsi="Times New Roman"/>
                <w:lang w:eastAsia="sk-SK"/>
              </w:rPr>
            </w:pPr>
            <w:r>
              <w:rPr>
                <w:rFonts w:ascii="Times New Roman" w:hAnsi="Times New Roman"/>
                <w:lang w:eastAsia="sk-SK"/>
              </w:rPr>
              <w:t>a) obchodné meno, sídlo, identifikačné číslo, výšku základného imania a predmet podnikania alebo predmet činnosti žiadateľa,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lang w:eastAsia="sk-SK"/>
              </w:rPr>
            </w:pPr>
            <w:r>
              <w:rPr>
                <w:rFonts w:ascii="Times New Roman" w:hAnsi="Times New Roman"/>
                <w:lang w:eastAsia="sk-SK"/>
              </w:rPr>
              <w:t>Prílohou k žiadosti podľa odseku 3 je</w:t>
            </w:r>
          </w:p>
          <w:p w:rsidR="001C008C">
            <w:pPr>
              <w:pStyle w:val="abc"/>
              <w:bidi w:val="0"/>
              <w:spacing w:after="0" w:line="240" w:lineRule="auto"/>
              <w:rPr>
                <w:rFonts w:ascii="Times New Roman" w:hAnsi="Times New Roman"/>
                <w:lang w:eastAsia="sk-SK"/>
              </w:rPr>
            </w:pPr>
            <w:r>
              <w:rPr>
                <w:rFonts w:ascii="Times New Roman" w:hAnsi="Times New Roman"/>
                <w:lang w:eastAsia="sk-SK"/>
              </w:rPr>
              <w:t>g) návrh vnútorných predpisov upravujúcich mechanizmy riadenia a vnútornej kontroly inštitúcie elektronických peňazí vrátane postupov riadenia rizík,</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rPr>
              <w:t>V § 82 ods. 4 písm. g) sa na konci pripájajú tieto slová: „a vnútorných predpisov upravujúcich mechanizmy zamerané na ochranu pred legalizáciou príjmov z trestnej činnosti a pred financovaním terorizmu,“.</w:t>
            </w:r>
          </w:p>
          <w:p w:rsidR="001C008C">
            <w:pPr>
              <w:pStyle w:val="abc"/>
              <w:bidi w:val="0"/>
              <w:spacing w:after="0" w:line="240" w:lineRule="auto"/>
              <w:jc w:val="left"/>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sa odsek 4 dopĺňa písmenami j) až n), ktoré znejú:</w:t>
            </w:r>
          </w:p>
          <w:p w:rsidR="001C008C">
            <w:pPr>
              <w:pStyle w:val="abc"/>
              <w:bidi w:val="0"/>
              <w:spacing w:after="0" w:line="240" w:lineRule="auto"/>
              <w:rPr>
                <w:rFonts w:ascii="Times New Roman" w:hAnsi="Times New Roman"/>
              </w:rPr>
            </w:pPr>
            <w:r>
              <w:rPr>
                <w:rFonts w:ascii="Times New Roman" w:hAnsi="Times New Roman"/>
              </w:rPr>
              <w:t>„j) opis opatrení prijatých na zabezpečenie finančných prostriedkov podľa § 77 ods. 7 a 8,</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Na udelenie povolenia na vydávanie elektronických peňazí musia byť žiadateľom splnené tieto podmienky:</w:t>
            </w:r>
          </w:p>
          <w:p w:rsidR="001C008C">
            <w:pPr>
              <w:pStyle w:val="abc"/>
              <w:bidi w:val="0"/>
              <w:spacing w:after="0" w:line="240" w:lineRule="auto"/>
              <w:rPr>
                <w:rFonts w:ascii="Times New Roman" w:hAnsi="Times New Roman"/>
              </w:rPr>
            </w:pPr>
            <w:r>
              <w:rPr>
                <w:rFonts w:ascii="Times New Roman" w:hAnsi="Times New Roman"/>
              </w:rPr>
              <w:t>n) akcionári alebo iní spoločníci inštitúcie elektronických peňazí musia preukázať svoju finančnú schopnosť preklenúť jej prípadnú nepriaznivú finančnú situáciu.</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ods. 2 písm. n) sa slová „akcionári alebo iní spoločníci inštitúcie elektronických peňazí“ nahrádzajú slovami „osoby s kvalifikovanou účasťou na inštitúcii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sa odsek 2 dopĺňa písmenami o) a p), ktoré znejú:</w:t>
            </w:r>
          </w:p>
          <w:p w:rsidR="001C008C">
            <w:pPr>
              <w:pStyle w:val="abc"/>
              <w:bidi w:val="0"/>
              <w:spacing w:after="0" w:line="240" w:lineRule="auto"/>
              <w:rPr>
                <w:rFonts w:ascii="Times New Roman" w:hAnsi="Times New Roman"/>
              </w:rPr>
            </w:pPr>
            <w:r>
              <w:rPr>
                <w:rFonts w:ascii="Times New Roman" w:hAnsi="Times New Roman"/>
              </w:rPr>
              <w:t>„o) funkčný systém ochrany finančných prostriedkov podľa § 77 ods. 7 a 8,</w:t>
            </w:r>
          </w:p>
          <w:p w:rsidR="001C008C">
            <w:pPr>
              <w:pStyle w:val="abc"/>
              <w:bidi w:val="0"/>
              <w:spacing w:after="0" w:line="240" w:lineRule="auto"/>
              <w:rPr>
                <w:rFonts w:ascii="Times New Roman" w:hAnsi="Times New Roman"/>
              </w:rPr>
            </w:pPr>
            <w:r>
              <w:rPr>
                <w:rFonts w:ascii="Times New Roman" w:hAnsi="Times New Roman"/>
              </w:rPr>
              <w:t>p) ďalšie podmienky, ktorých splnenie sa vyžaduje na poskytovanie platobných služieb podľa § 64 ods. 2, ak sa má povolením na vydávanie elektronických peňazí udeliť povolenie na poskytovanie platobných služieb.“.</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Udelenie povolenia</w:t>
            </w:r>
          </w:p>
          <w:p w:rsidR="001C008C">
            <w:pPr>
              <w:pStyle w:val="abc"/>
              <w:bidi w:val="0"/>
              <w:spacing w:after="0" w:line="240" w:lineRule="auto"/>
              <w:jc w:val="left"/>
              <w:rPr>
                <w:rFonts w:ascii="Times New Roman" w:hAnsi="Times New Roman"/>
                <w:lang w:eastAsia="sk-SK"/>
              </w:rPr>
            </w:pPr>
            <w:r>
              <w:rPr>
                <w:rFonts w:ascii="Times New Roman" w:hAnsi="Times New Roman"/>
              </w:rPr>
              <w:t>Členské štáty vyžadujú od iných podnikov ako podnikov uvedených v článku 1 ods. 1 písm. a) až c), e) a f) a iných ako právnických alebo fyzických osôb využívajúcich výnimku podľa článku 26, ktoré majú v úmysle poskytovať platobné služby, aby pred začatím poskytovania platobných služieb získali povolenie na výkon činnosti platobnej inštitúcie. Povolenie sa udeľuje len právnickým osobám usadeným v členskom štáte.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B68</w:t>
            </w:r>
          </w:p>
          <w:p w:rsidR="001C008C">
            <w:pPr>
              <w:pStyle w:val="abc"/>
              <w:bidi w:val="0"/>
              <w:spacing w:after="0" w:line="240" w:lineRule="auto"/>
              <w:jc w:val="center"/>
              <w:rPr>
                <w:rFonts w:ascii="Times New Roman" w:hAnsi="Times New Roman"/>
              </w:rPr>
            </w:pPr>
            <w:r>
              <w:rPr>
                <w:rFonts w:ascii="Times New Roman" w:hAnsi="Times New Roman"/>
              </w:rPr>
              <w:t>§81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B68</w:t>
            </w:r>
          </w:p>
          <w:p w:rsidR="001C008C">
            <w:pPr>
              <w:pStyle w:val="abc"/>
              <w:bidi w:val="0"/>
              <w:spacing w:after="0" w:line="240" w:lineRule="auto"/>
              <w:jc w:val="center"/>
              <w:rPr>
                <w:rFonts w:ascii="Times New Roman" w:hAnsi="Times New Roman"/>
              </w:rPr>
            </w:pPr>
            <w:r>
              <w:rPr>
                <w:rFonts w:ascii="Times New Roman" w:hAnsi="Times New Roman"/>
              </w:rPr>
              <w:t>§80 O13</w:t>
            </w: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O13</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B75</w:t>
            </w: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§96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Pa)</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je právnická osoba so sídlom na území Slovenskej republiky, ktorá je na základe udeleného povolenia na vydávanie elektronických peňazí oprávnená vydávať elektronické peniaze, spravovať elektronické peniaze a vykonávať platobné operácie súvisiace s vydávaním elektronických peňazí</w:t>
            </w:r>
          </w:p>
          <w:p w:rsidR="001C008C">
            <w:pPr>
              <w:pStyle w:val="abc"/>
              <w:bidi w:val="0"/>
              <w:spacing w:after="0" w:line="240" w:lineRule="auto"/>
              <w:rPr>
                <w:rFonts w:ascii="Times New Roman" w:hAnsi="Times New Roman"/>
              </w:rPr>
            </w:pPr>
            <w:r>
              <w:rPr>
                <w:rFonts w:ascii="Times New Roman" w:hAnsi="Times New Roman"/>
              </w:rPr>
              <w:t>a) bez obmedzenia rozsahu vydávaných elektronických peňazí alebo</w:t>
            </w:r>
          </w:p>
          <w:p w:rsidR="001C008C">
            <w:pPr>
              <w:pStyle w:val="abc"/>
              <w:bidi w:val="0"/>
              <w:spacing w:after="0" w:line="240" w:lineRule="auto"/>
              <w:rPr>
                <w:rFonts w:ascii="Times New Roman" w:hAnsi="Times New Roman"/>
              </w:rPr>
            </w:pPr>
            <w:r>
              <w:rPr>
                <w:rFonts w:ascii="Times New Roman" w:hAnsi="Times New Roman"/>
              </w:rPr>
              <w:t>b) v obmedzenom rozsahu podľa § 87.</w:t>
            </w:r>
          </w:p>
          <w:p w:rsidR="001C008C">
            <w:pPr>
              <w:pStyle w:val="abc"/>
              <w:bidi w:val="0"/>
              <w:spacing w:after="0" w:line="240" w:lineRule="auto"/>
              <w:rPr>
                <w:rFonts w:ascii="Times New Roman" w:hAnsi="Times New Roman"/>
              </w:rPr>
            </w:pPr>
          </w:p>
          <w:p w:rsidR="001C008C" w:rsidRPr="00815F90">
            <w:pPr>
              <w:bidi w:val="0"/>
              <w:spacing w:after="0" w:line="240" w:lineRule="auto"/>
              <w:jc w:val="both"/>
              <w:rPr>
                <w:rFonts w:ascii="Times New Roman" w:hAnsi="Times New Roman"/>
                <w:lang w:val="sk-SK"/>
              </w:rPr>
            </w:pPr>
            <w:r>
              <w:rPr>
                <w:rFonts w:ascii="Times New Roman" w:hAnsi="Times New Roman"/>
                <w:sz w:val="20"/>
                <w:szCs w:val="20"/>
                <w:lang w:val="sk-SK"/>
              </w:rPr>
              <w:t>Okrem vydavateľov elektronických peňazí podľa odseku 3 nesmie nikto vydávať elektronické peniaze na území Slovenskej republiky; tým nie je dotknuté ustanovenie § 86 ods. 13.</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Zahraničná inštitúcia elektronických peňazí so sídlom na území iného členského štátu môže na území Slovenskej republiky vydávať elektronické peniaze prostredníctvom svojej pobočky alebo bez založenia pobočky, ak má povolenie na vydávanie elektronických peňazí vydané v inom členskom štáte, a to na základe písomného oznámenia príslušného orgánu dohľadu domovského členského štátu doručeného Národnej banke Slovenska. Dohľad nad pobočkou zahraničnej inštitúcie elektronických peňazí na území Slovenskej republiky vykonáva orgán dohľadu domovského členského štátu.</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ods. 2 písmeno k) znie:</w:t>
            </w:r>
          </w:p>
          <w:p w:rsidR="001C008C">
            <w:pPr>
              <w:pStyle w:val="abc"/>
              <w:bidi w:val="0"/>
              <w:spacing w:after="0" w:line="240" w:lineRule="auto"/>
              <w:rPr>
                <w:rFonts w:ascii="Times New Roman" w:hAnsi="Times New Roman"/>
              </w:rPr>
            </w:pPr>
            <w:r>
              <w:rPr>
                <w:rFonts w:ascii="Times New Roman" w:hAnsi="Times New Roman"/>
              </w:rPr>
              <w:t>„k) sídlo inštitúcie elektronických peňazí, jej ústredie a vydávanie elektronických peňazí musia byť na území Slovenskej republiky,“.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Opatrením, ktoré vydá Národná banka Slovenska a ktoré sa vyhlasuje v Zbierke zákonov Slovenskej republiky, sa ustanovia</w:t>
            </w:r>
          </w:p>
          <w:p w:rsidR="001C008C">
            <w:pPr>
              <w:pStyle w:val="abc"/>
              <w:bidi w:val="0"/>
              <w:spacing w:after="0" w:line="240" w:lineRule="auto"/>
              <w:rPr>
                <w:rFonts w:ascii="Times New Roman" w:hAnsi="Times New Roman"/>
              </w:rPr>
            </w:pPr>
            <w:r>
              <w:rPr>
                <w:rFonts w:ascii="Times New Roman" w:hAnsi="Times New Roman"/>
              </w:rPr>
              <w:t>a) podrobnosti o podmienkach udelenia povolenia na vydávanie elektronických peňazí podľa § 82 ods. 2 a 7, spôsob preukazovania a dokladovania splnenia týchto podmienok, rozsah, spôsob a lehoty preukazovania a dokladovania plnenia ostatných podmienok, požiadaviek a obmedzení podľa § 82 až 84, ako aj podrobnosti o žiadostiach o udelenie alebo zmenu povolenia na vydávanie elektronických peňazí podľa § 82 ods. 1, 3 a 4 vrátane náležitostí a príloh takých žiadostí,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Povolenie sa udeľuje, ak informácie a doklady priložené k žiadosti spĺňajú všetky požiadavky podľa článku 5 a ak celkové hodnotenie príslušných orgánov po preskúmaní žiadosti je kladné. Pred udelením povolenia sa môžu príslušné orgány v prípade potreby poradiť s národnou centrálnou bankou alebo inými príslušnými orgánmi verejnej</w:t>
            </w:r>
          </w:p>
          <w:p w:rsidR="001C008C">
            <w:pPr>
              <w:pStyle w:val="abc"/>
              <w:bidi w:val="0"/>
              <w:spacing w:after="0" w:line="240" w:lineRule="auto"/>
              <w:jc w:val="left"/>
              <w:rPr>
                <w:rFonts w:ascii="Times New Roman" w:hAnsi="Times New Roman"/>
                <w:lang w:eastAsia="sk-SK"/>
              </w:rPr>
            </w:pPr>
            <w:r>
              <w:rPr>
                <w:rFonts w:ascii="Times New Roman" w:hAnsi="Times New Roman"/>
              </w:rPr>
              <w:t>moci.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§82 O1 V1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§82 O6 V1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O udelení povolenia na vydávanie elektronických peňazí alebo o zmene udeleného povolenia na vydávanie elektronických peňazí rozhoduje na základe písomnej žiadosti Národná banka Slovenska.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 xml:space="preserve">Národná banka Slovenska žiadosť o udelenie povolenia zamietne, ak žiadateľ nesplní alebo nepreukáže splnenie niektorej z podmienok uvedených v odseku 2. </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Platobná inštitúcia, ktorá má mať podľa vnútroštátneho práva svojho domovského členského štátu sídlo, musí mať svoje ústredie v tom istom členskom štáte, v ktorom má svoje sídlo.</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B75</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 § 82 ods. 2 písmeno k) znie:</w:t>
            </w:r>
          </w:p>
          <w:p w:rsidR="001C008C">
            <w:pPr>
              <w:pStyle w:val="abc"/>
              <w:bidi w:val="0"/>
              <w:spacing w:after="0" w:line="240" w:lineRule="auto"/>
              <w:rPr>
                <w:rFonts w:ascii="Times New Roman" w:hAnsi="Times New Roman"/>
              </w:rPr>
            </w:pPr>
            <w:r>
              <w:rPr>
                <w:rFonts w:ascii="Times New Roman" w:hAnsi="Times New Roman"/>
              </w:rPr>
              <w:t>„k) sídlo inštitúcie elektronických peňazí, jej ústredie a vydávanie elektronických peňazí musia byť na území Slovenskej republiky,“.</w:t>
            </w:r>
          </w:p>
          <w:p w:rsidR="001C008C">
            <w:pPr>
              <w:pStyle w:val="abc"/>
              <w:bidi w:val="0"/>
              <w:spacing w:after="0" w:line="240" w:lineRule="auto"/>
              <w:jc w:val="left"/>
              <w:rPr>
                <w:rFonts w:ascii="Times New Roman" w:hAnsi="Times New Roman"/>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Príslušné orgány udelia povolenie len vtedy, ak má platobná inštitúcia vzhľadom na potrebu zabezpečenia jej riadneho a obozretného riadenia rozsiahle riadiace opatrenia týkajúce sa jej obchodnej činnosti v oblasti platobných služieb a obsahujúce jasnú organizačnú štruktúru s dobre vymedzenými, transparentnými a súdržnými líniami zodpovednosti, účinné postupy na určovanie rizík, ktorým je alebo môže byť vystavená, ich riadenie, sledovanie a podávanie správ o nich a primerané mechanizmy vnútornej kontroly vrátane riadnych administratívnych a účtovných postupov; tieto opatrenia, postupy a mechanizmy sú komplexné a primerané povahe, rozsahu a komplexnosti platobných služieb, ktoré platobná inštitúcia poskytuje.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B83</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Pa)</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§82 O4</w:t>
            </w:r>
          </w:p>
          <w:p w:rsidR="001C008C">
            <w:pPr>
              <w:pStyle w:val="abc"/>
              <w:bidi w:val="0"/>
              <w:spacing w:after="0" w:line="240" w:lineRule="auto"/>
              <w:jc w:val="center"/>
              <w:rPr>
                <w:rFonts w:ascii="Times New Roman" w:hAnsi="Times New Roman"/>
              </w:rPr>
            </w:pPr>
            <w:r>
              <w:rPr>
                <w:rFonts w:ascii="Times New Roman" w:hAnsi="Times New Roman"/>
              </w:rPr>
              <w:t>Pf)</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Pg)</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B80</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§82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Pl)</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 § 82 odsek 8 znie:</w:t>
            </w:r>
          </w:p>
          <w:p w:rsidR="001C008C">
            <w:pPr>
              <w:pStyle w:val="abc"/>
              <w:bidi w:val="0"/>
              <w:spacing w:after="0" w:line="240" w:lineRule="auto"/>
              <w:rPr>
                <w:rFonts w:ascii="Times New Roman" w:hAnsi="Times New Roman"/>
              </w:rPr>
            </w:pPr>
            <w:r>
              <w:rPr>
                <w:rFonts w:ascii="Times New Roman" w:hAnsi="Times New Roman"/>
              </w:rPr>
              <w:t xml:space="preserve">„(8) Žiadateľ, ktorý chce byť inštitúciou elektronických peňazí je pred udelením povolenia podľa odseku 1 povinný preukázať Národnej banke Slovenska </w:t>
            </w:r>
          </w:p>
          <w:p w:rsidR="001C008C">
            <w:pPr>
              <w:pStyle w:val="abc"/>
              <w:bidi w:val="0"/>
              <w:spacing w:after="0" w:line="240" w:lineRule="auto"/>
              <w:rPr>
                <w:rFonts w:ascii="Times New Roman" w:hAnsi="Times New Roman"/>
              </w:rPr>
            </w:pPr>
            <w:r>
              <w:rPr>
                <w:rFonts w:ascii="Times New Roman" w:hAnsi="Times New Roman"/>
              </w:rPr>
              <w:t>a) technickú, organizačnú a personálnu pripravenosť na riadny a bezpečný výkon vydávania elektronických peňazí, existenciu funkčného, účinného a obozretne fungujúceho riadiaceho a kontrolného systému vrátane systému riadenia rizík a útvaru vnútornej kontroly,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Prílohou k žiadosti podľa odseku 3 je</w:t>
            </w:r>
          </w:p>
          <w:p w:rsidR="001C008C">
            <w:pPr>
              <w:pStyle w:val="abc"/>
              <w:bidi w:val="0"/>
              <w:spacing w:after="0" w:line="240" w:lineRule="auto"/>
              <w:rPr>
                <w:rFonts w:ascii="Times New Roman" w:hAnsi="Times New Roman"/>
              </w:rPr>
            </w:pPr>
            <w:r>
              <w:rPr>
                <w:rFonts w:ascii="Times New Roman" w:hAnsi="Times New Roman"/>
              </w:rPr>
              <w:t>f) návrh organizačnej štruktúry a organizačného poriadku inštitúcie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g) návrh vnútorných predpisov upravujúcich mechanizmy riadenia a vnútornej kontroly inštitúcie elektronických peňazí vrátane postupov riadenia rizík,</w:t>
            </w:r>
          </w:p>
          <w:p w:rsidR="001C008C">
            <w:pPr>
              <w:pStyle w:val="abc"/>
              <w:bidi w:val="0"/>
              <w:spacing w:after="0" w:line="240" w:lineRule="auto"/>
              <w:jc w:val="left"/>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ods. 4 písm. g) sa na konci pripájajú tieto slová: „a vnútorných predpisov upravujúcich mechanizmy zamerané na ochranu pred legalizáciou príjmov z trestnej činnosti a pred financovaním terorizmu,“.</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Na udelenie povolenia na vydávanie elektronických peňazí musia byť žiadateľom splnené tieto podmienky:</w:t>
            </w:r>
          </w:p>
          <w:p w:rsidR="001C008C">
            <w:pPr>
              <w:pStyle w:val="abc"/>
              <w:bidi w:val="0"/>
              <w:spacing w:after="0" w:line="240" w:lineRule="auto"/>
              <w:rPr>
                <w:rFonts w:ascii="Times New Roman" w:hAnsi="Times New Roman"/>
              </w:rPr>
            </w:pPr>
            <w:r>
              <w:rPr>
                <w:rFonts w:ascii="Times New Roman" w:hAnsi="Times New Roman"/>
              </w:rPr>
              <w:t>l) analýza rizík činnosti inštitúcie elektronických peňazí, systém riadenia týchto rizík a metodika ich bezpečného riadenia,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Ak platobná inštitúcia poskytuje niektorú z platobných služieb uvedených v prílohe a zároveň vykonáva iné obchodné činnosti, príslušné orgány môžu požadovať založenie samostatného subjektu na poskytovanie platobných služieb, ak činnosti platobnej inštitúcie nesúvisiace s platobnými službami narúšajú alebo môžu narušiť finančnú</w:t>
            </w:r>
          </w:p>
          <w:p w:rsidR="001C008C">
            <w:pPr>
              <w:pStyle w:val="abc"/>
              <w:bidi w:val="0"/>
              <w:spacing w:after="0" w:line="240" w:lineRule="auto"/>
              <w:jc w:val="left"/>
              <w:rPr>
                <w:rFonts w:ascii="Times New Roman" w:hAnsi="Times New Roman"/>
              </w:rPr>
            </w:pPr>
            <w:r>
              <w:rPr>
                <w:rFonts w:ascii="Times New Roman" w:hAnsi="Times New Roman"/>
              </w:rPr>
              <w:t>stabilitu platobnej inštitúcie alebo schopnosť príslušných orgánov dohliadať, či platobná inštitúcia dodržiava všetky povinnosti ustanovené</w:t>
            </w:r>
          </w:p>
          <w:p w:rsidR="001C008C">
            <w:pPr>
              <w:pStyle w:val="abc"/>
              <w:bidi w:val="0"/>
              <w:spacing w:after="0" w:line="240" w:lineRule="auto"/>
              <w:jc w:val="left"/>
              <w:rPr>
                <w:rFonts w:ascii="Times New Roman" w:hAnsi="Times New Roman"/>
                <w:lang w:eastAsia="sk-SK"/>
              </w:rPr>
            </w:pPr>
            <w:r>
              <w:rPr>
                <w:rFonts w:ascii="Times New Roman" w:hAnsi="Times New Roman"/>
              </w:rPr>
              <w:t>touto smernicou.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B68</w:t>
            </w:r>
          </w:p>
          <w:p w:rsidR="001C008C">
            <w:pPr>
              <w:pStyle w:val="abc"/>
              <w:bidi w:val="0"/>
              <w:spacing w:after="0" w:line="240" w:lineRule="auto"/>
              <w:jc w:val="center"/>
              <w:rPr>
                <w:rFonts w:ascii="Times New Roman" w:hAnsi="Times New Roman"/>
              </w:rPr>
            </w:pPr>
            <w:r>
              <w:rPr>
                <w:rFonts w:ascii="Times New Roman" w:hAnsi="Times New Roman"/>
              </w:rPr>
              <w:t>§81 O3</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Ak inštitúcia elektronických peňazí vykonáva niektoré z platobných služieb podľa odseku 2 písm. a) a b) a zároveň vykonáva činnosti podľa odseku 2 písm. c) až e), Národná banka Slovenska je oprávnená požadovať založenie samostatnej inštitúcie elektronických peňazí, ak tieto činnosti inštitúcie elektronických peňazí, ktoré nie sú spojené s vydávaním elektronických peňazí narúšajú alebo môžu narušiť finančnú stabilitu inštitúcie elektronických peňazí alebo schopnosť príslušných orgánov dohliadať na dodržiavanie všetkých povinnosti ustanovených zákonom.</w:t>
            </w:r>
          </w:p>
          <w:p w:rsidR="001C008C">
            <w:pPr>
              <w:pStyle w:val="abc"/>
              <w:bidi w:val="0"/>
              <w:spacing w:after="0" w:line="240" w:lineRule="auto"/>
              <w:jc w:val="left"/>
              <w:rPr>
                <w:rFonts w:ascii="Times New Roman" w:hAnsi="Times New Roman"/>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O6</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Príslušné orgány odmietnu udeliť povolenie, ak po zohľadnení potreby zabezpečiť riadne a obozretné riadenie platobnej inštitúcie nie sú presvedčené o vhodnosti akcionárov alebo spoločníkov, ktorí v nej</w:t>
            </w:r>
          </w:p>
          <w:p w:rsidR="001C008C">
            <w:pPr>
              <w:pStyle w:val="abc"/>
              <w:bidi w:val="0"/>
              <w:spacing w:after="0" w:line="240" w:lineRule="auto"/>
              <w:jc w:val="left"/>
              <w:rPr>
                <w:rFonts w:ascii="Times New Roman" w:hAnsi="Times New Roman"/>
                <w:lang w:eastAsia="sk-SK"/>
              </w:rPr>
            </w:pPr>
            <w:r>
              <w:rPr>
                <w:rFonts w:ascii="Times New Roman" w:hAnsi="Times New Roman"/>
              </w:rPr>
              <w:t>majú kvalifikovaný podiel.</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B72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§82 O6 V1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 § 82 ods. 2 písmeno d) znie:</w:t>
            </w:r>
          </w:p>
          <w:p w:rsidR="001C008C">
            <w:pPr>
              <w:pStyle w:val="abc"/>
              <w:bidi w:val="0"/>
              <w:spacing w:after="0" w:line="240" w:lineRule="auto"/>
              <w:rPr>
                <w:rFonts w:ascii="Times New Roman" w:hAnsi="Times New Roman"/>
              </w:rPr>
            </w:pPr>
            <w:r>
              <w:rPr>
                <w:rFonts w:ascii="Times New Roman" w:hAnsi="Times New Roman"/>
              </w:rPr>
              <w:t>„d) vhodnosť osôb s kvalifikovanou účasťou na inštitúcii elektronických peňazí a prehľadnosť vzťahov týchto osôb s inými osobami, najmä prehľadnosť ich podielov na základnom imaní a na hlasovacích právach v iných právnických oso bách,“.</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žiadosť o udelenie povolenia zamietne, ak žiadateľ nesplní alebo nepreukáže splnenie niektorej z podmienok uvedených v odseku 2.</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O7</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Ak medzi platobnou inštitúciou a inými fyzickými alebo právnickými osobami existuje úzke prepojenie v zmysle článku 4 bodu 46 smernice 2006/48//ES, príslušné orgány udelia povolenie, len ak tieto</w:t>
            </w:r>
          </w:p>
          <w:p w:rsidR="001C008C">
            <w:pPr>
              <w:pStyle w:val="abc"/>
              <w:bidi w:val="0"/>
              <w:spacing w:after="0" w:line="240" w:lineRule="auto"/>
              <w:jc w:val="left"/>
              <w:rPr>
                <w:rFonts w:ascii="Times New Roman" w:hAnsi="Times New Roman"/>
                <w:lang w:eastAsia="sk-SK"/>
              </w:rPr>
            </w:pPr>
            <w:r>
              <w:rPr>
                <w:rFonts w:ascii="Times New Roman" w:hAnsi="Times New Roman"/>
              </w:rPr>
              <w:t>prepojenia nebránia v účinnom vykonávaní ich funkcií dohľadu.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§82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Pf)</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Pg)</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B73</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§96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Pa)</w:t>
            </w:r>
          </w:p>
          <w:p w:rsidR="001C008C">
            <w:pPr>
              <w:pStyle w:val="abc"/>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Na udelenie povolenia na vydávanie elektronických peňazí musia byť žiadateľom splnené tieto podmienky:</w:t>
            </w:r>
          </w:p>
          <w:p w:rsidR="001C008C">
            <w:pPr>
              <w:pStyle w:val="abc"/>
              <w:bidi w:val="0"/>
              <w:spacing w:after="0" w:line="240" w:lineRule="auto"/>
              <w:rPr>
                <w:rFonts w:ascii="Times New Roman" w:hAnsi="Times New Roman"/>
              </w:rPr>
            </w:pPr>
            <w:r>
              <w:rPr>
                <w:rFonts w:ascii="Times New Roman" w:hAnsi="Times New Roman"/>
              </w:rPr>
              <w:t>f) prehľadnosť skupiny s úzkymi väzbami, ku ktorej patrí aj akcionár s kvalifikovanou účasťou na inštitúcii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g) úzke väzby v rámci skupiny podľa písmena f) nebránia výkonu dohľadu nad inštitúciou elektronických peňazí vrátane jej činnosti,</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82 ods. 2 písm. f) sa slovo „akcionár“ nahrádza slovom „osoba“.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Opatrením, ktoré vydá Národná banka Slovenska a ktoré sa vyhlasuje v Zbierke zákonov Slovenskej republiky, sa ustanovia</w:t>
            </w:r>
          </w:p>
          <w:p w:rsidR="001C008C">
            <w:pPr>
              <w:pStyle w:val="abc"/>
              <w:bidi w:val="0"/>
              <w:spacing w:after="0" w:line="240" w:lineRule="auto"/>
              <w:rPr>
                <w:rFonts w:ascii="Times New Roman" w:hAnsi="Times New Roman"/>
              </w:rPr>
            </w:pPr>
            <w:r>
              <w:rPr>
                <w:rFonts w:ascii="Times New Roman" w:hAnsi="Times New Roman"/>
              </w:rPr>
              <w:t>a) podrobnosti o podmienkach udelenia povolenia na vydávanie elektronických peňazí podľa § 82 ods. 2 a 7, spôsob preukazovania a dokladovania splnenia týchto podmienok, rozsah, spôsob a lehoty preukazovania a dokladovania plnenia ostatných podmienok, požiadaviek a obmedzení podľa § 82 až 84, ako aj podrobnosti o žiadostiach o udelenie alebo zmenu povolenia na vydávanie elektronických peňazí podľa § 82 ods. 1, 3 a 4 vrátane náležitostí a príloh takých žiadostí,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O8</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Príslušné orgány udelia povolenie iba v prípade, ak zákony, iné právne predpisy alebo správne opatrenia tretej krajiny, ktorými sa riadi jedna alebo viacero fyzických alebo právnických osôb, s ktorými má</w:t>
            </w:r>
          </w:p>
          <w:p w:rsidR="001C008C">
            <w:pPr>
              <w:pStyle w:val="abc"/>
              <w:bidi w:val="0"/>
              <w:spacing w:after="0" w:line="240" w:lineRule="auto"/>
              <w:jc w:val="left"/>
              <w:rPr>
                <w:rFonts w:ascii="Times New Roman" w:hAnsi="Times New Roman"/>
                <w:lang w:eastAsia="sk-SK"/>
              </w:rPr>
            </w:pPr>
            <w:r>
              <w:rPr>
                <w:rFonts w:ascii="Times New Roman" w:hAnsi="Times New Roman"/>
              </w:rPr>
              <w:t>platobná inštitúcia úzke prepojenie, alebo ťažkosti súvisiace s vynucovaním dodržiavania týchto zákonov, iných právnych predpisov alebo správnych opatrení nebránia účinnému vykonávaniu ich funkcií dohľadu.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§82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Ph)</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Na udelenie povolenia na vydávanie elektronických peňazí musia byť žiadateľom splnené tieto podmienky:</w:t>
            </w:r>
          </w:p>
          <w:p w:rsidR="001C008C">
            <w:pPr>
              <w:pStyle w:val="abc"/>
              <w:bidi w:val="0"/>
              <w:spacing w:after="0" w:line="240" w:lineRule="auto"/>
              <w:rPr>
                <w:rFonts w:ascii="Times New Roman" w:hAnsi="Times New Roman"/>
              </w:rPr>
            </w:pPr>
            <w:r>
              <w:rPr>
                <w:rFonts w:ascii="Times New Roman" w:hAnsi="Times New Roman"/>
              </w:rPr>
              <w:t>h) právny poriadok, spôsob jeho uplatnenia a jeho vymáhateľnosť v štáte, na ktorého území má skupina úzke väzby, neprekáža výkonu dohľadu,</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Č10 O9</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Povolenie je platné vo všetkých členských štátoch a umožňuje príslušnej platobnej inštitúcii poskytovať platobné služby v celom Spoločenstve buď na základe slobody poskytovať služby, alebo slobody usadiť sa za predpokladu, že sa povolenie vzťahuje na takéto služby.</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B68</w:t>
            </w:r>
          </w:p>
          <w:p w:rsidR="001C008C">
            <w:pPr>
              <w:pStyle w:val="abc"/>
              <w:bidi w:val="0"/>
              <w:spacing w:after="0" w:line="240" w:lineRule="auto"/>
              <w:jc w:val="center"/>
              <w:rPr>
                <w:rFonts w:ascii="Times New Roman" w:hAnsi="Times New Roman"/>
              </w:rPr>
            </w:pPr>
            <w:r>
              <w:rPr>
                <w:rFonts w:ascii="Times New Roman" w:hAnsi="Times New Roman"/>
              </w:rPr>
              <w:t>§81 O9</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O13 V1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podľa odseku 1 písm. a) môže vykonávať  činnosť aj v inom členskom štáte prostredníctvom svojej pobočky alebo bez založenia pobočky; týmto nie je dotknuté ustanovenie § 87 ods. 6.</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 xml:space="preserve">Zahraničná inštitúcia elektronických peňazí so sídlom na území iného členského štátu môže na území Slovenskej republiky vydávať elektronické peniaze prostredníctvom svojej pobočky alebo bez založenia pobočky, ak má povolenie na vydávanie elektronických peňazí vydané v inom členskom štáte, a to na základe písomného oznámenia príslušného orgánu dohľadu domovského členského štátu doručeného Národnej banke Slovenska. </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Oznámenie rozhodnutia</w:t>
            </w:r>
          </w:p>
          <w:p w:rsidR="001C008C">
            <w:pPr>
              <w:pStyle w:val="abc"/>
              <w:bidi w:val="0"/>
              <w:spacing w:after="0" w:line="240" w:lineRule="auto"/>
              <w:jc w:val="left"/>
              <w:rPr>
                <w:rFonts w:ascii="Times New Roman" w:hAnsi="Times New Roman"/>
              </w:rPr>
            </w:pPr>
            <w:r>
              <w:rPr>
                <w:rFonts w:ascii="Times New Roman" w:hAnsi="Times New Roman"/>
              </w:rPr>
              <w:t>Príslušné orgány informujú žiadateľa o udelení povolenia alebo o zamietnutí udelenia povolenia do troch mesiacov od dátumu prijatia žiadosti alebo, ak je žiadosť neúplná, do troch mesiacov od dátumu</w:t>
            </w:r>
          </w:p>
          <w:p w:rsidR="001C008C">
            <w:pPr>
              <w:pStyle w:val="abc"/>
              <w:bidi w:val="0"/>
              <w:spacing w:after="0" w:line="240" w:lineRule="auto"/>
              <w:jc w:val="left"/>
              <w:rPr>
                <w:rFonts w:ascii="Times New Roman" w:hAnsi="Times New Roman"/>
                <w:lang w:eastAsia="sk-SK"/>
              </w:rPr>
            </w:pPr>
            <w:r>
              <w:rPr>
                <w:rFonts w:ascii="Times New Roman" w:hAnsi="Times New Roman"/>
              </w:rPr>
              <w:t>prijatia všetkých informácií potrebných na prijatie rozhodnutia. Dôvody sa uvedú vždy, keď sa udelenie povolenia zamietne.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§82 O5</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§27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§27 O3</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Národná banka Slovenska rozhodne o žiadosti o udelenie povolenia a zmenu povolenia najneskôr do troch mesiacov odo dňa podania úplnej žiadosti o udelenie povolenia.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Rozhodnutie Národnej banky Slovenska musí obsahovať výrok, odôvodnenie a poučenie o rozklade.</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Č12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Odňatie povolenia</w:t>
            </w:r>
          </w:p>
          <w:p w:rsidR="001C008C">
            <w:pPr>
              <w:pStyle w:val="abc"/>
              <w:bidi w:val="0"/>
              <w:spacing w:after="0" w:line="240" w:lineRule="auto"/>
              <w:jc w:val="left"/>
              <w:rPr>
                <w:rFonts w:ascii="Times New Roman" w:hAnsi="Times New Roman"/>
              </w:rPr>
            </w:pPr>
            <w:r>
              <w:rPr>
                <w:rFonts w:ascii="Times New Roman" w:hAnsi="Times New Roman"/>
              </w:rPr>
              <w:t>Príslušné orgány môžu odňať povolenie udelené platobnej inštitúcii len v prípade, ak:</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a) táto inštitúcia nevyužije povolenie do 12 mesiacov, výslovne sa vzdá povolenia alebo prestane podnikať počas obdobia presahujúceho šesť mesiacov, ak dotknutý členský štát v takých prípadoch nestanovil, že v takom prípade platnosť povolenia zaniká;</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b) táto inštitúcia získala povolenie na základe nepravdivých vyhlásení alebo iným podvodným spôsobom;</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c) táto inštitúcia prestala spĺňať podmienky na udelenie povolenia;</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d) táto inštitúcia by ďalším vykonávaním obchodnej činnosti v oblasti platobných služieb predstavovala ohrozenie stability platobného systému alebo</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lang w:eastAsia="sk-SK"/>
              </w:rPr>
            </w:pPr>
            <w:r>
              <w:rPr>
                <w:rFonts w:ascii="Times New Roman" w:hAnsi="Times New Roman"/>
              </w:rPr>
              <w:t>e) nastal jeden z prípadov, v ktorých vnútroštátne právne predpisy ustanovujú odňatie povolenia.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§84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Pd)</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Pe)</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§84 O1</w:t>
            </w:r>
          </w:p>
          <w:p w:rsidR="001C008C">
            <w:pPr>
              <w:pStyle w:val="abc"/>
              <w:bidi w:val="0"/>
              <w:spacing w:after="0" w:line="240" w:lineRule="auto"/>
              <w:jc w:val="center"/>
              <w:rPr>
                <w:rFonts w:ascii="Times New Roman" w:hAnsi="Times New Roman"/>
              </w:rPr>
            </w:pPr>
            <w:r>
              <w:rPr>
                <w:rFonts w:ascii="Times New Roman" w:hAnsi="Times New Roman"/>
              </w:rPr>
              <w:t>Pc)</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B87</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§84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Pa)</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Pb)</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Pc)</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B88</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§84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Pf)</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Pg)</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Národná banka Slovenska je oprávnená inštitúcii elektronických peňazí odobrať povolenie udelené podľa § 82 ods. 1, ak</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d) inštitúcia elektronických peňazí v lehote 12 mesiacov odo dňa právoplatnosti povolenia nezačala vykonávať činnosť, ktorá je obsahom povolenia,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e) inštitúcia elektronických peňazí nevydáva elektronické peniaze viac ako šesť po sebe nasledujúcich kalendárnych mesiacov,</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Povolenie udelené podľa § 82 ods. 1 zaniká</w:t>
            </w:r>
          </w:p>
          <w:p w:rsidR="001C008C">
            <w:pPr>
              <w:pStyle w:val="abc"/>
              <w:bidi w:val="0"/>
              <w:spacing w:after="0" w:line="240" w:lineRule="auto"/>
              <w:rPr>
                <w:rFonts w:ascii="Times New Roman" w:hAnsi="Times New Roman"/>
              </w:rPr>
            </w:pPr>
            <w:r>
              <w:rPr>
                <w:rFonts w:ascii="Times New Roman" w:hAnsi="Times New Roman"/>
              </w:rPr>
              <w:t>c) dňom vrátenia povolenia; povolenie možno vrátiť len písomne a s predchádzajúcim písomným súhlasom Národnej banky Slovenska,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84 ods. 1 písm. c) sa na konci vypúšťa čiarka a pripájajú sa tieto slová: „okrem vrátenia povolenia podľa § 87 ods. 8,“.</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je oprávnená inštitúcii elektronických peňazí odobrať povolenie udelené podľa § 82 ods. 1, ak</w:t>
            </w:r>
          </w:p>
          <w:p w:rsidR="001C008C">
            <w:pPr>
              <w:pStyle w:val="abc"/>
              <w:bidi w:val="0"/>
              <w:spacing w:after="0" w:line="240" w:lineRule="auto"/>
              <w:rPr>
                <w:rFonts w:ascii="Times New Roman" w:hAnsi="Times New Roman"/>
              </w:rPr>
            </w:pPr>
            <w:r>
              <w:rPr>
                <w:rFonts w:ascii="Times New Roman" w:hAnsi="Times New Roman"/>
              </w:rPr>
              <w:t>a) bolo vydané na základe neúplných alebo nepravdivých informácií,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b) došlo k závažným zmenám v skutočnostiach rozhodujúcich na udelenie povolenia,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c) inštitúcia elektronických peňazí opakovane alebo závažne porušuje podmienky, za ktorých bolo povolenie udelené,</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V § 84 sa za odsek 2 vkladá nový odsek 3, ktorý znie:</w:t>
            </w:r>
          </w:p>
          <w:p w:rsidR="001C008C">
            <w:pPr>
              <w:pStyle w:val="abc"/>
              <w:bidi w:val="0"/>
              <w:spacing w:after="0" w:line="240" w:lineRule="auto"/>
              <w:rPr>
                <w:rFonts w:ascii="Times New Roman" w:hAnsi="Times New Roman"/>
              </w:rPr>
            </w:pPr>
            <w:r>
              <w:rPr>
                <w:rFonts w:ascii="Times New Roman" w:hAnsi="Times New Roman"/>
              </w:rPr>
              <w:t>„(3) Národná banka Slovenska odoberie inštitúcii elektronických peňazí povolenie udelené podľa § 82 ods. 1 a podľa § 87 ods. 1, ak inštitúcia elektronických peňazí vykonávaním činnosti v oblasti vydávania elektronických peňazí alebo poskytovania platobných služieb môže ohroziť stabilitu platobného systému, ak je jeho prevádzkovateľom alebo jeho účastníkom.“.</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je oprávnená inštitúcii elektronických peňazí odobrať povolenie udelené podľa § 82 ods. 1, ak</w:t>
            </w:r>
          </w:p>
          <w:p w:rsidR="001C008C">
            <w:pPr>
              <w:pStyle w:val="abc"/>
              <w:bidi w:val="0"/>
              <w:spacing w:after="0" w:line="240" w:lineRule="auto"/>
              <w:rPr>
                <w:rFonts w:ascii="Times New Roman" w:hAnsi="Times New Roman"/>
              </w:rPr>
            </w:pPr>
            <w:r>
              <w:rPr>
                <w:rFonts w:ascii="Times New Roman" w:hAnsi="Times New Roman"/>
              </w:rPr>
              <w:t>f) inštitúcia elektronických peňazí marí výkon dohľadu alebo</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jc w:val="left"/>
              <w:rPr>
                <w:rFonts w:ascii="Times New Roman" w:hAnsi="Times New Roman"/>
              </w:rPr>
            </w:pPr>
            <w:r>
              <w:rPr>
                <w:rFonts w:ascii="Times New Roman" w:hAnsi="Times New Roman"/>
              </w:rPr>
              <w:t>g) sankcie uložené podľa tohto zákona alebo osobitného zákona neviedli k náprave zistených nedostatkov.</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Č12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V prípade odňatia povolenia sa musia uviesť dôvody a odňatie sa musí oznámiť dotknutým osobám.</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§27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§27O3</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Rozhodnutie Národnej banky Slovenska musí obsahovať výrok, odôvodnenie a poučenie o rozklade.</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Č12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Odňatie povolenia sa zverejňuje.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§84 O5</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Národná banka Slovenska zverejňuje vo Vestníku Národnej banky Slovenska a na svojej internetovej stránke zánik povolenia a odobratie povolenia.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Zápis do registra</w:t>
            </w:r>
          </w:p>
          <w:p w:rsidR="001C008C">
            <w:pPr>
              <w:pStyle w:val="abc"/>
              <w:bidi w:val="0"/>
              <w:spacing w:after="0" w:line="240" w:lineRule="auto"/>
              <w:jc w:val="left"/>
              <w:rPr>
                <w:rFonts w:ascii="Times New Roman" w:hAnsi="Times New Roman"/>
              </w:rPr>
            </w:pPr>
            <w:r>
              <w:rPr>
                <w:rFonts w:ascii="Times New Roman" w:hAnsi="Times New Roman"/>
              </w:rPr>
              <w:t>Členské štáty zriadia verejný register platobných inštitúcií, ktorým bolo udelené povolenie, ich agentov a pobočiek, ako aj všetkých fyzických</w:t>
            </w:r>
          </w:p>
          <w:p w:rsidR="001C008C">
            <w:pPr>
              <w:pStyle w:val="abc"/>
              <w:bidi w:val="0"/>
              <w:spacing w:after="0" w:line="240" w:lineRule="auto"/>
              <w:jc w:val="left"/>
              <w:rPr>
                <w:rFonts w:ascii="Times New Roman" w:hAnsi="Times New Roman"/>
              </w:rPr>
            </w:pPr>
            <w:r>
              <w:rPr>
                <w:rFonts w:ascii="Times New Roman" w:hAnsi="Times New Roman"/>
              </w:rPr>
              <w:t>a právnických osôb a ich agentov a pobočiek, ktorým bola udelená výnimka v súlade s článkom 26, a inštitúcií uvedených v článku 2 ods. 3, ktoré sú podľa vnútroštátnych právnych predpisov oprávnené poskytovať platobné služby. Zapíšu sa do registra domovského členského štátu. V tomto registri sa uvádzajú platobné služby, na ktoré má platobná inštitúcia povolenie alebo pre ktoré je fyzická alebo právnická osoba registrovaná. Platobné inštitúcie, ktorým bolo udelené povolenie, sa uvádzajú v registri oddelene od fyzických a právnických osôb, ktoré boli zaregistrované v súlade s článkom 26. Register je verejne prístupný</w:t>
            </w:r>
          </w:p>
          <w:p w:rsidR="001C008C">
            <w:pPr>
              <w:pStyle w:val="abc"/>
              <w:bidi w:val="0"/>
              <w:spacing w:after="0" w:line="240" w:lineRule="auto"/>
              <w:jc w:val="left"/>
              <w:rPr>
                <w:rFonts w:ascii="Times New Roman" w:hAnsi="Times New Roman"/>
                <w:lang w:eastAsia="sk-SK"/>
              </w:rPr>
            </w:pPr>
            <w:r>
              <w:rPr>
                <w:rFonts w:ascii="Times New Roman" w:hAnsi="Times New Roman"/>
              </w:rPr>
              <w:t>k nahliadnutiu, dostupný online a pravidelne sa aktualizuje.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§85d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§85d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§85d O3</w:t>
            </w:r>
          </w:p>
          <w:p w:rsidR="001C008C">
            <w:pPr>
              <w:pStyle w:val="abc"/>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Národná banka Slovenska vedie zoznam</w:t>
            </w:r>
          </w:p>
          <w:p w:rsidR="001C008C">
            <w:pPr>
              <w:pStyle w:val="abc"/>
              <w:bidi w:val="0"/>
              <w:spacing w:after="0" w:line="240" w:lineRule="auto"/>
              <w:rPr>
                <w:rFonts w:ascii="Times New Roman" w:hAnsi="Times New Roman"/>
              </w:rPr>
            </w:pPr>
            <w:r>
              <w:rPr>
                <w:rFonts w:ascii="Times New Roman" w:hAnsi="Times New Roman"/>
              </w:rPr>
              <w:t>a) inštitúcií elektronických peňazí, ktorým bolo udelené povolenie podľa § 82 ods. 1,</w:t>
            </w:r>
          </w:p>
          <w:p w:rsidR="001C008C">
            <w:pPr>
              <w:pStyle w:val="abc"/>
              <w:bidi w:val="0"/>
              <w:spacing w:after="0" w:line="240" w:lineRule="auto"/>
              <w:rPr>
                <w:rFonts w:ascii="Times New Roman" w:hAnsi="Times New Roman"/>
              </w:rPr>
            </w:pPr>
            <w:r>
              <w:rPr>
                <w:rFonts w:ascii="Times New Roman" w:hAnsi="Times New Roman"/>
              </w:rPr>
              <w:t>b) inštitúcií elektronických peňazí, ktorým bolo udelené povolenie podľa § 87 ods. 1 a zahraničných inštitúcii elektronických peňazí so sídlom na území iného členského štátu podľa § 86 ods. 13,</w:t>
            </w:r>
          </w:p>
          <w:p w:rsidR="001C008C">
            <w:pPr>
              <w:pStyle w:val="abc"/>
              <w:bidi w:val="0"/>
              <w:spacing w:after="0" w:line="240" w:lineRule="auto"/>
              <w:rPr>
                <w:rFonts w:ascii="Times New Roman" w:hAnsi="Times New Roman"/>
              </w:rPr>
            </w:pPr>
            <w:r>
              <w:rPr>
                <w:rFonts w:ascii="Times New Roman" w:hAnsi="Times New Roman"/>
              </w:rPr>
              <w:t>c) pobočiek inštitúcií elektronických peňazí,</w:t>
            </w:r>
          </w:p>
          <w:p w:rsidR="001C008C">
            <w:pPr>
              <w:pStyle w:val="abc"/>
              <w:bidi w:val="0"/>
              <w:spacing w:after="0" w:line="240" w:lineRule="auto"/>
              <w:rPr>
                <w:rFonts w:ascii="Times New Roman" w:hAnsi="Times New Roman"/>
              </w:rPr>
            </w:pPr>
            <w:r>
              <w:rPr>
                <w:rFonts w:ascii="Times New Roman" w:hAnsi="Times New Roman"/>
              </w:rPr>
              <w:t>d) pobočiek zahraničných inštitúcií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zozname sa uvádzajú aj platobné služby, na ktoré má  povolenie inštitúcia elektronických peňazí, pobočka inštitúcie elektronických peňazí alebo pobočka zahraničnej inštitúcie elektronických peňazí, ako aj platobné služby, ktoré poskytuje prostredníctvom agenta platobných služieb.</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zverejňuje informácie podľa odsekov 1 a 2 na svojom webovom sídle.“.</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Zachovanie platnosti povolenia</w:t>
            </w:r>
          </w:p>
          <w:p w:rsidR="001C008C">
            <w:pPr>
              <w:pStyle w:val="abc"/>
              <w:bidi w:val="0"/>
              <w:spacing w:after="0" w:line="240" w:lineRule="auto"/>
              <w:jc w:val="left"/>
              <w:rPr>
                <w:rFonts w:ascii="Times New Roman" w:hAnsi="Times New Roman"/>
                <w:lang w:eastAsia="sk-SK"/>
              </w:rPr>
            </w:pPr>
            <w:r>
              <w:rPr>
                <w:rFonts w:ascii="Times New Roman" w:hAnsi="Times New Roman"/>
              </w:rPr>
              <w:t>O každej zmene, ktorá môže mať vplyv na presnosť informácií a dokladov poskytnutých v súlade s článkom 5, platobná inštitúcia bezodkladne informuje príslušné orgány svojho domovského členského štátu.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§83 O4 V2</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je povinná Národnú banku Slovenska vopred písomne informovať o zmenách, ktoré boli podkladom na udelenie povolenia.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Č15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Účtovníctvo a štatutárny audit</w:t>
            </w:r>
          </w:p>
          <w:p w:rsidR="001C008C">
            <w:pPr>
              <w:pStyle w:val="abc"/>
              <w:bidi w:val="0"/>
              <w:spacing w:after="0" w:line="240" w:lineRule="auto"/>
              <w:jc w:val="left"/>
              <w:rPr>
                <w:rFonts w:ascii="Times New Roman" w:hAnsi="Times New Roman"/>
              </w:rPr>
            </w:pPr>
            <w:r>
              <w:rPr>
                <w:rFonts w:ascii="Times New Roman" w:hAnsi="Times New Roman"/>
              </w:rPr>
              <w:t>Smernica 78/660/EHS a prípadne smernice 83/349/EHS a 86/635/EHS a nariadenie Európskeho parlamentu a Rady (ES) č. 1606/2002 z 19. júla 2002 o uplatňovaní medzinárodných účtovných</w:t>
            </w:r>
          </w:p>
          <w:p w:rsidR="001C008C">
            <w:pPr>
              <w:pStyle w:val="abc"/>
              <w:bidi w:val="0"/>
              <w:spacing w:after="0" w:line="240" w:lineRule="auto"/>
              <w:jc w:val="left"/>
              <w:rPr>
                <w:rFonts w:ascii="Times New Roman" w:hAnsi="Times New Roman"/>
                <w:lang w:eastAsia="sk-SK"/>
              </w:rPr>
            </w:pPr>
            <w:r>
              <w:rPr>
                <w:rFonts w:ascii="Times New Roman" w:hAnsi="Times New Roman"/>
              </w:rPr>
              <w:t>noriem (1) sa primerane uplatňujú na platobné inštitúcie.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§85b O8</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vedie účtovníctvo podľa osobitných predpisov a každý účtovný prípad súvisiaci s vydávaním elektronických peňazí je povinná zaúčtovať do účtovných kníh v tom dni, v ktorom sa tento účtovný prípad uskutočnil.</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Č15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Pokiaľ sa neuplatňuje výnimka podľa smernice 78/660/EHS, a ak je to možné i smerníc 83/349/EHS a 86/635/EHS, ročné účtovné závierky a konsolidované účtovné závierky platobných inštitúcií podliehajú auditu štatutárnych audítorov alebo audítorských spoločností v zmysle smernice 2006/43/ES.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§85b O9</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je povinná predložiť Národnej banke Slovenska správu o overení ročnej účtovnej závierky audítorom podľa osobitného predpisu spolu s listom odporúčaní audítora vedeniu inštitúcie elektronických peňazí, a to do 30. júna roka nasledujúceho po kalendárnom roku, za ktorý bol audit vykonaný.</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Č15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Na účely dohľadu členské štáty požadujú, aby platobné inštitúcie poskytovali o platobných službách uvedených v prílohe a činnostiach uvedených v článku 16 ods. 1 oddelené účtovné informácie, ktoré podliehajú audítorskej správe. Ak je to možné, túto správu pripravujú štatutárni audítori alebo audítorská spoločnosť.</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§83 O7</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§85b O10</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 xml:space="preserve">§96 O1 </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Pc)</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alebo pobočka zahraničnej inštitúcie elektronických peňazí je povinná bezplatne a včas vypracúvať a predkladať Národnej banke Slovenska zrozumiteľné a prehľadné výkazy, hlásenia, správy a iné informácie a doklady o skutočnostiach, ktoré sa týkajú ich ekonomickej a finančnej situácie, majetkových pomerov a vykonávania obchodov, vydávania elektronických peňazí, a to na požiadanie Národnej banky Slovenska a tiež podľa všeobecne záväzného právneho predpisu vydaného podľa § 96 ods. 1 písm. c). Údaje uvedené v predkladaných výkazoch, hláseniach, správach a iných informáciách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inštitúcia elektronických peňazí a pobočka zahraničnej inštitúcie elektronických peňazí sú povinné na vyžiadanie Národnej banky Slovenska predložiť podklady a podať vysvetlenie v lehote určenej Národnou bankou Slovenska. Inštitúcia elektronických peňazí a pobočka zahraničnej inštitúcie elektronických peňazí sú rovnako povinné predkladať Národnej banke Slovenska aj účtovnú závierku a v prípadoch, na ktoré sa vzťahuje osobitný predpis, tiež konsolidovanú účtovnú závierku.</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je povinná v písomnej zmluve s audítorom zabezpečiť vypracovanie správy audítora o overení údajov v hláseniach požadovaných Národnou bankou Slovenska podľa § 96. Túto správu je inštitúcia elektronických peňazí povinná predložiť Národnej banke Slovenska do 30. júna za audit vykonaný za predchádzajúci kalendárny rok.</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Opatrením, ktoré vydá Národná banka Slovenska a ktoré sa vyhlasuje v Zbierke zákonov Slovenskej republiky, sa ustanovia</w:t>
            </w:r>
          </w:p>
          <w:p w:rsidR="001C008C">
            <w:pPr>
              <w:pStyle w:val="abc"/>
              <w:bidi w:val="0"/>
              <w:spacing w:after="0" w:line="240" w:lineRule="auto"/>
              <w:rPr>
                <w:rFonts w:ascii="Times New Roman" w:hAnsi="Times New Roman"/>
              </w:rPr>
            </w:pPr>
            <w:r>
              <w:rPr>
                <w:rFonts w:ascii="Times New Roman" w:hAnsi="Times New Roman"/>
              </w:rPr>
              <w:t>c) štruktúra výkazov, hlásení, správ a iných informácií, ktoré je podľa § 83 ods. 7 povinná vypracúvať a Národnej banke Slovenska predkladať inštitúcia elektronických peňazí a pobočka zahraničnej inštitúcie elektronických peňazí, rozsah, obsah, členenie, termíny, forma, spôsob, postup a miesto predkladania takých výkazov, hlásení, správ a iných informácií vrátane metodiky na ich vypracúvanie, ako aj spôsob a termíny predkladania účtovnej závierky a konsolidovanej účtovnej závierky uvedenej v § 83 ods. 7 do Národnej banky Slovenska,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Č15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Povinnosti ustanovené v článku 53 smernice 2006/48/ES sa primerane uplatňujú na štatutárnych audítorov alebo audítorské spoločnosti platobných</w:t>
            </w:r>
          </w:p>
          <w:p w:rsidR="001C008C">
            <w:pPr>
              <w:pStyle w:val="abc"/>
              <w:bidi w:val="0"/>
              <w:spacing w:after="0" w:line="240" w:lineRule="auto"/>
              <w:jc w:val="left"/>
              <w:rPr>
                <w:rFonts w:ascii="Times New Roman" w:hAnsi="Times New Roman"/>
                <w:lang w:eastAsia="sk-SK"/>
              </w:rPr>
            </w:pPr>
            <w:r>
              <w:rPr>
                <w:rFonts w:ascii="Times New Roman" w:hAnsi="Times New Roman"/>
              </w:rPr>
              <w:t>inštitúcií v súvislosti s činnosťami týkajúcimi sa platobných služieb.</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§85b O11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Audítor, ktorý overuje účtovnú závierku inštitúcie elektronických peňazí, je povinný bez zbytočného odkladu informovať Národnú banku Slovenska o skutočnostiach, ktoré zistil počas výkonu svojej činnosti a ktoré</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a) smerujú k vyjadreniu možných výhrad voči účtovnej závierke inštitúcie elektronických peňazí alebo k ovplyvňovaniu nepretržitého fungovania inštitúcie elektronických peňazí,</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b) svedčia o zistení porušenia zákonov, iných všeobecne záväzných právnych predpisov alebo podmienok určených v povolení udelenom podľa § 82 ods. 1 alebo</w:t>
            </w:r>
          </w:p>
          <w:p w:rsidR="001C008C" w:rsidRPr="00815F90">
            <w:pPr>
              <w:bidi w:val="0"/>
              <w:spacing w:after="0" w:line="240" w:lineRule="auto"/>
              <w:jc w:val="both"/>
              <w:rPr>
                <w:rFonts w:ascii="Times New Roman" w:hAnsi="Times New Roman"/>
                <w:lang w:val="sk-SK"/>
              </w:rPr>
            </w:pPr>
            <w:r>
              <w:rPr>
                <w:rFonts w:ascii="Times New Roman" w:hAnsi="Times New Roman"/>
                <w:sz w:val="20"/>
                <w:szCs w:val="20"/>
                <w:lang w:val="sk-SK"/>
              </w:rPr>
              <w:t>c) môžu ovplyvniť riadny výkon činnosti inštitúcie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Č17 O7</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b/>
                <w:bCs/>
              </w:rPr>
              <w:t>Využitie agentov, pobočiek alebo subjektov, ktorým sú zverené činnosti</w:t>
            </w:r>
          </w:p>
          <w:p w:rsidR="001C008C">
            <w:pPr>
              <w:pStyle w:val="abc"/>
              <w:bidi w:val="0"/>
              <w:spacing w:after="0" w:line="240" w:lineRule="auto"/>
              <w:jc w:val="left"/>
              <w:rPr>
                <w:rFonts w:ascii="Times New Roman" w:hAnsi="Times New Roman"/>
              </w:rPr>
            </w:pPr>
            <w:r>
              <w:rPr>
                <w:rFonts w:ascii="Times New Roman" w:hAnsi="Times New Roman"/>
              </w:rPr>
              <w:t xml:space="preserve">Ak má platobná inštitúcia v úmysle zveriť prevádzkové úlohy platobných služieb tretej osobe, informuje o tejto skutočnosti príslušné orgány svojho domovského členského štátu. </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Zverenie činnosti tretej osobe sa nesmie v prípade dôležitých prevádzkových úloh uskutočniť spôsobom, ktorým by sa podstatne narušila kvalita vnútornej kontroly platobnej inštitúcie a schopnosť príslušných orgánov sledovať dodržiavanie všetkých povinností ustanovených v tejto smernici zo strany platobnej inštitúcie.</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Na účely druhého pododseku sa prevádzková úloha považuje za dôležitú vtedy, ak by chyba v jej vykonaní alebo jej nevykonanie podstatne narušili pokračujúce dodržiavanie podmienok vyplývajúcich</w:t>
            </w:r>
          </w:p>
          <w:p w:rsidR="001C008C">
            <w:pPr>
              <w:pStyle w:val="abc"/>
              <w:bidi w:val="0"/>
              <w:spacing w:after="0" w:line="240" w:lineRule="auto"/>
              <w:jc w:val="left"/>
              <w:rPr>
                <w:rFonts w:ascii="Times New Roman" w:hAnsi="Times New Roman"/>
              </w:rPr>
            </w:pPr>
            <w:r>
              <w:rPr>
                <w:rFonts w:ascii="Times New Roman" w:hAnsi="Times New Roman"/>
              </w:rPr>
              <w:t>z povolenia, o ktoré platobná inštitúcia požiadala podľa tejto hlavy, alebo iných jej povinností podľa tejto smernice, alebo jej finančnú výkonnosť alebo požiadavky na riadne finančné hospodárenie alebo</w:t>
            </w:r>
          </w:p>
          <w:p w:rsidR="001C008C">
            <w:pPr>
              <w:pStyle w:val="abc"/>
              <w:bidi w:val="0"/>
              <w:spacing w:after="0" w:line="240" w:lineRule="auto"/>
              <w:jc w:val="left"/>
              <w:rPr>
                <w:rFonts w:ascii="Times New Roman" w:hAnsi="Times New Roman"/>
              </w:rPr>
            </w:pPr>
            <w:r>
              <w:rPr>
                <w:rFonts w:ascii="Times New Roman" w:hAnsi="Times New Roman"/>
              </w:rPr>
              <w:t xml:space="preserve">kontinuitu poskytovania platobných služieb. </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Členské štáty zabezpečujú, aby v prípade zverenia dôležitých prevádzkových úloh tretej osobe platobné inštitúcie dodržiavali tieto podmienky:</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a) zverenie činnosti tretej osobe nesmie mať za následok delegovanie zodpovedností vrcholového manažmentu;</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b) nesmie sa zmeniť vzťah a povinnosti platobnej inštitúcie k užívateľom platobných služieb podľa tejto smernice;</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c) nesmú sa narušiť podmienky, ktoré musí platobná inštitúcia dodržiavať, aby mohla získať povolenie, a musia sa zachovať v súlade s touto hlavou, a</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lang w:eastAsia="sk-SK"/>
              </w:rPr>
            </w:pPr>
            <w:r>
              <w:rPr>
                <w:rFonts w:ascii="Times New Roman" w:hAnsi="Times New Roman"/>
              </w:rPr>
              <w:t>d) nesmie sa zrušiť ani upraviť nijaká z iných podmienok, na základe ktorej bolo platobnej inštitúcii udelené povolenie.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§85c O1 V1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B68</w:t>
            </w:r>
          </w:p>
          <w:p w:rsidR="001C008C">
            <w:pPr>
              <w:pStyle w:val="abc"/>
              <w:bidi w:val="0"/>
              <w:spacing w:after="0" w:line="240" w:lineRule="auto"/>
              <w:jc w:val="center"/>
              <w:rPr>
                <w:rFonts w:ascii="Times New Roman" w:hAnsi="Times New Roman"/>
              </w:rPr>
            </w:pPr>
            <w:r>
              <w:rPr>
                <w:rFonts w:ascii="Times New Roman" w:hAnsi="Times New Roman"/>
              </w:rPr>
              <w:t>§81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Pc)</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§85c O1 V2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Pd)</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§85c O6</w:t>
            </w:r>
          </w:p>
          <w:p w:rsidR="001C008C">
            <w:pPr>
              <w:pStyle w:val="abc"/>
              <w:bidi w:val="0"/>
              <w:spacing w:after="0" w:line="240" w:lineRule="auto"/>
              <w:jc w:val="center"/>
              <w:rPr>
                <w:rFonts w:ascii="Times New Roman" w:hAnsi="Times New Roman"/>
              </w:rPr>
            </w:pPr>
            <w:r>
              <w:rPr>
                <w:rFonts w:ascii="Times New Roman" w:hAnsi="Times New Roman"/>
              </w:rPr>
              <w:t>Pd)</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§85c O1 V2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Pa)</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Pb)</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Pc)</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§85c O6</w:t>
            </w:r>
          </w:p>
          <w:p w:rsidR="001C008C">
            <w:pPr>
              <w:pStyle w:val="abc"/>
              <w:bidi w:val="0"/>
              <w:spacing w:after="0" w:line="240" w:lineRule="auto"/>
              <w:jc w:val="center"/>
              <w:rPr>
                <w:rFonts w:ascii="Times New Roman" w:hAnsi="Times New Roman"/>
              </w:rPr>
            </w:pPr>
            <w:r>
              <w:rPr>
                <w:rFonts w:ascii="Times New Roman" w:hAnsi="Times New Roman"/>
              </w:rPr>
              <w:t>Pa)</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Pb)</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Pc)</w:t>
            </w: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§85c O1 V2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Pc)</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Pa)</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Pb)</w:t>
            </w:r>
          </w:p>
          <w:p w:rsidR="001C008C">
            <w:pPr>
              <w:pStyle w:val="abc"/>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na základe písomnej zmluvy môže výkon prevádzkových činností zveriť inej osobe, ktorá zverené prevádzkové činnosti vykonáva v rámci predmetu svojho podnikania; na tento účel sa prevádzkovými činnosťami rozumejú prevádzkové činnosti, ktoré súvisia s činnosťami uvedenými v povolení na vydávane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podľa odseku 1 môže okrem činností podľa odseku 1 vykonávať aj tieto ďalšie činnosti:</w:t>
            </w: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c) poskytovať prevádzkové služby a s nimi úzko súvisiace pomocné služby, ktoré bezprostredne súvisia s</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1. vydávaním elektronických peňazí alebo</w:t>
            </w:r>
          </w:p>
          <w:p w:rsidR="001C008C" w:rsidRPr="00815F90">
            <w:pPr>
              <w:bidi w:val="0"/>
              <w:spacing w:after="0" w:line="240" w:lineRule="auto"/>
              <w:jc w:val="both"/>
              <w:rPr>
                <w:rFonts w:ascii="Times New Roman" w:hAnsi="Times New Roman"/>
                <w:lang w:val="sk-SK"/>
              </w:rPr>
            </w:pPr>
            <w:r>
              <w:rPr>
                <w:rFonts w:ascii="Times New Roman" w:hAnsi="Times New Roman"/>
                <w:sz w:val="20"/>
                <w:szCs w:val="20"/>
                <w:lang w:val="sk-SK"/>
              </w:rPr>
              <w:t>2. poskytovaním platobných služieb,</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Inštitúcia elektronických peňazí môže zveriť výkon prevádzkových činností, len ak o tomto zámere vopred písomne informovala Národnú banku Slovenska a ak zverením výkonu prevádzkových činností nedôjde k</w:t>
            </w:r>
          </w:p>
          <w:p w:rsidR="001C008C">
            <w:pPr>
              <w:pStyle w:val="abc"/>
              <w:bidi w:val="0"/>
              <w:spacing w:after="0" w:line="240" w:lineRule="auto"/>
              <w:rPr>
                <w:rFonts w:ascii="Times New Roman" w:hAnsi="Times New Roman"/>
              </w:rPr>
            </w:pPr>
            <w:r>
              <w:rPr>
                <w:rFonts w:ascii="Times New Roman" w:hAnsi="Times New Roman"/>
              </w:rPr>
              <w:t>d) narušeniu kvality vnútornej kontroly inštitúcie elektronických peňazí a k tomu, že toto zverenie by bránilo výkonu dohľadu nad inštitúciou elektronických peňazí vrátane dohľadu nad jej prevádzkovými činnosťami.</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 xml:space="preserve">Vykonávaním prevádzkových činností pre tretiu osobu nesmie dôjsť k </w:t>
            </w:r>
          </w:p>
          <w:p w:rsidR="001C008C">
            <w:pPr>
              <w:pStyle w:val="abc"/>
              <w:widowControl/>
              <w:tabs>
                <w:tab w:val="clear" w:pos="360"/>
                <w:tab w:val="clear" w:pos="680"/>
              </w:tabs>
              <w:bidi w:val="0"/>
              <w:spacing w:after="0" w:line="240" w:lineRule="auto"/>
              <w:rPr>
                <w:rFonts w:ascii="Times New Roman" w:hAnsi="Times New Roman"/>
              </w:rPr>
            </w:pPr>
            <w:r>
              <w:rPr>
                <w:rFonts w:ascii="Times New Roman" w:hAnsi="Times New Roman"/>
              </w:rPr>
              <w:t>d) narušeniu kvality vnútornej kontroly inštitúcie elektronických peňazí a že toto vykonávanie prevádzkových činností pre tretiu osobu tiež nebude brániť výkonu dohľadu nad inštitúciou elektronických peňazí vrátane dohľadu nad jej prevádzkovými činnosťami.</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Inštitúcia elektronických peňazí môže zveriť výkon prevádzkových činností, len ak o tomto zámere vopred písomne informovala Národnú banku Slovenska a ak zverením výkonu prevádzkových činností nedôjde k</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a) zmene vo vzťahoch a povinnostiach inštitúcie elektronických peňazí voči majiteľom elektronických peňazí a používateľom platobných služieb,</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b) zmene skutočností, ktoré boli podmienkou na udelenie povolenia na vydávanie elektronických peňazí,</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c) prechodu zodpovednosti pri vykonávaní prevádzkových činností medzi  inštitúciou elektronických peňazí a osobou, ktorej bol výkon prevádzkových činností zverený,</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Vykonávaním prevádzkových činností pre tretiu osobu nesmie dôjsť k</w:t>
            </w:r>
          </w:p>
          <w:p w:rsidR="001C008C">
            <w:pPr>
              <w:autoSpaceDE w:val="0"/>
              <w:autoSpaceDN w:val="0"/>
              <w:bidi w:val="0"/>
              <w:spacing w:after="0" w:line="240" w:lineRule="auto"/>
              <w:jc w:val="both"/>
              <w:rPr>
                <w:rFonts w:ascii="Times New Roman" w:hAnsi="Times New Roman"/>
                <w:sz w:val="20"/>
                <w:szCs w:val="20"/>
                <w:lang w:val="sk-SK"/>
              </w:rPr>
            </w:pPr>
            <w:r>
              <w:rPr>
                <w:rFonts w:ascii="Times New Roman" w:hAnsi="Times New Roman"/>
                <w:sz w:val="20"/>
                <w:szCs w:val="20"/>
                <w:lang w:val="sk-SK"/>
              </w:rPr>
              <w:t xml:space="preserve">a) zmene vo vzťahoch a povinnostiach inštitúcie elektronických peňazí voči majiteľom elektronických peňazí a používateľom platobných služieb podľa tohto zákona, </w:t>
            </w:r>
          </w:p>
          <w:p w:rsidR="001C008C">
            <w:pPr>
              <w:autoSpaceDE w:val="0"/>
              <w:autoSpaceDN w:val="0"/>
              <w:bidi w:val="0"/>
              <w:spacing w:after="0" w:line="240" w:lineRule="auto"/>
              <w:jc w:val="both"/>
              <w:rPr>
                <w:rFonts w:ascii="Times New Roman" w:hAnsi="Times New Roman"/>
                <w:sz w:val="20"/>
                <w:szCs w:val="20"/>
                <w:lang w:val="sk-SK"/>
              </w:rPr>
            </w:pPr>
            <w:r>
              <w:rPr>
                <w:rFonts w:ascii="Times New Roman" w:hAnsi="Times New Roman"/>
                <w:sz w:val="20"/>
                <w:szCs w:val="20"/>
                <w:lang w:val="sk-SK"/>
              </w:rPr>
              <w:t xml:space="preserve">b) zmene skutočností, ktoré boli podmienkou na udelenie povolenia na vydávanie elektronických peňazí, </w:t>
            </w:r>
          </w:p>
          <w:p w:rsidR="001C008C">
            <w:pPr>
              <w:autoSpaceDE w:val="0"/>
              <w:autoSpaceDN w:val="0"/>
              <w:bidi w:val="0"/>
              <w:spacing w:after="0" w:line="240" w:lineRule="auto"/>
              <w:jc w:val="both"/>
              <w:rPr>
                <w:rFonts w:ascii="Times New Roman" w:hAnsi="Times New Roman"/>
                <w:sz w:val="20"/>
                <w:szCs w:val="20"/>
                <w:lang w:val="sk-SK"/>
              </w:rPr>
            </w:pPr>
            <w:r>
              <w:rPr>
                <w:rFonts w:ascii="Times New Roman" w:hAnsi="Times New Roman"/>
                <w:sz w:val="20"/>
                <w:szCs w:val="20"/>
                <w:lang w:val="sk-SK"/>
              </w:rPr>
              <w:t xml:space="preserve">c) prechodu zodpovednosti za činnosti vyplývajúce z povolenia na vydávanie elektronických peňazí medzi inštitúciou elektronických peňazí a treťou osobu, pre ktorú inštitúcia elektronických peňazí vykonáva prevádzkové činnosti,  </w:t>
            </w:r>
          </w:p>
          <w:p w:rsidR="001C008C">
            <w:pPr>
              <w:pStyle w:val="abc"/>
              <w:bidi w:val="0"/>
              <w:spacing w:after="0" w:line="240" w:lineRule="auto"/>
              <w:jc w:val="left"/>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Inštitúcia elektronických peňazí môže zveriť výkon prevádzkových činností, len ak o tomto zámere vopred písomne informovala Národnú banku Slovenska a ak zverením výkonu prevádzkových činností nedôjde k</w:t>
            </w:r>
          </w:p>
          <w:p w:rsidR="001C008C">
            <w:pPr>
              <w:pStyle w:val="abc"/>
              <w:bidi w:val="0"/>
              <w:spacing w:after="0" w:line="240" w:lineRule="auto"/>
              <w:rPr>
                <w:rFonts w:ascii="Times New Roman" w:hAnsi="Times New Roman"/>
                <w:highlight w:val="cy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c) prechodu zodpovednosti pri vykonávaní prevádzkových činností medzi  inštitúciou elektronických peňazí a osobou, ktorej bol výkon prevádzkových činností zverený,</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highlight w:val="cyan"/>
              </w:rPr>
            </w:pPr>
            <w:r>
              <w:rPr>
                <w:rFonts w:ascii="Times New Roman" w:hAnsi="Times New Roman"/>
              </w:rPr>
              <w:t>a) zmene vo vzťahoch a povinnostiach inštitúcie elektronických peňazí voči majiteľom elektronických peňazí a používateľom platobných služieb,</w:t>
            </w:r>
          </w:p>
          <w:p w:rsidR="001C008C">
            <w:pPr>
              <w:pStyle w:val="abc"/>
              <w:bidi w:val="0"/>
              <w:spacing w:after="0" w:line="240" w:lineRule="auto"/>
              <w:rPr>
                <w:rFonts w:ascii="Times New Roman" w:hAnsi="Times New Roman"/>
                <w:highlight w:val="cyan"/>
              </w:rPr>
            </w:pPr>
          </w:p>
          <w:p w:rsidR="001C008C">
            <w:pPr>
              <w:pStyle w:val="abc"/>
              <w:bidi w:val="0"/>
              <w:spacing w:after="0" w:line="240" w:lineRule="auto"/>
              <w:rPr>
                <w:rFonts w:ascii="Times New Roman" w:hAnsi="Times New Roman"/>
              </w:rPr>
            </w:pPr>
            <w:r>
              <w:rPr>
                <w:rFonts w:ascii="Times New Roman" w:hAnsi="Times New Roman"/>
              </w:rPr>
              <w:t>b) zmene skutočností, ktoré boli podmienkou na udelenie povolenia na vydávanie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Č18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Zodpovednosť</w:t>
            </w:r>
          </w:p>
          <w:p w:rsidR="001C008C">
            <w:pPr>
              <w:pStyle w:val="abc"/>
              <w:bidi w:val="0"/>
              <w:spacing w:after="0" w:line="240" w:lineRule="auto"/>
              <w:jc w:val="left"/>
              <w:rPr>
                <w:rFonts w:ascii="Times New Roman" w:hAnsi="Times New Roman"/>
                <w:lang w:eastAsia="sk-SK"/>
              </w:rPr>
            </w:pPr>
            <w:r>
              <w:rPr>
                <w:rFonts w:ascii="Times New Roman" w:hAnsi="Times New Roman"/>
              </w:rPr>
              <w:t>Členské štáty zabezpečia, aby platobné inštitúcie, ktoré sa pri výkone prevádzkových úloh spoliehajú na tretie osoby, podnikli primerané kroky, ktorými zabezpečia splnenie požiadaviek tejto smernice.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 xml:space="preserve">§85c O4 </w:t>
            </w:r>
          </w:p>
          <w:p w:rsidR="001C008C">
            <w:pPr>
              <w:pStyle w:val="abc"/>
              <w:bidi w:val="0"/>
              <w:spacing w:after="0" w:line="240" w:lineRule="auto"/>
              <w:jc w:val="center"/>
              <w:rPr>
                <w:rFonts w:ascii="Times New Roman" w:hAnsi="Times New Roman"/>
              </w:rPr>
            </w:pPr>
            <w:r>
              <w:rPr>
                <w:rFonts w:ascii="Times New Roman" w:hAnsi="Times New Roman"/>
              </w:rPr>
              <w:t>V2 V3</w:t>
            </w:r>
          </w:p>
          <w:p w:rsidR="001C008C">
            <w:pPr>
              <w:pStyle w:val="abc"/>
              <w:bidi w:val="0"/>
              <w:spacing w:after="0" w:line="240" w:lineRule="auto"/>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highlight w:val="cyan"/>
              </w:rPr>
            </w:pPr>
            <w:r>
              <w:rPr>
                <w:rFonts w:ascii="Times New Roman" w:hAnsi="Times New Roman"/>
              </w:rPr>
              <w:t>Zverenie výkonu prevádzkových činností nemá vplyv na plnenie povinností inštitúcie elektronických peňazí podľa tohto zákona. Inštitúcia elektronických peňazí, ktorá postupuje podľa odseku 1, je povinná vopred vypracovať a dodržiavať vnútorné predpisy, ktoré zabezpečia dodržiavanie ustanovení tohto zákona</w:t>
            </w:r>
            <w:r>
              <w:rPr>
                <w:rFonts w:ascii="Times New Roman" w:hAnsi="Times New Roman"/>
                <w:color w:val="000000"/>
              </w:rPr>
              <w:t>.</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Č18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Členské štáty od platobných inštitúcií vyžadujú, aby naďalej niesli plnú zodpovednosť za každé konanie svojich zamestnancov alebo za každého agenta, pobočku alebo subjekt, ktorému zverili činnosti.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§85c O4 V1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highlight w:val="cyan"/>
              </w:rPr>
            </w:pPr>
            <w:r>
              <w:rPr>
                <w:rFonts w:ascii="Times New Roman" w:hAnsi="Times New Roman"/>
              </w:rPr>
              <w:t>Za škody spôsobené pri vykonávaní prevádzkových činností osobou, ktorej bol výkon prevádzkových činností zverený, zodpovedá táto osoba.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Č19</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Uchovávanie záznamov</w:t>
            </w:r>
          </w:p>
          <w:p w:rsidR="001C008C">
            <w:pPr>
              <w:pStyle w:val="abc"/>
              <w:bidi w:val="0"/>
              <w:spacing w:after="0" w:line="240" w:lineRule="auto"/>
              <w:jc w:val="left"/>
              <w:rPr>
                <w:rFonts w:ascii="Times New Roman" w:hAnsi="Times New Roman"/>
                <w:lang w:eastAsia="sk-SK"/>
              </w:rPr>
            </w:pPr>
            <w:r>
              <w:rPr>
                <w:rFonts w:ascii="Times New Roman" w:hAnsi="Times New Roman"/>
              </w:rPr>
              <w:t>Členské štáty vyžadujú od platobných inštitúcií, aby uchovávali všetky príslušné záznamy na účely tejto hlavy najmenej päť rokov bez toho, aby tým bola dotknutá smernica 2005/60/ES alebo iné príslušné právne predpisy Spoločenstva alebo vnútroštátne právne predpisy.</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B90</w:t>
            </w:r>
          </w:p>
          <w:p w:rsidR="001C008C">
            <w:pPr>
              <w:pStyle w:val="abc"/>
              <w:bidi w:val="0"/>
              <w:spacing w:after="0" w:line="240" w:lineRule="auto"/>
              <w:jc w:val="center"/>
              <w:rPr>
                <w:rFonts w:ascii="Times New Roman" w:hAnsi="Times New Roman"/>
              </w:rPr>
            </w:pPr>
            <w:r>
              <w:rPr>
                <w:rFonts w:ascii="Times New Roman" w:hAnsi="Times New Roman"/>
              </w:rPr>
              <w:t>§85a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§85a O2</w:t>
            </w:r>
          </w:p>
          <w:p w:rsidR="001C008C">
            <w:pPr>
              <w:pStyle w:val="abc"/>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je povinná viesť evidenciu zmlúv a záznamov, ktoré sa vzťahujú na vydávanie elektronických peňazí a vykonávanie činností podľa § 81 ods. 2. Táto evidencia musí byť prístupná Národnej banke Slovenska na vyžiadanie bez zbytočného odkladu.</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je povinná uchovávať dokumentáciu podľa odseku 1 najmenej päť rokov odo dňa zániku zmlúv alebo vyhotovenia záznamov, ktorých sa týka.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Č20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Určenie príslušných orgánov</w:t>
            </w:r>
          </w:p>
          <w:p w:rsidR="001C008C">
            <w:pPr>
              <w:pStyle w:val="abc"/>
              <w:bidi w:val="0"/>
              <w:spacing w:after="0" w:line="240" w:lineRule="auto"/>
              <w:jc w:val="left"/>
              <w:rPr>
                <w:rFonts w:ascii="Times New Roman" w:hAnsi="Times New Roman"/>
              </w:rPr>
            </w:pPr>
            <w:r>
              <w:rPr>
                <w:rFonts w:ascii="Times New Roman" w:hAnsi="Times New Roman"/>
              </w:rPr>
              <w:t>Členské štáty určia za príslušné orgány zodpovedné za udeľovanie povolení a dohľad nad obozretným podnikaním platobných inštitúcií, ktoré majú vykonávať povinnosti ustanovené podľa tejto hlavy, buď orgány verejnej moci, alebo subjekty uznané vnútroštátnymi právnymi predpismi alebo orgánmi verejnej moci, ktoré na tento účel výslovne oprávňuje vnútroštátne právo, vrátane národných centrálnych bánk.</w:t>
            </w:r>
          </w:p>
          <w:p w:rsidR="001C008C">
            <w:pPr>
              <w:pStyle w:val="abc"/>
              <w:bidi w:val="0"/>
              <w:spacing w:after="0" w:line="240" w:lineRule="auto"/>
              <w:jc w:val="left"/>
              <w:rPr>
                <w:rFonts w:ascii="Times New Roman" w:hAnsi="Times New Roman"/>
              </w:rPr>
            </w:pPr>
            <w:r>
              <w:rPr>
                <w:rFonts w:ascii="Times New Roman" w:hAnsi="Times New Roman"/>
              </w:rPr>
              <w:t>Príslušné orgány zaručujú nezávislosť od hospodárskych subjektov a predchádzajú konfliktu záujmov. Bez toho, aby bol dotknutý prvý pododsek, platobné inštitúcie, úverové inštitúcie, inštitúcie elektronických peňazí ani inštitúcie poštových podnikov nesmú byť určené za</w:t>
            </w:r>
          </w:p>
          <w:p w:rsidR="001C008C">
            <w:pPr>
              <w:pStyle w:val="abc"/>
              <w:bidi w:val="0"/>
              <w:spacing w:after="0" w:line="240" w:lineRule="auto"/>
              <w:jc w:val="left"/>
              <w:rPr>
                <w:rFonts w:ascii="Times New Roman" w:hAnsi="Times New Roman"/>
              </w:rPr>
            </w:pPr>
            <w:r>
              <w:rPr>
                <w:rFonts w:ascii="Times New Roman" w:hAnsi="Times New Roman"/>
              </w:rPr>
              <w:t>príslušné orgány.</w:t>
            </w:r>
          </w:p>
          <w:p w:rsidR="001C008C">
            <w:pPr>
              <w:pStyle w:val="abc"/>
              <w:bidi w:val="0"/>
              <w:spacing w:after="0" w:line="240" w:lineRule="auto"/>
              <w:jc w:val="left"/>
              <w:rPr>
                <w:rFonts w:ascii="Times New Roman" w:hAnsi="Times New Roman"/>
                <w:lang w:eastAsia="sk-SK"/>
              </w:rPr>
            </w:pPr>
            <w:r>
              <w:rPr>
                <w:rFonts w:ascii="Times New Roman" w:hAnsi="Times New Roman"/>
              </w:rPr>
              <w:t>Členské štáty príslušne informujú Komisiu.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§82 O1 V1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§98 O4</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O udelení povolenia na vydávanie elektronických peňazí alebo o zmene udeleného povolenia na vydávanie elektronických peňazí rozhoduje na základe písomnej žiadosti Národná banka Slovenska.</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Činnosť inštitúcie elektronických peňazí podlieha dohľadu, ktorý vykonáva Národná banka Slovenska podľa tohto zákona a osobitných predpisov, ak tento zákon neustanovuje inak.</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86 ods. 1 sa na konci bodka nahrádza bodkočiarkou a pripájajú sa tieto slová: „na inštitúciu elektronických peňazí sa vzťahujú ustanovenia osobitného zákona, ktoré upravujú doplňujúci dohľad nad finančnými konglomerátmi.</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a Ministerstvo financií Slovenskej republiky informujú Európsku komisiu o poskytovaní platobných služieb v rozsahu informácií požadovaných Európskou komisiou.</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Č20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Členské štáty zabezpečia, aby príslušné orgány určené podľa odseku 1 mali všetky potrebné právomoci na výkon svojich povinností.</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§86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B93</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O8</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B96</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Európskych spoločenstiev a Európskej únie vzťahujúcich sa na vydávanie elektronických peňazí, osobitných zákonov alebo iných všeobecne záväzných právnych predpisov, ktoré sa vzťahujú na vydávanie elektronických peňazí, môže Národná banka Slovenska podľa závažnosti, rozsahu, dĺžky trvania, následkov a povahy zistených nedostatkov</w:t>
            </w:r>
          </w:p>
          <w:p w:rsidR="001C008C">
            <w:pPr>
              <w:pStyle w:val="abc"/>
              <w:bidi w:val="0"/>
              <w:spacing w:after="0" w:line="240" w:lineRule="auto"/>
              <w:rPr>
                <w:rFonts w:ascii="Times New Roman" w:hAnsi="Times New Roman"/>
              </w:rPr>
            </w:pPr>
            <w:r>
              <w:rPr>
                <w:rFonts w:ascii="Times New Roman" w:hAnsi="Times New Roman"/>
              </w:rPr>
              <w:t>a) uložiť inštitúcii elektronických peňazí povinnosť prijať opatrenia na jej ozdravenie,</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b) uložiť inštitúcii elektronických peňazí pokutu do 300 000 eur a pri opakovanom alebo závažnom nedostatku až do 600 000 eur,</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c) uložiť inštitúcii elektronických peňazí predkladať osobitné výkazy, hlásenia, správy a iné informácie,</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d) obmedziť alebo pozastaviť inštitúcii elektronických peňazí výkon niektorej činnosti uvedenej v povolení na vydávanie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e) odobrať inštitúcii elektronických peňazí povolenie na výkon niektorej činnosti uvedenej v povolení na vydávanie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f) uložiť inštitúcii elektronických peňazí povinnosť opraviť účtovnú alebo inú evidenciu podľa zistení Národnej banky Slovenska alebo audítora,</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g) uložiť inštitúcii elektronických peňazí povinnosť uverejniť opravu neúplnej, nesprávnej alebo nepravdivej informácie, ktorú inštitúcia elektronických peňazí uverejnila o svojich obchodoch alebo inej svojej činnosti, o svojej ekonomickej a finančnej situácii alebo o svojich majetkových pomeroch,</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h) uložiť inštitúcii elektronických peňazí povinnosť zúčtovať straty z hospodárenia</w:t>
            </w:r>
          </w:p>
          <w:p w:rsidR="001C008C">
            <w:pPr>
              <w:pStyle w:val="abc"/>
              <w:bidi w:val="0"/>
              <w:spacing w:after="0" w:line="240" w:lineRule="auto"/>
              <w:rPr>
                <w:rFonts w:ascii="Times New Roman" w:hAnsi="Times New Roman"/>
              </w:rPr>
            </w:pPr>
            <w:r>
              <w:rPr>
                <w:rFonts w:ascii="Times New Roman" w:hAnsi="Times New Roman"/>
              </w:rPr>
              <w:t>1. s nerozdeleným ziskom z minulých rokov, fondmi tvorenými zo zisku a kapitálovými fondmi inštitúcie elektronických peňazí,</w:t>
            </w:r>
          </w:p>
          <w:p w:rsidR="001C008C">
            <w:pPr>
              <w:pStyle w:val="abc"/>
              <w:bidi w:val="0"/>
              <w:spacing w:after="0" w:line="240" w:lineRule="auto"/>
              <w:rPr>
                <w:rFonts w:ascii="Times New Roman" w:hAnsi="Times New Roman"/>
              </w:rPr>
            </w:pPr>
            <w:r>
              <w:rPr>
                <w:rFonts w:ascii="Times New Roman" w:hAnsi="Times New Roman"/>
              </w:rPr>
              <w:t>2. so základným imaním inštitúcie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i) zaviesť nútenú správu nad inštitúciou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jc w:val="left"/>
              <w:rPr>
                <w:rFonts w:ascii="Times New Roman" w:hAnsi="Times New Roman"/>
              </w:rPr>
            </w:pPr>
            <w:r>
              <w:rPr>
                <w:rFonts w:ascii="Times New Roman" w:hAnsi="Times New Roman"/>
              </w:rPr>
              <w:t>j) odobrať inštitúcii elektronických peňazí povolenie na vydávanie elektronických peňazí.</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V § 86 ods. 2 sa vypúšťajú slová „Európskych spoločenstiev a“ a dopĺňa sa písmenom k), ktoré znie:</w:t>
            </w:r>
          </w:p>
          <w:p w:rsidR="001C008C">
            <w:pPr>
              <w:pStyle w:val="abc"/>
              <w:bidi w:val="0"/>
              <w:spacing w:after="0" w:line="240" w:lineRule="auto"/>
              <w:rPr>
                <w:rFonts w:ascii="Times New Roman" w:hAnsi="Times New Roman"/>
              </w:rPr>
            </w:pPr>
            <w:r>
              <w:rPr>
                <w:rFonts w:ascii="Times New Roman" w:hAnsi="Times New Roman"/>
              </w:rPr>
              <w:t>„k</w:t>
            </w:r>
            <w:r>
              <w:rPr>
                <w:rFonts w:ascii="Times New Roman" w:hAnsi="Times New Roman"/>
                <w:color w:val="000000"/>
              </w:rPr>
              <w:t>) uložiť inštitúcii elektronických peňazí povinnosť prijať opatrenia potrebné na plnenie povinností podľa § 77 ods. 7 až 9 pri nakladaní s finančnými prostriedkami prijatými za vydané elektronické peniaze.“.</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V § 86 sa za odsek 2 vkladá nový odsek 3, ktorý znie:</w:t>
            </w:r>
          </w:p>
          <w:p w:rsidR="001C008C">
            <w:pPr>
              <w:bidi w:val="0"/>
              <w:spacing w:after="0" w:line="240" w:lineRule="auto"/>
              <w:jc w:val="both"/>
              <w:rPr>
                <w:rFonts w:ascii="Times New Roman" w:hAnsi="Times New Roman"/>
                <w:sz w:val="20"/>
                <w:szCs w:val="20"/>
                <w:lang w:val="sk-SK"/>
              </w:rPr>
            </w:pPr>
            <w:r>
              <w:rPr>
                <w:rFonts w:ascii="Times New Roman" w:hAnsi="Times New Roman"/>
                <w:sz w:val="20"/>
                <w:szCs w:val="20"/>
                <w:lang w:val="sk-SK"/>
              </w:rPr>
              <w:t>„(3) Ak Národná banka Slovenska zistí, že inštitúcia elektronických peňazí poskytuje platobné služby, ktoré nemá uvedené v povolení na vydávanie elektronických peňazí, zakáže inštitúcii elektronických peňazí poskytovať tieto platobné služby. Týmto nie sú dotknuté ustanovenia odseku 2.“.</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je oprávnená aj mimo konania o uložení opatrenia na nápravu, pokuty alebo inej sankcie podľa odseku 2 prerokovať nedostatky v činnosti inštitúcie elektronických peňazí s členmi jej štatutárneho orgánu, s členmi jej dozornej rady, s vedúcim jej útvaru vnútornej kontroly a vnútorného auditu a s jej vedúcimi zamestnancami v priamej riadiacej pôsobnosti štatutárneho orgánu. Tieto osoby sú povinné poskytnúť Národnej banke Slovenska ňou požadovanú súčinnosť.</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V § 86 ods. 8 sa slová „odseku 2“ nahrádzajú slovami „odsekov 2 a 3“ a vypúšťajú sa slová „a vnútorného auditu“ a slová „v priamej riadiacej pôsobnosti štatutárneho orgánu“.</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Č20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Ak na území členského štátu existuje viac ako jeden príslušný orgán pre záležitosti upravené touto hlavou, tento členský štát zabezpečí, aby tieto  orgány úzko spolupracovali, aby mohli účinne plniť svoje povinnosti. To isté platí aj v prípadoch, keď orgány príslušné pre otázky upravené v tejto hlave nie sú príslušnými orgánmi zodpovednými za</w:t>
            </w:r>
          </w:p>
          <w:p w:rsidR="001C008C">
            <w:pPr>
              <w:pStyle w:val="abc"/>
              <w:bidi w:val="0"/>
              <w:spacing w:after="0" w:line="240" w:lineRule="auto"/>
              <w:jc w:val="left"/>
              <w:rPr>
                <w:rFonts w:ascii="Times New Roman" w:hAnsi="Times New Roman"/>
                <w:lang w:eastAsia="sk-SK"/>
              </w:rPr>
            </w:pPr>
            <w:r>
              <w:rPr>
                <w:rFonts w:ascii="Times New Roman" w:hAnsi="Times New Roman"/>
              </w:rPr>
              <w:t>dohľad nad úverovými inštitúciami.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§2 O4 V2</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Za výkon dohľadu zodpovedá Národná banka Slovenska.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Č20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Za plnenie úloh príslušných orgánov určených podľa odseku 1 sú zodpovedné príslušné orgány domovského členského štátu.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§86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§2 O4 V2</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Činnosť inštitúcie elektronických peňazí podlieha dohľadu, ktorý vykonáva Národná banka Slovenska podľa tohto zákona a osobitných predpisov, ak tento zákon neustanovuje inak.</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86 ods. 1 sa na konci bodka nahrádza bodkočiarkou a pripájajú sa tieto slová: „na inštitúciu elektronických peňazí sa vzťahujú ustanovenia osobitného zákona, ktoré upravujú doplňujúci dohľad nad finančnými konglomerátmi.</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Za výkon dohľadu zodpovedá Národná banka Slovenska.</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Č20 O5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Odsek 1 neznamená, že sa od príslušných orgánov vyžaduje, aby vykonávali dohľad nad inými obchodnými činnosťami platobných inštitúcií,</w:t>
            </w:r>
          </w:p>
          <w:p w:rsidR="001C008C">
            <w:pPr>
              <w:pStyle w:val="abc"/>
              <w:bidi w:val="0"/>
              <w:spacing w:after="0" w:line="240" w:lineRule="auto"/>
              <w:jc w:val="left"/>
              <w:rPr>
                <w:rFonts w:ascii="Times New Roman" w:hAnsi="Times New Roman"/>
                <w:lang w:eastAsia="sk-SK"/>
              </w:rPr>
            </w:pPr>
            <w:r>
              <w:rPr>
                <w:rFonts w:ascii="Times New Roman" w:hAnsi="Times New Roman"/>
              </w:rPr>
              <w:t>ako je poskytovanie platobných služieb uvedených v prílohe a činností uvedených v článku 16 ods. 1 písm. 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§1 O1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klientov a rešpektovania pravidiel hospodárskej súťaže.</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Č21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Dohľad</w:t>
            </w:r>
          </w:p>
          <w:p w:rsidR="001C008C">
            <w:pPr>
              <w:pStyle w:val="abc"/>
              <w:bidi w:val="0"/>
              <w:spacing w:after="0" w:line="240" w:lineRule="auto"/>
              <w:jc w:val="left"/>
              <w:rPr>
                <w:rFonts w:ascii="Times New Roman" w:hAnsi="Times New Roman"/>
              </w:rPr>
            </w:pPr>
            <w:r>
              <w:rPr>
                <w:rFonts w:ascii="Times New Roman" w:hAnsi="Times New Roman"/>
              </w:rPr>
              <w:t>Členské štáty zabezpečia, aby boli kontroly vykonávané príslušnými orgánmi na účely kontroly nepretržitého dodržiavania ustanovení</w:t>
            </w:r>
            <w:r>
              <w:rPr>
                <w:rFonts w:ascii="Times New Roman" w:hAnsi="Times New Roman"/>
                <w:b/>
                <w:bCs/>
              </w:rPr>
              <w:t xml:space="preserve"> </w:t>
            </w:r>
            <w:r>
              <w:rPr>
                <w:rFonts w:ascii="Times New Roman" w:hAnsi="Times New Roman"/>
              </w:rPr>
              <w:t>tejto hlavy primerané, zodpovedajúce a aby reagovali na riziká, ktorým sú platobné inštitúcie vystavené.</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S cieľom vykonávať kontrolu dodržiavania ustanovení tejto hlavy sú príslušné orgány oprávnené prijať tieto opatrenia, a to najmä:</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a) vyžadovať od platobnej inštitúcie, aby poskytla všetky informácie potrebné na kontrolu dodržiavania uvedených ustanovení;</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b) vykonávať kontroly na mieste v platobnej inštitúcii, u každého agenta či v každej pobočke poskytujúcej platobné služby, za ktorých konanie nesie platobná inštitúcia zodpovednosť, alebo v každom subjekte, ktorému boli zverené činnosti;</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c) vydávať odporúčania a usmernenia, a ak je to možné, i záväzné správne opatrenia a</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lang w:eastAsia="sk-SK"/>
              </w:rPr>
            </w:pPr>
            <w:r>
              <w:rPr>
                <w:rFonts w:ascii="Times New Roman" w:hAnsi="Times New Roman"/>
              </w:rPr>
              <w:t>d) pozastaviť platnosť povolenia alebo ho v prípadoch uvedených v článku 12 odňať.</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§86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§100</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§2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 b)</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§35 O1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§1 O3</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Pc)</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§2 O9</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Pd)</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Pe)</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Pj)</w:t>
            </w:r>
          </w:p>
          <w:p w:rsidR="001C008C">
            <w:pPr>
              <w:pStyle w:val="abc"/>
              <w:bidi w:val="0"/>
              <w:spacing w:after="0" w:line="240" w:lineRule="auto"/>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Činnosť inštitúcie elektronických peňazí podlieha dohľadu, ktorý vykonáva Národná banka Slovenska podľa tohto zákona a osobitných predpisov, ak tento zákon neustanovuje inak.</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V § 86 ods. 1 sa na konci bodka nahrádza bodkočiarkou a pripájajú sa tieto slová: „na inštitúciu elektronických peňazí sa vzťahujú ustanovenia osobitného zákona, ktoré upravujú doplňujúci dohľad nad finančnými konglomerátmi.</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Na výkon dohľadu zvereného Národnej banke Slovenska týmto zákonom sa primerane vzťahujú ustanovenia osobitých predpisov o dohľade nad finančným trhom,</w:t>
            </w:r>
            <w:r>
              <w:rPr>
                <w:rStyle w:val="FootnoteReference"/>
                <w:rtl w:val="0"/>
              </w:rPr>
              <w:footnoteReference w:id="2"/>
            </w:r>
            <w:r>
              <w:rPr>
                <w:rFonts w:ascii="Times New Roman" w:hAnsi="Times New Roman"/>
                <w:vertAlign w:val="superscript"/>
              </w:rPr>
              <w:t>)</w:t>
            </w:r>
            <w:r>
              <w:rPr>
                <w:rFonts w:ascii="Times New Roman" w:hAnsi="Times New Roman"/>
              </w:rPr>
              <w:t xml:space="preserve"> ak tento zákon neustanovuje inak s tým, že na výkon dohľadu na mieste, na výkon dohľadu na diaľku a na konanie a rozhodovanie v prvom stupni pri výkone pôsobnosti podľa tohto zákona sú príslušné útvary určené organizačným poriadkom Národnej banky Slovenska. Na podpisovanie rozhodnutia v prvom stupni a poverenia na výkon dohľadu na mieste je oprávnený  vedúci príslušného  útvaru alebo ním poverený vedúci zamestnanec príslušného útvaru. Na konanie vo veciach zverených Národnej banke Slovenska týmto zákonom sa nevzťahujú všeobecné predpisy o správnom konaní.</w:t>
            </w:r>
            <w:r>
              <w:rPr>
                <w:rStyle w:val="FootnoteReference"/>
                <w:rtl w:val="0"/>
              </w:rPr>
              <w:footnoteReference w:id="3"/>
            </w:r>
            <w:r>
              <w:rPr>
                <w:rFonts w:ascii="Times New Roman" w:hAnsi="Times New Roman"/>
              </w:rPr>
              <w:t xml:space="preserve">) </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Pri výkone dohľadu sa postupuje podľa tohto zákona, ak osobitný zákon 1) neustanovuje inak.</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 xml:space="preserve">Osoby poverené výkonom dohľadu sú pri výkone dohľadu na mieste oprávnené </w:t>
            </w:r>
          </w:p>
          <w:p w:rsidR="001C008C">
            <w:pPr>
              <w:pStyle w:val="abc"/>
              <w:bidi w:val="0"/>
              <w:spacing w:after="0" w:line="240" w:lineRule="auto"/>
              <w:rPr>
                <w:rFonts w:ascii="Times New Roman" w:hAnsi="Times New Roman"/>
              </w:rPr>
            </w:pPr>
            <w:r>
              <w:rPr>
                <w:rFonts w:ascii="Times New Roman" w:hAnsi="Times New Roman"/>
              </w:rPr>
              <w:t xml:space="preserve">b) vyžadovať od dohliadaného subjektu a jeho zamestnancov, aby im v určenej lehote poskytovali </w:t>
            </w:r>
          </w:p>
          <w:p w:rsidR="001C008C">
            <w:pPr>
              <w:pStyle w:val="abc"/>
              <w:bidi w:val="0"/>
              <w:spacing w:after="0" w:line="240" w:lineRule="auto"/>
              <w:rPr>
                <w:rFonts w:ascii="Times New Roman" w:hAnsi="Times New Roman"/>
              </w:rPr>
            </w:pPr>
            <w:r>
              <w:rPr>
                <w:rFonts w:ascii="Times New Roman" w:hAnsi="Times New Roman"/>
              </w:rPr>
              <w:t xml:space="preserve">1. doklady vrátane ich originálov, výkazy, dokumentáciu a iné písomnosti a informácie vrátane informácií na technických nosičoch údajov, úradne osvedčené preklady preverovaných písomností a informácií a aby im umožnili prístup k iným veciam dohliadaných subjektov, </w:t>
            </w:r>
          </w:p>
          <w:p w:rsidR="001C008C">
            <w:pPr>
              <w:pStyle w:val="abc"/>
              <w:bidi w:val="0"/>
              <w:spacing w:after="0" w:line="240" w:lineRule="auto"/>
              <w:rPr>
                <w:rFonts w:ascii="Times New Roman" w:hAnsi="Times New Roman"/>
              </w:rPr>
            </w:pPr>
            <w:r>
              <w:rPr>
                <w:rFonts w:ascii="Times New Roman" w:hAnsi="Times New Roman"/>
              </w:rPr>
              <w:t xml:space="preserve">2. vysvetlenia, vyjadrenia a iné ústne a písomné informácie k predmetu dohľadu a k zisteným nedostatkom, </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Na účely dohľadu na diaľku a na štatistické účely pri dohľade nad finančným trhom sú dohliadané subjekty povinné bezplatne a včas vypracúvať a predkladať Národnej banke Slovenska zrozumiteľné a prehľadné výkazy, hlásenia, správy a iné informácie, podklady a doklady o skutočnostiach, ktoré sa týkajú dohliadaných subjektov a ich akcionárov alebo iných spoločníkov, najmä ekonomickej a finančnej situácie, majetkových pomerov, obchodov alebo inej činnosti dohliadaných subjektov, ako aj organizácie, riadenia, štruktúry, kontroly alebo ovládania dohliadaných subjektov vrátane podielov na dohliadaných subjektoch a ich majiteľov, a to na požiadanie Národnej banky Slovenska a tiež podľa všeobecne záväzného právneho predpisu vydaného podľa odseku 2.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preukaznosti alebo pravosti, dohliadané subjekty sú povinné na vyžiadanie Národnej banky Slovenska predložiť podklady a podať vysvetlenie v lehote určenej Národnou bankou Slovenska. Dohliadané subjekty sú rovnako povinné predkladať Národnej banke Slovenska aj účtovnú závierku a konsolidovanú účtovnú závierku.</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v rámci dohľadu nad finančným trhom</w:t>
            </w:r>
          </w:p>
          <w:p w:rsidR="001C008C">
            <w:pPr>
              <w:pStyle w:val="abc"/>
              <w:bidi w:val="0"/>
              <w:spacing w:after="0" w:line="240" w:lineRule="auto"/>
              <w:rPr>
                <w:rFonts w:ascii="Times New Roman" w:hAnsi="Times New Roman"/>
              </w:rPr>
            </w:pPr>
            <w:r>
              <w:rPr>
                <w:rFonts w:ascii="Times New Roman" w:hAnsi="Times New Roman"/>
              </w:rPr>
              <w:t>c) vydáva všeobecne záväzné právne predpisy na vykonanie tohto zákona a osobitných zákonov v oblasti finančného trhu, ak to ustanovujú tieto zákony,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zverejňuje podľa § 37 ods. 3 ňou určené stanoviská, metodické usmernenia a odporúčania súvisiace s dohľadom nad finančným trhom a vysvetľujúce uplatňovanie tohto zákona, osobitných zákonov a iných všeobecne záväzných právnych predpisov vzťahujúcich sa na dohliadané subjekty alebo na ich činnosti.</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Európskych spoločenstiev a Európskej únie vzťahujúcich sa na vydávanie elektronických peňazí, osobitných zákonov 20) alebo iných všeobecne záväzných právnych predpisov, ktoré sa vzťahujú na vydávanie elektronických peňazí, môže Národná banka Slovenska podľa závažnosti, rozsahu, dĺžky trvania, následkov a povahy zistených nedostatkov</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d) obmedziť alebo pozastaviť inštitúcii elektronických peňazí výkon niektorej činnosti uvedenej v povolení na vydávanie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e) odobrať inštitúcii elektronických peňazí povolenie na výkon niektorej činnosti uvedenej v povolení na vydávanie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j) odobrať inštitúcii elektronických peňazí povolenie na vydávanie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Č21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Bez toho, aby boli dotknuté postupy pre odňatie povolenia a trestnoprávne ustanovenia, členské štáty ustanovia, že ich dotknuté príslušné orgány môžu proti platobným inštitúciám, resp. tým subjektom, ktoré v skutočnosti ovládajú obchodnú činnosť platobných inštitúcií, ktoré porušujú zákony, iné právne predpisy alebo správne opatrenia týkajúce sa dohľadu alebo vykonávania obchodnej činnosti</w:t>
            </w:r>
          </w:p>
          <w:p w:rsidR="001C008C">
            <w:pPr>
              <w:pStyle w:val="abc"/>
              <w:bidi w:val="0"/>
              <w:spacing w:after="0" w:line="240" w:lineRule="auto"/>
              <w:jc w:val="left"/>
              <w:rPr>
                <w:rFonts w:ascii="Times New Roman" w:hAnsi="Times New Roman"/>
                <w:lang w:eastAsia="sk-SK"/>
              </w:rPr>
            </w:pPr>
            <w:r>
              <w:rPr>
                <w:rFonts w:ascii="Times New Roman" w:hAnsi="Times New Roman"/>
              </w:rPr>
              <w:t>v oblasti platobných služieb, prijať opatrenia alebo im uložiť sankcie, ktorých cieľom je ukončiť zistené porušenia alebo odstrániť ich príčiny.</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§86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Č1 B92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Európskych spoločenstiev a Európskej únie vzťahujúcich sa na vydávanie elektronických peňazí, osobitných zákonov 20) alebo iných všeobecne záväzných právnych predpisov, ktoré sa vzťahujú na vydávanie elektronických peňazí, môže Národná banka Slovenska podľa závažnosti, rozsahu, dĺžky trvania, následkov a povahy zistených nedostatkov</w:t>
            </w:r>
          </w:p>
          <w:p w:rsidR="001C008C">
            <w:pPr>
              <w:pStyle w:val="abc"/>
              <w:bidi w:val="0"/>
              <w:spacing w:after="0" w:line="240" w:lineRule="auto"/>
              <w:rPr>
                <w:rFonts w:ascii="Times New Roman" w:hAnsi="Times New Roman"/>
              </w:rPr>
            </w:pPr>
            <w:r>
              <w:rPr>
                <w:rFonts w:ascii="Times New Roman" w:hAnsi="Times New Roman"/>
              </w:rPr>
              <w:t>a) uložiť inštitúcii elektronických peňazí povinnosť prijať opatrenia na jej ozdravenie,</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b) uložiť inštitúcii elektronických peňazí pokutu do 300 000 eur a pri opakovanom alebo závažnom nedostatku až do 600 000 eur,</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c) uložiť inštitúcii elektronických peňazí predkladať osobitné výkazy, hlásenia, správy a iné informácie,</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d) obmedziť alebo pozastaviť inštitúcii elektronických peňazí výkon niektorej činnosti uvedenej v povolení na vydávanie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e) odobrať inštitúcii elektronických peňazí povolenie na výkon niektorej činnosti uvedenej v povolení na vydávanie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f) uložiť inštitúcii elektronických peňazí povinnosť opraviť účtovnú alebo inú evidenciu podľa zistení Národnej banky Slovenska alebo audítora,</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g) uložiť inštitúcii elektronických peňazí povinnosť uverejniť opravu neúplnej, nesprávnej alebo nepravdivej informácie, ktorú inštitúcia elektronických peňazí uverejnila o svojich obchodoch alebo inej svojej činnosti, o svojej ekonomickej a finančnej situácii alebo o svojich majetkových pomeroch,</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h) uložiť inštitúcii elektronických peňazí povinnosť zúčtovať straty z hospodárenia</w:t>
            </w:r>
          </w:p>
          <w:p w:rsidR="001C008C">
            <w:pPr>
              <w:pStyle w:val="abc"/>
              <w:bidi w:val="0"/>
              <w:spacing w:after="0" w:line="240" w:lineRule="auto"/>
              <w:rPr>
                <w:rFonts w:ascii="Times New Roman" w:hAnsi="Times New Roman"/>
              </w:rPr>
            </w:pPr>
            <w:r>
              <w:rPr>
                <w:rFonts w:ascii="Times New Roman" w:hAnsi="Times New Roman"/>
              </w:rPr>
              <w:t>1. s nerozdeleným ziskom z minulých rokov, fondmi tvorenými zo zisku a kapitálovými fondmi inštitúcie elektronických peňazí,</w:t>
            </w:r>
          </w:p>
          <w:p w:rsidR="001C008C">
            <w:pPr>
              <w:pStyle w:val="abc"/>
              <w:bidi w:val="0"/>
              <w:spacing w:after="0" w:line="240" w:lineRule="auto"/>
              <w:rPr>
                <w:rFonts w:ascii="Times New Roman" w:hAnsi="Times New Roman"/>
              </w:rPr>
            </w:pPr>
            <w:r>
              <w:rPr>
                <w:rFonts w:ascii="Times New Roman" w:hAnsi="Times New Roman"/>
              </w:rPr>
              <w:t>2. so základným imaním inštitúcie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i) zaviesť nútenú správu nad inštitúciou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j) odobrať inštitúcii elektronických peňazí povolenie na vydávanie elektronických peňazí.</w:t>
            </w:r>
          </w:p>
          <w:p w:rsidR="001C008C">
            <w:pPr>
              <w:pStyle w:val="abc"/>
              <w:bidi w:val="0"/>
              <w:spacing w:after="0" w:line="240" w:lineRule="auto"/>
              <w:rPr>
                <w:rFonts w:ascii="Times New Roman" w:hAnsi="Times New Roman"/>
              </w:rPr>
            </w:pPr>
          </w:p>
          <w:p w:rsidR="001C008C">
            <w:pPr>
              <w:pStyle w:val="abc"/>
              <w:widowControl/>
              <w:tabs>
                <w:tab w:val="clear" w:pos="360"/>
                <w:tab w:val="clear" w:pos="680"/>
              </w:tabs>
              <w:autoSpaceDE/>
              <w:autoSpaceDN/>
              <w:bidi w:val="0"/>
              <w:spacing w:after="0" w:line="240" w:lineRule="auto"/>
              <w:rPr>
                <w:rFonts w:ascii="Times New Roman" w:hAnsi="Times New Roman"/>
              </w:rPr>
            </w:pPr>
            <w:r>
              <w:rPr>
                <w:rFonts w:ascii="Times New Roman" w:hAnsi="Times New Roman"/>
              </w:rPr>
              <w:t>V § 86 ods. 2 sa vypúšťajú slová „Európskych spoločenstiev a“ a dopĺňa sa písmenom k), ktoré znie:</w:t>
            </w:r>
          </w:p>
          <w:p w:rsidR="001C008C">
            <w:pPr>
              <w:pStyle w:val="abc"/>
              <w:bidi w:val="0"/>
              <w:spacing w:after="0" w:line="240" w:lineRule="auto"/>
              <w:rPr>
                <w:rFonts w:ascii="Times New Roman" w:hAnsi="Times New Roman"/>
              </w:rPr>
            </w:pPr>
            <w:r>
              <w:rPr>
                <w:rFonts w:ascii="Times New Roman" w:hAnsi="Times New Roman"/>
              </w:rPr>
              <w:t>„k</w:t>
            </w:r>
            <w:r>
              <w:rPr>
                <w:rFonts w:ascii="Times New Roman" w:hAnsi="Times New Roman"/>
                <w:color w:val="000000"/>
              </w:rPr>
              <w:t>) uložiť inštitúcii elektronických peňazí povinnosť prijať opatrenia potrebné na plnenie povinností podľa § 77 ods. 7 až 9 pri nakladaní s finančnými prostriedkami prijatými za vydané elektronické peniaze.“.</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Č21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Členské štáty bez ohľadu na požiadavky uvedené v článku 6, článku 7 ods. 1 a 2 a článku 8 zabezpečujú, aby boli príslušné orgány oprávnené prijímať opatrenia uvedené v odseku 1 tohto článku na zabezpečenie dostatočného kapitálu pre platobné služby, najmä ak činnosti nesúvisiace s platobnými službami platobnej inštitúcie narúšajú alebo môžu narušiť finančnú stabilitu platobnej inštitúcie.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§86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Pa)</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Ph)</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Európskych spoločenstiev a Európskej únie vzťahujúcich sa na vydávanie elektronických peňazí, osobitných zákonov 20) alebo iných všeobecne záväzných právnych predpisov, ktoré sa vzťahujú na vydávanie elektronických peňazí, môže Národná banka Slovenska podľa závažnosti, rozsahu, dĺžky trvania, následkov a povahy zistených nedostatkov</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a) uložiť inštitúcii elektronických peňazí povinnosť prijať opatrenia na jej ozdravenie,</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h) uložiť inštitúcii elektronických peňazí povinnosť zúčtovať straty z hospodárenia</w:t>
            </w:r>
          </w:p>
          <w:p w:rsidR="001C008C">
            <w:pPr>
              <w:pStyle w:val="abc"/>
              <w:bidi w:val="0"/>
              <w:spacing w:after="0" w:line="240" w:lineRule="auto"/>
              <w:rPr>
                <w:rFonts w:ascii="Times New Roman" w:hAnsi="Times New Roman"/>
              </w:rPr>
            </w:pPr>
            <w:r>
              <w:rPr>
                <w:rFonts w:ascii="Times New Roman" w:hAnsi="Times New Roman"/>
              </w:rPr>
              <w:t>1. s nerozdeleným ziskom z minulých rokov, fondmi tvorenými zo zisku a kapitálovými fondmi inštitúcie elektronických peňazí,</w:t>
            </w:r>
          </w:p>
          <w:p w:rsidR="001C008C">
            <w:pPr>
              <w:pStyle w:val="abc"/>
              <w:bidi w:val="0"/>
              <w:spacing w:after="0" w:line="240" w:lineRule="auto"/>
              <w:rPr>
                <w:rFonts w:ascii="Times New Roman" w:hAnsi="Times New Roman"/>
              </w:rPr>
            </w:pPr>
            <w:r>
              <w:rPr>
                <w:rFonts w:ascii="Times New Roman" w:hAnsi="Times New Roman"/>
              </w:rPr>
              <w:t>2. so základným imaním inštitúcie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Č22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Služobné tajomstvo</w:t>
            </w:r>
          </w:p>
          <w:p w:rsidR="001C008C">
            <w:pPr>
              <w:pStyle w:val="abc"/>
              <w:bidi w:val="0"/>
              <w:spacing w:after="0" w:line="240" w:lineRule="auto"/>
              <w:jc w:val="left"/>
              <w:rPr>
                <w:rFonts w:ascii="Times New Roman" w:hAnsi="Times New Roman"/>
              </w:rPr>
            </w:pPr>
            <w:r>
              <w:rPr>
                <w:rFonts w:ascii="Times New Roman" w:hAnsi="Times New Roman"/>
              </w:rPr>
              <w:t>Členské štáty zabezpečia, aby všetky osoby, ktoré pracujú alebo pracovali pre príslušné orgány, ako aj experti, ktorí konajú v mene príslušných orgánov, boli viazaní služobným tajomstvom bez toho,</w:t>
            </w:r>
          </w:p>
          <w:p w:rsidR="001C008C">
            <w:pPr>
              <w:pStyle w:val="abc"/>
              <w:bidi w:val="0"/>
              <w:spacing w:after="0" w:line="240" w:lineRule="auto"/>
              <w:jc w:val="left"/>
              <w:rPr>
                <w:rFonts w:ascii="Times New Roman" w:hAnsi="Times New Roman"/>
                <w:lang w:eastAsia="sk-SK"/>
              </w:rPr>
            </w:pPr>
            <w:r>
              <w:rPr>
                <w:rFonts w:ascii="Times New Roman" w:hAnsi="Times New Roman"/>
              </w:rPr>
              <w:t>aby tým boli dotknuté prípady, na ktoré sa vzťahujú ustanovenia trestného práva.</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§2 O5 V1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Členovia Bankovej rady Národnej banky Slovenska (ďalej len "banková rada"), osoby poverené výkonom dohľadu a ďalší zamestnanci Národnej banky Slovenska sú povinní zachovávať mlčanlivosť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5) ak tento zákon neustanovuje inak.</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Č22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Výmena informácií podľa článku 24 podlieha prísnemu zachovávaniu služobného tajomstva, aby sa zabezpečila ochrana práv jednotlivcov a podnikov.</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left"/>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566/1992</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§3 O4 V2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§41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 xml:space="preserve">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 </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 ak ide o poskytovanie správy podľa § 40, výmena informácií podľa § 34a ods. 2 a v rozsahu potrebnom na dohľad vykonávaný Národnou bankou Slovenska tiež výmena informácií medzi Národnou bankou Slovenska a inými orgánmi verejnej moci v Slovenskej republike vykonávajúcimi dohľad podľa osobitných zákonov a zahraničnými orgánmi dohľadu v oblasti finančného trhu. Zbavenie povinnosti mlčanlivosti a poskytovanie informácií o záležitostiach súvisiacich s účasťou Národnej banky Slovenska v Európskom systéme centrálnych bánk nie je možné, ak by to bolo v rozpore s úlohami a povinnosťami Národnej banky Slovenska vyplývajúcimi z jej účasti v Európskom systéme centrálnych bánk.</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Č22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Členské štáty môžu obdobne uplatňovať tento článok so zreteľom na články 44 až 52 smernice 2006/48/ES.</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D</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n.a.</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Nevyužitá národná voľba</w:t>
            </w: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Č23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Právo obrátiť sa na súd</w:t>
            </w:r>
          </w:p>
          <w:p w:rsidR="001C008C">
            <w:pPr>
              <w:pStyle w:val="abc"/>
              <w:bidi w:val="0"/>
              <w:spacing w:after="0" w:line="240" w:lineRule="auto"/>
              <w:jc w:val="left"/>
              <w:rPr>
                <w:rFonts w:ascii="Times New Roman" w:hAnsi="Times New Roman"/>
                <w:lang w:eastAsia="sk-SK"/>
              </w:rPr>
            </w:pPr>
            <w:r>
              <w:rPr>
                <w:rFonts w:ascii="Times New Roman" w:hAnsi="Times New Roman"/>
              </w:rPr>
              <w:t>Členské štáty zabezpečia, aby rozhodnutia prijaté príslušnými orgánmi, pokiaľ ide o platobnú inštitúciu, mohli byť podľa zákonov, iných právnych predpisov a správnych opatrení prijatých v súlade s touto smernicou napadnuteľné na súde.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 xml:space="preserve">§33 </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ČIV B31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§5 O3 V2</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Zákonnosť právoplatných rozhodnutí Národnej banky Slovenska vydaných podľa tohto zákona je preskúmateľná súdom podľa osobitného zákona; na preskúmavanie rozhodnutí je príslušný Najvyšší súd Slovenskej republiky.</w:t>
            </w:r>
          </w:p>
          <w:p w:rsidR="001C008C">
            <w:pPr>
              <w:pStyle w:val="abc"/>
              <w:bidi w:val="0"/>
              <w:spacing w:after="0" w:line="240" w:lineRule="auto"/>
              <w:rPr>
                <w:rFonts w:ascii="Times New Roman" w:hAnsi="Times New Roman"/>
              </w:rPr>
            </w:pPr>
          </w:p>
          <w:p w:rsidR="001C008C">
            <w:pPr>
              <w:pStyle w:val="BodyText2"/>
              <w:bidi w:val="0"/>
              <w:spacing w:after="0" w:line="240" w:lineRule="auto"/>
              <w:jc w:val="both"/>
              <w:rPr>
                <w:rFonts w:ascii="Times New Roman" w:hAnsi="Times New Roman"/>
              </w:rPr>
            </w:pPr>
            <w:r>
              <w:rPr>
                <w:rFonts w:ascii="Times New Roman" w:hAnsi="Times New Roman"/>
              </w:rPr>
              <w:t>Doterajší text §</w:t>
            </w:r>
            <w:r>
              <w:rPr>
                <w:rFonts w:ascii="Times New Roman" w:eastAsia="Times New Roman" w:hAnsi="Times New Roman" w:cs="Times New Roman"/>
                <w:rtl w:val="0"/>
              </w:rPr>
              <w:sym w:font="Times New Roman" w:char="F0A0"/>
            </w:r>
            <w:r>
              <w:rPr>
                <w:rFonts w:ascii="Times New Roman" w:hAnsi="Times New Roman"/>
              </w:rPr>
              <w:t>33 sa označuje ako odsek</w:t>
            </w:r>
            <w:r>
              <w:rPr>
                <w:rFonts w:ascii="Times New Roman" w:eastAsia="Times New Roman" w:hAnsi="Times New Roman" w:cs="Times New Roman"/>
                <w:rtl w:val="0"/>
              </w:rPr>
              <w:sym w:font="Times New Roman" w:char="F0A0"/>
            </w:r>
            <w:r>
              <w:rPr>
                <w:rFonts w:ascii="Times New Roman" w:hAnsi="Times New Roman"/>
              </w:rPr>
              <w:t>1, v odseku</w:t>
            </w:r>
            <w:r>
              <w:rPr>
                <w:rFonts w:ascii="Times New Roman" w:eastAsia="Times New Roman" w:hAnsi="Times New Roman" w:cs="Times New Roman"/>
                <w:rtl w:val="0"/>
              </w:rPr>
              <w:sym w:font="Times New Roman" w:char="F0A0"/>
            </w:r>
            <w:r>
              <w:rPr>
                <w:rFonts w:ascii="Times New Roman" w:hAnsi="Times New Roman"/>
              </w:rPr>
              <w:t>1 sa slová „preskúmavanie rozhodnutí“ vkladajú slová „preskúmavanie jej rozhodnutí alebo postupu“ a §</w:t>
            </w:r>
            <w:r>
              <w:rPr>
                <w:rFonts w:ascii="Times New Roman" w:eastAsia="Times New Roman" w:hAnsi="Times New Roman" w:cs="Times New Roman"/>
                <w:rtl w:val="0"/>
              </w:rPr>
              <w:sym w:font="Times New Roman" w:char="F0A0"/>
            </w:r>
            <w:r>
              <w:rPr>
                <w:rFonts w:ascii="Times New Roman" w:hAnsi="Times New Roman"/>
              </w:rPr>
              <w:t>33 sa dopĺňa odsekom</w:t>
            </w:r>
            <w:r>
              <w:rPr>
                <w:rFonts w:ascii="Times New Roman" w:eastAsia="Times New Roman" w:hAnsi="Times New Roman" w:cs="Times New Roman"/>
                <w:rtl w:val="0"/>
              </w:rPr>
              <w:sym w:font="Times New Roman" w:char="F0A0"/>
            </w:r>
            <w:r>
              <w:rPr>
                <w:rFonts w:ascii="Times New Roman" w:hAnsi="Times New Roman"/>
              </w:rPr>
              <w:t>2, ktorý znie:</w:t>
            </w:r>
          </w:p>
          <w:p w:rsidR="001C008C">
            <w:pPr>
              <w:pStyle w:val="BodyText2"/>
              <w:bidi w:val="0"/>
              <w:spacing w:after="0" w:line="240" w:lineRule="auto"/>
              <w:jc w:val="both"/>
              <w:rPr>
                <w:rFonts w:ascii="Times New Roman" w:hAnsi="Times New Roman"/>
              </w:rPr>
            </w:pPr>
            <w:r>
              <w:rPr>
                <w:rFonts w:ascii="Times New Roman" w:hAnsi="Times New Roman"/>
              </w:rPr>
              <w:t>„(2) Počas súdneho konania podľa osobitného zákona</w:t>
            </w:r>
            <w:r>
              <w:rPr>
                <w:rFonts w:ascii="Times New Roman" w:hAnsi="Times New Roman"/>
                <w:vertAlign w:val="superscript"/>
              </w:rPr>
              <w:t>42</w:t>
            </w:r>
            <w:r>
              <w:rPr>
                <w:rFonts w:ascii="Times New Roman" w:hAnsi="Times New Roman"/>
              </w:rPr>
              <w:t>) o preskúmavaní zákonnosti rozhodnutia alebo postupu Národnej banky Slovenska vo veci dohľadu, ktorá je predmetom preskúmavania súdom, neplynú lehoty ustanovené pre zánik zodpovednosti, pre začatie konania alebo pre uloženie opatrení na nápravu, pokuty alebo iných sankcií podľa osobitných zákonov.“.</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 xml:space="preserve">Útvar dohľadu nad finančným trhom je pri konaní a rozhodovaní v prvom stupni viazaný rozhodnutiami bankovej rady vydanými v druhom stupni 18) a rozhodnutiami súdu vydanými pri preskúmavaní zákonnosti právoplatných rozhodnutí Národnej banky Slovenska v správnom súdnictve. </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Č23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Odsek 1 sa uplatňuje aj v prípade opomenutia konať.</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99/1963</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99/1963</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§244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§244 O3</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V správnom súdnictve preskúmavajú súdy zákonnosť rozhodnutí a postupov orgánov štátnej správy, orgánov územnej samosprávy, ako aj orgánov záujmovej samosprávy a ďalších právnických osôb, ako aj fyzických osôb, pokiaľ im zákon zveruje rozhodovanie o právach a povinnostiach fyzických a právnických osôb v oblasti verejnej správy (ďalej len "rozhodnutie správneho orgánu").</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Rozhodnutiami správnych orgánov sa rozumejú rozhodnutia vydané nimi v správnom konaní, ako aj ďalšie rozhodnutia, ktoré zakladajú, menia alebo zrušujú oprávnenia a povinnosti fyzických alebo právnických osôb alebo ktorými môžu byť práva, právom chránené záujmy alebo povinnosti fyzických osôb alebo právnických osôb priamo dotknuté. Postupom správneho orgánu sa rozumie aj jeho nečinnosť.</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Č24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Výmena informácií</w:t>
            </w:r>
          </w:p>
          <w:p w:rsidR="001C008C">
            <w:pPr>
              <w:pStyle w:val="abc"/>
              <w:bidi w:val="0"/>
              <w:spacing w:after="0" w:line="240" w:lineRule="auto"/>
              <w:jc w:val="left"/>
              <w:rPr>
                <w:rFonts w:ascii="Times New Roman" w:hAnsi="Times New Roman"/>
                <w:lang w:eastAsia="sk-SK"/>
              </w:rPr>
            </w:pPr>
            <w:r>
              <w:rPr>
                <w:rFonts w:ascii="Times New Roman" w:hAnsi="Times New Roman"/>
              </w:rPr>
              <w:t>Príslušné orgány rôznych členských štátov spolupracujú navzájom, prípadne s Európskou centrálnou bankou a národnými centrálnymi bankami členských štátov a inými príslušnými orgánmi určenými podľa právnych predpisov Spoločenstva alebo vnútroštátnych právnych predpisov, ktoré sa uplatňujú na poskytovateľov platobných služieb.</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§3 O3 V1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Č24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Členské štáty okrem toho povoľujú výmeny informácií medzi svojimi príslušnými orgánmi a:</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a) príslušnými orgánmi iných členských štátov, ktoré sú zodpovedné za udelenie povolenia platobným inštitúciám a dohľad nad nimi;</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b) Európskou centrálnou bankou a národnými centrálnymi bankami členských štátov v rámci výkonu ich činnosti ako menových orgánov a orgánov dohľadu a prípadne inými orgánmi verejnej moci zodpovednými za dohľad nad platobnými a zúčtovacími systémami;</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r>
              <w:rPr>
                <w:rFonts w:ascii="Times New Roman" w:hAnsi="Times New Roman"/>
              </w:rPr>
              <w:t>c) inými príslušnými orgánmi určenými podľa tejto smernice, smernice 95/46/ES, smernice 2005/60/ES a iných právnych predpisov Spoločenstva, ktoré sa uplatňujú na poskytovateľov platobných služieb,</w:t>
            </w:r>
          </w:p>
          <w:p w:rsidR="001C008C">
            <w:pPr>
              <w:pStyle w:val="abc"/>
              <w:bidi w:val="0"/>
              <w:spacing w:after="0" w:line="240" w:lineRule="auto"/>
              <w:jc w:val="left"/>
              <w:rPr>
                <w:rFonts w:ascii="Times New Roman" w:hAnsi="Times New Roman"/>
                <w:lang w:eastAsia="sk-SK"/>
              </w:rPr>
            </w:pPr>
            <w:r>
              <w:rPr>
                <w:rFonts w:ascii="Times New Roman" w:hAnsi="Times New Roman"/>
              </w:rPr>
              <w:t>ako sú právne predpisy o ochrane fyzických osôb, pokiaľ ide o spracovanie osobných údajov, ako aj pranie špinavých peňazí a financovanie terorizmu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566/1992</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§3 O3</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§34a O2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§3 O6</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je oprávnená v rozsahu potrebnom na zabezpečenie vykonávania svojich úloh podľa tohto zákona a osobitných predpisov 1) spolupracovať a vymieňať si informácie s orgánmi verejnej moci v Slovenskej republike a v iných štátoch, s Fondom ochrany vkladov, s Garančným fondom investícií a s medzinárodnými organizáciami.</w:t>
            </w:r>
          </w:p>
          <w:p w:rsidR="001C008C">
            <w:pPr>
              <w:pStyle w:val="abc"/>
              <w:bidi w:val="0"/>
              <w:spacing w:after="0" w:line="240" w:lineRule="auto"/>
              <w:jc w:val="left"/>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Podrobnosti o poskytovaní súčinnosti podľa odsekov 1 až 5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základe vzájomnosti.</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Č25 O1</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b/>
                <w:bCs/>
              </w:rPr>
            </w:pPr>
            <w:r>
              <w:rPr>
                <w:rFonts w:ascii="Times New Roman" w:hAnsi="Times New Roman"/>
                <w:b/>
                <w:bCs/>
              </w:rPr>
              <w:t>Uplatňovanie práva usadiť sa a slobody poskytovať služby</w:t>
            </w:r>
          </w:p>
          <w:p w:rsidR="001C008C">
            <w:pPr>
              <w:pStyle w:val="abc"/>
              <w:bidi w:val="0"/>
              <w:spacing w:after="0" w:line="240" w:lineRule="auto"/>
              <w:jc w:val="left"/>
              <w:rPr>
                <w:rFonts w:ascii="Times New Roman" w:hAnsi="Times New Roman"/>
              </w:rPr>
            </w:pPr>
            <w:r>
              <w:rPr>
                <w:rFonts w:ascii="Times New Roman" w:hAnsi="Times New Roman"/>
              </w:rPr>
              <w:t>Každá oprávnená platobná inštitúcia, ktorá chce prvýkrát poskytovať platobné služby v inom členskom štáte, než je jej domovský členský štát na základe práva usadiť sa alebo slobody poskytovať</w:t>
            </w:r>
          </w:p>
          <w:p w:rsidR="001C008C">
            <w:pPr>
              <w:pStyle w:val="abc"/>
              <w:bidi w:val="0"/>
              <w:spacing w:after="0" w:line="240" w:lineRule="auto"/>
              <w:jc w:val="left"/>
              <w:rPr>
                <w:rFonts w:ascii="Times New Roman" w:hAnsi="Times New Roman"/>
              </w:rPr>
            </w:pPr>
            <w:r>
              <w:rPr>
                <w:rFonts w:ascii="Times New Roman" w:hAnsi="Times New Roman"/>
              </w:rPr>
              <w:t>služby, informuje o tejto skutočnosti príslušné orgány svojho domovského členského štátu.</w:t>
            </w:r>
          </w:p>
          <w:p w:rsidR="001C008C">
            <w:pPr>
              <w:pStyle w:val="abc"/>
              <w:bidi w:val="0"/>
              <w:spacing w:after="0" w:line="240" w:lineRule="auto"/>
              <w:jc w:val="left"/>
              <w:rPr>
                <w:rFonts w:ascii="Times New Roman" w:hAnsi="Times New Roman"/>
                <w:lang w:eastAsia="sk-SK"/>
              </w:rPr>
            </w:pPr>
            <w:r>
              <w:rPr>
                <w:rFonts w:ascii="Times New Roman" w:hAnsi="Times New Roman"/>
              </w:rPr>
              <w:t>Príslušné orgány domovského členského štátu do jedného mesiaca od prijatia týchto informácií oznámia príslušným orgánom hostiteľského členského štátu názov a sídlo platobnej inštitúcie, mená osôb zodpovedných za riadenie pobočky, organizačnú štruktúru platobnej inštitúcie a druh platobných služieb, ktoré zamýšľa poskytovať na území hostiteľského členského štátu.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Návrh zákona</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Č1 B68</w:t>
            </w:r>
          </w:p>
          <w:p w:rsidR="001C008C">
            <w:pPr>
              <w:pStyle w:val="abc"/>
              <w:bidi w:val="0"/>
              <w:spacing w:after="0" w:line="240" w:lineRule="auto"/>
              <w:jc w:val="center"/>
              <w:rPr>
                <w:rFonts w:ascii="Times New Roman" w:hAnsi="Times New Roman"/>
              </w:rPr>
            </w:pPr>
            <w:r>
              <w:rPr>
                <w:rFonts w:ascii="Times New Roman" w:hAnsi="Times New Roman"/>
              </w:rPr>
              <w:t>§81 O9</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O10</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O11</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O13</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Inštitúcia elektronických peňazí podľa odseku 1 písm. a) môže vykonávať  činnosť aj v inom členskom štáte prostredníctvom svojej pobočky alebo bez založenia pobočky; týmto nie je dotknuté ustanovenie § 87 ods. 6.</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Inštitúcia elektronických peňazí, ktorá chce prvýkrát vydávať a spravovať elektronické peniaze v inom členskom štáte, písomne oznámi Národnej banke Slovenska</w:t>
            </w:r>
          </w:p>
          <w:p w:rsidR="001C008C">
            <w:pPr>
              <w:pStyle w:val="abc"/>
              <w:bidi w:val="0"/>
              <w:spacing w:after="0" w:line="240" w:lineRule="auto"/>
              <w:rPr>
                <w:rFonts w:ascii="Times New Roman" w:hAnsi="Times New Roman"/>
              </w:rPr>
            </w:pPr>
            <w:r>
              <w:rPr>
                <w:rFonts w:ascii="Times New Roman" w:hAnsi="Times New Roman"/>
              </w:rPr>
              <w:t>a) názov a sídlo inštitúcie elektronických peňazí,</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b) hostiteľský členský štát, na ktorého území chce vydávať a spravovať elektronické peniaze,</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c) obchodný plán vychádzajúci z navrhovanej stratégie činnosti podložený reálnymi ekonomickými výpočtami,</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d) v prípade zriadenia pobočky aj</w:t>
            </w:r>
          </w:p>
          <w:p w:rsidR="001C008C">
            <w:pPr>
              <w:pStyle w:val="abc"/>
              <w:bidi w:val="0"/>
              <w:spacing w:after="0" w:line="240" w:lineRule="auto"/>
              <w:rPr>
                <w:rFonts w:ascii="Times New Roman" w:hAnsi="Times New Roman"/>
              </w:rPr>
            </w:pPr>
            <w:r>
              <w:rPr>
                <w:rFonts w:ascii="Times New Roman" w:hAnsi="Times New Roman"/>
              </w:rPr>
              <w:t>1. sídlo pobočky v hostiteľskom členskom štáte,</w:t>
            </w:r>
          </w:p>
          <w:p w:rsidR="001C008C">
            <w:pPr>
              <w:pStyle w:val="abc"/>
              <w:bidi w:val="0"/>
              <w:spacing w:after="0" w:line="240" w:lineRule="auto"/>
              <w:rPr>
                <w:rFonts w:ascii="Times New Roman" w:hAnsi="Times New Roman"/>
              </w:rPr>
            </w:pPr>
            <w:r>
              <w:rPr>
                <w:rFonts w:ascii="Times New Roman" w:hAnsi="Times New Roman"/>
              </w:rPr>
              <w:t>2. meno, priezvisko a adresu trvalého pobytu osoby zodpovednej za riadenie pobočky a</w:t>
            </w:r>
          </w:p>
          <w:p w:rsidR="001C008C">
            <w:pPr>
              <w:pStyle w:val="abc"/>
              <w:bidi w:val="0"/>
              <w:spacing w:after="0" w:line="240" w:lineRule="auto"/>
              <w:rPr>
                <w:rFonts w:ascii="Times New Roman" w:hAnsi="Times New Roman"/>
              </w:rPr>
            </w:pPr>
            <w:r>
              <w:rPr>
                <w:rFonts w:ascii="Times New Roman" w:hAnsi="Times New Roman"/>
              </w:rPr>
              <w:t>3. organizačnú štruktúru pobočky.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do jedného mesiaca od prijatia oznámenia podľa odseku 10 oznámi tieto informácie orgánu dohľadu hostiteľského členského štátu a informuje o tom inštitúciu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Zahraničná inštitúcia elektronických peňazí so sídlom na území iného členského štátu môže na území Slovenskej republiky vydávať elektronické peniaze prostredníctvom svojej pobočky alebo bez založenia pobočky, ak má povolenie na vydávanie elektronických peňazí vydané v inom členskom štáte, a to na základe písomného oznámenia príslušného orgánu dohľadu domovského členského štátu doručeného Národnej banke Slovenska. Dohľad nad pobočkou zahraničnej inštitúcie elektronických peňazí na území Slovenskej republiky vykonáva orgán dohľadu domovského členského štátu.</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Č25 O2</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r>
              <w:rPr>
                <w:rFonts w:ascii="Times New Roman" w:hAnsi="Times New Roman"/>
              </w:rPr>
              <w:t>Príslušné orgány domovského členského štátu spolupracujú s príslušnými orgánmi hostiteľského členského štátu s cieľom vykonávať kontroly a prijať potrebné kroky ustanovené v článku 21, pokiaľ ide o agenta, pobočku alebo subjekt, ktorému boli zverené činnosti pre platobnú inštitúciu so sídlom na území iného členského štátu.</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747/2004</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§86 O14</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O15</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O16</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§4 O1 V1 V2</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§4 O2 V1</w:t>
            </w:r>
          </w:p>
          <w:p w:rsidR="001C008C">
            <w:pPr>
              <w:pStyle w:val="abc"/>
              <w:bidi w:val="0"/>
              <w:spacing w:after="0" w:line="240" w:lineRule="auto"/>
              <w:jc w:val="center"/>
              <w:rPr>
                <w:rFonts w:ascii="Times New Roman" w:hAnsi="Times New Roman"/>
              </w:rPr>
            </w:pP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Ak chce Národná banka Slovenska vykonať dohľad na mieste v pobočke inštitúcie elektronických peňazí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Národná banka Slovenska sa môže s príslušným orgánom dohľadu domovského členského štátu dohodnúť, že vykoná dohľad na mieste v pobočke zahraničnej inštitúcie elektronických peňazí na území Slovenskej republiky.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inštitúcie elektronických peňazí.</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Zahraničný orgán dohľadu z členského štátu Európskej únie alebo iného štátu Európskeho hospodárskeho priestoru (ďalej len "členský štát") môže na území Slovenskej republiky vykonávať dohľad nad činnosťou dohliadaného subjektu, ktorý je pobočkou alebo dcérskou spoločnosťou zahraničnej osoby, pričom táto zahraničná osoba podlieha dohľadu príslušného zahraničného orgánu dohľadu. Zahraničný orgán dohľadu z iného štátu ako členského štátu môže vykonávať dohľad na území Slovenskej republiky nad činnosťou dohliadaného subjektu, ktorý je pobočkou alebo dcérskou spoločnosťou zahraničnej osoby, len na základe dohody uzavretej medzi Národnou bankou Slovenska a príslušným zahraničným orgánom dohľadu; takúto dohodu môže Národná banka Slovenska uzavrieť len na základe vzájomnosti.</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môže na území iného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členskom štáte.</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Č25 O3</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V zmysle spolupráce v súlade s odsekmi 1 a 2 vždy, keď chce príslušný orgán domovského členského štátu vykonať kontrolu na mieste na území hostiteľského členského štátu, informuje o tejto skutočnosti príslušný orgán hostiteľského členského štátu. Ak si to však obidva orgány želajú, príslušné orgány domovského členského štátu môžu poveriť príslušné orgány hostiteľského členského štátu</w:t>
            </w:r>
          </w:p>
          <w:p w:rsidR="001C008C">
            <w:pPr>
              <w:pStyle w:val="abc"/>
              <w:bidi w:val="0"/>
              <w:spacing w:after="0" w:line="240" w:lineRule="auto"/>
              <w:jc w:val="left"/>
              <w:rPr>
                <w:rFonts w:ascii="Times New Roman" w:hAnsi="Times New Roman"/>
                <w:lang w:eastAsia="sk-SK"/>
              </w:rPr>
            </w:pPr>
            <w:r>
              <w:rPr>
                <w:rFonts w:ascii="Times New Roman" w:hAnsi="Times New Roman"/>
              </w:rPr>
              <w:t>vykonaním kontrol na mieste v príslušnej inštitúcii.</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747/2009</w:t>
            </w: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p>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747/2009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§86 O14</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§86 O15</w:t>
            </w: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§4 O1 V2 V3</w:t>
            </w: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left"/>
              <w:rPr>
                <w:rFonts w:ascii="Times New Roman" w:hAnsi="Times New Roman"/>
              </w:rPr>
            </w:pPr>
          </w:p>
          <w:p w:rsidR="001C008C">
            <w:pPr>
              <w:pStyle w:val="abc"/>
              <w:bidi w:val="0"/>
              <w:spacing w:after="0" w:line="240" w:lineRule="auto"/>
              <w:jc w:val="center"/>
              <w:rPr>
                <w:rFonts w:ascii="Times New Roman" w:hAnsi="Times New Roman"/>
              </w:rPr>
            </w:pPr>
            <w:r>
              <w:rPr>
                <w:rFonts w:ascii="Times New Roman" w:hAnsi="Times New Roman"/>
              </w:rPr>
              <w:t>§4 O2 V1</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Ak chce Národná banka Slovenska vykonať dohľad na mieste v pobočke inštitúcie elektronických peňazí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w:t>
            </w:r>
          </w:p>
          <w:p w:rsidR="001C008C">
            <w:pPr>
              <w:pStyle w:val="abc"/>
              <w:bidi w:val="0"/>
              <w:spacing w:after="0" w:line="240" w:lineRule="auto"/>
              <w:rPr>
                <w:rFonts w:ascii="Times New Roman" w:hAnsi="Times New Roman"/>
              </w:rPr>
            </w:pPr>
            <w:r>
              <w:rPr>
                <w:rFonts w:ascii="Times New Roman" w:hAnsi="Times New Roman"/>
              </w:rPr>
              <w:t xml:space="preserve"> </w:t>
            </w:r>
          </w:p>
          <w:p w:rsidR="001C008C">
            <w:pPr>
              <w:pStyle w:val="abc"/>
              <w:bidi w:val="0"/>
              <w:spacing w:after="0" w:line="240" w:lineRule="auto"/>
              <w:rPr>
                <w:rFonts w:ascii="Times New Roman" w:hAnsi="Times New Roman"/>
              </w:rPr>
            </w:pPr>
            <w:r>
              <w:rPr>
                <w:rFonts w:ascii="Times New Roman" w:hAnsi="Times New Roman"/>
              </w:rPr>
              <w:t>Národná banka Slovenska sa môže s príslušným orgánom dohľadu domovského členského štátu dohodnúť, že vykoná dohľad na mieste v pobočke zahraničnej inštitúcie elektronických peňazí na území Slovenskej republiky.</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Zahraničný orgán dohľadu z iného štátu ako členského štátu môže vykonávať dohľad na území Slovenskej republiky nad činnosťou dohliadaného subjektu, ktorý je pobočkou alebo dcérskou spoločnosťou zahraničnej osoby, len na základe dohody uzavretej medzi Národnou bankou Slovenska a príslušným zahraničným orgánom dohľadu; takúto dohodu môže Národná banka Slovenska uzavrieť len na základe vzájomnosti. Vykonanie dohľadu na mieste na území Slovenskej republiky je zahraničný orgán dohľadu povinný vopred oznámiť Národnej banke Slovenska. Poverené osoby zahraničného orgánu dohľadu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w:t>
            </w:r>
          </w:p>
          <w:p w:rsidR="001C008C">
            <w:pPr>
              <w:pStyle w:val="abc"/>
              <w:bidi w:val="0"/>
              <w:spacing w:after="0" w:line="240" w:lineRule="auto"/>
              <w:rPr>
                <w:rFonts w:ascii="Times New Roman" w:hAnsi="Times New Roman"/>
              </w:rPr>
            </w:pPr>
          </w:p>
          <w:p w:rsidR="001C008C">
            <w:pPr>
              <w:pStyle w:val="abc"/>
              <w:bidi w:val="0"/>
              <w:spacing w:after="0" w:line="240" w:lineRule="auto"/>
              <w:rPr>
                <w:rFonts w:ascii="Times New Roman" w:hAnsi="Times New Roman"/>
              </w:rPr>
            </w:pPr>
            <w:r>
              <w:rPr>
                <w:rFonts w:ascii="Times New Roman" w:hAnsi="Times New Roman"/>
              </w:rPr>
              <w:t>Národná banka Slovenska môže na území iného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členskom štáte</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Č25 O4</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Príslušné orgány si navzájom poskytujú všetky základné a/alebo dôležité informácie, a to najmä v prípadoch porušenia povinností alebo podozrenia z porušenia povinností zo strany agenta, pobočky alebo subjektu, ktorému boli zverené činnosti. V tejto súvislosti príslušné orgány na požiadanie oznamujú všetky dôležité informácie a z vlastnej</w:t>
            </w:r>
          </w:p>
          <w:p w:rsidR="001C008C">
            <w:pPr>
              <w:pStyle w:val="abc"/>
              <w:bidi w:val="0"/>
              <w:spacing w:after="0" w:line="240" w:lineRule="auto"/>
              <w:jc w:val="left"/>
              <w:rPr>
                <w:rFonts w:ascii="Times New Roman" w:hAnsi="Times New Roman"/>
                <w:lang w:eastAsia="sk-SK"/>
              </w:rPr>
            </w:pPr>
            <w:r>
              <w:rPr>
                <w:rFonts w:ascii="Times New Roman" w:hAnsi="Times New Roman"/>
              </w:rPr>
              <w:t>iniciatívy aj všetky základné informácie.</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492/2009</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§86 O16</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inštitúcie elektronických peňazí.</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Ú</w:t>
            </w: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left"/>
              <w:rPr>
                <w:rFonts w:ascii="Times New Roman" w:hAnsi="Times New Roman"/>
                <w:lang w:eastAsia="sk-SK"/>
              </w:rPr>
            </w:pPr>
          </w:p>
        </w:tc>
      </w:tr>
      <w:tr>
        <w:tblPrEx>
          <w:tblW w:w="15492" w:type="dxa"/>
          <w:tblInd w:w="-497" w:type="dxa"/>
          <w:tblLayout w:type="fixed"/>
          <w:tblCellMar>
            <w:left w:w="43" w:type="dxa"/>
            <w:right w:w="43" w:type="dxa"/>
          </w:tblCellMar>
        </w:tblPrEx>
        <w:trPr>
          <w:trHeight w:val="225"/>
        </w:trPr>
        <w:tc>
          <w:tcPr>
            <w:tcW w:w="858" w:type="dxa"/>
            <w:tcBorders>
              <w:top w:val="single" w:sz="4" w:space="0" w:color="auto"/>
              <w:left w:val="single" w:sz="12"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Č25 O5</w:t>
            </w:r>
          </w:p>
        </w:tc>
        <w:tc>
          <w:tcPr>
            <w:tcW w:w="4303"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rPr>
            </w:pPr>
            <w:r>
              <w:rPr>
                <w:rFonts w:ascii="Times New Roman" w:hAnsi="Times New Roman"/>
              </w:rPr>
              <w:t>Odseky 1 až 4 sa uplatňujú bez toho, aby boli dotknuté povinnosti príslušných orgánov ustanovené v smernici 2005/60/ES a nariadení (ES)</w:t>
            </w:r>
          </w:p>
          <w:p w:rsidR="001C008C">
            <w:pPr>
              <w:pStyle w:val="abc"/>
              <w:bidi w:val="0"/>
              <w:spacing w:after="0" w:line="240" w:lineRule="auto"/>
              <w:jc w:val="left"/>
              <w:rPr>
                <w:rFonts w:ascii="Times New Roman" w:hAnsi="Times New Roman"/>
              </w:rPr>
            </w:pPr>
            <w:r>
              <w:rPr>
                <w:rFonts w:ascii="Times New Roman" w:hAnsi="Times New Roman"/>
              </w:rPr>
              <w:t>č. 1781/2006, najmä v článku 37 ods. 1 smernice 2005/60/ES a článku 15 ods. 3 nariadenia (ES) č. 1781/2006, týkajúce sa dohľadu nad dodržiavaním</w:t>
            </w:r>
          </w:p>
          <w:p w:rsidR="001C008C">
            <w:pPr>
              <w:pStyle w:val="abc"/>
              <w:bidi w:val="0"/>
              <w:spacing w:after="0" w:line="240" w:lineRule="auto"/>
              <w:jc w:val="left"/>
              <w:rPr>
                <w:rFonts w:ascii="Times New Roman" w:hAnsi="Times New Roman"/>
                <w:lang w:eastAsia="sk-SK"/>
              </w:rPr>
            </w:pPr>
            <w:r>
              <w:rPr>
                <w:rFonts w:ascii="Times New Roman" w:hAnsi="Times New Roman"/>
              </w:rPr>
              <w:t>alebo sledovania dodržiavania požiadaviek ustanovených v uvedených nástrojoch.</w:t>
            </w:r>
          </w:p>
        </w:tc>
        <w:tc>
          <w:tcPr>
            <w:tcW w:w="1207"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lang w:eastAsia="sk-SK"/>
              </w:rPr>
              <w:t>N</w:t>
            </w:r>
          </w:p>
        </w:tc>
        <w:tc>
          <w:tcPr>
            <w:tcW w:w="1204" w:type="dxa"/>
            <w:tcBorders>
              <w:top w:val="single" w:sz="4" w:space="0" w:color="auto"/>
              <w:left w:val="nil"/>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lang w:eastAsia="sk-SK"/>
              </w:rPr>
            </w:pPr>
            <w:r>
              <w:rPr>
                <w:rFonts w:ascii="Times New Roman" w:hAnsi="Times New Roman"/>
              </w:rPr>
              <w:t>460/1992</w:t>
            </w:r>
          </w:p>
        </w:tc>
        <w:tc>
          <w:tcPr>
            <w:tcW w:w="120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center"/>
              <w:rPr>
                <w:rFonts w:ascii="Times New Roman" w:hAnsi="Times New Roman"/>
              </w:rPr>
            </w:pPr>
            <w:r>
              <w:rPr>
                <w:rFonts w:ascii="Times New Roman" w:hAnsi="Times New Roman"/>
              </w:rPr>
              <w:t>Č7 O2</w:t>
            </w:r>
          </w:p>
        </w:tc>
        <w:tc>
          <w:tcPr>
            <w:tcW w:w="4364"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rPr>
                <w:rFonts w:ascii="Times New Roman" w:hAnsi="Times New Roman"/>
              </w:rPr>
            </w:pPr>
            <w:r>
              <w:rPr>
                <w:rFonts w:ascii="Times New Roman" w:hAnsi="Times New Roman"/>
              </w:rPr>
              <w:t>Slovenská republika môže medzinárodnou zmluvou, ktorá bola ratifikovaná a vyhlásená spôsobom ustanoveným zákonom, alebo na základe takej zmluvy preniesť výkon časti svojich práv na Európske spoločenstvá a Európsku úniu. Právne záväzné akty Európskych spoločenstiev a Európskej únie majú prednosť pred zákonmi Slovenskej republiky. Prevzatie právne záväzných aktov, ktoré vyžadujú implementáciu, sa vykoná zákonom alebo nariadením vlády podľa čl. 120 ods. 2.</w:t>
            </w:r>
          </w:p>
        </w:tc>
        <w:tc>
          <w:tcPr>
            <w:tcW w:w="626" w:type="dxa"/>
            <w:tcBorders>
              <w:top w:val="single" w:sz="4" w:space="0" w:color="auto"/>
              <w:left w:val="single" w:sz="4" w:space="0" w:color="auto"/>
              <w:bottom w:val="single" w:sz="4" w:space="0" w:color="auto"/>
              <w:right w:val="single" w:sz="4" w:space="0" w:color="auto"/>
            </w:tcBorders>
            <w:textDirection w:val="lrTb"/>
            <w:vAlign w:val="top"/>
          </w:tcPr>
          <w:p w:rsidR="001C008C">
            <w:pPr>
              <w:pStyle w:val="abc"/>
              <w:bidi w:val="0"/>
              <w:spacing w:after="0" w:line="240" w:lineRule="auto"/>
              <w:jc w:val="left"/>
              <w:rPr>
                <w:rFonts w:ascii="Times New Roman" w:hAnsi="Times New Roman"/>
                <w:lang w:eastAsia="sk-SK"/>
              </w:rPr>
            </w:pPr>
          </w:p>
        </w:tc>
        <w:tc>
          <w:tcPr>
            <w:tcW w:w="1726" w:type="dxa"/>
            <w:tcBorders>
              <w:top w:val="single" w:sz="4" w:space="0" w:color="auto"/>
              <w:left w:val="single" w:sz="4" w:space="0" w:color="auto"/>
              <w:bottom w:val="single" w:sz="4" w:space="0" w:color="auto"/>
              <w:right w:val="single" w:sz="12" w:space="0" w:color="auto"/>
            </w:tcBorders>
            <w:textDirection w:val="lrTb"/>
            <w:vAlign w:val="top"/>
          </w:tcPr>
          <w:p w:rsidR="001C008C">
            <w:pPr>
              <w:pStyle w:val="Heading1"/>
              <w:bidi w:val="0"/>
              <w:spacing w:after="0" w:line="240" w:lineRule="auto"/>
              <w:rPr>
                <w:rFonts w:ascii="Times New Roman" w:hAnsi="Times New Roman"/>
                <w:b w:val="0"/>
                <w:bCs w:val="0"/>
                <w:sz w:val="20"/>
                <w:szCs w:val="20"/>
              </w:rPr>
            </w:pPr>
            <w:r>
              <w:rPr>
                <w:rFonts w:ascii="Times New Roman" w:hAnsi="Times New Roman"/>
                <w:b w:val="0"/>
                <w:bCs w:val="0"/>
                <w:sz w:val="18"/>
                <w:szCs w:val="18"/>
              </w:rPr>
              <w:t>Smernica 2005/60/ES  bola implementovaná zákonom č. 300/2005 Z. z.., 171/2005 Z. z.., 483/2001 Z. z.,   202/1995 Z. z.,  297/2008 Z. z., a 455/1991 Zb. Ustanovenia týchto zákonov sa implementáciou smernice nemenia.</w:t>
            </w:r>
          </w:p>
        </w:tc>
      </w:tr>
    </w:tbl>
    <w:p w:rsidR="001C008C">
      <w:pPr>
        <w:pStyle w:val="abc"/>
        <w:bidi w:val="0"/>
        <w:jc w:val="left"/>
        <w:rPr>
          <w:rFonts w:ascii="Times New Roman" w:hAnsi="Times New Roman"/>
        </w:rPr>
      </w:pPr>
    </w:p>
    <w:sectPr>
      <w:footerReference w:type="default" r:id="rId5"/>
      <w:pgSz w:w="16838" w:h="11906" w:orient="landscape" w:code="9"/>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3fc"/>
    <w:panose1 w:val="02020609040205080304"/>
    <w:charset w:val="80"/>
    <w:family w:val="modern"/>
    <w:pitch w:val="fixed"/>
    <w:sig w:usb0="00000000" w:usb1="00000000" w:usb2="00000000" w:usb3="00000000" w:csb0="0002009F" w:csb1="00000000"/>
  </w:font>
  <w:font w:name="Batang">
    <w:altName w:val="1UAA"/>
    <w:panose1 w:val="02030600000101010101"/>
    <w:charset w:val="81"/>
    <w:family w:val="roman"/>
    <w:pitch w:val="fixed"/>
    <w:sig w:usb0="00000000" w:usb1="00000000" w:usb2="00000000" w:usb3="00000000" w:csb0="0008009F" w:csb1="00000000"/>
  </w:font>
  <w:font w:name="SimSun">
    <w:altName w:val="??Ia"/>
    <w:panose1 w:val="02010600030101010101"/>
    <w:charset w:val="86"/>
    <w:family w:val="auto"/>
    <w:pitch w:val="variable"/>
    <w:sig w:usb0="00000000" w:usb1="00000000" w:usb2="00000000" w:usb3="00000000" w:csb0="00040001" w:csb1="00000000"/>
  </w:font>
  <w:font w:name="PMingLiU">
    <w:altName w:val="??Ps2OcuAe"/>
    <w:panose1 w:val="02010601000101010101"/>
    <w:charset w:val="88"/>
    <w:family w:val="auto"/>
    <w:pitch w:val="variable"/>
    <w:sig w:usb0="00000000" w:usb1="00000000" w:usb2="00000000" w:usb3="00000000" w:csb0="00100000" w:csb1="00000000"/>
  </w:font>
  <w:font w:name="MS Gothic">
    <w:altName w:val="?l?r fSfVfbfN"/>
    <w:panose1 w:val="020B0609070205080204"/>
    <w:charset w:val="80"/>
    <w:family w:val="modern"/>
    <w:pitch w:val="fixed"/>
    <w:sig w:usb0="00000000" w:usb1="00000000" w:usb2="00000000" w:usb3="00000000" w:csb0="00020000" w:csb1="00000000"/>
  </w:font>
  <w:font w:name="Dotum">
    <w:altName w:val="??˘¨ˇ§˘§??o"/>
    <w:panose1 w:val="020B0600000101010101"/>
    <w:charset w:val="81"/>
    <w:family w:val="modern"/>
    <w:pitch w:val="fixed"/>
    <w:sig w:usb0="00000000" w:usb1="00000000" w:usb2="00000000" w:usb3="00000000" w:csb0="00080000" w:csb1="00000000"/>
  </w:font>
  <w:font w:name="SimHei">
    <w:altName w:val="oˇ¦ˇě?Ia"/>
    <w:panose1 w:val="02010600030101010101"/>
    <w:charset w:val="86"/>
    <w:family w:val="modern"/>
    <w:pitch w:val="fixed"/>
    <w:sig w:usb0="00000000" w:usb1="00000000" w:usb2="00000000" w:usb3="00000000" w:csb0="00040000" w:csb1="00000000"/>
  </w:font>
  <w:font w:name="MingLiU">
    <w:altName w:val="2OcuAe"/>
    <w:panose1 w:val="02010609000101010101"/>
    <w:charset w:val="88"/>
    <w:family w:val="modern"/>
    <w:pitch w:val="fixed"/>
    <w:sig w:usb0="00000000" w:usb1="00000000" w:usb2="00000000" w:usb3="00000000" w:csb0="00100000" w:csb1="00000000"/>
  </w:font>
  <w:font w:name="Mincho">
    <w:altName w:val="?3fc"/>
    <w:panose1 w:val="02020609040305080305"/>
    <w:charset w:val="80"/>
    <w:family w:val="roman"/>
    <w:pitch w:val="fixed"/>
    <w:sig w:usb0="00000000" w:usb1="00000000" w:usb2="00000000" w:usb3="00000000" w:csb0="00020000" w:csb1="00000000"/>
  </w:font>
  <w:font w:name="Gulim">
    <w:altName w:val="˘¨ˇ×?1˘¨ˇ§˘§?2"/>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0000400000000000000"/>
    <w:charset w:val="01"/>
    <w:family w:val="roman"/>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Kartika">
    <w:panose1 w:val="00000000000000000000"/>
    <w:charset w:val="00"/>
    <w:family w:val="roman"/>
    <w:pitch w:val="variable"/>
    <w:sig w:usb0="00000000" w:usb1="00000000" w:usb2="00000000" w:usb3="00000000" w:csb0="00000001" w:csb1="00000000"/>
  </w:font>
  <w:font w:name="Thorndale">
    <w:panose1 w:val="00000000000000000000"/>
    <w:charset w:val="00"/>
    <w:family w:val="roman"/>
    <w:pitch w:val="default"/>
    <w:sig w:usb0="00000000" w:usb1="00000000" w:usb2="00000000" w:usb3="00000000" w:csb0="00000001" w:csb1="00000000"/>
  </w:font>
  <w:font w:name="Times">
    <w:panose1 w:val="00000000000000000000"/>
    <w:charset w:val="EE"/>
    <w:family w:val="roman"/>
    <w:pitch w:val="variable"/>
    <w:sig w:usb0="00000000" w:usb1="00000000" w:usb2="00000000" w:usb3="00000000" w:csb0="000001FF"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MS Sans Serif">
    <w:panose1 w:val="00000000000000000000"/>
    <w:charset w:val="00"/>
    <w:family w:val="swiss"/>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TimesNewRoman">
    <w:panose1 w:val="00000000000000000000"/>
    <w:charset w:val="EE"/>
    <w:family w:val="auto"/>
    <w:pitch w:val="default"/>
    <w:sig w:usb0="00000000" w:usb1="00000000" w:usb2="00000000" w:usb3="00000000" w:csb0="00000002" w:csb1="00000000"/>
  </w:font>
  <w:font w:name="Marlett">
    <w:panose1 w:val="00000000000000000000"/>
    <w:charset w:val="02"/>
    <w:family w:val="auto"/>
    <w:pitch w:val="variable"/>
    <w:sig w:usb0="00000000" w:usb1="00000000" w:usb2="00000000" w:usb3="00000000" w:csb0="80000000" w:csb1="00000000"/>
  </w:font>
  <w:font w:name="Lucida Console">
    <w:panose1 w:val="00000000000000000000"/>
    <w:charset w:val="EE"/>
    <w:family w:val="modern"/>
    <w:pitch w:val="fixed"/>
    <w:sig w:usb0="00000000" w:usb1="00000000" w:usb2="00000000" w:usb3="00000000" w:csb0="0000001F" w:csb1="00000000"/>
  </w:font>
  <w:font w:name="Lucida Sans Unicode">
    <w:panose1 w:val="00000000000000000000"/>
    <w:charset w:val="EE"/>
    <w:family w:val="swiss"/>
    <w:pitch w:val="variable"/>
    <w:sig w:usb0="00000000" w:usb1="00000000" w:usb2="00000000" w:usb3="00000000" w:csb0="0000003F" w:csb1="00000000"/>
  </w:font>
  <w:font w:name="Verdana">
    <w:panose1 w:val="00000000000000000000"/>
    <w:charset w:val="EE"/>
    <w:family w:val="swiss"/>
    <w:pitch w:val="variable"/>
    <w:sig w:usb0="00000000" w:usb1="00000000" w:usb2="00000000" w:usb3="00000000" w:csb0="0000019F" w:csb1="00000000"/>
  </w:font>
  <w:font w:name="Arial Black">
    <w:panose1 w:val="00000000000000000000"/>
    <w:charset w:val="EE"/>
    <w:family w:val="swiss"/>
    <w:pitch w:val="variable"/>
    <w:sig w:usb0="00000000" w:usb1="00000000" w:usb2="00000000" w:usb3="00000000" w:csb0="0000009F" w:csb1="00000000"/>
  </w:font>
  <w:font w:name="Comic Sans MS">
    <w:panose1 w:val="00000000000000000000"/>
    <w:charset w:val="EE"/>
    <w:family w:val="script"/>
    <w:pitch w:val="variable"/>
    <w:sig w:usb0="00000000" w:usb1="00000000" w:usb2="00000000" w:usb3="00000000" w:csb0="0000009F" w:csb1="00000000"/>
  </w:font>
  <w:font w:name="Impact">
    <w:panose1 w:val="00000000000000000000"/>
    <w:charset w:val="EE"/>
    <w:family w:val="swiss"/>
    <w:pitch w:val="variable"/>
    <w:sig w:usb0="00000000" w:usb1="00000000" w:usb2="00000000" w:usb3="00000000" w:csb0="0000009F" w:csb1="00000000"/>
  </w:font>
  <w:font w:name="Georgia">
    <w:panose1 w:val="00000000000000000000"/>
    <w:charset w:val="EE"/>
    <w:family w:val="roman"/>
    <w:pitch w:val="variable"/>
    <w:sig w:usb0="00000000" w:usb1="00000000" w:usb2="00000000" w:usb3="00000000" w:csb0="0000009F" w:csb1="00000000"/>
  </w:font>
  <w:font w:name="Franklin Gothic Medium">
    <w:panose1 w:val="00000000000000000000"/>
    <w:charset w:val="EE"/>
    <w:family w:val="swiss"/>
    <w:pitch w:val="variable"/>
    <w:sig w:usb0="00000000" w:usb1="00000000" w:usb2="00000000" w:usb3="00000000" w:csb0="0000009F" w:csb1="00000000"/>
  </w:font>
  <w:font w:name="Palatino Linotype">
    <w:panose1 w:val="00000000000000000000"/>
    <w:charset w:val="EE"/>
    <w:family w:val="roman"/>
    <w:pitch w:val="variable"/>
    <w:sig w:usb0="00000000" w:usb1="00000000" w:usb2="00000000" w:usb3="00000000" w:csb0="0000019F" w:csb1="00000000"/>
  </w:font>
  <w:font w:name="Trebuchet MS">
    <w:panose1 w:val="00000000000000000000"/>
    <w:charset w:val="EE"/>
    <w:family w:val="swiss"/>
    <w:pitch w:val="variable"/>
    <w:sig w:usb0="00000000" w:usb1="00000000" w:usb2="00000000" w:usb3="00000000" w:csb0="0000009F" w:csb1="00000000"/>
  </w:font>
  <w:font w:name="Webdings">
    <w:panose1 w:val="00000000000000000000"/>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0000000000000000000"/>
    <w:charset w:val="EE"/>
    <w:family w:val="swiss"/>
    <w:pitch w:val="variable"/>
    <w:sig w:usb0="00000000" w:usb1="00000000" w:usb2="00000000" w:usb3="00000000" w:csb0="000101FF" w:csb1="00000000"/>
  </w:font>
  <w:font w:name="Book Antiqua">
    <w:panose1 w:val="00000000000000000000"/>
    <w:charset w:val="EE"/>
    <w:family w:val="roman"/>
    <w:pitch w:val="variable"/>
    <w:sig w:usb0="00000000" w:usb1="00000000" w:usb2="00000000" w:usb3="00000000" w:csb0="0000009F" w:csb1="00000000"/>
  </w:font>
  <w:font w:name="Bookman Old Style">
    <w:panose1 w:val="00000000000000000000"/>
    <w:charset w:val="EE"/>
    <w:family w:val="roman"/>
    <w:pitch w:val="variable"/>
    <w:sig w:usb0="00000000" w:usb1="00000000" w:usb2="00000000" w:usb3="00000000" w:csb0="0000009F" w:csb1="00000000"/>
  </w:font>
  <w:font w:name="Century Gothic">
    <w:panose1 w:val="00000000000000000000"/>
    <w:charset w:val="EE"/>
    <w:family w:val="swiss"/>
    <w:pitch w:val="variable"/>
    <w:sig w:usb0="00000000" w:usb1="00000000" w:usb2="00000000" w:usb3="00000000" w:csb0="0000009F" w:csb1="00000000"/>
  </w:font>
  <w:font w:name="Garamond">
    <w:panose1 w:val="00000000000000000000"/>
    <w:charset w:val="EE"/>
    <w:family w:val="roman"/>
    <w:pitch w:val="variable"/>
    <w:sig w:usb0="00000000" w:usb1="00000000" w:usb2="00000000" w:usb3="00000000" w:csb0="0000009F" w:csb1="00000000"/>
  </w:font>
  <w:font w:name="Monotype Corsiva">
    <w:panose1 w:val="00000000000000000000"/>
    <w:charset w:val="EE"/>
    <w:family w:val="script"/>
    <w:pitch w:val="variable"/>
    <w:sig w:usb0="00000000" w:usb1="00000000" w:usb2="00000000" w:usb3="00000000" w:csb0="0000009F" w:csb1="00000000"/>
  </w:font>
  <w:font w:name="Wingdings 2">
    <w:panose1 w:val="00000000000000000000"/>
    <w:charset w:val="02"/>
    <w:family w:val="roman"/>
    <w:pitch w:val="variable"/>
    <w:sig w:usb0="00000000" w:usb1="00000000" w:usb2="00000000" w:usb3="00000000" w:csb0="80000000" w:csb1="00000000"/>
  </w:font>
  <w:font w:name="Wingdings 3">
    <w:panose1 w:val="00000000000000000000"/>
    <w:charset w:val="02"/>
    <w:family w:val="roman"/>
    <w:pitch w:val="variable"/>
    <w:sig w:usb0="00000000" w:usb1="00000000" w:usb2="00000000" w:usb3="00000000" w:csb0="80000000" w:csb1="00000000"/>
  </w:font>
  <w:font w:name="MT Extra">
    <w:panose1 w:val="00000000000000000000"/>
    <w:charset w:val="02"/>
    <w:family w:val="roman"/>
    <w:pitch w:val="variable"/>
    <w:sig w:usb0="00000000" w:usb1="00000000" w:usb2="00000000" w:usb3="00000000" w:csb0="80000000" w:csb1="00000000"/>
  </w:font>
  <w:font w:name="Arial monospaced for SAP">
    <w:panose1 w:val="00000000000000000000"/>
    <w:charset w:val="00"/>
    <w:family w:val="modern"/>
    <w:pitch w:val="fixed"/>
    <w:sig w:usb0="00000000" w:usb1="00000000" w:usb2="00000000" w:usb3="00000000" w:csb0="00000001" w:csb1="00000000"/>
  </w:font>
  <w:font w:name="SAPDings">
    <w:panose1 w:val="00000000000000000000"/>
    <w:charset w:val="02"/>
    <w:family w:val="modern"/>
    <w:pitch w:val="fixed"/>
    <w:sig w:usb0="00000000" w:usb1="00000000" w:usb2="00000000" w:usb3="00000000" w:csb0="80000000" w:csb1="00000000"/>
  </w:font>
  <w:font w:name="SAPIcons">
    <w:panose1 w:val="00000000000000000000"/>
    <w:charset w:val="02"/>
    <w:family w:val="auto"/>
    <w:pitch w:val="variable"/>
    <w:sig w:usb0="00000000" w:usb1="00000000" w:usb2="00000000" w:usb3="00000000" w:csb0="80000000" w:csb1="00000000"/>
  </w:font>
  <w:font w:name="Estrangella Edessa">
    <w:panose1 w:val="00000000000000000000"/>
    <w:charset w:val="EE"/>
    <w:family w:val="roman"/>
    <w:pitch w:val="variable"/>
    <w:sig w:usb0="00000000" w:usb1="00000000" w:usb2="00000000" w:usb3="00000000" w:csb0="00000002" w:csb1="00000000"/>
  </w:font>
  <w:font w:name="@Arial Unicode MS">
    <w:panose1 w:val="00000000000000000000"/>
    <w:charset w:val="80"/>
    <w:family w:val="swiss"/>
    <w:pitch w:val="variable"/>
    <w:sig w:usb0="00000000" w:usb1="00000000" w:usb2="00000000" w:usb3="00000000" w:csb0="000301FF" w:csb1="00000000"/>
  </w:font>
  <w:font w:name="@Batang">
    <w:panose1 w:val="02030600000101010101"/>
    <w:charset w:val="81"/>
    <w:family w:val="roman"/>
    <w:pitch w:val="variable"/>
    <w:sig w:usb0="00000000" w:usb1="00000000" w:usb2="00000000" w:usb3="00000000" w:csb0="0008009F" w:csb1="00000000"/>
  </w:font>
  <w:font w:name="@MS Mincho">
    <w:panose1 w:val="02020609040205080304"/>
    <w:charset w:val="80"/>
    <w:family w:val="modern"/>
    <w:pitch w:val="fixed"/>
    <w:sig w:usb0="00000000" w:usb1="00000000" w:usb2="00000000" w:usb3="00000000" w:csb0="0002009F" w:csb1="00000000"/>
  </w:font>
  <w:font w:name="@SimSun">
    <w:panose1 w:val="02010600030101010101"/>
    <w:charset w:val="86"/>
    <w:family w:val="auto"/>
    <w:pitch w:val="variable"/>
    <w:sig w:usb0="00000000" w:usb1="00000000" w:usb2="00000000" w:usb3="00000000" w:csb0="00040001"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Microsoft Sans Serif (Vietnames">
    <w:panose1 w:val="00000000000000000000"/>
    <w:charset w:val="A3"/>
    <w:family w:val="swiss"/>
    <w:pitch w:val="variable"/>
    <w:sig w:usb0="00000000" w:usb1="00000000" w:usb2="00000000" w:usb3="00000000" w:csb0="00000100" w:csb1="00000000"/>
  </w:font>
  <w:font w:name="FrutigerCE-LightItalic">
    <w:panose1 w:val="00000000000000000000"/>
    <w:charset w:val="EE"/>
    <w:family w:val="auto"/>
    <w:pitch w:val="default"/>
    <w:sig w:usb0="00000000" w:usb1="00000000" w:usb2="00000000" w:usb3="00000000" w:csb0="00000002" w:csb1="00000000"/>
  </w:font>
  <w:font w:name="EUAlbertina_Bold">
    <w:panose1 w:val="00000000000000000000"/>
    <w:charset w:val="EE"/>
    <w:family w:val="auto"/>
    <w:pitch w:val="default"/>
    <w:sig w:usb0="00000000" w:usb1="00000000" w:usb2="00000000" w:usb3="00000000" w:csb0="00000002" w:csb1="00000000"/>
  </w:font>
  <w:font w:name="FKPBFP+TimesNewRoman">
    <w:altName w:val="Times New Roman"/>
    <w:panose1 w:val="00000000000000000000"/>
    <w:charset w:val="00"/>
    <w:family w:val="roman"/>
    <w:pitch w:val="default"/>
    <w:sig w:usb0="00000000" w:usb1="00000000" w:usb2="00000000" w:usb3="00000000" w:csb0="00000001" w:csb1="00000000"/>
  </w:font>
  <w:font w:name="MS Outlook">
    <w:panose1 w:val="00000000000000000000"/>
    <w:charset w:val="02"/>
    <w:family w:val="auto"/>
    <w:pitch w:val="variable"/>
    <w:sig w:usb0="00000000" w:usb1="00000000" w:usb2="00000000" w:usb3="00000000" w:csb0="80000000" w:csb1="00000000"/>
  </w:font>
  <w:font w:name="MS Reference Sans Serif">
    <w:panose1 w:val="00000000000000000000"/>
    <w:charset w:val="EE"/>
    <w:family w:val="swiss"/>
    <w:pitch w:val="variable"/>
    <w:sig w:usb0="00000000" w:usb1="00000000" w:usb2="00000000" w:usb3="00000000" w:csb0="0000019F" w:csb1="00000000"/>
  </w:font>
  <w:font w:name="MS Reference Specialty">
    <w:panose1 w:val="00000000000000000000"/>
    <w:charset w:val="02"/>
    <w:family w:val="auto"/>
    <w:pitch w:val="variable"/>
    <w:sig w:usb0="00000000" w:usb1="00000000" w:usb2="00000000" w:usb3="00000000" w:csb0="80000000" w:csb1="00000000"/>
  </w:font>
  <w:font w:name="Bookshelf Symbol 7">
    <w:panose1 w:val="00000000000000000000"/>
    <w:charset w:val="02"/>
    <w:family w:val="auto"/>
    <w:pitch w:val="variable"/>
    <w:sig w:usb0="00000000" w:usb1="00000000" w:usb2="00000000" w:usb3="00000000" w:csb0="80000000" w:csb1="00000000"/>
  </w:font>
  <w:font w:name="MS Reference Sans Serif (Vietna">
    <w:panose1 w:val="00000000000000000000"/>
    <w:charset w:val="A3"/>
    <w:family w:val="swiss"/>
    <w:pitch w:val="variable"/>
    <w:sig w:usb0="00000000" w:usb1="00000000" w:usb2="00000000" w:usb3="00000000" w:csb0="00000100"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Candara">
    <w:panose1 w:val="00000000000000000000"/>
    <w:charset w:val="EE"/>
    <w:family w:val="swiss"/>
    <w:pitch w:val="variable"/>
    <w:sig w:usb0="00000000" w:usb1="00000000" w:usb2="00000000" w:usb3="00000000" w:csb0="0000009F" w:csb1="00000000"/>
  </w:font>
  <w:font w:name="Consolas">
    <w:panose1 w:val="00000000000000000000"/>
    <w:charset w:val="EE"/>
    <w:family w:val="modern"/>
    <w:pitch w:val="fixed"/>
    <w:sig w:usb0="00000000" w:usb1="00000000" w:usb2="00000000" w:usb3="00000000" w:csb0="0000009F" w:csb1="00000000"/>
  </w:font>
  <w:font w:name="Constantia">
    <w:panose1 w:val="00000000000000000000"/>
    <w:charset w:val="EE"/>
    <w:family w:val="roman"/>
    <w:pitch w:val="variable"/>
    <w:sig w:usb0="00000000" w:usb1="00000000" w:usb2="00000000" w:usb3="00000000" w:csb0="0000009F" w:csb1="00000000"/>
  </w:font>
  <w:font w:name="Corbel">
    <w:panose1 w:val="00000000000000000000"/>
    <w:charset w:val="EE"/>
    <w:family w:val="swiss"/>
    <w:pitch w:val="variable"/>
    <w:sig w:usb0="00000000" w:usb1="00000000" w:usb2="00000000" w:usb3="00000000" w:csb0="0000009F" w:csb1="00000000"/>
  </w:font>
  <w:font w:name="Z@R6.tmp">
    <w:panose1 w:val="0202060305040502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EUAlbertina">
    <w:altName w:val="Times New Roman"/>
    <w:panose1 w:val="00000000000000000000"/>
    <w:charset w:val="EE"/>
    <w:family w:val="auto"/>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panose1 w:val="00000000000000000000"/>
    <w:charset w:val="EE"/>
    <w:family w:val="auto"/>
    <w:pitch w:val="default"/>
    <w:sig w:usb0="00000000" w:usb1="00000000" w:usb2="00000000" w:usb3="00000000" w:csb0="00000002" w:csb1="00000000"/>
  </w:font>
  <w:font w:name="EUAlbertina+20">
    <w:panose1 w:val="00000000000000000000"/>
    <w:charset w:val="EE"/>
    <w:family w:val="auto"/>
    <w:pitch w:val="default"/>
    <w:sig w:usb0="00000000" w:usb1="00000000" w:usb2="00000000" w:usb3="00000000" w:csb0="00000002"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08C">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8A56CA">
      <w:rPr>
        <w:rFonts w:ascii="Times New Roman" w:hAnsi="Times New Roman"/>
        <w:noProof/>
      </w:rPr>
      <w:t>1</w:t>
    </w:r>
    <w:r>
      <w:rPr>
        <w:rFonts w:ascii="Times New Roman" w:hAnsi="Times New Roman"/>
      </w:rPr>
      <w:fldChar w:fldCharType="end"/>
    </w:r>
  </w:p>
  <w:p w:rsidR="001C008C">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08C">
      <w:pPr>
        <w:bidi w:val="0"/>
        <w:rPr>
          <w:rFonts w:ascii="Times New Roman" w:hAnsi="Times New Roman"/>
        </w:rPr>
      </w:pPr>
      <w:r>
        <w:rPr>
          <w:rFonts w:ascii="Times New Roman" w:hAnsi="Times New Roman"/>
        </w:rPr>
        <w:separator/>
      </w:r>
    </w:p>
  </w:footnote>
  <w:footnote w:type="continuationSeparator" w:id="1">
    <w:p w:rsidR="001C008C">
      <w:pPr>
        <w:bidi w:val="0"/>
        <w:rPr>
          <w:rFonts w:ascii="Times New Roman" w:hAnsi="Times New Roman"/>
        </w:rPr>
      </w:pPr>
      <w:r>
        <w:rPr>
          <w:rFonts w:ascii="Times New Roman" w:hAnsi="Times New Roman"/>
        </w:rPr>
        <w:continuationSeparator/>
      </w:r>
    </w:p>
  </w:footnote>
  <w:footnote w:id="2">
    <w:p w:rsidR="001C008C">
      <w:pPr>
        <w:pStyle w:val="FootnoteText"/>
        <w:bidi w:val="0"/>
        <w:spacing w:after="0" w:line="240" w:lineRule="auto"/>
        <w:jc w:val="both"/>
        <w:rPr>
          <w:rFonts w:ascii="Times New Roman" w:hAnsi="Times New Roman"/>
          <w:sz w:val="18"/>
          <w:szCs w:val="18"/>
        </w:rPr>
      </w:pPr>
      <w:r>
        <w:rPr>
          <w:rStyle w:val="FootnoteReference"/>
          <w:sz w:val="18"/>
          <w:szCs w:val="18"/>
        </w:rPr>
        <w:footnoteRef/>
      </w:r>
      <w:r>
        <w:rPr>
          <w:rFonts w:ascii="Times New Roman" w:hAnsi="Times New Roman"/>
          <w:sz w:val="18"/>
          <w:szCs w:val="18"/>
        </w:rPr>
        <w:t>) Zákon č.</w:t>
      </w:r>
      <w:r>
        <w:rPr>
          <w:rFonts w:ascii="Times New Roman" w:eastAsia="Times New Roman" w:hAnsi="Times New Roman" w:cs="Times New Roman"/>
          <w:sz w:val="18"/>
          <w:szCs w:val="18"/>
          <w:rtl w:val="0"/>
        </w:rPr>
        <w:sym w:font="Times New Roman" w:char="F0A0"/>
      </w:r>
      <w:r>
        <w:rPr>
          <w:rFonts w:ascii="Times New Roman" w:hAnsi="Times New Roman"/>
          <w:sz w:val="18"/>
          <w:szCs w:val="18"/>
        </w:rPr>
        <w:t>747/2004</w:t>
      </w:r>
      <w:r>
        <w:rPr>
          <w:rFonts w:ascii="Times New Roman" w:eastAsia="Times New Roman" w:hAnsi="Times New Roman" w:cs="Times New Roman"/>
          <w:sz w:val="18"/>
          <w:szCs w:val="18"/>
          <w:rtl w:val="0"/>
        </w:rPr>
        <w:sym w:font="Times New Roman" w:char="F0A0"/>
      </w:r>
      <w:r>
        <w:rPr>
          <w:rFonts w:ascii="Times New Roman" w:hAnsi="Times New Roman"/>
          <w:sz w:val="18"/>
          <w:szCs w:val="18"/>
        </w:rPr>
        <w:t>Z.</w:t>
      </w:r>
      <w:r>
        <w:rPr>
          <w:rFonts w:ascii="Times New Roman" w:eastAsia="Times New Roman" w:hAnsi="Times New Roman" w:cs="Times New Roman"/>
          <w:sz w:val="18"/>
          <w:szCs w:val="18"/>
          <w:rtl w:val="0"/>
        </w:rPr>
        <w:sym w:font="Times New Roman" w:char="F0A0"/>
      </w:r>
      <w:r>
        <w:rPr>
          <w:rFonts w:ascii="Times New Roman" w:hAnsi="Times New Roman"/>
          <w:sz w:val="18"/>
          <w:szCs w:val="18"/>
        </w:rPr>
        <w:t>z. o dohľade nad finančným trhom a o zmene a doplnení niektorých zákonov v znení neskorších predpisov.</w:t>
      </w:r>
    </w:p>
    <w:p>
      <w:pPr>
        <w:pStyle w:val="FootnoteText"/>
        <w:bidi w:val="0"/>
        <w:spacing w:after="0" w:line="240" w:lineRule="auto"/>
        <w:rPr>
          <w:rFonts w:ascii="Times New Roman" w:hAnsi="Times New Roman"/>
        </w:rPr>
      </w:pPr>
      <w:r w:rsidR="001C008C">
        <w:rPr>
          <w:rFonts w:ascii="Times New Roman" w:hAnsi="Times New Roman"/>
          <w:sz w:val="18"/>
          <w:szCs w:val="18"/>
        </w:rPr>
        <w:t xml:space="preserve">    §</w:t>
      </w:r>
      <w:r w:rsidR="001C008C">
        <w:rPr>
          <w:rFonts w:ascii="Times New Roman" w:eastAsia="Times New Roman" w:hAnsi="Times New Roman" w:cs="Times New Roman"/>
          <w:sz w:val="18"/>
          <w:szCs w:val="18"/>
          <w:rtl w:val="0"/>
        </w:rPr>
        <w:sym w:font="Times New Roman" w:char="F0A0"/>
      </w:r>
      <w:r w:rsidR="001C008C">
        <w:rPr>
          <w:rFonts w:ascii="Times New Roman" w:hAnsi="Times New Roman"/>
          <w:sz w:val="18"/>
          <w:szCs w:val="18"/>
        </w:rPr>
        <w:t>1 ods.</w:t>
      </w:r>
      <w:r w:rsidR="001C008C">
        <w:rPr>
          <w:rFonts w:ascii="Times New Roman" w:eastAsia="Times New Roman" w:hAnsi="Times New Roman" w:cs="Times New Roman"/>
          <w:sz w:val="18"/>
          <w:szCs w:val="18"/>
          <w:rtl w:val="0"/>
        </w:rPr>
        <w:sym w:font="Times New Roman" w:char="F0A0"/>
      </w:r>
      <w:r w:rsidR="001C008C">
        <w:rPr>
          <w:rFonts w:ascii="Times New Roman" w:hAnsi="Times New Roman"/>
          <w:sz w:val="18"/>
          <w:szCs w:val="18"/>
        </w:rPr>
        <w:t>3, §</w:t>
      </w:r>
      <w:r w:rsidR="001C008C">
        <w:rPr>
          <w:rFonts w:ascii="Times New Roman" w:eastAsia="Times New Roman" w:hAnsi="Times New Roman" w:cs="Times New Roman"/>
          <w:sz w:val="18"/>
          <w:szCs w:val="18"/>
          <w:rtl w:val="0"/>
        </w:rPr>
        <w:sym w:font="Times New Roman" w:char="F0A0"/>
      </w:r>
      <w:r w:rsidR="001C008C">
        <w:rPr>
          <w:rFonts w:ascii="Times New Roman" w:hAnsi="Times New Roman"/>
          <w:sz w:val="18"/>
          <w:szCs w:val="18"/>
        </w:rPr>
        <w:t>6 ods.</w:t>
      </w:r>
      <w:r w:rsidR="001C008C">
        <w:rPr>
          <w:rFonts w:ascii="Times New Roman" w:eastAsia="Times New Roman" w:hAnsi="Times New Roman" w:cs="Times New Roman"/>
          <w:sz w:val="18"/>
          <w:szCs w:val="18"/>
          <w:rtl w:val="0"/>
        </w:rPr>
        <w:sym w:font="Times New Roman" w:char="F0A0"/>
      </w:r>
      <w:r w:rsidR="001C008C">
        <w:rPr>
          <w:rFonts w:ascii="Times New Roman" w:hAnsi="Times New Roman"/>
          <w:sz w:val="18"/>
          <w:szCs w:val="18"/>
        </w:rPr>
        <w:t>2 písm.</w:t>
      </w:r>
      <w:r w:rsidR="001C008C">
        <w:rPr>
          <w:rFonts w:ascii="Times New Roman" w:eastAsia="Times New Roman" w:hAnsi="Times New Roman" w:cs="Times New Roman"/>
          <w:sz w:val="18"/>
          <w:szCs w:val="18"/>
          <w:rtl w:val="0"/>
        </w:rPr>
        <w:sym w:font="Times New Roman" w:char="F0A0"/>
      </w:r>
      <w:r w:rsidR="001C008C">
        <w:rPr>
          <w:rFonts w:ascii="Times New Roman" w:hAnsi="Times New Roman"/>
          <w:sz w:val="18"/>
          <w:szCs w:val="18"/>
        </w:rPr>
        <w:t>c) a k), §</w:t>
      </w:r>
      <w:r w:rsidR="001C008C">
        <w:rPr>
          <w:rFonts w:ascii="Times New Roman" w:eastAsia="Times New Roman" w:hAnsi="Times New Roman" w:cs="Times New Roman"/>
          <w:sz w:val="18"/>
          <w:szCs w:val="18"/>
          <w:rtl w:val="0"/>
        </w:rPr>
        <w:sym w:font="Times New Roman" w:char="F0A0"/>
      </w:r>
      <w:r w:rsidR="001C008C">
        <w:rPr>
          <w:rFonts w:ascii="Times New Roman" w:hAnsi="Times New Roman"/>
          <w:sz w:val="18"/>
          <w:szCs w:val="18"/>
        </w:rPr>
        <w:t>8, 34a, 34b, 36, 37, 41 a 44  zákona Národnej rady Slovenskej republiky č.</w:t>
      </w:r>
      <w:r w:rsidR="001C008C">
        <w:rPr>
          <w:rFonts w:ascii="Times New Roman" w:eastAsia="Times New Roman" w:hAnsi="Times New Roman" w:cs="Times New Roman"/>
          <w:sz w:val="18"/>
          <w:szCs w:val="18"/>
          <w:rtl w:val="0"/>
        </w:rPr>
        <w:sym w:font="Times New Roman" w:char="F0A0"/>
      </w:r>
      <w:r w:rsidR="001C008C">
        <w:rPr>
          <w:rFonts w:ascii="Times New Roman" w:hAnsi="Times New Roman"/>
          <w:sz w:val="18"/>
          <w:szCs w:val="18"/>
        </w:rPr>
        <w:t>566/1992</w:t>
      </w:r>
      <w:r w:rsidR="001C008C">
        <w:rPr>
          <w:rFonts w:ascii="Times New Roman" w:eastAsia="Times New Roman" w:hAnsi="Times New Roman" w:cs="Times New Roman"/>
          <w:sz w:val="18"/>
          <w:szCs w:val="18"/>
          <w:rtl w:val="0"/>
        </w:rPr>
        <w:sym w:font="Times New Roman" w:char="F0A0"/>
      </w:r>
      <w:r w:rsidR="001C008C">
        <w:rPr>
          <w:rFonts w:ascii="Times New Roman" w:hAnsi="Times New Roman"/>
          <w:sz w:val="18"/>
          <w:szCs w:val="18"/>
        </w:rPr>
        <w:t>Zb. o Národnej banke Slovenska v znení neskorších predpisov.</w:t>
      </w:r>
    </w:p>
  </w:footnote>
  <w:footnote w:id="3">
    <w:p>
      <w:pPr>
        <w:pStyle w:val="FootnoteText"/>
        <w:bidi w:val="0"/>
        <w:spacing w:after="0" w:line="240" w:lineRule="auto"/>
        <w:rPr>
          <w:rFonts w:ascii="Times New Roman" w:hAnsi="Times New Roman"/>
        </w:rPr>
      </w:pPr>
      <w:r w:rsidR="001C008C">
        <w:rPr>
          <w:rStyle w:val="FootnoteReference"/>
          <w:sz w:val="18"/>
          <w:szCs w:val="18"/>
        </w:rPr>
        <w:footnoteRef/>
      </w:r>
      <w:r w:rsidR="001C008C">
        <w:rPr>
          <w:rFonts w:ascii="Times New Roman" w:hAnsi="Times New Roman"/>
          <w:sz w:val="18"/>
          <w:szCs w:val="18"/>
        </w:rPr>
        <w:t>) Zákon č. 71/1967 Zb. v znení neskorších predpisov.</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433F6"/>
    <w:multiLevelType w:val="hybridMultilevel"/>
    <w:tmpl w:val="5E0E9372"/>
    <w:lvl w:ilvl="0">
      <w:start w:val="1"/>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
    <w:nsid w:val="272E4C22"/>
    <w:multiLevelType w:val="hybridMultilevel"/>
    <w:tmpl w:val="13C4C810"/>
    <w:lvl w:ilvl="0">
      <w:start w:val="5"/>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
    <w:nsid w:val="54E46974"/>
    <w:multiLevelType w:val="hybridMultilevel"/>
    <w:tmpl w:val="873A46BC"/>
    <w:lvl w:ilvl="0">
      <w:start w:val="2"/>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
    <w:nsid w:val="57A80FF5"/>
    <w:multiLevelType w:val="hybridMultilevel"/>
    <w:tmpl w:val="0E98554A"/>
    <w:lvl w:ilvl="0">
      <w:start w:val="1"/>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4">
    <w:nsid w:val="59B5303D"/>
    <w:multiLevelType w:val="hybridMultilevel"/>
    <w:tmpl w:val="BDC6FE0C"/>
    <w:lvl w:ilvl="0">
      <w:start w:val="1"/>
      <w:numFmt w:val="lowerLetter"/>
      <w:lvlText w:val="%1)"/>
      <w:lvlJc w:val="left"/>
      <w:pPr>
        <w:tabs>
          <w:tab w:val="num" w:pos="720"/>
        </w:tabs>
        <w:ind w:left="720" w:hanging="360"/>
      </w:pPr>
      <w:rPr>
        <w:rFonts w:ascii="Tahoma" w:hAnsi="Tahoma" w:cs="Tahoma" w:hint="default"/>
        <w:sz w:val="18"/>
        <w:szCs w:val="18"/>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5">
    <w:nsid w:val="6FF135C6"/>
    <w:multiLevelType w:val="hybridMultilevel"/>
    <w:tmpl w:val="C4208E82"/>
    <w:lvl w:ilvl="0">
      <w:start w:val="1"/>
      <w:numFmt w:val="lowerLetter"/>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20"/>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15F90"/>
    <w:rsid w:val="001C008C"/>
    <w:rsid w:val="00815F90"/>
    <w:rsid w:val="008A56CA"/>
    <w:rsid w:val="00DA6B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en-US" w:eastAsia="en-US" w:bidi="ar-SA"/>
    </w:rPr>
  </w:style>
  <w:style w:type="paragraph" w:styleId="Heading1">
    <w:name w:val="heading 1"/>
    <w:basedOn w:val="Normal"/>
    <w:next w:val="Normal"/>
    <w:link w:val="Nadpis1Char"/>
    <w:uiPriority w:val="99"/>
    <w:qFormat/>
    <w:pPr>
      <w:keepNext/>
      <w:autoSpaceDE w:val="0"/>
      <w:autoSpaceDN w:val="0"/>
      <w:jc w:val="center"/>
      <w:outlineLvl w:val="0"/>
    </w:pPr>
    <w:rPr>
      <w:b/>
      <w:bCs/>
      <w:lang w:val="sk-SK" w:eastAsia="sk-SK"/>
    </w:rPr>
  </w:style>
  <w:style w:type="paragraph" w:styleId="Heading2">
    <w:name w:val="heading 2"/>
    <w:basedOn w:val="Normal"/>
    <w:next w:val="Normal"/>
    <w:link w:val="Nadpis2Char"/>
    <w:uiPriority w:val="99"/>
    <w:qFormat/>
    <w:pPr>
      <w:keepNext/>
      <w:jc w:val="left"/>
      <w:outlineLvl w:val="1"/>
    </w:pPr>
    <w:rPr>
      <w:b/>
      <w:bCs/>
      <w:sz w:val="20"/>
      <w:szCs w:val="20"/>
      <w:lang w:val="sk-SK"/>
    </w:rPr>
  </w:style>
  <w:style w:type="paragraph" w:styleId="Heading4">
    <w:name w:val="heading 4"/>
    <w:basedOn w:val="Normal"/>
    <w:next w:val="Normal"/>
    <w:link w:val="Nadpis4Char"/>
    <w:uiPriority w:val="99"/>
    <w:qFormat/>
    <w:pPr>
      <w:keepNext/>
      <w:autoSpaceDE w:val="0"/>
      <w:autoSpaceDN w:val="0"/>
      <w:jc w:val="center"/>
      <w:outlineLvl w:val="3"/>
    </w:pPr>
    <w:rPr>
      <w:b/>
      <w:bCs/>
      <w:sz w:val="22"/>
      <w:szCs w:val="22"/>
      <w:lang w:val="sk-SK" w:eastAsia="sk-SK"/>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lang w:val="en-US" w:eastAsia="en-US"/>
    </w:rPr>
  </w:style>
  <w:style w:type="character" w:customStyle="1" w:styleId="Nadpis2Char">
    <w:name w:val="Nadpis 2 Char"/>
    <w:basedOn w:val="DefaultParagraphFont"/>
    <w:link w:val="Heading2"/>
    <w:uiPriority w:val="99"/>
    <w:locked/>
    <w:rPr>
      <w:rFonts w:ascii="Cambria" w:hAnsi="Cambria" w:cs="Cambria"/>
      <w:b/>
      <w:bCs/>
      <w:i/>
      <w:iCs/>
      <w:sz w:val="28"/>
      <w:szCs w:val="28"/>
      <w:rtl w:val="0"/>
      <w:cs w:val="0"/>
      <w:lang w:val="en-US" w:eastAsia="en-US"/>
    </w:rPr>
  </w:style>
  <w:style w:type="character" w:customStyle="1" w:styleId="Nadpis4Char">
    <w:name w:val="Nadpis 4 Char"/>
    <w:basedOn w:val="DefaultParagraphFont"/>
    <w:link w:val="Heading4"/>
    <w:uiPriority w:val="99"/>
    <w:locked/>
    <w:rPr>
      <w:rFonts w:ascii="Times New Roman" w:hAnsi="Times New Roman" w:cs="Times New Roman"/>
      <w:b/>
      <w:bCs/>
      <w:sz w:val="28"/>
      <w:szCs w:val="28"/>
      <w:rtl w:val="0"/>
      <w:cs w:val="0"/>
      <w:lang w:val="en-US" w:eastAsia="en-US"/>
    </w:rPr>
  </w:style>
  <w:style w:type="paragraph" w:customStyle="1" w:styleId="Default">
    <w:name w:val="Default"/>
    <w:uiPriority w:val="99"/>
    <w:pPr>
      <w:framePr w:wrap="auto"/>
      <w:widowControl/>
      <w:autoSpaceDE w:val="0"/>
      <w:autoSpaceDN w:val="0"/>
      <w:adjustRightInd w:val="0"/>
      <w:ind w:left="0" w:right="0"/>
      <w:jc w:val="left"/>
      <w:textAlignment w:val="auto"/>
    </w:pPr>
    <w:rPr>
      <w:rFonts w:cs="Times New Roman"/>
      <w:color w:val="000000"/>
      <w:sz w:val="24"/>
      <w:szCs w:val="24"/>
      <w:rtl w:val="0"/>
      <w:cs w:val="0"/>
      <w:lang w:val="en-US" w:eastAsia="en-US" w:bidi="ar-SA"/>
    </w:rPr>
  </w:style>
  <w:style w:type="paragraph" w:styleId="Header">
    <w:name w:val="header"/>
    <w:basedOn w:val="Normal"/>
    <w:link w:val="HlavikaChar"/>
    <w:uiPriority w:val="99"/>
    <w:pPr>
      <w:tabs>
        <w:tab w:val="center" w:pos="4536"/>
        <w:tab w:val="right" w:pos="9072"/>
      </w:tabs>
      <w:autoSpaceDE w:val="0"/>
      <w:autoSpaceDN w:val="0"/>
      <w:jc w:val="left"/>
    </w:pPr>
    <w:rPr>
      <w:lang w:val="sk-SK" w:eastAsia="sk-SK"/>
    </w:rPr>
  </w:style>
  <w:style w:type="character" w:customStyle="1" w:styleId="HlavikaChar">
    <w:name w:val="Hlavička Char"/>
    <w:basedOn w:val="DefaultParagraphFont"/>
    <w:link w:val="Header"/>
    <w:uiPriority w:val="99"/>
    <w:locked/>
    <w:rPr>
      <w:rFonts w:ascii="Times New Roman" w:hAnsi="Times New Roman" w:cs="Times New Roman"/>
      <w:sz w:val="24"/>
      <w:szCs w:val="24"/>
      <w:rtl w:val="0"/>
      <w:cs w:val="0"/>
      <w:lang w:val="en-US" w:eastAsia="en-US"/>
    </w:rPr>
  </w:style>
  <w:style w:type="paragraph" w:styleId="BodyText2">
    <w:name w:val="Body Text 2"/>
    <w:basedOn w:val="Normal"/>
    <w:link w:val="Zkladntext2Char"/>
    <w:uiPriority w:val="99"/>
    <w:pPr>
      <w:autoSpaceDE w:val="0"/>
      <w:autoSpaceDN w:val="0"/>
      <w:jc w:val="center"/>
    </w:pPr>
    <w:rPr>
      <w:sz w:val="20"/>
      <w:szCs w:val="20"/>
      <w:lang w:val="sk-SK" w:eastAsia="sk-SK"/>
    </w:rPr>
  </w:style>
  <w:style w:type="character" w:customStyle="1" w:styleId="Zkladntext2Char">
    <w:name w:val="Základný text 2 Char"/>
    <w:basedOn w:val="DefaultParagraphFont"/>
    <w:link w:val="BodyText2"/>
    <w:uiPriority w:val="99"/>
    <w:locked/>
    <w:rPr>
      <w:rFonts w:ascii="Times New Roman" w:hAnsi="Times New Roman" w:cs="Times New Roman"/>
      <w:sz w:val="24"/>
      <w:szCs w:val="24"/>
      <w:rtl w:val="0"/>
      <w:cs w:val="0"/>
      <w:lang w:val="en-US" w:eastAsia="en-US"/>
    </w:rPr>
  </w:style>
  <w:style w:type="paragraph" w:customStyle="1" w:styleId="Normlny">
    <w:name w:val="_Normálny"/>
    <w:basedOn w:val="Normal"/>
    <w:uiPriority w:val="99"/>
    <w:pPr>
      <w:autoSpaceDE w:val="0"/>
      <w:autoSpaceDN w:val="0"/>
      <w:jc w:val="left"/>
    </w:pPr>
    <w:rPr>
      <w:sz w:val="20"/>
      <w:szCs w:val="20"/>
      <w:lang w:val="sk-SK"/>
    </w:rPr>
  </w:style>
  <w:style w:type="paragraph" w:customStyle="1" w:styleId="abc">
    <w:name w:val="abc"/>
    <w:basedOn w:val="Normal"/>
    <w:uiPriority w:val="99"/>
    <w:pPr>
      <w:widowControl w:val="0"/>
      <w:tabs>
        <w:tab w:val="left" w:pos="360"/>
        <w:tab w:val="left" w:pos="680"/>
      </w:tabs>
      <w:autoSpaceDE w:val="0"/>
      <w:autoSpaceDN w:val="0"/>
      <w:jc w:val="both"/>
    </w:pPr>
    <w:rPr>
      <w:sz w:val="20"/>
      <w:szCs w:val="20"/>
      <w:lang w:val="sk-SK"/>
    </w:rPr>
  </w:style>
  <w:style w:type="paragraph" w:customStyle="1" w:styleId="CM4">
    <w:name w:val="CM4"/>
    <w:basedOn w:val="Default"/>
    <w:next w:val="Default"/>
    <w:uiPriority w:val="99"/>
    <w:pPr>
      <w:spacing w:before="60" w:after="60"/>
      <w:jc w:val="left"/>
    </w:pPr>
    <w:rPr>
      <w:rFonts w:ascii="EUAlbertina" w:hAnsi="EUAlbertina" w:cs="EUAlbertina"/>
      <w:color w:val="auto"/>
    </w:rPr>
  </w:style>
  <w:style w:type="paragraph" w:styleId="NormalWeb">
    <w:name w:val="Normal (Web)"/>
    <w:basedOn w:val="Normal"/>
    <w:uiPriority w:val="99"/>
    <w:pPr>
      <w:spacing w:before="136" w:after="136"/>
      <w:ind w:left="611" w:right="475"/>
      <w:jc w:val="left"/>
    </w:pPr>
    <w:rPr>
      <w:rFonts w:ascii="Arial Unicode MS" w:eastAsia="Arial Unicode MS" w:hAnsi="Times New Roman" w:cs="Arial Unicode MS"/>
      <w:sz w:val="19"/>
      <w:szCs w:val="19"/>
    </w:rPr>
  </w:style>
  <w:style w:type="paragraph" w:styleId="BodyText">
    <w:name w:val="Body Text"/>
    <w:basedOn w:val="Normal"/>
    <w:link w:val="ZkladntextChar"/>
    <w:uiPriority w:val="99"/>
    <w:pPr>
      <w:overflowPunct w:val="0"/>
      <w:autoSpaceDE w:val="0"/>
      <w:autoSpaceDN w:val="0"/>
      <w:adjustRightInd w:val="0"/>
      <w:jc w:val="both"/>
      <w:textAlignment w:val="baseline"/>
    </w:pPr>
    <w:rPr>
      <w:lang w:val="sk-SK"/>
    </w:rPr>
  </w:style>
  <w:style w:type="character" w:customStyle="1" w:styleId="ZkladntextChar">
    <w:name w:val="Základný text Char"/>
    <w:basedOn w:val="DefaultParagraphFont"/>
    <w:link w:val="BodyText"/>
    <w:uiPriority w:val="99"/>
    <w:locked/>
    <w:rPr>
      <w:rFonts w:ascii="Times New Roman" w:hAnsi="Times New Roman" w:cs="Times New Roman"/>
      <w:sz w:val="24"/>
      <w:szCs w:val="24"/>
      <w:rtl w:val="0"/>
      <w:cs w:val="0"/>
      <w:lang w:val="en-US" w:eastAsia="en-US"/>
    </w:rPr>
  </w:style>
  <w:style w:type="character" w:styleId="PageNumber">
    <w:name w:val="page number"/>
    <w:basedOn w:val="DefaultParagraphFont"/>
    <w:uiPriority w:val="99"/>
    <w:rPr>
      <w:rFonts w:ascii="Times New Roman" w:hAnsi="Times New Roman" w:cs="Times New Roman"/>
      <w:rtl w:val="0"/>
      <w:cs w:val="0"/>
    </w:rPr>
  </w:style>
  <w:style w:type="paragraph" w:styleId="FootnoteText">
    <w:name w:val="footnote text"/>
    <w:basedOn w:val="Normal"/>
    <w:link w:val="TextpoznmkypodiarouChar"/>
    <w:uiPriority w:val="99"/>
    <w:pPr>
      <w:autoSpaceDE w:val="0"/>
      <w:autoSpaceDN w:val="0"/>
      <w:jc w:val="left"/>
    </w:pPr>
    <w:rPr>
      <w:sz w:val="20"/>
      <w:szCs w:val="20"/>
      <w:lang w:val="sk-SK" w:eastAsia="sk-SK"/>
    </w:rPr>
  </w:style>
  <w:style w:type="character" w:customStyle="1" w:styleId="TextpoznmkypodiarouChar">
    <w:name w:val="Text poznámky pod čiarou Char"/>
    <w:basedOn w:val="DefaultParagraphFont"/>
    <w:link w:val="FootnoteText"/>
    <w:uiPriority w:val="99"/>
    <w:locked/>
    <w:rPr>
      <w:rFonts w:ascii="Times New Roman" w:hAnsi="Times New Roman" w:cs="Times New Roman"/>
      <w:sz w:val="20"/>
      <w:szCs w:val="20"/>
      <w:rtl w:val="0"/>
      <w:cs w:val="0"/>
      <w:lang w:val="en-US" w:eastAsia="en-US"/>
    </w:rPr>
  </w:style>
  <w:style w:type="character" w:styleId="FootnoteReference">
    <w:name w:val="footnote reference"/>
    <w:basedOn w:val="DefaultParagraphFont"/>
    <w:uiPriority w:val="99"/>
    <w:rPr>
      <w:rFonts w:ascii="Times New Roman" w:hAnsi="Times New Roman" w:cs="Times New Roman"/>
      <w:vertAlign w:val="superscript"/>
      <w:rtl w:val="0"/>
      <w:cs w:val="0"/>
    </w:rPr>
  </w:style>
  <w:style w:type="paragraph" w:styleId="BodyTextIndent2">
    <w:name w:val="Body Text Indent 2"/>
    <w:basedOn w:val="Normal"/>
    <w:link w:val="Zarkazkladnhotextu2Char"/>
    <w:uiPriority w:val="99"/>
    <w:pPr>
      <w:ind w:left="290" w:hanging="290"/>
      <w:jc w:val="left"/>
    </w:pPr>
    <w:rPr>
      <w:sz w:val="20"/>
      <w:szCs w:val="20"/>
      <w:lang w:val="sk-SK" w:eastAsia="sk-SK"/>
    </w:rPr>
  </w:style>
  <w:style w:type="character" w:customStyle="1" w:styleId="Zarkazkladnhotextu2Char">
    <w:name w:val="Zarážka základného textu 2 Char"/>
    <w:basedOn w:val="DefaultParagraphFont"/>
    <w:link w:val="BodyTextIndent2"/>
    <w:uiPriority w:val="99"/>
    <w:locked/>
    <w:rPr>
      <w:rFonts w:ascii="Times New Roman" w:hAnsi="Times New Roman" w:cs="Times New Roman"/>
      <w:sz w:val="24"/>
      <w:szCs w:val="24"/>
      <w:rtl w:val="0"/>
      <w:cs w:val="0"/>
      <w:lang w:val="en-US" w:eastAsia="en-US"/>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locked/>
    <w:rPr>
      <w:rFonts w:ascii="Times New Roman" w:hAnsi="Times New Roman" w:cs="Times New Roman"/>
      <w:sz w:val="24"/>
      <w:szCs w:val="24"/>
      <w:rtl w:val="0"/>
      <w:cs w:val="0"/>
      <w:lang w:val="en-US" w:eastAsia="en-US"/>
    </w:rPr>
  </w:style>
  <w:style w:type="paragraph" w:styleId="BodyTextIndent3">
    <w:name w:val="Body Text Indent 3"/>
    <w:basedOn w:val="Normal"/>
    <w:link w:val="Zarkazkladnhotextu3Char"/>
    <w:uiPriority w:val="99"/>
    <w:pPr>
      <w:ind w:firstLine="709"/>
      <w:jc w:val="both"/>
    </w:pPr>
    <w:rPr>
      <w:color w:val="000000"/>
      <w:sz w:val="20"/>
      <w:szCs w:val="20"/>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lang w:val="en-US" w:eastAsia="en-US"/>
    </w:rPr>
  </w:style>
  <w:style w:type="character" w:styleId="CommentReference">
    <w:name w:val="annotation reference"/>
    <w:basedOn w:val="DefaultParagraphFont"/>
    <w:uiPriority w:val="99"/>
    <w:rPr>
      <w:rFonts w:cs="Times New Roman"/>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66</Pages>
  <Words>20622</Words>
  <Characters>128301</Characters>
  <Application>Microsoft Office Word</Application>
  <DocSecurity>0</DocSecurity>
  <Lines>0</Lines>
  <Paragraphs>0</Paragraphs>
  <ScaleCrop>false</ScaleCrop>
  <Company/>
  <LinksUpToDate>false</LinksUpToDate>
  <CharactersWithSpaces>148626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Balazova</dc:creator>
  <cp:lastModifiedBy>dcaplanova</cp:lastModifiedBy>
  <cp:revision>2</cp:revision>
  <dcterms:created xsi:type="dcterms:W3CDTF">2011-07-08T10:50:00Z</dcterms:created>
  <dcterms:modified xsi:type="dcterms:W3CDTF">2011-07-08T10:50:00Z</dcterms:modified>
</cp:coreProperties>
</file>