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A6ABE" w:rsidP="004A6ABE">
      <w:pPr>
        <w:bidi w:val="0"/>
        <w:jc w:val="center"/>
        <w:rPr>
          <w:rFonts w:ascii="Times New Roman" w:hAnsi="Times New Roman"/>
          <w:b/>
        </w:rPr>
      </w:pPr>
      <w:r>
        <w:rPr>
          <w:rFonts w:ascii="Times New Roman" w:hAnsi="Times New Roman"/>
          <w:b/>
        </w:rPr>
        <w:t>Dôvodová správa</w:t>
      </w:r>
    </w:p>
    <w:p w:rsidR="004A6ABE" w:rsidP="004A6ABE">
      <w:pPr>
        <w:bidi w:val="0"/>
        <w:jc w:val="center"/>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r>
        <w:rPr>
          <w:rFonts w:ascii="Times New Roman" w:hAnsi="Times New Roman"/>
          <w:b/>
        </w:rPr>
        <w:t>Všeobecná časť</w:t>
      </w:r>
    </w:p>
    <w:p w:rsidR="004A6ABE" w:rsidP="004A6ABE">
      <w:pPr>
        <w:bidi w:val="0"/>
        <w:jc w:val="both"/>
        <w:rPr>
          <w:rFonts w:ascii="Times New Roman" w:hAnsi="Times New Roman"/>
          <w:b/>
        </w:rPr>
      </w:pPr>
    </w:p>
    <w:p w:rsidR="004A6ABE" w:rsidP="004A6ABE">
      <w:pPr>
        <w:bidi w:val="0"/>
        <w:jc w:val="both"/>
        <w:rPr>
          <w:rFonts w:ascii="Times New Roman" w:hAnsi="Times New Roman"/>
        </w:rPr>
      </w:pPr>
    </w:p>
    <w:p w:rsidR="004A6ABE" w:rsidP="004A6ABE">
      <w:pPr>
        <w:bidi w:val="0"/>
        <w:ind w:firstLine="708"/>
        <w:jc w:val="both"/>
        <w:rPr>
          <w:rFonts w:ascii="Times New Roman" w:hAnsi="Times New Roman"/>
        </w:rPr>
      </w:pPr>
      <w:r>
        <w:rPr>
          <w:rFonts w:ascii="Times New Roman" w:hAnsi="Times New Roman"/>
        </w:rPr>
        <w:t>Dobrovoľníctvo je neodmysliteľnou súčasťou každej modernej spoločnosti. Vďaka dobrovoľníctvu môžu občania významne prispieť k sociálnemu a hospodárskemu rozvoju svojich spoločenstiev. Navyše môžu rozšíriť vplyv a kapacity organizácií občianskej spoločnosti a zároveň rozvíjať vlastné schopnosti. Prínosy dobrovoľníctva opakovane uznávajú rôzne iniciatívy zamerané na podporu dobrovoľníctva na medzinárodnej a európskej úrovni. Povedomie vlád a organizácií občianskej spoločnosti o dôležitosti právneho rámca upravujúceho dobrovoľníctvo sa neustále zvyšuje. Niektoré európske krajiny zahájili preto aktivity smerujúce k právnej reforme a vytvoreniu prostredia podporujúceho dobrovoľníctvo. Z okolitých štátov ide o Českú republiku, Maďarsko či Poľsko. Hoci sa zákonné úpravy týchto či iných štátov rôznia čo do rozsahu upravovanej problematiky, všetky však zachovávajú rovnaké princípy.</w:t>
      </w:r>
    </w:p>
    <w:p w:rsidR="004A6ABE" w:rsidP="004A6ABE">
      <w:pPr>
        <w:bidi w:val="0"/>
        <w:ind w:firstLine="708"/>
        <w:jc w:val="both"/>
        <w:rPr>
          <w:rFonts w:ascii="Times New Roman" w:hAnsi="Times New Roman"/>
        </w:rPr>
      </w:pPr>
    </w:p>
    <w:p w:rsidR="004A6ABE" w:rsidP="004A6ABE">
      <w:pPr>
        <w:bidi w:val="0"/>
        <w:ind w:firstLine="708"/>
        <w:jc w:val="both"/>
        <w:rPr>
          <w:rFonts w:ascii="Times New Roman" w:hAnsi="Times New Roman"/>
        </w:rPr>
      </w:pPr>
      <w:r>
        <w:rPr>
          <w:rFonts w:ascii="Times New Roman" w:hAnsi="Times New Roman"/>
        </w:rPr>
        <w:t>V súčasnosti nie je v právnom poriadku Slovenskej republiky zakotvená všeobecná úprava dobrovoľníctva, ale len čiastkové úpravy ako napr. zákon č. 282/2008 Z. z. o podpore práce s mládežou a o zmene a doplnení zákona č. 131/2002 Z. z. o vysokých školách a o zmene a doplnení niektorých zákonov v znení neskorších predpisov, čo v praxi spôsobuje výrazné problémy, ktoré brzdia túto významnú pozitívnu aktivitu človeka voči iným osobám a voči celej spoločnosti. Dôležitú úlohu pri tvorbe návrhu zákona zohrala aj Európska únia, ktorá vyhlásila rok 2011 za európsky rok dobrovoľníctva.</w:t>
      </w:r>
    </w:p>
    <w:p w:rsidR="004A6ABE" w:rsidP="004A6ABE">
      <w:pPr>
        <w:bidi w:val="0"/>
        <w:ind w:firstLine="708"/>
        <w:jc w:val="both"/>
        <w:rPr>
          <w:rFonts w:ascii="Times New Roman" w:hAnsi="Times New Roman"/>
        </w:rPr>
      </w:pPr>
    </w:p>
    <w:p w:rsidR="004A6ABE" w:rsidRPr="00604B6A" w:rsidP="004A6ABE">
      <w:pPr>
        <w:bidi w:val="0"/>
        <w:ind w:firstLine="708"/>
        <w:jc w:val="both"/>
        <w:rPr>
          <w:rFonts w:ascii="Times New Roman" w:hAnsi="Times New Roman"/>
        </w:rPr>
      </w:pPr>
      <w:r w:rsidRPr="00604B6A">
        <w:rPr>
          <w:rFonts w:ascii="Times New Roman" w:hAnsi="Times New Roman"/>
        </w:rPr>
        <w:t xml:space="preserve">Vláda </w:t>
      </w:r>
      <w:r>
        <w:rPr>
          <w:rFonts w:ascii="Times New Roman" w:hAnsi="Times New Roman"/>
        </w:rPr>
        <w:t>Slovenskej republiky prezentovala, že bude širšie využívať</w:t>
      </w:r>
      <w:r w:rsidRPr="00604B6A">
        <w:rPr>
          <w:rFonts w:ascii="Times New Roman" w:hAnsi="Times New Roman"/>
        </w:rPr>
        <w:t xml:space="preserve"> a rozvíjať potenciál spolupráce</w:t>
      </w:r>
      <w:r>
        <w:rPr>
          <w:rFonts w:ascii="Times New Roman" w:hAnsi="Times New Roman"/>
        </w:rPr>
        <w:t xml:space="preserve"> </w:t>
      </w:r>
      <w:r w:rsidRPr="00604B6A">
        <w:rPr>
          <w:rFonts w:ascii="Times New Roman" w:hAnsi="Times New Roman"/>
        </w:rPr>
        <w:t>orgánov</w:t>
      </w:r>
      <w:r>
        <w:rPr>
          <w:rFonts w:ascii="Times New Roman" w:hAnsi="Times New Roman"/>
        </w:rPr>
        <w:t xml:space="preserve"> </w:t>
      </w:r>
      <w:r w:rsidRPr="00604B6A">
        <w:rPr>
          <w:rFonts w:ascii="Times New Roman" w:hAnsi="Times New Roman"/>
        </w:rPr>
        <w:t>verejnej</w:t>
      </w:r>
      <w:r>
        <w:rPr>
          <w:rFonts w:ascii="Times New Roman" w:hAnsi="Times New Roman"/>
        </w:rPr>
        <w:t xml:space="preserve"> správy </w:t>
      </w:r>
      <w:r w:rsidRPr="00604B6A">
        <w:rPr>
          <w:rFonts w:ascii="Times New Roman" w:hAnsi="Times New Roman"/>
        </w:rPr>
        <w:t xml:space="preserve">s neziskovým sektorom. </w:t>
      </w:r>
      <w:r>
        <w:rPr>
          <w:rFonts w:ascii="Times New Roman" w:hAnsi="Times New Roman"/>
        </w:rPr>
        <w:t>Na tento účel v</w:t>
      </w:r>
      <w:r w:rsidRPr="00604B6A">
        <w:rPr>
          <w:rFonts w:ascii="Times New Roman" w:hAnsi="Times New Roman"/>
        </w:rPr>
        <w:t>ytvorí  potrebný legislatívny</w:t>
      </w:r>
      <w:r>
        <w:rPr>
          <w:rFonts w:ascii="Times New Roman" w:hAnsi="Times New Roman"/>
        </w:rPr>
        <w:t xml:space="preserve"> rámec na to, aby sa neziskové </w:t>
      </w:r>
      <w:r w:rsidRPr="00604B6A">
        <w:rPr>
          <w:rFonts w:ascii="Times New Roman" w:hAnsi="Times New Roman"/>
        </w:rPr>
        <w:t>organizácie mohli efektívnejšie podieľať na uspokojovaní</w:t>
      </w:r>
      <w:r>
        <w:rPr>
          <w:rFonts w:ascii="Times New Roman" w:hAnsi="Times New Roman"/>
        </w:rPr>
        <w:t xml:space="preserve"> </w:t>
      </w:r>
      <w:r w:rsidRPr="00604B6A">
        <w:rPr>
          <w:rFonts w:ascii="Times New Roman" w:hAnsi="Times New Roman"/>
        </w:rPr>
        <w:t>potrieb</w:t>
      </w:r>
      <w:r>
        <w:rPr>
          <w:rFonts w:ascii="Times New Roman" w:hAnsi="Times New Roman"/>
        </w:rPr>
        <w:t xml:space="preserve"> </w:t>
      </w:r>
      <w:r w:rsidRPr="00604B6A">
        <w:rPr>
          <w:rFonts w:ascii="Times New Roman" w:hAnsi="Times New Roman"/>
        </w:rPr>
        <w:t>občanov,</w:t>
      </w:r>
      <w:r>
        <w:rPr>
          <w:rFonts w:ascii="Times New Roman" w:hAnsi="Times New Roman"/>
        </w:rPr>
        <w:t xml:space="preserve"> </w:t>
      </w:r>
      <w:r w:rsidRPr="00604B6A">
        <w:rPr>
          <w:rFonts w:ascii="Times New Roman" w:hAnsi="Times New Roman"/>
        </w:rPr>
        <w:t>zvyšovaní</w:t>
      </w:r>
      <w:r>
        <w:rPr>
          <w:rFonts w:ascii="Times New Roman" w:hAnsi="Times New Roman"/>
        </w:rPr>
        <w:t xml:space="preserve"> kvality </w:t>
      </w:r>
      <w:r w:rsidRPr="00604B6A">
        <w:rPr>
          <w:rFonts w:ascii="Times New Roman" w:hAnsi="Times New Roman"/>
        </w:rPr>
        <w:t>ich života a kvality spravovania spoločnosti a</w:t>
      </w:r>
      <w:r>
        <w:rPr>
          <w:rFonts w:ascii="Times New Roman" w:hAnsi="Times New Roman"/>
        </w:rPr>
        <w:t> </w:t>
      </w:r>
      <w:r w:rsidRPr="00604B6A">
        <w:rPr>
          <w:rFonts w:ascii="Times New Roman" w:hAnsi="Times New Roman"/>
        </w:rPr>
        <w:t>demokracie</w:t>
      </w:r>
      <w:r>
        <w:rPr>
          <w:rFonts w:ascii="Times New Roman" w:hAnsi="Times New Roman"/>
        </w:rPr>
        <w:t xml:space="preserve"> </w:t>
      </w:r>
      <w:r w:rsidRPr="00604B6A">
        <w:rPr>
          <w:rFonts w:ascii="Times New Roman" w:hAnsi="Times New Roman"/>
        </w:rPr>
        <w:t>posilnením</w:t>
      </w:r>
      <w:r>
        <w:rPr>
          <w:rFonts w:ascii="Times New Roman" w:hAnsi="Times New Roman"/>
        </w:rPr>
        <w:t xml:space="preserve"> </w:t>
      </w:r>
      <w:r w:rsidRPr="00604B6A">
        <w:rPr>
          <w:rFonts w:ascii="Times New Roman" w:hAnsi="Times New Roman"/>
        </w:rPr>
        <w:t>účasti</w:t>
      </w:r>
      <w:r>
        <w:rPr>
          <w:rFonts w:ascii="Times New Roman" w:hAnsi="Times New Roman"/>
        </w:rPr>
        <w:t xml:space="preserve"> </w:t>
      </w:r>
      <w:r w:rsidRPr="00604B6A">
        <w:rPr>
          <w:rFonts w:ascii="Times New Roman" w:hAnsi="Times New Roman"/>
        </w:rPr>
        <w:t>v</w:t>
      </w:r>
      <w:r>
        <w:rPr>
          <w:rFonts w:ascii="Times New Roman" w:hAnsi="Times New Roman"/>
        </w:rPr>
        <w:t xml:space="preserve"> rozhodovacích </w:t>
      </w:r>
      <w:r w:rsidRPr="00604B6A">
        <w:rPr>
          <w:rFonts w:ascii="Times New Roman" w:hAnsi="Times New Roman"/>
        </w:rPr>
        <w:t>procesoch.</w:t>
      </w:r>
      <w:r>
        <w:rPr>
          <w:rFonts w:ascii="Times New Roman" w:hAnsi="Times New Roman"/>
        </w:rPr>
        <w:t xml:space="preserve"> Toto predsavzatie možno dokumentovať týmito slovami „V</w:t>
      </w:r>
      <w:r w:rsidRPr="00604B6A">
        <w:rPr>
          <w:rFonts w:ascii="Times New Roman" w:hAnsi="Times New Roman"/>
          <w:bCs/>
        </w:rPr>
        <w:t>láda SR vytvorí podmienky pre rozvoj dobrovoľníctva, vrátane definovania inštitútu dobrovoľníka.</w:t>
      </w:r>
      <w:r w:rsidRPr="00604B6A">
        <w:rPr>
          <w:rFonts w:ascii="Times New Roman" w:hAnsi="Times New Roman"/>
        </w:rPr>
        <w:t xml:space="preserve"> Vláda SR podporí aktivity cha</w:t>
      </w:r>
      <w:r>
        <w:rPr>
          <w:rFonts w:ascii="Times New Roman" w:hAnsi="Times New Roman"/>
        </w:rPr>
        <w:t xml:space="preserve">rity, mimovládnych organizácií </w:t>
      </w:r>
      <w:r w:rsidRPr="00604B6A">
        <w:rPr>
          <w:rFonts w:ascii="Times New Roman" w:hAnsi="Times New Roman"/>
        </w:rPr>
        <w:t>a kresťanských spoločenstiev, ktoré majú najlepšie výsledky, najmä z fondov EÚ</w:t>
      </w:r>
      <w:r>
        <w:rPr>
          <w:rFonts w:ascii="Times New Roman" w:hAnsi="Times New Roman"/>
        </w:rPr>
        <w:t>“.</w:t>
      </w:r>
    </w:p>
    <w:p w:rsidR="004A6ABE" w:rsidP="004A6ABE">
      <w:pPr>
        <w:bidi w:val="0"/>
        <w:jc w:val="both"/>
        <w:rPr>
          <w:rFonts w:ascii="Times New Roman" w:hAnsi="Times New Roman"/>
        </w:rPr>
      </w:pPr>
    </w:p>
    <w:p w:rsidR="004A6ABE" w:rsidP="004A6ABE">
      <w:pPr>
        <w:bidi w:val="0"/>
        <w:jc w:val="both"/>
        <w:rPr>
          <w:rFonts w:ascii="Times New Roman" w:hAnsi="Times New Roman"/>
        </w:rPr>
      </w:pPr>
      <w:r>
        <w:rPr>
          <w:rFonts w:ascii="Times New Roman" w:hAnsi="Times New Roman"/>
        </w:rPr>
        <w:tab/>
        <w:t xml:space="preserve">Vláda Slovenskej republiky pri tvorbe navrhovanej právnej normy prihliadala na skúsenosti  a poznatky v oblasti dobrovoľníckej činnosti získané z právnych analýz a úprav v iných štátoch ako aj zástupcov mimovládnych neziskových organizácií. Snahou vlády Slovenskej republiky je vytvoriť pre posudzovanie v Národnej rade Slovenskej republiky návrh, ktorý zavedie do právneho poriadku nové doteraz nepoznané úpravy so snahou  maximálne odbúrať administratívne prekážky, ktoré by sťažovali výkon dobrovoľníckej činnosti. Pritom sa vychádza zo skutočnosti, že dobrovoľnícka činnosť sa v Slovenskej republike uskutočňuje aj v súčasnosti bez existencie všeobecnej právnej úpravy. </w:t>
      </w:r>
    </w:p>
    <w:p w:rsidR="004A6ABE" w:rsidP="004A6ABE">
      <w:pPr>
        <w:bidi w:val="0"/>
        <w:ind w:firstLine="708"/>
        <w:jc w:val="both"/>
        <w:rPr>
          <w:rFonts w:ascii="Times New Roman" w:hAnsi="Times New Roman"/>
        </w:rPr>
      </w:pPr>
    </w:p>
    <w:p w:rsidR="004A6ABE" w:rsidP="004A6ABE">
      <w:pPr>
        <w:bidi w:val="0"/>
        <w:ind w:firstLine="708"/>
        <w:jc w:val="both"/>
        <w:rPr>
          <w:rFonts w:ascii="Times New Roman" w:hAnsi="Times New Roman"/>
        </w:rPr>
      </w:pPr>
      <w:r>
        <w:rPr>
          <w:rFonts w:ascii="Times New Roman" w:hAnsi="Times New Roman"/>
        </w:rPr>
        <w:t>Hlavnou ambíciou predloženého návrhu je predovšetkým stransparentniť dobrovoľníctvo ako všeobecne uznávanú činnosť vykonávanú fyzickými osobami vo verejnoprospešnom záujme. Vymedzené oblasti dobrovoľníctva najmä v oblasti sociálnych vecí, zdravotníctva, starostlivosti o  chorých a starých ľudí či vzdelávania určite prinesú nemalý efekt aj do verejných zdrojov, ktoré nebude potrebné z verejných rozpočtov vynakladať, ale bude ich možno použiť na podporu iných aktivít vykonávaných vo verejnom záujme.</w:t>
      </w:r>
    </w:p>
    <w:p w:rsidR="004A6ABE" w:rsidP="004A6ABE">
      <w:pPr>
        <w:bidi w:val="0"/>
        <w:jc w:val="both"/>
        <w:rPr>
          <w:rFonts w:ascii="Times New Roman" w:hAnsi="Times New Roman"/>
        </w:rPr>
      </w:pPr>
    </w:p>
    <w:p w:rsidR="004A6ABE" w:rsidP="004A6ABE">
      <w:pPr>
        <w:bidi w:val="0"/>
        <w:ind w:firstLine="708"/>
        <w:jc w:val="both"/>
        <w:rPr>
          <w:rFonts w:ascii="Times New Roman" w:hAnsi="Times New Roman"/>
        </w:rPr>
      </w:pPr>
      <w:r>
        <w:rPr>
          <w:rFonts w:ascii="Times New Roman" w:hAnsi="Times New Roman"/>
        </w:rPr>
        <w:t>Pri vypracúvaní návrhu zákona sa vychádzalo zo všeobecne uznávanej definície, podľa ktorej d</w:t>
      </w:r>
      <w:r w:rsidRPr="00740739">
        <w:rPr>
          <w:rFonts w:ascii="Times New Roman" w:hAnsi="Times New Roman"/>
        </w:rPr>
        <w:t xml:space="preserve">obrovoľník je fyzická osoba, ktorá </w:t>
      </w:r>
      <w:r>
        <w:rPr>
          <w:rFonts w:ascii="Times New Roman" w:hAnsi="Times New Roman"/>
        </w:rPr>
        <w:t>s</w:t>
      </w:r>
      <w:r w:rsidRPr="00740739">
        <w:rPr>
          <w:rFonts w:ascii="Times New Roman" w:hAnsi="Times New Roman"/>
        </w:rPr>
        <w:t xml:space="preserve">o svojho slobodného rozhodnutia bezodplatne poskytuje svoje služby inej osobe alebo v jej prospech a s jej súhlasom. </w:t>
      </w:r>
    </w:p>
    <w:p w:rsidR="004A6ABE" w:rsidP="004A6ABE">
      <w:pPr>
        <w:bidi w:val="0"/>
        <w:ind w:firstLine="708"/>
        <w:jc w:val="both"/>
        <w:rPr>
          <w:rFonts w:ascii="Times New Roman" w:hAnsi="Times New Roman"/>
        </w:rPr>
      </w:pPr>
    </w:p>
    <w:p w:rsidR="004A6ABE" w:rsidRPr="00740739" w:rsidP="004A6ABE">
      <w:pPr>
        <w:bidi w:val="0"/>
        <w:ind w:firstLine="708"/>
        <w:jc w:val="both"/>
        <w:rPr>
          <w:rFonts w:ascii="Times New Roman" w:hAnsi="Times New Roman"/>
        </w:rPr>
      </w:pPr>
      <w:r>
        <w:rPr>
          <w:rFonts w:ascii="Times New Roman" w:hAnsi="Times New Roman"/>
        </w:rPr>
        <w:t>Predložený návrh zákona je koncipovaný ako všeobecná právna úprava dobrovoľníctva pričom ponecháva voľnosť na úpravu odlišných podmienok na výkon dobrovoľníckej činnosti už v prijatých zákonoch ako aj pre právne úpravy prijaté v budúcnosti.</w:t>
      </w:r>
    </w:p>
    <w:p w:rsidR="004A6ABE" w:rsidRPr="00740739" w:rsidP="004A6ABE">
      <w:pPr>
        <w:bidi w:val="0"/>
        <w:jc w:val="both"/>
        <w:rPr>
          <w:rFonts w:ascii="Times New Roman" w:hAnsi="Times New Roman"/>
        </w:rPr>
      </w:pPr>
    </w:p>
    <w:p w:rsidR="004A6ABE" w:rsidRPr="00740739" w:rsidP="004A6ABE">
      <w:pPr>
        <w:bidi w:val="0"/>
        <w:ind w:firstLine="708"/>
        <w:jc w:val="both"/>
        <w:rPr>
          <w:rFonts w:ascii="Times New Roman" w:hAnsi="Times New Roman"/>
        </w:rPr>
      </w:pPr>
      <w:r>
        <w:rPr>
          <w:rFonts w:ascii="Times New Roman" w:hAnsi="Times New Roman"/>
        </w:rPr>
        <w:t>Na výkon dobrovoľníckej činnosti možno využívať aj ustanovenia osobitných predpisov, na základe ktorých sa d</w:t>
      </w:r>
      <w:r w:rsidRPr="00740739">
        <w:rPr>
          <w:rFonts w:ascii="Times New Roman" w:hAnsi="Times New Roman"/>
        </w:rPr>
        <w:t xml:space="preserve">obrovoľníci môžu združiť na výkon dobrovoľníckych činností do združenia bez právnej subjektivity alebo spolupracovať so spolkom alebo </w:t>
      </w:r>
      <w:r>
        <w:rPr>
          <w:rFonts w:ascii="Times New Roman" w:hAnsi="Times New Roman"/>
        </w:rPr>
        <w:t>združeniami</w:t>
      </w:r>
      <w:r w:rsidRPr="00740739">
        <w:rPr>
          <w:rFonts w:ascii="Times New Roman" w:hAnsi="Times New Roman"/>
        </w:rPr>
        <w:t>.</w:t>
      </w:r>
    </w:p>
    <w:p w:rsidR="004A6ABE" w:rsidRPr="00740739" w:rsidP="004A6ABE">
      <w:pPr>
        <w:bidi w:val="0"/>
        <w:jc w:val="both"/>
        <w:rPr>
          <w:rFonts w:ascii="Times New Roman" w:hAnsi="Times New Roman"/>
        </w:rPr>
      </w:pPr>
    </w:p>
    <w:p w:rsidR="004A6ABE" w:rsidRPr="00740739" w:rsidP="004A6ABE">
      <w:pPr>
        <w:bidi w:val="0"/>
        <w:ind w:firstLine="708"/>
        <w:jc w:val="both"/>
        <w:rPr>
          <w:rFonts w:ascii="Times New Roman" w:hAnsi="Times New Roman"/>
        </w:rPr>
      </w:pPr>
      <w:r>
        <w:rPr>
          <w:rFonts w:ascii="Times New Roman" w:hAnsi="Times New Roman"/>
        </w:rPr>
        <w:t xml:space="preserve">Na </w:t>
      </w:r>
      <w:r w:rsidRPr="00740739">
        <w:rPr>
          <w:rFonts w:ascii="Times New Roman" w:hAnsi="Times New Roman"/>
        </w:rPr>
        <w:t>výkon dobrovoľn</w:t>
      </w:r>
      <w:r>
        <w:rPr>
          <w:rFonts w:ascii="Times New Roman" w:hAnsi="Times New Roman"/>
        </w:rPr>
        <w:t>íckej</w:t>
      </w:r>
      <w:r w:rsidRPr="00740739">
        <w:rPr>
          <w:rFonts w:ascii="Times New Roman" w:hAnsi="Times New Roman"/>
        </w:rPr>
        <w:t xml:space="preserve"> činnosti</w:t>
      </w:r>
      <w:r>
        <w:rPr>
          <w:rFonts w:ascii="Times New Roman" w:hAnsi="Times New Roman"/>
        </w:rPr>
        <w:t xml:space="preserve"> budú nevyhnutne vznikať</w:t>
      </w:r>
      <w:r w:rsidRPr="00740739">
        <w:rPr>
          <w:rFonts w:ascii="Times New Roman" w:hAnsi="Times New Roman"/>
        </w:rPr>
        <w:t xml:space="preserve"> medzi dobrovoľníkom (poskytovateľom služby) a prijímateľom služby alebo jej sprostredkovateľom </w:t>
      </w:r>
      <w:r>
        <w:rPr>
          <w:rFonts w:ascii="Times New Roman" w:hAnsi="Times New Roman"/>
        </w:rPr>
        <w:t>rôzne</w:t>
      </w:r>
      <w:r w:rsidRPr="00740739">
        <w:rPr>
          <w:rFonts w:ascii="Times New Roman" w:hAnsi="Times New Roman"/>
        </w:rPr>
        <w:t xml:space="preserve"> právn</w:t>
      </w:r>
      <w:r>
        <w:rPr>
          <w:rFonts w:ascii="Times New Roman" w:hAnsi="Times New Roman"/>
        </w:rPr>
        <w:t>e</w:t>
      </w:r>
      <w:r w:rsidRPr="00740739">
        <w:rPr>
          <w:rFonts w:ascii="Times New Roman" w:hAnsi="Times New Roman"/>
        </w:rPr>
        <w:t xml:space="preserve"> vzťah</w:t>
      </w:r>
      <w:r>
        <w:rPr>
          <w:rFonts w:ascii="Times New Roman" w:hAnsi="Times New Roman"/>
        </w:rPr>
        <w:t xml:space="preserve">y a to </w:t>
      </w:r>
      <w:r w:rsidRPr="00740739">
        <w:rPr>
          <w:rFonts w:ascii="Times New Roman" w:hAnsi="Times New Roman"/>
        </w:rPr>
        <w:t xml:space="preserve">neformálne tzv. konkludentne alebo na základe ústnej dohody alebo </w:t>
      </w:r>
      <w:r>
        <w:rPr>
          <w:rFonts w:ascii="Times New Roman" w:hAnsi="Times New Roman"/>
        </w:rPr>
        <w:t>na základe písomnej zmluvy, a to v závislosti od toho, či dobrovoľníkom je maloletá osoba, občan Slovenskej republiky alebo cudzinec.</w:t>
      </w:r>
    </w:p>
    <w:p w:rsidR="004A6ABE" w:rsidRPr="00740739" w:rsidP="004A6ABE">
      <w:pPr>
        <w:bidi w:val="0"/>
        <w:jc w:val="both"/>
        <w:rPr>
          <w:rFonts w:ascii="Times New Roman" w:hAnsi="Times New Roman"/>
        </w:rPr>
      </w:pPr>
    </w:p>
    <w:p w:rsidR="004A6ABE" w:rsidRPr="00740739" w:rsidP="004A6ABE">
      <w:pPr>
        <w:bidi w:val="0"/>
        <w:ind w:firstLine="708"/>
        <w:jc w:val="both"/>
        <w:rPr>
          <w:rFonts w:ascii="Times New Roman" w:hAnsi="Times New Roman"/>
        </w:rPr>
      </w:pPr>
      <w:r>
        <w:rPr>
          <w:rFonts w:ascii="Times New Roman" w:hAnsi="Times New Roman"/>
        </w:rPr>
        <w:t xml:space="preserve">Zákon vychádza pri formulácii niektorých ustanovení, ktoré na základe verejného záujmu vylučujú z činnosti dobrovoľníckeho charakteru také činnosti, ktoré </w:t>
      </w:r>
      <w:r w:rsidRPr="00740739">
        <w:rPr>
          <w:rFonts w:ascii="Times New Roman" w:hAnsi="Times New Roman"/>
        </w:rPr>
        <w:t>sú zakázané napríklad deťom, tehotným ženám, matkám s malými deťmi, osobám z dôvodu zdravotného postihnutia, zakázané činnosti (napríklad nakladanie so zbraňami a s výbušninami, držanie zakázaných drog, liekov a chemických látok, a podobne),</w:t>
      </w:r>
      <w:r>
        <w:rPr>
          <w:rFonts w:ascii="Times New Roman" w:hAnsi="Times New Roman"/>
        </w:rPr>
        <w:t xml:space="preserve"> </w:t>
      </w:r>
      <w:r w:rsidRPr="00740739">
        <w:rPr>
          <w:rFonts w:ascii="Times New Roman" w:hAnsi="Times New Roman"/>
        </w:rPr>
        <w:t>vzájomná občianska výpomoc, napríklad drobné služby a protislužby medzi susedmi, medzi spolupracovníkmi, podnikanie alebo výkon slobodného povolania, na ktoré je potrebné povolenie nejakého orgánu (živnostenského úradu, profesijnej komory) a zapísanie do úradného registra (do obchodného registra, do živnostenského registra, do zoznamu advokátov, notárov, atď.).</w:t>
      </w:r>
    </w:p>
    <w:p w:rsidR="004A6ABE" w:rsidRPr="00740739" w:rsidP="004A6ABE">
      <w:pPr>
        <w:bidi w:val="0"/>
        <w:jc w:val="both"/>
        <w:rPr>
          <w:rFonts w:ascii="Times New Roman" w:hAnsi="Times New Roman"/>
        </w:rPr>
      </w:pPr>
    </w:p>
    <w:p w:rsidR="004A6ABE" w:rsidRPr="00740739" w:rsidP="004A6ABE">
      <w:pPr>
        <w:bidi w:val="0"/>
        <w:ind w:firstLine="708"/>
        <w:jc w:val="both"/>
        <w:rPr>
          <w:rFonts w:ascii="Times New Roman" w:hAnsi="Times New Roman"/>
        </w:rPr>
      </w:pPr>
      <w:r>
        <w:rPr>
          <w:rFonts w:ascii="Times New Roman" w:hAnsi="Times New Roman"/>
        </w:rPr>
        <w:t>Je potrebné mať na zreteli, b</w:t>
      </w:r>
      <w:r w:rsidRPr="00740739">
        <w:rPr>
          <w:rFonts w:ascii="Times New Roman" w:hAnsi="Times New Roman"/>
        </w:rPr>
        <w:t>ez ohľadu na formu, trvanie a obsah dobrovoľníckej činnosti</w:t>
      </w:r>
      <w:r>
        <w:rPr>
          <w:rFonts w:ascii="Times New Roman" w:hAnsi="Times New Roman"/>
        </w:rPr>
        <w:t>, že</w:t>
      </w:r>
      <w:r w:rsidRPr="00740739">
        <w:rPr>
          <w:rFonts w:ascii="Times New Roman" w:hAnsi="Times New Roman"/>
        </w:rPr>
        <w:t xml:space="preserve"> každý dobrovoľník znáša zodpovednosť za škodu, ktorú spôsobil prijímateľovi alebo tretej osobe. Ide o všeobecnú zodpovednosť, ktorú znáša každý občan.</w:t>
      </w:r>
    </w:p>
    <w:p w:rsidR="004A6ABE" w:rsidRPr="00740739" w:rsidP="004A6ABE">
      <w:pPr>
        <w:bidi w:val="0"/>
        <w:jc w:val="both"/>
        <w:rPr>
          <w:rFonts w:ascii="Times New Roman" w:hAnsi="Times New Roman"/>
        </w:rPr>
      </w:pPr>
    </w:p>
    <w:p w:rsidR="004A6ABE" w:rsidRPr="00740739" w:rsidP="004A6ABE">
      <w:pPr>
        <w:bidi w:val="0"/>
        <w:ind w:firstLine="708"/>
        <w:jc w:val="both"/>
        <w:rPr>
          <w:rFonts w:ascii="Times New Roman" w:hAnsi="Times New Roman"/>
        </w:rPr>
      </w:pPr>
      <w:r>
        <w:rPr>
          <w:rFonts w:ascii="Times New Roman" w:hAnsi="Times New Roman"/>
        </w:rPr>
        <w:t>Na podporu d</w:t>
      </w:r>
      <w:r w:rsidRPr="00740739">
        <w:rPr>
          <w:rFonts w:ascii="Times New Roman" w:hAnsi="Times New Roman"/>
        </w:rPr>
        <w:t>obrovoľníc</w:t>
      </w:r>
      <w:r>
        <w:rPr>
          <w:rFonts w:ascii="Times New Roman" w:hAnsi="Times New Roman"/>
        </w:rPr>
        <w:t>tva sa predpokladá, že prijímateľ</w:t>
      </w:r>
      <w:r w:rsidRPr="00740739">
        <w:rPr>
          <w:rFonts w:ascii="Times New Roman" w:hAnsi="Times New Roman"/>
        </w:rPr>
        <w:t xml:space="preserve"> </w:t>
      </w:r>
      <w:r>
        <w:rPr>
          <w:rFonts w:ascii="Times New Roman" w:hAnsi="Times New Roman"/>
        </w:rPr>
        <w:t xml:space="preserve">dobrovoľníckej činnosti </w:t>
      </w:r>
      <w:r w:rsidRPr="00740739">
        <w:rPr>
          <w:rFonts w:ascii="Times New Roman" w:hAnsi="Times New Roman"/>
        </w:rPr>
        <w:t xml:space="preserve">alebo </w:t>
      </w:r>
      <w:r>
        <w:rPr>
          <w:rFonts w:ascii="Times New Roman" w:hAnsi="Times New Roman"/>
        </w:rPr>
        <w:t>vysielajúca organizácia</w:t>
      </w:r>
      <w:r w:rsidRPr="00740739">
        <w:rPr>
          <w:rFonts w:ascii="Times New Roman" w:hAnsi="Times New Roman"/>
        </w:rPr>
        <w:t xml:space="preserve"> dobrovoľníkovi poskytne ochranný odev alebo pracovné pomôcky, cestovné náhrady alebo mu poskytne ubytovanie a stravu, uhradí</w:t>
      </w:r>
      <w:r>
        <w:rPr>
          <w:rFonts w:ascii="Times New Roman" w:hAnsi="Times New Roman"/>
        </w:rPr>
        <w:t xml:space="preserve"> výdavky na</w:t>
      </w:r>
      <w:r w:rsidRPr="00740739">
        <w:rPr>
          <w:rFonts w:ascii="Times New Roman" w:hAnsi="Times New Roman"/>
        </w:rPr>
        <w:t xml:space="preserve"> poistné do poistných fondov a podobne za predpokladu, že toto plnenie nie je odmenou ani protihodnotou, ktorá by bola nárokovateľná (právne vynútiteľná), a slúži na uskutočnenie alebo na uľahčenie dobrovoľníckej činnosti.</w:t>
      </w:r>
    </w:p>
    <w:p w:rsidR="004A6ABE" w:rsidRPr="00740739" w:rsidP="004A6ABE">
      <w:pPr>
        <w:bidi w:val="0"/>
        <w:jc w:val="both"/>
        <w:rPr>
          <w:rFonts w:ascii="Times New Roman" w:hAnsi="Times New Roman"/>
        </w:rPr>
      </w:pPr>
    </w:p>
    <w:p w:rsidR="004A6ABE" w:rsidP="004A6ABE">
      <w:pPr>
        <w:bidi w:val="0"/>
        <w:jc w:val="both"/>
        <w:rPr>
          <w:rFonts w:ascii="Times New Roman" w:hAnsi="Times New Roman"/>
        </w:rPr>
      </w:pPr>
      <w:r>
        <w:rPr>
          <w:rFonts w:ascii="Times New Roman" w:hAnsi="Times New Roman"/>
        </w:rPr>
        <w:tab/>
        <w:t xml:space="preserve">Zákonom sa zároveň navrhuje novelizovať  viacero zákonov, ktoré majú vzťah k výkonu dobrovoľníckej činnosti. Verejný záujem na podpore dobrovoľníctva sa preto vyjadruje novelou Zákonníka práce, novelou zákona č. 595/2003 Z. z. o dani z príjmov formou možnosti prispieť na podporu dobrovoľníctva poukázaním časti priznanej dane i úpravy nezdaniteľných častí príjmu, novelou zákona č. 582/2004 Z. z. o miestnych daniach sa navrhuje umožniť obciam samostatne rozhodnúť o úľavách na miestnych daniach v prípadoch, že platitelia daní budú vykonávať dobrovoľnícku činnosť v ich prospech. </w:t>
      </w:r>
    </w:p>
    <w:p w:rsidR="004A6ABE" w:rsidP="004A6ABE">
      <w:pPr>
        <w:bidi w:val="0"/>
        <w:jc w:val="both"/>
        <w:rPr>
          <w:rFonts w:ascii="Times New Roman" w:hAnsi="Times New Roman"/>
        </w:rPr>
      </w:pPr>
    </w:p>
    <w:p w:rsidR="004A6ABE" w:rsidRPr="00692B21" w:rsidP="004A6ABE">
      <w:pPr>
        <w:bidi w:val="0"/>
        <w:ind w:firstLine="708"/>
        <w:jc w:val="both"/>
        <w:rPr>
          <w:rFonts w:ascii="Times New Roman" w:hAnsi="Times New Roman"/>
        </w:rPr>
      </w:pPr>
      <w:r>
        <w:rPr>
          <w:rFonts w:ascii="Times New Roman" w:hAnsi="Times New Roman"/>
        </w:rPr>
        <w:t>Navrhovaná právna úprava nebude mať priamy dopad na štátny rozpočet, rozpočty obcí alebo rozpočty vyšších územných celkov a nezakladá nároky na pracovné sily a organizačné zabezpečenie. Materiál nemá finančný, ekonomický, environmentálny vplyv  ani vplyv na zamestnanosť, podnikateľské prostredie a informatizáciu spoločnosti.</w:t>
      </w:r>
    </w:p>
    <w:p w:rsidR="004A6ABE" w:rsidP="004A6ABE">
      <w:pPr>
        <w:bidi w:val="0"/>
        <w:jc w:val="both"/>
        <w:rPr>
          <w:rFonts w:ascii="Times New Roman" w:hAnsi="Times New Roman"/>
          <w:b/>
        </w:rPr>
      </w:pPr>
    </w:p>
    <w:p w:rsidR="004A6ABE" w:rsidP="004A6ABE">
      <w:pPr>
        <w:bidi w:val="0"/>
        <w:jc w:val="center"/>
        <w:rPr>
          <w:rFonts w:ascii="Times New Roman" w:hAnsi="Times New Roman"/>
          <w:b/>
        </w:rPr>
      </w:pPr>
    </w:p>
    <w:p w:rsidR="004A6ABE" w:rsidP="004A6ABE">
      <w:pPr>
        <w:bidi w:val="0"/>
        <w:jc w:val="center"/>
        <w:rPr>
          <w:rFonts w:ascii="Times New Roman" w:hAnsi="Times New Roman"/>
          <w:b/>
        </w:rPr>
      </w:pPr>
    </w:p>
    <w:p w:rsidR="004A6ABE" w:rsidRPr="00C97838" w:rsidP="004A6ABE">
      <w:pPr>
        <w:bidi w:val="0"/>
        <w:jc w:val="center"/>
        <w:rPr>
          <w:rFonts w:ascii="Times New Roman" w:hAnsi="Times New Roman"/>
          <w:b/>
        </w:rPr>
      </w:pPr>
      <w:r w:rsidRPr="00C97838">
        <w:rPr>
          <w:rFonts w:ascii="Times New Roman" w:hAnsi="Times New Roman"/>
          <w:b/>
        </w:rPr>
        <w:t>DOLOŽKA  ZLUČITEĽNOSTI</w:t>
      </w:r>
    </w:p>
    <w:p w:rsidR="004A6ABE" w:rsidRPr="00C97838" w:rsidP="004A6ABE">
      <w:pPr>
        <w:bidi w:val="0"/>
        <w:jc w:val="center"/>
        <w:rPr>
          <w:rFonts w:ascii="Times New Roman" w:hAnsi="Times New Roman"/>
          <w:b/>
        </w:rPr>
      </w:pPr>
      <w:r w:rsidRPr="00C97838">
        <w:rPr>
          <w:rFonts w:ascii="Times New Roman" w:hAnsi="Times New Roman"/>
          <w:b/>
        </w:rPr>
        <w:t>právneho predpisu s právom Európskej únie</w:t>
      </w:r>
    </w:p>
    <w:p w:rsidR="004A6ABE" w:rsidP="004A6ABE">
      <w:pPr>
        <w:tabs>
          <w:tab w:val="left" w:pos="6210"/>
        </w:tabs>
        <w:bidi w:val="0"/>
        <w:rPr>
          <w:rFonts w:ascii="Times New Roman" w:hAnsi="Times New Roman"/>
        </w:rPr>
      </w:pPr>
      <w:r>
        <w:rPr>
          <w:rFonts w:ascii="Times New Roman" w:hAnsi="Times New Roman"/>
        </w:rPr>
        <w:tab/>
      </w:r>
    </w:p>
    <w:p w:rsidR="004A6ABE" w:rsidRPr="009B3928" w:rsidP="004A6ABE">
      <w:pPr>
        <w:tabs>
          <w:tab w:val="left" w:pos="6210"/>
        </w:tabs>
        <w:bidi w:val="0"/>
        <w:rPr>
          <w:rFonts w:ascii="Times New Roman" w:hAnsi="Times New Roman"/>
        </w:rPr>
      </w:pPr>
    </w:p>
    <w:p w:rsidR="004A6ABE" w:rsidRPr="009B3928" w:rsidP="004A6ABE">
      <w:pPr>
        <w:bidi w:val="0"/>
        <w:rPr>
          <w:rFonts w:ascii="Times New Roman" w:hAnsi="Times New Roman"/>
        </w:rPr>
      </w:pPr>
      <w:r w:rsidRPr="00020AD4">
        <w:rPr>
          <w:rFonts w:ascii="Times New Roman" w:hAnsi="Times New Roman"/>
        </w:rPr>
        <w:t>1. Predkladateľ právneho predpisu:</w:t>
      </w:r>
      <w:r>
        <w:rPr>
          <w:rFonts w:ascii="Times New Roman" w:hAnsi="Times New Roman"/>
        </w:rPr>
        <w:t xml:space="preserve"> </w:t>
      </w:r>
      <w:r>
        <w:rPr>
          <w:rFonts w:ascii="Times New Roman" w:hAnsi="Times New Roman"/>
          <w:b/>
        </w:rPr>
        <w:t xml:space="preserve"> V</w:t>
      </w:r>
      <w:r w:rsidRPr="00C97838">
        <w:rPr>
          <w:rFonts w:ascii="Times New Roman" w:hAnsi="Times New Roman"/>
          <w:b/>
        </w:rPr>
        <w:t>láda Slovenskej republiky</w:t>
      </w:r>
      <w:r>
        <w:rPr>
          <w:rFonts w:ascii="Times New Roman" w:hAnsi="Times New Roman"/>
        </w:rPr>
        <w:t xml:space="preserve"> </w:t>
      </w:r>
    </w:p>
    <w:p w:rsidR="004A6ABE" w:rsidRPr="009B3928" w:rsidP="004A6ABE">
      <w:pPr>
        <w:tabs>
          <w:tab w:val="num" w:pos="0"/>
          <w:tab w:val="num" w:pos="360"/>
        </w:tabs>
        <w:bidi w:val="0"/>
        <w:rPr>
          <w:rFonts w:ascii="Times New Roman" w:hAnsi="Times New Roman"/>
        </w:rPr>
      </w:pPr>
    </w:p>
    <w:p w:rsidR="004A6ABE" w:rsidRPr="00250238" w:rsidP="004A6ABE">
      <w:pPr>
        <w:bidi w:val="0"/>
        <w:rPr>
          <w:rFonts w:ascii="Times New Roman" w:hAnsi="Times New Roman"/>
          <w:b/>
        </w:rPr>
      </w:pPr>
      <w:r w:rsidRPr="00020AD4">
        <w:rPr>
          <w:rFonts w:ascii="Times New Roman" w:hAnsi="Times New Roman"/>
        </w:rPr>
        <w:t xml:space="preserve">2. Názov návrhu právneho predpisu: </w:t>
      </w:r>
      <w:r w:rsidRPr="00C97838">
        <w:rPr>
          <w:rFonts w:ascii="Times New Roman" w:hAnsi="Times New Roman"/>
          <w:b/>
        </w:rPr>
        <w:t>Návrh zákona o dobrovoľníctve</w:t>
      </w:r>
      <w:r w:rsidRPr="00250238">
        <w:rPr>
          <w:rFonts w:ascii="Times New Roman" w:hAnsi="Times New Roman"/>
          <w:b/>
        </w:rPr>
        <w:t xml:space="preserve"> </w:t>
      </w:r>
      <w:r>
        <w:rPr>
          <w:rFonts w:ascii="Times New Roman" w:hAnsi="Times New Roman"/>
          <w:b/>
        </w:rPr>
        <w:t>a o zmene a doplnení niektorých zákonov</w:t>
      </w:r>
    </w:p>
    <w:p w:rsidR="004A6ABE" w:rsidRPr="009B3928" w:rsidP="004A6ABE">
      <w:pPr>
        <w:tabs>
          <w:tab w:val="num" w:pos="0"/>
        </w:tabs>
        <w:bidi w:val="0"/>
        <w:rPr>
          <w:rFonts w:ascii="Times New Roman" w:hAnsi="Times New Roman"/>
        </w:rPr>
      </w:pPr>
    </w:p>
    <w:p w:rsidR="004A6ABE" w:rsidRPr="00020AD4" w:rsidP="004A6ABE">
      <w:pPr>
        <w:tabs>
          <w:tab w:val="num" w:pos="0"/>
        </w:tabs>
        <w:bidi w:val="0"/>
        <w:adjustRightInd w:val="0"/>
        <w:rPr>
          <w:rFonts w:ascii="Times New Roman" w:hAnsi="Times New Roman"/>
        </w:rPr>
      </w:pPr>
      <w:r w:rsidRPr="00020AD4">
        <w:rPr>
          <w:rFonts w:ascii="Times New Roman" w:hAnsi="Times New Roman"/>
        </w:rPr>
        <w:t>3. Problematika návrhu právneho predpisu:</w:t>
      </w:r>
    </w:p>
    <w:p w:rsidR="004A6ABE" w:rsidRPr="00020AD4" w:rsidP="004A6ABE">
      <w:pPr>
        <w:pStyle w:val="ListParagraph"/>
        <w:numPr>
          <w:ilvl w:val="1"/>
          <w:numId w:val="1"/>
        </w:numPr>
        <w:tabs>
          <w:tab w:val="num" w:pos="360"/>
          <w:tab w:val="clear" w:pos="1440"/>
        </w:tabs>
        <w:autoSpaceDE w:val="0"/>
        <w:autoSpaceDN w:val="0"/>
        <w:bidi w:val="0"/>
        <w:adjustRightInd w:val="0"/>
        <w:ind w:left="360" w:firstLine="0"/>
        <w:jc w:val="both"/>
        <w:rPr>
          <w:rFonts w:ascii="Times New Roman" w:hAnsi="Times New Roman"/>
        </w:rPr>
      </w:pPr>
      <w:r w:rsidRPr="00020AD4">
        <w:rPr>
          <w:rFonts w:ascii="Times New Roman" w:hAnsi="Times New Roman"/>
        </w:rPr>
        <w:t>Je upravená v práve Európskej únie:</w:t>
      </w:r>
    </w:p>
    <w:p w:rsidR="004A6ABE" w:rsidRPr="00D6571F" w:rsidP="004A6ABE">
      <w:pPr>
        <w:pStyle w:val="ListParagraph"/>
        <w:bidi w:val="0"/>
        <w:adjustRightInd w:val="0"/>
        <w:ind w:left="900" w:hanging="180"/>
        <w:jc w:val="both"/>
        <w:rPr>
          <w:rFonts w:ascii="Times New Roman" w:hAnsi="Times New Roman"/>
        </w:rPr>
      </w:pPr>
      <w:r w:rsidRPr="00C97838">
        <w:rPr>
          <w:rFonts w:ascii="Times New Roman" w:hAnsi="Times New Roman"/>
        </w:rPr>
        <w:t>-  primárnom</w:t>
      </w:r>
      <w:r w:rsidRPr="00020AD4">
        <w:rPr>
          <w:rFonts w:ascii="Times New Roman" w:hAnsi="Times New Roman"/>
          <w:b/>
        </w:rPr>
        <w:t xml:space="preserve"> </w:t>
      </w:r>
      <w:r w:rsidRPr="00020AD4">
        <w:rPr>
          <w:rFonts w:ascii="Times New Roman" w:hAnsi="Times New Roman"/>
        </w:rPr>
        <w:t xml:space="preserve">– čl. 20 </w:t>
      </w:r>
      <w:r>
        <w:rPr>
          <w:rFonts w:ascii="Times New Roman" w:hAnsi="Times New Roman"/>
        </w:rPr>
        <w:t>Zmluva o fungovaní Európskej únie</w:t>
      </w:r>
      <w:r w:rsidRPr="00020AD4">
        <w:rPr>
          <w:rFonts w:ascii="Times New Roman" w:hAnsi="Times New Roman"/>
        </w:rPr>
        <w:t xml:space="preserve"> – „občianstvo EÚ“, hlava </w:t>
      </w:r>
      <w:r>
        <w:rPr>
          <w:rFonts w:ascii="Times New Roman" w:hAnsi="Times New Roman"/>
        </w:rPr>
        <w:t xml:space="preserve"> </w:t>
      </w:r>
      <w:r w:rsidRPr="00020AD4">
        <w:rPr>
          <w:rFonts w:ascii="Times New Roman" w:hAnsi="Times New Roman"/>
        </w:rPr>
        <w:t xml:space="preserve">IV </w:t>
      </w:r>
      <w:r>
        <w:rPr>
          <w:rFonts w:ascii="Times New Roman" w:hAnsi="Times New Roman"/>
        </w:rPr>
        <w:t>Zmluva o fungovaní Európskej únie</w:t>
      </w:r>
      <w:r w:rsidRPr="00020AD4">
        <w:rPr>
          <w:rFonts w:ascii="Times New Roman" w:hAnsi="Times New Roman"/>
        </w:rPr>
        <w:t xml:space="preserve"> – „voľný pohyb“</w:t>
      </w:r>
      <w:r>
        <w:rPr>
          <w:rFonts w:ascii="Times New Roman" w:hAnsi="Times New Roman"/>
        </w:rPr>
        <w:t xml:space="preserve">, </w:t>
      </w:r>
      <w:r w:rsidRPr="00D6571F">
        <w:rPr>
          <w:rFonts w:ascii="Times New Roman" w:hAnsi="Times New Roman"/>
          <w:bCs/>
        </w:rPr>
        <w:t>Protokol o službách všeobecného záujmu</w:t>
      </w:r>
      <w:r w:rsidRPr="00D6571F">
        <w:rPr>
          <w:rFonts w:ascii="Times New Roman" w:hAnsi="Times New Roman"/>
        </w:rPr>
        <w:t xml:space="preserve"> </w:t>
      </w:r>
    </w:p>
    <w:p w:rsidR="004A6ABE" w:rsidRPr="00020AD4" w:rsidP="004A6ABE">
      <w:pPr>
        <w:pStyle w:val="ListParagraph"/>
        <w:bidi w:val="0"/>
        <w:adjustRightInd w:val="0"/>
        <w:contextualSpacing w:val="0"/>
        <w:jc w:val="both"/>
        <w:rPr>
          <w:rFonts w:ascii="Times New Roman" w:hAnsi="Times New Roman"/>
        </w:rPr>
      </w:pPr>
      <w:r w:rsidRPr="00020AD4">
        <w:rPr>
          <w:rFonts w:ascii="Times New Roman" w:hAnsi="Times New Roman"/>
        </w:rPr>
        <w:t>-  sekundárnom (prijatom po nadobudnutí platnosti Lisabonskej zmluvy,</w:t>
      </w:r>
    </w:p>
    <w:p w:rsidR="004A6ABE" w:rsidRPr="00020AD4" w:rsidP="004A6ABE">
      <w:pPr>
        <w:pStyle w:val="ListParagraph"/>
        <w:bidi w:val="0"/>
        <w:adjustRightInd w:val="0"/>
        <w:contextualSpacing w:val="0"/>
        <w:jc w:val="both"/>
        <w:rPr>
          <w:rFonts w:ascii="Times New Roman" w:hAnsi="Times New Roman"/>
        </w:rPr>
      </w:pPr>
      <w:r w:rsidRPr="00020AD4">
        <w:rPr>
          <w:rFonts w:ascii="Times New Roman" w:hAnsi="Times New Roman"/>
        </w:rPr>
        <w:t xml:space="preserve">   ktorou sa mení a dopĺňa Zmluva o Európskom spoločenstve a Zmluva </w:t>
      </w:r>
    </w:p>
    <w:p w:rsidR="004A6ABE" w:rsidRPr="00020AD4" w:rsidP="004A6ABE">
      <w:pPr>
        <w:pStyle w:val="ListParagraph"/>
        <w:bidi w:val="0"/>
        <w:adjustRightInd w:val="0"/>
        <w:contextualSpacing w:val="0"/>
        <w:jc w:val="both"/>
        <w:rPr>
          <w:rFonts w:ascii="Times New Roman" w:hAnsi="Times New Roman"/>
        </w:rPr>
      </w:pPr>
      <w:r w:rsidRPr="00020AD4">
        <w:rPr>
          <w:rFonts w:ascii="Times New Roman" w:hAnsi="Times New Roman"/>
        </w:rPr>
        <w:t xml:space="preserve">   o  Európskej únii - po 30. novembri 2009)</w:t>
      </w:r>
      <w:r>
        <w:rPr>
          <w:rFonts w:ascii="Times New Roman" w:hAnsi="Times New Roman"/>
        </w:rPr>
        <w:t xml:space="preserve"> </w:t>
      </w:r>
    </w:p>
    <w:p w:rsidR="004A6ABE" w:rsidRPr="00020AD4" w:rsidP="004A6ABE">
      <w:pPr>
        <w:pStyle w:val="ListParagraph"/>
        <w:numPr>
          <w:ilvl w:val="3"/>
          <w:numId w:val="1"/>
        </w:numPr>
        <w:tabs>
          <w:tab w:val="num" w:pos="1080"/>
          <w:tab w:val="clear" w:pos="2880"/>
        </w:tabs>
        <w:autoSpaceDE w:val="0"/>
        <w:autoSpaceDN w:val="0"/>
        <w:bidi w:val="0"/>
        <w:adjustRightInd w:val="0"/>
        <w:ind w:left="1080" w:firstLine="0"/>
        <w:contextualSpacing w:val="0"/>
        <w:jc w:val="both"/>
        <w:rPr>
          <w:rFonts w:ascii="Times New Roman" w:hAnsi="Times New Roman"/>
        </w:rPr>
      </w:pPr>
      <w:r w:rsidRPr="00020AD4">
        <w:rPr>
          <w:rFonts w:ascii="Times New Roman" w:hAnsi="Times New Roman"/>
        </w:rPr>
        <w:t>legislatívne akty,</w:t>
      </w:r>
    </w:p>
    <w:p w:rsidR="004A6ABE" w:rsidRPr="00020AD4" w:rsidP="004A6ABE">
      <w:pPr>
        <w:pStyle w:val="ListParagraph"/>
        <w:numPr>
          <w:ilvl w:val="3"/>
          <w:numId w:val="1"/>
        </w:numPr>
        <w:tabs>
          <w:tab w:val="num" w:pos="1080"/>
          <w:tab w:val="clear" w:pos="2880"/>
        </w:tabs>
        <w:autoSpaceDE w:val="0"/>
        <w:autoSpaceDN w:val="0"/>
        <w:bidi w:val="0"/>
        <w:adjustRightInd w:val="0"/>
        <w:ind w:left="1080" w:firstLine="0"/>
        <w:contextualSpacing w:val="0"/>
        <w:jc w:val="both"/>
        <w:rPr>
          <w:rFonts w:ascii="Times New Roman" w:hAnsi="Times New Roman"/>
        </w:rPr>
      </w:pPr>
      <w:r w:rsidRPr="00020AD4">
        <w:rPr>
          <w:rFonts w:ascii="Times New Roman" w:hAnsi="Times New Roman"/>
        </w:rPr>
        <w:t>nelegislatívne akty,</w:t>
      </w:r>
    </w:p>
    <w:p w:rsidR="004A6ABE" w:rsidRPr="00020AD4" w:rsidP="004A6ABE">
      <w:pPr>
        <w:pStyle w:val="ListParagraph"/>
        <w:bidi w:val="0"/>
        <w:adjustRightInd w:val="0"/>
        <w:contextualSpacing w:val="0"/>
        <w:jc w:val="both"/>
        <w:rPr>
          <w:rFonts w:ascii="Times New Roman" w:hAnsi="Times New Roman"/>
        </w:rPr>
      </w:pPr>
      <w:r w:rsidRPr="00020AD4">
        <w:rPr>
          <w:rFonts w:ascii="Times New Roman" w:hAnsi="Times New Roman"/>
        </w:rPr>
        <w:t xml:space="preserve">- </w:t>
      </w:r>
      <w:r w:rsidRPr="00C97838">
        <w:rPr>
          <w:rFonts w:ascii="Times New Roman" w:hAnsi="Times New Roman"/>
        </w:rPr>
        <w:t>sekundárnom</w:t>
      </w:r>
      <w:r w:rsidRPr="00020AD4">
        <w:rPr>
          <w:rFonts w:ascii="Times New Roman" w:hAnsi="Times New Roman"/>
        </w:rPr>
        <w:t xml:space="preserve"> (prijatom pred nadobudnutím platnosti Lisabonskej </w:t>
      </w:r>
    </w:p>
    <w:p w:rsidR="004A6ABE" w:rsidRPr="00020AD4" w:rsidP="004A6ABE">
      <w:pPr>
        <w:pStyle w:val="ListParagraph"/>
        <w:bidi w:val="0"/>
        <w:adjustRightInd w:val="0"/>
        <w:contextualSpacing w:val="0"/>
        <w:jc w:val="both"/>
        <w:rPr>
          <w:rFonts w:ascii="Times New Roman" w:hAnsi="Times New Roman"/>
        </w:rPr>
      </w:pPr>
      <w:r w:rsidRPr="00020AD4">
        <w:rPr>
          <w:rFonts w:ascii="Times New Roman" w:hAnsi="Times New Roman"/>
        </w:rPr>
        <w:t xml:space="preserve">   zmluvy, ktorou sa mení a dopĺňa Zmluva o Európskom spoločenstve </w:t>
      </w:r>
    </w:p>
    <w:p w:rsidR="004A6ABE" w:rsidRPr="00020AD4" w:rsidP="004A6ABE">
      <w:pPr>
        <w:pStyle w:val="ListParagraph"/>
        <w:bidi w:val="0"/>
        <w:adjustRightInd w:val="0"/>
        <w:contextualSpacing w:val="0"/>
        <w:jc w:val="both"/>
        <w:rPr>
          <w:rFonts w:ascii="Times New Roman" w:hAnsi="Times New Roman"/>
          <w:b/>
        </w:rPr>
      </w:pPr>
      <w:r w:rsidRPr="00020AD4">
        <w:rPr>
          <w:rFonts w:ascii="Times New Roman" w:hAnsi="Times New Roman"/>
        </w:rPr>
        <w:t xml:space="preserve">   a Zmluva o Európskej únii - do 30. novembra 2009), - </w:t>
      </w:r>
      <w:r w:rsidRPr="00C97838">
        <w:rPr>
          <w:rFonts w:ascii="Times New Roman" w:hAnsi="Times New Roman"/>
        </w:rPr>
        <w:t>smernica</w:t>
      </w:r>
      <w:r>
        <w:rPr>
          <w:rFonts w:ascii="Times New Roman" w:hAnsi="Times New Roman"/>
        </w:rPr>
        <w:t xml:space="preserve"> Rady</w:t>
      </w:r>
      <w:r w:rsidRPr="00C97838">
        <w:rPr>
          <w:rFonts w:ascii="Times New Roman" w:hAnsi="Times New Roman"/>
        </w:rPr>
        <w:t xml:space="preserve"> 2004/114/ES o podmienkach prijatia štátnych príslušníkov tretích krajín na účely štúdia, výmen žiakov, neplateného odborného vzdelávania alebo dobrovoľnej služby</w:t>
      </w:r>
    </w:p>
    <w:p w:rsidR="004A6ABE" w:rsidRPr="00020AD4" w:rsidP="004A6ABE">
      <w:pPr>
        <w:pStyle w:val="ListParagraph"/>
        <w:numPr>
          <w:ilvl w:val="1"/>
          <w:numId w:val="1"/>
        </w:numPr>
        <w:tabs>
          <w:tab w:val="num" w:pos="360"/>
          <w:tab w:val="clear" w:pos="1440"/>
        </w:tabs>
        <w:autoSpaceDE w:val="0"/>
        <w:autoSpaceDN w:val="0"/>
        <w:bidi w:val="0"/>
        <w:adjustRightInd w:val="0"/>
        <w:ind w:left="360" w:firstLine="0"/>
        <w:jc w:val="both"/>
        <w:rPr>
          <w:rFonts w:ascii="Times New Roman" w:hAnsi="Times New Roman"/>
        </w:rPr>
      </w:pPr>
      <w:r w:rsidRPr="00020AD4">
        <w:rPr>
          <w:rFonts w:ascii="Times New Roman" w:hAnsi="Times New Roman"/>
        </w:rPr>
        <w:t>nie je obsiahnutá v judikatúre Súdneho dvora Európskej únie.</w:t>
      </w:r>
    </w:p>
    <w:p w:rsidR="004A6ABE" w:rsidRPr="00C97838" w:rsidP="004A6ABE">
      <w:pPr>
        <w:bidi w:val="0"/>
        <w:adjustRightInd w:val="0"/>
        <w:jc w:val="both"/>
        <w:rPr>
          <w:rFonts w:ascii="Times New Roman" w:hAnsi="Times New Roman"/>
          <w:lang w:val="en-US"/>
        </w:rPr>
      </w:pPr>
    </w:p>
    <w:p w:rsidR="004A6ABE" w:rsidRPr="00C97838" w:rsidP="004A6ABE">
      <w:pPr>
        <w:tabs>
          <w:tab w:val="num" w:pos="360"/>
        </w:tabs>
        <w:bidi w:val="0"/>
        <w:jc w:val="both"/>
        <w:rPr>
          <w:rFonts w:ascii="Times New Roman" w:hAnsi="Times New Roman"/>
        </w:rPr>
      </w:pPr>
      <w:r w:rsidRPr="009B3928">
        <w:rPr>
          <w:rFonts w:ascii="Times New Roman" w:hAnsi="Times New Roman"/>
        </w:rPr>
        <w:t>4. Záväzky Slovenskej republiky vo vzťahu k Európskej únii:</w:t>
      </w:r>
      <w:r>
        <w:rPr>
          <w:rFonts w:ascii="Times New Roman" w:hAnsi="Times New Roman"/>
        </w:rPr>
        <w:t xml:space="preserve"> </w:t>
      </w:r>
      <w:r w:rsidRPr="00C97838">
        <w:rPr>
          <w:rFonts w:ascii="Times New Roman" w:hAnsi="Times New Roman"/>
          <w:b/>
        </w:rPr>
        <w:t>bezpredmetné</w:t>
      </w:r>
    </w:p>
    <w:p w:rsidR="004A6ABE" w:rsidRPr="009B3928" w:rsidP="004A6ABE">
      <w:pPr>
        <w:bidi w:val="0"/>
        <w:adjustRightInd w:val="0"/>
        <w:rPr>
          <w:rFonts w:ascii="Times New Roman" w:hAnsi="Times New Roman"/>
        </w:rPr>
      </w:pPr>
    </w:p>
    <w:p w:rsidR="004A6ABE" w:rsidP="004A6ABE">
      <w:pPr>
        <w:bidi w:val="0"/>
        <w:adjustRightInd w:val="0"/>
        <w:jc w:val="both"/>
        <w:rPr>
          <w:rFonts w:ascii="Times New Roman" w:hAnsi="Times New Roman"/>
        </w:rPr>
      </w:pPr>
      <w:r w:rsidRPr="009B3928">
        <w:rPr>
          <w:rFonts w:ascii="Times New Roman" w:hAnsi="Times New Roman"/>
        </w:rPr>
        <w:t>5. Stupeň zlučiteľnosti návrhu právneho predpisu alebo návrhu legislatívneho zámeru s právom Európskej únie:</w:t>
      </w:r>
      <w:r>
        <w:rPr>
          <w:rFonts w:ascii="Times New Roman" w:hAnsi="Times New Roman"/>
        </w:rPr>
        <w:t xml:space="preserve"> </w:t>
      </w:r>
      <w:r w:rsidRPr="00C97838">
        <w:rPr>
          <w:rFonts w:ascii="Times New Roman" w:hAnsi="Times New Roman"/>
          <w:b/>
        </w:rPr>
        <w:t>úplný</w:t>
      </w:r>
    </w:p>
    <w:p w:rsidR="004A6ABE" w:rsidRPr="009B3928" w:rsidP="004A6ABE">
      <w:pPr>
        <w:bidi w:val="0"/>
        <w:adjustRightInd w:val="0"/>
        <w:jc w:val="both"/>
        <w:rPr>
          <w:rFonts w:ascii="Times New Roman" w:hAnsi="Times New Roman"/>
        </w:rPr>
      </w:pPr>
      <w:r w:rsidRPr="00C97838">
        <w:rPr>
          <w:rFonts w:ascii="Times New Roman" w:hAnsi="Times New Roman"/>
        </w:rPr>
        <w:t xml:space="preserve"> </w:t>
      </w:r>
    </w:p>
    <w:p w:rsidR="004A6ABE" w:rsidRPr="00C97838" w:rsidP="004A6ABE">
      <w:pPr>
        <w:tabs>
          <w:tab w:val="num" w:pos="360"/>
        </w:tabs>
        <w:bidi w:val="0"/>
        <w:jc w:val="both"/>
        <w:rPr>
          <w:rFonts w:ascii="Times New Roman" w:hAnsi="Times New Roman"/>
        </w:rPr>
      </w:pPr>
      <w:r w:rsidRPr="009B3928">
        <w:rPr>
          <w:rFonts w:ascii="Times New Roman" w:hAnsi="Times New Roman"/>
        </w:rPr>
        <w:t>6. Gestor a spolupracujúce rezorty</w:t>
      </w:r>
      <w:r>
        <w:rPr>
          <w:rFonts w:ascii="Times New Roman" w:hAnsi="Times New Roman"/>
        </w:rPr>
        <w:t xml:space="preserve"> : </w:t>
      </w:r>
      <w:r w:rsidRPr="00C97838">
        <w:rPr>
          <w:rFonts w:ascii="Times New Roman" w:hAnsi="Times New Roman"/>
          <w:b/>
        </w:rPr>
        <w:t>bezpredmetné</w:t>
      </w: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RPr="00C07CC3" w:rsidP="004A6ABE">
      <w:pPr>
        <w:bidi w:val="0"/>
        <w:jc w:val="center"/>
        <w:rPr>
          <w:rFonts w:ascii="Times New Roman" w:hAnsi="Times New Roman"/>
          <w:b/>
        </w:rPr>
      </w:pPr>
      <w:r w:rsidRPr="00C07CC3">
        <w:rPr>
          <w:rFonts w:ascii="Times New Roman" w:hAnsi="Times New Roman"/>
          <w:b/>
        </w:rPr>
        <w:t xml:space="preserve">Doložka </w:t>
      </w:r>
      <w:r>
        <w:rPr>
          <w:rFonts w:ascii="Times New Roman" w:hAnsi="Times New Roman"/>
          <w:b/>
        </w:rPr>
        <w:t>vybraných vplyvov</w:t>
      </w:r>
    </w:p>
    <w:p w:rsidR="004A6ABE" w:rsidP="004A6ABE">
      <w:pPr>
        <w:bidi w:val="0"/>
        <w:jc w:val="center"/>
        <w:rPr>
          <w:rFonts w:ascii="Times New Roman" w:hAnsi="Times New Roman"/>
        </w:rPr>
      </w:pPr>
    </w:p>
    <w:p w:rsidR="004A6ABE" w:rsidRPr="000A233A" w:rsidP="004A6ABE">
      <w:pPr>
        <w:bidi w:val="0"/>
        <w:jc w:val="center"/>
        <w:rPr>
          <w:rFonts w:ascii="Times New Roman" w:hAnsi="Times New Roman"/>
        </w:rPr>
      </w:pPr>
      <w:r>
        <w:rPr>
          <w:rFonts w:ascii="Times New Roman" w:hAnsi="Times New Roman"/>
        </w:rPr>
        <w:br/>
      </w:r>
    </w:p>
    <w:p w:rsidR="004A6ABE" w:rsidP="004A6ABE">
      <w:pPr>
        <w:bidi w:val="0"/>
        <w:jc w:val="both"/>
        <w:rPr>
          <w:rFonts w:ascii="Times New Roman" w:hAnsi="Times New Roman"/>
        </w:rPr>
      </w:pPr>
      <w:r>
        <w:rPr>
          <w:rFonts w:ascii="Times New Roman" w:hAnsi="Times New Roman"/>
        </w:rPr>
        <w:t xml:space="preserve">A.1. Názov materiálu: (Návrh) </w:t>
      </w:r>
    </w:p>
    <w:p w:rsidR="004A6ABE" w:rsidP="004A6ABE">
      <w:pPr>
        <w:bidi w:val="0"/>
        <w:jc w:val="both"/>
        <w:rPr>
          <w:rFonts w:ascii="Times New Roman" w:hAnsi="Times New Roman"/>
        </w:rPr>
      </w:pPr>
      <w:r>
        <w:rPr>
          <w:rFonts w:ascii="Times New Roman" w:hAnsi="Times New Roman"/>
          <w:b/>
        </w:rPr>
        <w:t>Návrh zákona o dobrovoľníctve a o zmene a doplnení niektorých zákonov</w:t>
      </w:r>
    </w:p>
    <w:p w:rsidR="004A6ABE" w:rsidP="004A6ABE">
      <w:pPr>
        <w:bidi w:val="0"/>
        <w:jc w:val="both"/>
        <w:rPr>
          <w:rFonts w:ascii="Times New Roman" w:hAnsi="Times New Roman"/>
        </w:rPr>
      </w:pPr>
    </w:p>
    <w:p w:rsidR="004A6ABE" w:rsidP="004A6ABE">
      <w:pPr>
        <w:bidi w:val="0"/>
        <w:jc w:val="both"/>
        <w:rPr>
          <w:rFonts w:ascii="Times New Roman" w:hAnsi="Times New Roman"/>
        </w:rPr>
      </w:pPr>
      <w:r>
        <w:rPr>
          <w:rFonts w:ascii="Times New Roman" w:hAnsi="Times New Roman"/>
        </w:rPr>
        <w:t>Termín začatia a ukončenia PPK: 7. apríla 2011 – 15. apríla 2011</w:t>
      </w:r>
    </w:p>
    <w:p w:rsidR="004A6ABE" w:rsidP="004A6ABE">
      <w:pPr>
        <w:bidi w:val="0"/>
        <w:jc w:val="both"/>
        <w:rPr>
          <w:rFonts w:ascii="Times New Roman" w:hAnsi="Times New Roman"/>
        </w:rPr>
      </w:pPr>
      <w:r>
        <w:rPr>
          <w:rFonts w:ascii="Times New Roman" w:hAnsi="Times New Roman"/>
        </w:rPr>
        <w:t>A.2. Vplyvy:</w:t>
      </w:r>
    </w:p>
    <w:p w:rsidR="004A6ABE" w:rsidP="004A6ABE">
      <w:pPr>
        <w:bidi w:val="0"/>
        <w:rPr>
          <w:rFonts w:ascii="Times New Roman" w:hAnsi="Times New Roman"/>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rPr>
                <w:rFonts w:ascii="Times New Roman" w:hAnsi="Times New Roman"/>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4A6ABE" w:rsidP="00F11C57">
            <w:pPr>
              <w:bidi w:val="0"/>
              <w:spacing w:after="0" w:line="240" w:lineRule="auto"/>
              <w:jc w:val="center"/>
              <w:rPr>
                <w:rFonts w:ascii="Times New Roman" w:hAnsi="Times New Roman"/>
              </w:rPr>
            </w:pPr>
            <w:r>
              <w:rPr>
                <w:rFonts w:ascii="Times New Roman" w:hAnsi="Times New Roman"/>
              </w:rPr>
              <w:t>Pozitívne</w:t>
            </w:r>
            <w:r>
              <w:rPr>
                <w:rFonts w:ascii="Times New Roman" w:hAnsi="Times New Roman"/>
                <w:vertAlign w:val="superscript"/>
              </w:rPr>
              <w:t>*</w:t>
            </w:r>
            <w:r>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4A6ABE" w:rsidP="00F11C57">
            <w:pPr>
              <w:bidi w:val="0"/>
              <w:spacing w:after="0" w:line="240" w:lineRule="auto"/>
              <w:jc w:val="center"/>
              <w:rPr>
                <w:rFonts w:ascii="Times New Roman" w:hAnsi="Times New Roman"/>
              </w:rPr>
            </w:pPr>
            <w:r>
              <w:rPr>
                <w:rFonts w:ascii="Times New Roman" w:hAnsi="Times New Roman"/>
              </w:rPr>
              <w:t>Žiadne</w:t>
            </w:r>
            <w:r>
              <w:rPr>
                <w:rFonts w:ascii="Times New Roman" w:hAnsi="Times New Roman"/>
                <w:vertAlign w:val="superscript"/>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4A6ABE" w:rsidP="00F11C57">
            <w:pPr>
              <w:bidi w:val="0"/>
              <w:spacing w:after="0" w:line="240" w:lineRule="auto"/>
              <w:jc w:val="center"/>
              <w:rPr>
                <w:rFonts w:ascii="Times New Roman" w:hAnsi="Times New Roman"/>
              </w:rPr>
            </w:pPr>
            <w:r>
              <w:rPr>
                <w:rFonts w:ascii="Times New Roman" w:hAnsi="Times New Roman"/>
              </w:rPr>
              <w:t>Negatívne</w:t>
            </w:r>
            <w:r>
              <w:rPr>
                <w:rFonts w:ascii="Times New Roman" w:hAnsi="Times New Roman"/>
                <w:vertAlign w:val="superscript"/>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rPr>
                <w:rFonts w:ascii="Times New Roman" w:hAnsi="Times New Roman"/>
              </w:rPr>
            </w:pPr>
            <w:r>
              <w:rPr>
                <w:rFonts w:ascii="Times New Roman" w:hAnsi="Times New Roman"/>
                <w:sz w:val="22"/>
                <w:szCs w:val="22"/>
              </w:rPr>
              <w:t>1. Vplyvy na rozpočet verejnej správy</w:t>
            </w:r>
          </w:p>
          <w:p w:rsidR="004A6ABE" w:rsidP="00F11C57">
            <w:pPr>
              <w:bidi w:val="0"/>
              <w:spacing w:after="0" w:line="240" w:lineRule="auto"/>
              <w:rPr>
                <w:rFonts w:ascii="Times New Roman" w:hAnsi="Times New Roman"/>
                <w:i/>
                <w:iCs/>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r>
              <w:rPr>
                <w:rFonts w:ascii="Times New Roman" w:hAnsi="Times New Roman"/>
              </w:rPr>
              <w:t>x</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rPr>
                <w:rFonts w:ascii="Times New Roman" w:hAnsi="Times New Roman"/>
              </w:rPr>
            </w:pPr>
            <w:r>
              <w:rPr>
                <w:rFonts w:ascii="Times New Roman" w:hAnsi="Times New Roman"/>
                <w:sz w:val="22"/>
                <w:szCs w:val="22"/>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rPr>
                <w:rFonts w:ascii="Times New Roman" w:hAnsi="Times New Roman"/>
              </w:rPr>
            </w:pPr>
            <w:r>
              <w:rPr>
                <w:rFonts w:ascii="Times New Roman" w:hAnsi="Times New Roman"/>
                <w:sz w:val="22"/>
                <w:szCs w:val="22"/>
              </w:rPr>
              <w:t xml:space="preserve">3, Sociálne vplyvy </w:t>
            </w:r>
          </w:p>
          <w:p w:rsidR="004A6ABE" w:rsidP="00F11C57">
            <w:pPr>
              <w:bidi w:val="0"/>
              <w:spacing w:after="0" w:line="240" w:lineRule="auto"/>
              <w:rPr>
                <w:rFonts w:ascii="Times New Roman" w:hAnsi="Times New Roman"/>
              </w:rPr>
            </w:pPr>
            <w:r>
              <w:rPr>
                <w:rFonts w:ascii="Times New Roman" w:hAnsi="Times New Roman"/>
                <w:sz w:val="22"/>
                <w:szCs w:val="22"/>
              </w:rPr>
              <w:t>– vplyvy  na hospodárenie obyvateľstva,</w:t>
            </w:r>
          </w:p>
          <w:p w:rsidR="004A6ABE" w:rsidP="00F11C57">
            <w:pPr>
              <w:bidi w:val="0"/>
              <w:spacing w:after="0" w:line="240" w:lineRule="auto"/>
              <w:rPr>
                <w:rFonts w:ascii="Times New Roman" w:hAnsi="Times New Roman"/>
              </w:rPr>
            </w:pPr>
            <w:r>
              <w:rPr>
                <w:rFonts w:ascii="Times New Roman" w:hAnsi="Times New Roman"/>
                <w:sz w:val="22"/>
                <w:szCs w:val="22"/>
              </w:rPr>
              <w:t>-sociálnu exklúziu,</w:t>
            </w:r>
          </w:p>
          <w:p w:rsidR="004A6ABE" w:rsidP="00F11C57">
            <w:pPr>
              <w:bidi w:val="0"/>
              <w:spacing w:after="0" w:line="240" w:lineRule="auto"/>
              <w:rPr>
                <w:rFonts w:ascii="Times New Roman" w:hAnsi="Times New Roman"/>
              </w:rPr>
            </w:pPr>
            <w:r>
              <w:rPr>
                <w:rFonts w:ascii="Times New Roman" w:hAnsi="Times New Roman"/>
                <w:sz w:val="22"/>
                <w:szCs w:val="22"/>
              </w:rPr>
              <w:t>-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rPr>
                <w:rFonts w:ascii="Times New Roman" w:hAnsi="Times New Roman"/>
              </w:rPr>
            </w:pPr>
            <w:r>
              <w:rPr>
                <w:rFonts w:ascii="Times New Roman" w:hAnsi="Times New Roman"/>
                <w:sz w:val="22"/>
                <w:szCs w:val="22"/>
                <w:lang w:val="pt-BR"/>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rPr>
                <w:rFonts w:ascii="Times New Roman" w:hAnsi="Times New Roman"/>
                <w:lang w:val="pt-BR"/>
              </w:rPr>
            </w:pPr>
            <w:r>
              <w:rPr>
                <w:rFonts w:ascii="Times New Roman" w:hAnsi="Times New Roman"/>
                <w:sz w:val="22"/>
                <w:szCs w:val="22"/>
                <w:lang w:val="pt-BR"/>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A6ABE" w:rsidP="00F11C57">
            <w:pPr>
              <w:bidi w:val="0"/>
              <w:spacing w:after="0" w:line="240" w:lineRule="auto"/>
              <w:jc w:val="center"/>
              <w:rPr>
                <w:rFonts w:ascii="Times New Roman" w:hAnsi="Times New Roman"/>
              </w:rPr>
            </w:pPr>
          </w:p>
        </w:tc>
      </w:tr>
    </w:tbl>
    <w:p w:rsidR="004A6ABE" w:rsidP="004A6ABE">
      <w:pPr>
        <w:bidi w:val="0"/>
        <w:jc w:val="both"/>
        <w:rPr>
          <w:rFonts w:ascii="Times New Roman" w:hAnsi="Times New Roman"/>
          <w:b/>
        </w:rPr>
      </w:pPr>
    </w:p>
    <w:p w:rsidR="004A6ABE" w:rsidP="004A6ABE">
      <w:pPr>
        <w:pStyle w:val="BodyText"/>
        <w:bidi w:val="0"/>
        <w:rPr>
          <w:rFonts w:ascii="Times New Roman" w:hAnsi="Times New Roman"/>
          <w:b w:val="0"/>
          <w:bCs w:val="0"/>
        </w:rPr>
      </w:pPr>
      <w:r>
        <w:rPr>
          <w:rFonts w:ascii="Times New Roman" w:hAnsi="Times New Roman"/>
          <w:b w:val="0"/>
          <w:bCs w:val="0"/>
        </w:rPr>
        <w:t>A.3. Poznámky</w:t>
      </w:r>
    </w:p>
    <w:p w:rsidR="004A6ABE" w:rsidP="004A6ABE">
      <w:pPr>
        <w:pStyle w:val="BodyText"/>
        <w:bidi w:val="0"/>
        <w:rPr>
          <w:rFonts w:ascii="Times New Roman" w:hAnsi="Times New Roman"/>
          <w:b w:val="0"/>
          <w:bCs w:val="0"/>
        </w:rPr>
      </w:pPr>
      <w:r>
        <w:rPr>
          <w:rFonts w:ascii="Times New Roman" w:hAnsi="Times New Roman"/>
          <w:b w:val="0"/>
          <w:bCs w:val="0"/>
        </w:rPr>
        <w:t xml:space="preserve">Návrh zákona nezakladá priame nároky na verejné rozpočty. </w:t>
      </w:r>
    </w:p>
    <w:p w:rsidR="004A6ABE" w:rsidP="004A6ABE">
      <w:pPr>
        <w:pStyle w:val="BodyText"/>
        <w:bidi w:val="0"/>
        <w:rPr>
          <w:rFonts w:ascii="Times New Roman" w:hAnsi="Times New Roman"/>
          <w:b w:val="0"/>
          <w:bCs w:val="0"/>
        </w:rPr>
      </w:pPr>
      <w:r>
        <w:rPr>
          <w:rFonts w:ascii="Times New Roman" w:hAnsi="Times New Roman"/>
          <w:b w:val="0"/>
          <w:bCs w:val="0"/>
        </w:rPr>
        <w:t>Prípadne výdavky súvisiace s realizáciou zákona budú zabezpečené v rámci schválených limitov výdavkov dotknutých subjektov verejnej správy na príslušný rozpočtový rok.</w:t>
      </w:r>
    </w:p>
    <w:p w:rsidR="004A6ABE" w:rsidP="004A6ABE">
      <w:pPr>
        <w:pStyle w:val="BodyText"/>
        <w:bidi w:val="0"/>
        <w:rPr>
          <w:rFonts w:ascii="Times New Roman" w:hAnsi="Times New Roman"/>
          <w:b w:val="0"/>
          <w:bCs w:val="0"/>
        </w:rPr>
      </w:pPr>
      <w:r>
        <w:rPr>
          <w:rFonts w:ascii="Times New Roman" w:hAnsi="Times New Roman"/>
          <w:b w:val="0"/>
          <w:bCs w:val="0"/>
        </w:rPr>
        <w:t>Z titulu novely zákona č. 595/2003 Z. z. o dani z príjmov kde sa navrhuje zvýšiť percento časti dane, ktoré možno poukázať daňovníkom na účely podpory subjektov vykonávajúcich dobrovoľnícku činnosť z dvoch na tri, možno dopad na štátny rozpočet vyčísliť ak túto možnosť využije cca 15 percent daňovníkov sumou cca 1 mil. eur. Nepôjde teda o výrazný zásah do príjmov štátneho rozpočtu z titulu novely dane z príjmov.</w:t>
      </w:r>
    </w:p>
    <w:p w:rsidR="004A6ABE" w:rsidP="004A6ABE">
      <w:pPr>
        <w:pStyle w:val="BodyText"/>
        <w:bidi w:val="0"/>
        <w:rPr>
          <w:rFonts w:ascii="Times New Roman" w:hAnsi="Times New Roman"/>
          <w:b w:val="0"/>
          <w:bCs w:val="0"/>
        </w:rPr>
      </w:pPr>
      <w:r>
        <w:rPr>
          <w:rFonts w:ascii="Times New Roman" w:hAnsi="Times New Roman"/>
          <w:b w:val="0"/>
          <w:bCs w:val="0"/>
        </w:rPr>
        <w:t xml:space="preserve">Takisto nemožno predpokladať dopad novely zákona č. 582/2004 Z. z. </w:t>
      </w:r>
      <w:r w:rsidRPr="00DC487C">
        <w:rPr>
          <w:rFonts w:ascii="Times New Roman" w:hAnsi="Times New Roman"/>
          <w:b w:val="0"/>
          <w:bCs w:val="0"/>
        </w:rPr>
        <w:t>o miestnych daniach a miestnom poplatku za komunálne odpady a drobné stavebné odpady</w:t>
      </w:r>
      <w:r>
        <w:rPr>
          <w:rFonts w:ascii="Times New Roman" w:hAnsi="Times New Roman"/>
          <w:b w:val="0"/>
          <w:bCs w:val="0"/>
        </w:rPr>
        <w:t>. Nie je zrejmé koľko obcí túto možnosť využije. Prípadne úľavy však budú kompenzované dobrovoľníckou činnosťou v prospech obce.</w:t>
      </w:r>
    </w:p>
    <w:p w:rsidR="004A6ABE" w:rsidP="004A6ABE">
      <w:pPr>
        <w:pStyle w:val="BodyText"/>
        <w:bidi w:val="0"/>
        <w:rPr>
          <w:rFonts w:ascii="Times New Roman" w:hAnsi="Times New Roman"/>
          <w:b w:val="0"/>
          <w:bCs w:val="0"/>
        </w:rPr>
      </w:pPr>
    </w:p>
    <w:p w:rsidR="004A6ABE" w:rsidP="004A6ABE">
      <w:pPr>
        <w:pStyle w:val="BodyText"/>
        <w:bidi w:val="0"/>
        <w:rPr>
          <w:rFonts w:ascii="Times New Roman" w:hAnsi="Times New Roman"/>
          <w:b w:val="0"/>
          <w:bCs w:val="0"/>
        </w:rPr>
      </w:pPr>
    </w:p>
    <w:p w:rsidR="004A6ABE" w:rsidP="004A6ABE">
      <w:pPr>
        <w:pStyle w:val="BodyText"/>
        <w:bidi w:val="0"/>
        <w:rPr>
          <w:rFonts w:ascii="Times New Roman" w:hAnsi="Times New Roman"/>
          <w:b w:val="0"/>
          <w:bCs w:val="0"/>
        </w:rPr>
      </w:pPr>
      <w:r>
        <w:rPr>
          <w:rFonts w:ascii="Times New Roman" w:hAnsi="Times New Roman"/>
          <w:b w:val="0"/>
          <w:bCs w:val="0"/>
        </w:rPr>
        <w:t>A.4. Alternatívne riešenia</w:t>
      </w:r>
    </w:p>
    <w:p w:rsidR="004A6ABE" w:rsidP="004A6ABE">
      <w:pPr>
        <w:pStyle w:val="BodyText2"/>
        <w:bidi w:val="0"/>
        <w:rPr>
          <w:rFonts w:ascii="Times New Roman" w:hAnsi="Times New Roman"/>
        </w:rPr>
      </w:pPr>
      <w:r>
        <w:rPr>
          <w:rFonts w:ascii="Times New Roman" w:hAnsi="Times New Roman"/>
        </w:rPr>
        <w:t xml:space="preserve">nepredkladajú sa </w:t>
      </w:r>
    </w:p>
    <w:p w:rsidR="004A6ABE" w:rsidP="004A6ABE">
      <w:pPr>
        <w:pStyle w:val="BodyText2"/>
        <w:bidi w:val="0"/>
        <w:spacing w:line="240" w:lineRule="auto"/>
        <w:rPr>
          <w:rFonts w:ascii="Times New Roman" w:hAnsi="Times New Roman"/>
        </w:rPr>
      </w:pPr>
      <w:r>
        <w:rPr>
          <w:rFonts w:ascii="Times New Roman" w:hAnsi="Times New Roman"/>
        </w:rPr>
        <w:t>A.5. Stanovisko gestorov</w:t>
      </w:r>
    </w:p>
    <w:p w:rsidR="004A6ABE" w:rsidP="004A6ABE">
      <w:pPr>
        <w:pStyle w:val="BodyText2"/>
        <w:bidi w:val="0"/>
        <w:spacing w:line="240" w:lineRule="auto"/>
        <w:rPr>
          <w:rFonts w:ascii="Times New Roman" w:hAnsi="Times New Roman"/>
        </w:rPr>
      </w:pPr>
      <w:r>
        <w:rPr>
          <w:rFonts w:ascii="Times New Roman" w:hAnsi="Times New Roman"/>
        </w:rPr>
        <w:t>Ministerstvo životného prostredia Slovenskej republiky - bez pripomienok</w:t>
      </w:r>
    </w:p>
    <w:p w:rsidR="004A6ABE" w:rsidP="004A6ABE">
      <w:pPr>
        <w:pStyle w:val="BodyText2"/>
        <w:bidi w:val="0"/>
        <w:spacing w:line="240" w:lineRule="auto"/>
        <w:rPr>
          <w:rFonts w:ascii="Times New Roman" w:hAnsi="Times New Roman"/>
        </w:rPr>
      </w:pPr>
      <w:r>
        <w:rPr>
          <w:rFonts w:ascii="Times New Roman" w:hAnsi="Times New Roman"/>
        </w:rPr>
        <w:t>Ministerstva financií Slovenskej republiky - prerokované, dopady vyčíslené</w:t>
      </w:r>
    </w:p>
    <w:p w:rsidR="004A6ABE" w:rsidP="004A6ABE">
      <w:pPr>
        <w:bidi w:val="0"/>
        <w:rPr>
          <w:rFonts w:ascii="Times New Roman" w:hAnsi="Times New Roman"/>
        </w:rPr>
      </w:pPr>
      <w:r>
        <w:rPr>
          <w:rFonts w:ascii="Times New Roman" w:hAnsi="Times New Roman"/>
        </w:rPr>
        <w:t>Ministerstvo hospodárstva Slovenskej - bez pripomienok</w:t>
      </w:r>
    </w:p>
    <w:p w:rsidR="004A6ABE" w:rsidP="004A6ABE">
      <w:pPr>
        <w:bidi w:val="0"/>
        <w:rPr>
          <w:rFonts w:ascii="Times New Roman" w:hAnsi="Times New Roman"/>
        </w:rPr>
      </w:pPr>
      <w:r>
        <w:rPr>
          <w:rFonts w:ascii="Times New Roman" w:hAnsi="Times New Roman"/>
        </w:rPr>
        <w:t>Ministerstvo práce sociálnych vecí a rodiny Slovenskej republiky - bez pripomienok</w:t>
      </w:r>
    </w:p>
    <w:p w:rsidR="004A6ABE" w:rsidP="004A6ABE">
      <w:pPr>
        <w:bidi w:val="0"/>
        <w:rPr>
          <w:rFonts w:ascii="Times New Roman" w:hAnsi="Times New Roman"/>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r>
        <w:rPr>
          <w:rFonts w:ascii="Times New Roman" w:hAnsi="Times New Roman"/>
          <w:b/>
        </w:rPr>
        <w:t>Osobitná časť</w:t>
      </w:r>
    </w:p>
    <w:p w:rsidR="004A6ABE" w:rsidP="004A6ABE">
      <w:pPr>
        <w:bidi w:val="0"/>
        <w:jc w:val="both"/>
        <w:rPr>
          <w:rFonts w:ascii="Times New Roman" w:hAnsi="Times New Roman"/>
          <w:b/>
        </w:rPr>
      </w:pPr>
    </w:p>
    <w:p w:rsidR="004A6ABE" w:rsidP="004A6ABE">
      <w:pPr>
        <w:bidi w:val="0"/>
        <w:jc w:val="both"/>
        <w:rPr>
          <w:rFonts w:ascii="Times New Roman" w:hAnsi="Times New Roman"/>
          <w:b/>
        </w:rPr>
      </w:pPr>
      <w:r>
        <w:rPr>
          <w:rFonts w:ascii="Times New Roman" w:hAnsi="Times New Roman"/>
          <w:b/>
        </w:rPr>
        <w:t>K Čl. I</w:t>
      </w:r>
    </w:p>
    <w:p w:rsidR="004A6ABE" w:rsidP="004A6ABE">
      <w:pPr>
        <w:bidi w:val="0"/>
        <w:jc w:val="both"/>
        <w:rPr>
          <w:rFonts w:ascii="Times New Roman" w:hAnsi="Times New Roman"/>
          <w:b/>
        </w:rPr>
      </w:pPr>
    </w:p>
    <w:p w:rsidR="004A6ABE" w:rsidP="004A6ABE">
      <w:pPr>
        <w:bidi w:val="0"/>
        <w:jc w:val="both"/>
        <w:rPr>
          <w:rFonts w:ascii="Times New Roman" w:hAnsi="Times New Roman"/>
          <w:b/>
        </w:rPr>
      </w:pPr>
      <w:r>
        <w:rPr>
          <w:rFonts w:ascii="Times New Roman" w:hAnsi="Times New Roman"/>
          <w:b/>
        </w:rPr>
        <w:t>K § 1</w:t>
      </w:r>
    </w:p>
    <w:p w:rsidR="004A6ABE" w:rsidP="004A6ABE">
      <w:pPr>
        <w:bidi w:val="0"/>
        <w:jc w:val="both"/>
        <w:rPr>
          <w:rFonts w:ascii="Times New Roman" w:hAnsi="Times New Roman"/>
        </w:rPr>
      </w:pPr>
      <w:r>
        <w:rPr>
          <w:rFonts w:ascii="Times New Roman" w:hAnsi="Times New Roman"/>
        </w:rPr>
        <w:tab/>
        <w:t>Vymedzuje sa pôsobnosť zákona, ktorý upravuje právne postavenie dobrovoľníka a právne vzťahy vznikajúce pri poskytovaní dobrovoľníckej činnosti. Zákon má povahu všeobecnej právnej úpravy pri poskytovaní dobrovoľníckej činnosti s ponechaním voľnosti na odlišnú právnu úpravu vzťahov v osobitných predpisoch, ktoré majú prednosť pred touto všeobecnou právnou úpravou.</w:t>
      </w:r>
    </w:p>
    <w:p w:rsidR="004A6ABE" w:rsidP="004A6ABE">
      <w:pPr>
        <w:bidi w:val="0"/>
        <w:jc w:val="both"/>
        <w:rPr>
          <w:rFonts w:ascii="Times New Roman" w:hAnsi="Times New Roman"/>
        </w:rPr>
      </w:pPr>
    </w:p>
    <w:p w:rsidR="004A6ABE" w:rsidP="004A6ABE">
      <w:pPr>
        <w:bidi w:val="0"/>
        <w:jc w:val="both"/>
        <w:rPr>
          <w:rFonts w:ascii="Times New Roman" w:hAnsi="Times New Roman"/>
        </w:rPr>
      </w:pPr>
    </w:p>
    <w:p w:rsidR="004A6ABE" w:rsidP="004A6ABE">
      <w:pPr>
        <w:bidi w:val="0"/>
        <w:jc w:val="both"/>
        <w:rPr>
          <w:rFonts w:ascii="Times New Roman" w:hAnsi="Times New Roman"/>
          <w:b/>
        </w:rPr>
      </w:pPr>
      <w:r>
        <w:rPr>
          <w:rFonts w:ascii="Times New Roman" w:hAnsi="Times New Roman"/>
          <w:b/>
        </w:rPr>
        <w:t>K § 2</w:t>
      </w:r>
    </w:p>
    <w:p w:rsidR="004A6ABE" w:rsidP="004A6ABE">
      <w:pPr>
        <w:bidi w:val="0"/>
        <w:jc w:val="both"/>
        <w:rPr>
          <w:rFonts w:ascii="Times New Roman" w:hAnsi="Times New Roman"/>
        </w:rPr>
      </w:pPr>
      <w:r>
        <w:rPr>
          <w:rFonts w:ascii="Times New Roman" w:hAnsi="Times New Roman"/>
        </w:rPr>
        <w:tab/>
        <w:t xml:space="preserve">Definuje sa dobrovoľník ako fyzická osoba, </w:t>
      </w:r>
      <w:r w:rsidRPr="00F437EF">
        <w:rPr>
          <w:rFonts w:ascii="Times New Roman" w:hAnsi="Times New Roman"/>
        </w:rPr>
        <w:t>ktorá</w:t>
      </w:r>
      <w:r>
        <w:rPr>
          <w:rFonts w:ascii="Times New Roman" w:hAnsi="Times New Roman"/>
        </w:rPr>
        <w:t xml:space="preserve"> na základe </w:t>
      </w:r>
      <w:r w:rsidRPr="00F437EF">
        <w:rPr>
          <w:rFonts w:ascii="Times New Roman" w:hAnsi="Times New Roman"/>
        </w:rPr>
        <w:t xml:space="preserve">svojho slobodného rozhodnutia </w:t>
      </w:r>
      <w:r>
        <w:rPr>
          <w:rFonts w:ascii="Times New Roman" w:hAnsi="Times New Roman"/>
        </w:rPr>
        <w:t xml:space="preserve">vo svojom voľnom čase </w:t>
      </w:r>
      <w:r w:rsidRPr="00F437EF">
        <w:rPr>
          <w:rFonts w:ascii="Times New Roman" w:hAnsi="Times New Roman"/>
        </w:rPr>
        <w:t>bez</w:t>
      </w:r>
      <w:r>
        <w:rPr>
          <w:rFonts w:ascii="Times New Roman" w:hAnsi="Times New Roman"/>
        </w:rPr>
        <w:t xml:space="preserve"> nároku na odmenu</w:t>
      </w:r>
      <w:r w:rsidRPr="00F437EF">
        <w:rPr>
          <w:rFonts w:ascii="Times New Roman" w:hAnsi="Times New Roman"/>
        </w:rPr>
        <w:t xml:space="preserve"> poskytuje inej osobe</w:t>
      </w:r>
      <w:r>
        <w:rPr>
          <w:rFonts w:ascii="Times New Roman" w:hAnsi="Times New Roman"/>
        </w:rPr>
        <w:t xml:space="preserve"> s jej súhlasom</w:t>
      </w:r>
      <w:r w:rsidRPr="00F437EF">
        <w:rPr>
          <w:rFonts w:ascii="Times New Roman" w:hAnsi="Times New Roman"/>
        </w:rPr>
        <w:t xml:space="preserve"> v jej prospech</w:t>
      </w:r>
      <w:r>
        <w:rPr>
          <w:rFonts w:ascii="Times New Roman" w:hAnsi="Times New Roman"/>
        </w:rPr>
        <w:t xml:space="preserve"> alebo vo verejný prospech</w:t>
      </w:r>
      <w:r w:rsidRPr="00F437EF">
        <w:rPr>
          <w:rFonts w:ascii="Times New Roman" w:hAnsi="Times New Roman"/>
        </w:rPr>
        <w:t xml:space="preserve"> </w:t>
      </w:r>
      <w:r>
        <w:rPr>
          <w:rFonts w:ascii="Times New Roman" w:hAnsi="Times New Roman"/>
        </w:rPr>
        <w:t xml:space="preserve">dobrovoľnícku činnosť založenú na svojej schopnosti, zručnosti alebo vedomosti a spĺňa podmienky ustanovené týmto zákonom. Z tejto definície vyplýva charakteristika dobrovoľníckej činnosti, ktorá sa vykonáva vo voľnom čase bez nároku na odmenu a so súhlasom prijímateľa dobrovoľníckej činnosti a to buď v prospech tohto prijímateľa, ak ide o fyzickú osobu alebo právnickú osobu, alebo vo verený prospech, ak ide o činnosť vykonávanú v prospech štátu alebo orgánov územnej samosprávy. </w:t>
      </w:r>
    </w:p>
    <w:p w:rsidR="004A6ABE" w:rsidP="004A6ABE">
      <w:pPr>
        <w:bidi w:val="0"/>
        <w:jc w:val="both"/>
        <w:rPr>
          <w:rFonts w:ascii="Times New Roman" w:hAnsi="Times New Roman"/>
        </w:rPr>
      </w:pPr>
      <w:r>
        <w:rPr>
          <w:rFonts w:ascii="Times New Roman" w:hAnsi="Times New Roman"/>
        </w:rPr>
        <w:tab/>
        <w:t xml:space="preserve">Dobrovoľník poskytuje dobrovoľnícku činnosť na základe zmluvy o dobrovoľníckej činnosti, ktorú uzatvára priamo s prijímateľom dobrovoľníckej činnosti alebo prostredníctvom vysielajúcej organizácie, ktorá organizuje alebo sprostredkúva dobrovoľnícku činnosť pre inú osobu. Ďalšie náležitosti zmluvy sú uvedené v osobitnom ustanovení (§ 6). Z povahy dobrovoľníka a dobrovoľníckej činnosti vyplýva, že nejde o činnosť pracovnú alebo obdobnú pracovnej činnosti, preto sa na túto činnosť nevzťahuje Zákonník práce. </w:t>
      </w:r>
    </w:p>
    <w:p w:rsidR="004A6ABE" w:rsidP="004A6ABE">
      <w:pPr>
        <w:bidi w:val="0"/>
        <w:jc w:val="both"/>
        <w:rPr>
          <w:rFonts w:ascii="Times New Roman" w:hAnsi="Times New Roman"/>
        </w:rPr>
      </w:pPr>
      <w:r>
        <w:rPr>
          <w:rFonts w:ascii="Times New Roman" w:hAnsi="Times New Roman"/>
        </w:rPr>
        <w:tab/>
        <w:t>Upravuje sa, že za dobrovoľníka sa považuje fyzická osoba aj vtedy, ak má určitý právny status k organizácii, ktorá je prijímateľom dobrovoľníckej činnosti. Túto činnosť však musí vykonávať mimo svojich povinností vyplývajúcich z tohto statusu, aby mohla byť považovaná za dobrovoľnícku činnosť a zároveň ju nesmie poskytovať orgánom alebo funkcionárom právnickej osoby, ku ktorej má právny status. Takýmito osobami sú najmä členovia občianskych združení, odborových organizácií, politických strán alebo politických hnutí, cirkvi alebo náboženskej spoločnosti, členovia správnych a dozorných rád, zamestnanci, žiaci, študenti či samostatne zárobkovo činné osoby.</w:t>
      </w: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r>
        <w:rPr>
          <w:rFonts w:ascii="Times New Roman" w:hAnsi="Times New Roman"/>
          <w:b/>
        </w:rPr>
        <w:t>K § 3</w:t>
      </w:r>
    </w:p>
    <w:p w:rsidR="004A6ABE" w:rsidP="004A6ABE">
      <w:pPr>
        <w:bidi w:val="0"/>
        <w:jc w:val="both"/>
        <w:rPr>
          <w:rFonts w:ascii="Times New Roman" w:hAnsi="Times New Roman"/>
        </w:rPr>
      </w:pPr>
      <w:r>
        <w:rPr>
          <w:rFonts w:ascii="Times New Roman" w:hAnsi="Times New Roman"/>
        </w:rPr>
        <w:tab/>
      </w:r>
    </w:p>
    <w:p w:rsidR="004A6ABE" w:rsidP="004A6ABE">
      <w:pPr>
        <w:bidi w:val="0"/>
        <w:ind w:firstLine="708"/>
        <w:jc w:val="both"/>
        <w:rPr>
          <w:rFonts w:ascii="Times New Roman" w:hAnsi="Times New Roman"/>
        </w:rPr>
      </w:pPr>
      <w:r>
        <w:rPr>
          <w:rFonts w:ascii="Times New Roman" w:hAnsi="Times New Roman"/>
        </w:rPr>
        <w:t>Demonštratívnym spôsobom sa vymedzujú najobvyklejšie oblasti, v ktorých sa dobrovoľnícka činnosť môže vykonávať, pričom nie je vylúčené túto činnosť vykonávať aj v iných verejnoprospešných oblastiach pri dodržaní podmienok ustanovených týmto zákonom.</w:t>
      </w:r>
    </w:p>
    <w:p w:rsidR="004A6ABE" w:rsidP="004A6ABE">
      <w:pPr>
        <w:bidi w:val="0"/>
        <w:jc w:val="both"/>
        <w:rPr>
          <w:rFonts w:ascii="Times New Roman" w:hAnsi="Times New Roman"/>
        </w:rPr>
      </w:pPr>
      <w:r>
        <w:rPr>
          <w:rFonts w:ascii="Times New Roman" w:hAnsi="Times New Roman"/>
        </w:rPr>
        <w:tab/>
        <w:t>Zároveň sa vymedzujú činnosti, ktoré sa nepovažujú za dobrovoľnícku činnosť vzhľadom na charakter ich obsahu ako aj vzťahu vykonávateľa tejto činnosti a jej prijímateľa.</w:t>
      </w:r>
    </w:p>
    <w:p w:rsidR="004A6ABE" w:rsidP="004A6ABE">
      <w:pPr>
        <w:bidi w:val="0"/>
        <w:jc w:val="both"/>
        <w:rPr>
          <w:rFonts w:ascii="Times New Roman" w:hAnsi="Times New Roman"/>
        </w:rPr>
      </w:pPr>
      <w:r>
        <w:rPr>
          <w:rFonts w:ascii="Times New Roman" w:hAnsi="Times New Roman"/>
        </w:rPr>
        <w:tab/>
        <w:t>Ustanovuje sa minimálny vek dobrovoľníka, a v prípade, ak je dobrovoľník cudzincom, aj splnenie podmienok ustanovených v osobitných predpisoch upravujúcich vstup na územie Slovenskej republiky a pobyt na jej území.</w:t>
      </w: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r>
        <w:rPr>
          <w:rFonts w:ascii="Times New Roman" w:hAnsi="Times New Roman"/>
          <w:b/>
        </w:rPr>
        <w:t>K § 4</w:t>
      </w:r>
    </w:p>
    <w:p w:rsidR="004A6ABE" w:rsidP="004A6ABE">
      <w:pPr>
        <w:bidi w:val="0"/>
        <w:jc w:val="both"/>
        <w:rPr>
          <w:rFonts w:ascii="Times New Roman" w:hAnsi="Times New Roman"/>
        </w:rPr>
      </w:pPr>
      <w:r>
        <w:rPr>
          <w:rFonts w:ascii="Times New Roman" w:hAnsi="Times New Roman"/>
        </w:rPr>
        <w:tab/>
      </w:r>
    </w:p>
    <w:p w:rsidR="004A6ABE" w:rsidP="004A6ABE">
      <w:pPr>
        <w:bidi w:val="0"/>
        <w:spacing w:before="120"/>
        <w:ind w:firstLine="708"/>
        <w:jc w:val="both"/>
        <w:rPr>
          <w:rFonts w:ascii="Times New Roman" w:hAnsi="Times New Roman"/>
        </w:rPr>
      </w:pPr>
      <w:r>
        <w:rPr>
          <w:rFonts w:ascii="Times New Roman" w:hAnsi="Times New Roman"/>
        </w:rPr>
        <w:t>Definuje sa vysielajúca organizácia, ktorou môže byť (s výnimkou § 7) len právnická osoba so sídlom na území Slovenskej republiky (§ 2 ods. 2), ktorá má stanovenú právnu formu podľa tohto zákona.</w:t>
      </w:r>
    </w:p>
    <w:p w:rsidR="004A6ABE" w:rsidP="004A6ABE">
      <w:pPr>
        <w:bidi w:val="0"/>
        <w:spacing w:before="120"/>
        <w:jc w:val="both"/>
        <w:rPr>
          <w:rFonts w:ascii="Times New Roman" w:hAnsi="Times New Roman"/>
        </w:rPr>
      </w:pPr>
      <w:r>
        <w:rPr>
          <w:rFonts w:ascii="Times New Roman" w:hAnsi="Times New Roman"/>
        </w:rPr>
        <w:tab/>
        <w:t xml:space="preserve">V ustanovení odseku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3 sa definuje náplň činností vysielajúcej organizácie a konkrétne údaje, ktoré je povinná vysielajúca organizácia evidovať.</w:t>
      </w:r>
    </w:p>
    <w:p w:rsidR="004A6ABE" w:rsidP="004A6ABE">
      <w:pPr>
        <w:bidi w:val="0"/>
        <w:spacing w:before="120"/>
        <w:jc w:val="both"/>
        <w:rPr>
          <w:rFonts w:ascii="Times New Roman" w:hAnsi="Times New Roman"/>
        </w:rPr>
      </w:pPr>
      <w:r>
        <w:rPr>
          <w:rFonts w:ascii="Times New Roman" w:hAnsi="Times New Roman"/>
        </w:rPr>
        <w:tab/>
        <w:t xml:space="preserve">Upravuje sa povinnosť dobrovoľníckej organizácie dohodnúť pre štát v ktorom sa má  poskytovať dobrovoľnícku činnosť najvyššiu možnú úroveň ochrany bezpečnosti a zdravia tohto dobrovoľníka. </w:t>
      </w:r>
    </w:p>
    <w:p w:rsidR="004A6ABE" w:rsidP="004A6ABE">
      <w:pPr>
        <w:bidi w:val="0"/>
        <w:spacing w:before="120"/>
        <w:ind w:firstLine="708"/>
        <w:jc w:val="both"/>
        <w:rPr>
          <w:rFonts w:ascii="Times New Roman" w:hAnsi="Times New Roman"/>
        </w:rPr>
      </w:pPr>
      <w:r>
        <w:rPr>
          <w:rFonts w:ascii="Times New Roman" w:hAnsi="Times New Roman"/>
        </w:rPr>
        <w:t>V rámci zabezpečenia ochrany maloletého sa ustanovuje povinnosť vysielajúcej organizácie zabezpečiť, aby maloletá osoba nevykonávala určité činnosti neprimerané veku maloletého, ktoré by mohli spôsobiť poškodenie jeho zdravia.</w:t>
      </w:r>
    </w:p>
    <w:p w:rsidR="004A6ABE" w:rsidP="004A6ABE">
      <w:pPr>
        <w:bidi w:val="0"/>
        <w:spacing w:before="120"/>
        <w:jc w:val="both"/>
        <w:rPr>
          <w:rFonts w:ascii="Times New Roman" w:hAnsi="Times New Roman"/>
        </w:rPr>
      </w:pPr>
      <w:r>
        <w:rPr>
          <w:rFonts w:ascii="Times New Roman" w:hAnsi="Times New Roman"/>
        </w:rPr>
        <w:tab/>
        <w:t>Vysielajúcej organizácii sa určuje povinnosť poučiť dobrovoľníka a zákonného zástupcu dobrovoľníka mladšieho ako 18 rokov o rizikách spojených s výkonom dobrovoľníckej činnosti podľa jej povahy a druhu.</w:t>
      </w:r>
    </w:p>
    <w:p w:rsidR="004A6ABE" w:rsidP="004A6ABE">
      <w:pPr>
        <w:bidi w:val="0"/>
        <w:spacing w:before="120"/>
        <w:jc w:val="both"/>
        <w:rPr>
          <w:rFonts w:ascii="Times New Roman" w:hAnsi="Times New Roman"/>
        </w:rPr>
      </w:pPr>
      <w:r>
        <w:rPr>
          <w:rFonts w:ascii="Times New Roman" w:hAnsi="Times New Roman"/>
        </w:rPr>
        <w:tab/>
        <w:t>Na požiadanie dobrovoľníka mu vysielajúca organizácia musí vydať písomné potvrdenie o trvaní, rozsahu  a obsahu a písomné hodnotenie tejto činnosti.</w:t>
      </w:r>
    </w:p>
    <w:p w:rsidR="004A6ABE" w:rsidP="004A6ABE">
      <w:pPr>
        <w:bidi w:val="0"/>
        <w:spacing w:before="120"/>
        <w:jc w:val="both"/>
        <w:rPr>
          <w:rFonts w:ascii="Times New Roman" w:hAnsi="Times New Roman"/>
        </w:rPr>
      </w:pPr>
      <w:r>
        <w:rPr>
          <w:rFonts w:ascii="Times New Roman" w:hAnsi="Times New Roman"/>
        </w:rPr>
        <w:tab/>
        <w:t xml:space="preserve">Ustanovuje sa oprávnenie vysielajúcej organizácie spracúvať osobné údaje dobrovoľníka a zodpovednej fyzickej osoby, ktorá vykonáva dohľad nad dobrovoľníckou činnosťou maloletého dobrovoľníka. </w:t>
      </w:r>
    </w:p>
    <w:p w:rsidR="004A6ABE" w:rsidP="004A6ABE">
      <w:pPr>
        <w:widowControl w:val="0"/>
        <w:bidi w:val="0"/>
        <w:adjustRightInd w:val="0"/>
        <w:spacing w:before="120"/>
        <w:ind w:firstLine="708"/>
        <w:jc w:val="both"/>
        <w:textAlignment w:val="baseline"/>
        <w:rPr>
          <w:rFonts w:ascii="Times New Roman" w:hAnsi="Times New Roman"/>
        </w:rPr>
      </w:pPr>
      <w:r>
        <w:rPr>
          <w:rFonts w:ascii="Times New Roman" w:hAnsi="Times New Roman"/>
        </w:rPr>
        <w:t>Ustanovuje sa, že ak vysielajúca organizácia uzatvorí dohodu o podmienkach výkonu dobrovoľníckej činnosti s prijímateľom dobrovoľníckej činnosti, ku ktorému vysiela dobrovoľníka na poskytovane dobrovoľníckej činnosti, musí byť táto dohoda v súlade so zmluvou, ktorú vysielajúca organizácia uzatvorila s dobrovoľníkom.</w:t>
      </w: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r>
        <w:rPr>
          <w:rFonts w:ascii="Times New Roman" w:hAnsi="Times New Roman"/>
          <w:b/>
        </w:rPr>
        <w:t>K § 5</w:t>
      </w:r>
    </w:p>
    <w:p w:rsidR="004A6ABE" w:rsidP="004A6ABE">
      <w:pPr>
        <w:bidi w:val="0"/>
        <w:spacing w:before="120"/>
        <w:ind w:firstLine="708"/>
        <w:jc w:val="both"/>
        <w:rPr>
          <w:rFonts w:ascii="Times New Roman" w:hAnsi="Times New Roman"/>
        </w:rPr>
      </w:pPr>
      <w:r>
        <w:rPr>
          <w:rFonts w:ascii="Times New Roman" w:hAnsi="Times New Roman"/>
        </w:rPr>
        <w:t>Definuje sa náplň činnosti prijímateľa dobrovoľníckej činnosti a odkazuje sa na konkrétne údaje, ktoré spravidla eviduje.</w:t>
      </w:r>
    </w:p>
    <w:p w:rsidR="004A6ABE" w:rsidP="004A6ABE">
      <w:pPr>
        <w:bidi w:val="0"/>
        <w:spacing w:before="120"/>
        <w:jc w:val="both"/>
        <w:rPr>
          <w:rFonts w:ascii="Times New Roman" w:hAnsi="Times New Roman"/>
        </w:rPr>
      </w:pPr>
      <w:r>
        <w:rPr>
          <w:rFonts w:ascii="Times New Roman" w:hAnsi="Times New Roman"/>
        </w:rPr>
        <w:tab/>
        <w:t>Upravuje sa možnosť uzavrieť poistenie zodpovednosti za škodu a úrazové poistenie v prospech dobrovoľníka, s ktorým prijímateľ dobrovoľníckej činnosti uzatvára zmluvu, ak ho neuzavrela už vysielajúca organizácia. Prijímateľ dobrovoľníckej činnosti je povinný zabezpečiť plnenie povinností a opatrení v súlade s predpismi bezpečnosti a ochrany zdravia pri práci (osobitné vybavenie alebo oblečenie). V rámci zabezpečenia ochrany maloletého sa ustanovuje povinnosť prijímateľovi dobrovoľníckej činnosti zabezpečiť dohľad zodpovednej plnoletej fyzickej osoby nad dobrovoľníckou činnosťou maloletého dobrovoľníka a zákaz vykonávania určitých činností neprimeraných veku maloletého, ktoré by mohli spôsobiť poškodenie jeho zdravia.</w:t>
      </w:r>
    </w:p>
    <w:p w:rsidR="004A6ABE" w:rsidP="004A6ABE">
      <w:pPr>
        <w:bidi w:val="0"/>
        <w:jc w:val="both"/>
        <w:rPr>
          <w:rFonts w:ascii="Times New Roman" w:hAnsi="Times New Roman"/>
        </w:rPr>
      </w:pPr>
      <w:r>
        <w:rPr>
          <w:rFonts w:ascii="Times New Roman" w:hAnsi="Times New Roman"/>
        </w:rPr>
        <w:tab/>
        <w:t>Prijímateľovi dobrovoľníckej činnosti sa určuje povinnosť poučiť dobrovoľníka a zákonného zástupcu dobrovoľníka mladšieho ako 18 rokov o rizikách spojených s výkonom dobrovoľníckej činnosti podľa jej povahy a druhu.</w:t>
      </w:r>
    </w:p>
    <w:p w:rsidR="004A6ABE" w:rsidP="004A6ABE">
      <w:pPr>
        <w:bidi w:val="0"/>
        <w:jc w:val="both"/>
        <w:rPr>
          <w:rFonts w:ascii="Times New Roman" w:hAnsi="Times New Roman"/>
        </w:rPr>
      </w:pPr>
      <w:r>
        <w:rPr>
          <w:rFonts w:ascii="Times New Roman" w:hAnsi="Times New Roman"/>
        </w:rPr>
        <w:tab/>
        <w:t>Na požiadanie dobrovoľníka alebo vysielajúcej organizácie musí prijímateľ dobrovoľníckej činnosti vydať písomné potvrdenie o trvaní, rozsahu a obsahu dobrovoľníckej činnosti a písomné hodnotenie tejto činnosti.</w:t>
      </w:r>
    </w:p>
    <w:p w:rsidR="004A6ABE" w:rsidP="004A6ABE">
      <w:pPr>
        <w:bidi w:val="0"/>
        <w:jc w:val="both"/>
        <w:rPr>
          <w:rFonts w:ascii="Times New Roman" w:hAnsi="Times New Roman"/>
        </w:rPr>
      </w:pPr>
      <w:r>
        <w:rPr>
          <w:rFonts w:ascii="Times New Roman" w:hAnsi="Times New Roman"/>
        </w:rPr>
        <w:tab/>
        <w:t xml:space="preserve">Ustanovuje sa oprávnenie prijímateľa dobrovoľníckej činnosti spracúvať osobné údaje dobrovoľníka a zodpovednej fyzickej osoby, ktorá vykonáva dohľad nad dobrovoľníckou činnosťou maloletého dobrovoľníka. </w:t>
      </w: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r>
        <w:rPr>
          <w:rFonts w:ascii="Times New Roman" w:hAnsi="Times New Roman"/>
          <w:b/>
        </w:rPr>
        <w:t>K § 6</w:t>
      </w:r>
    </w:p>
    <w:p w:rsidR="004A6ABE" w:rsidP="004A6ABE">
      <w:pPr>
        <w:bidi w:val="0"/>
        <w:jc w:val="both"/>
        <w:rPr>
          <w:rFonts w:ascii="Times New Roman" w:hAnsi="Times New Roman"/>
        </w:rPr>
      </w:pPr>
      <w:r>
        <w:rPr>
          <w:rFonts w:ascii="Times New Roman" w:hAnsi="Times New Roman"/>
        </w:rPr>
        <w:tab/>
        <w:t>Základom právneho postavenia dobrovoľníka je vždy zmluva, ktorú dobrovoľník uzatvára s vysielajúcou organizáciou alebo prijímateľom dobrovoľníckej činnosti, a to buď vo forme ústnej dohody alebo písomnou formou. Písomná forma zmluvy je obligatórna v prípade poskytovania dobrovoľníckej činnosti v cudzine. Ak je dobrovoľníkom osoba mladšia ako 18 rokov, je účastníkom zmluvy jeho zákonný zástupca.</w:t>
      </w:r>
    </w:p>
    <w:p w:rsidR="004A6ABE" w:rsidRPr="006B4A9F" w:rsidP="004A6ABE">
      <w:pPr>
        <w:bidi w:val="0"/>
        <w:jc w:val="both"/>
        <w:rPr>
          <w:rFonts w:ascii="Times New Roman" w:hAnsi="Times New Roman"/>
        </w:rPr>
      </w:pPr>
      <w:r w:rsidRPr="006B4A9F">
        <w:rPr>
          <w:rFonts w:ascii="Times New Roman" w:hAnsi="Times New Roman"/>
        </w:rPr>
        <w:tab/>
        <w:t xml:space="preserve">V prípade uzatvorenia zmluvy vo forme ústnej dohody sa vymedzujú základné náležitosti, ktoré musia byť v tomto prípade dohodnuté medzi dobrovoľníkom a prijímateľom dobrovoľníckej činnosti alebo vysielajúcou organizáciou. </w:t>
      </w:r>
    </w:p>
    <w:p w:rsidR="004A6ABE" w:rsidRPr="006B4A9F" w:rsidP="004A6ABE">
      <w:pPr>
        <w:bidi w:val="0"/>
        <w:jc w:val="both"/>
        <w:rPr>
          <w:rFonts w:ascii="Times New Roman" w:hAnsi="Times New Roman"/>
        </w:rPr>
      </w:pPr>
      <w:r w:rsidRPr="006B4A9F">
        <w:rPr>
          <w:rFonts w:ascii="Times New Roman" w:hAnsi="Times New Roman"/>
        </w:rPr>
        <w:tab/>
        <w:t>Ustanovujú sa základné náležitosti, ktoré musí písomná zmluva obsahovať. Zároveň sa ustanovuje povinnosť dobrovoľníka, ktorý má vykonávať dobrovoľnícku činnosť v cudzine, predložiť pred uzavretím zmluvy potvrdenie o svojom zdravotnom stave alebo čestné vyhlásenie o tom, že mu nie sú  známe prekážky výkonu dobrovoľníckej činnosti vzhľadom na povahu a druh vykonávanej činnosti uvedenej v návrhu zmluvy.</w:t>
      </w:r>
    </w:p>
    <w:p w:rsidR="004A6ABE" w:rsidRPr="006B4A9F" w:rsidP="004A6ABE">
      <w:pPr>
        <w:bidi w:val="0"/>
        <w:jc w:val="both"/>
        <w:rPr>
          <w:rFonts w:ascii="Times New Roman" w:hAnsi="Times New Roman"/>
        </w:rPr>
      </w:pPr>
      <w:r w:rsidRPr="006B4A9F">
        <w:rPr>
          <w:rFonts w:ascii="Times New Roman" w:hAnsi="Times New Roman"/>
        </w:rPr>
        <w:tab/>
        <w:t>Zakotvuje sa možnosť uzavretia zmluvného záväzku medzi prijímateľom dobrovoľníckej činnosti alebo vysielajúcou organizáciou a dobrovoľníkom o úhrade vynaložených nákladov dobrovoľníka na dobrovoľné poistenie v Sociálnej poisťovni a povinné verejné zdravotné poistenie podľa osobitného predpisu, ak mu vznikli a uhrádza ich  počas vykonávania dobrovoľníckej činnosti.</w:t>
      </w:r>
    </w:p>
    <w:p w:rsidR="004A6ABE" w:rsidRPr="006B4A9F" w:rsidP="004A6ABE">
      <w:pPr>
        <w:bidi w:val="0"/>
        <w:jc w:val="both"/>
        <w:rPr>
          <w:rFonts w:ascii="Times New Roman" w:hAnsi="Times New Roman"/>
        </w:rPr>
      </w:pPr>
      <w:r w:rsidRPr="006B4A9F">
        <w:rPr>
          <w:rFonts w:ascii="Times New Roman" w:hAnsi="Times New Roman"/>
        </w:rPr>
        <w:tab/>
        <w:t>Zakotvuje sa, že materiálne zabezpečenie dobrovoľníka (ubytovanie, stravovanie, cestovné náhrady ...) nie je odmenou ani protihodnotou, ale má slúžiť na uskutočnenie alebo uľahčenie vykonávania dobrovoľníckej činnosti, a teda nie je popretím zásady bezodplatnosti výkonu dobrovoľníckej činnosti.</w:t>
      </w:r>
    </w:p>
    <w:p w:rsidR="004A6ABE" w:rsidP="004A6ABE">
      <w:pPr>
        <w:bidi w:val="0"/>
        <w:jc w:val="both"/>
        <w:rPr>
          <w:rFonts w:ascii="Times New Roman" w:hAnsi="Times New Roman"/>
        </w:rPr>
      </w:pPr>
    </w:p>
    <w:p w:rsidR="004A6ABE" w:rsidP="004A6ABE">
      <w:pPr>
        <w:bidi w:val="0"/>
        <w:jc w:val="both"/>
        <w:rPr>
          <w:rFonts w:ascii="Times New Roman" w:hAnsi="Times New Roman"/>
          <w:b/>
        </w:rPr>
      </w:pPr>
    </w:p>
    <w:p w:rsidR="004A6ABE" w:rsidRPr="006447AE" w:rsidP="004A6ABE">
      <w:pPr>
        <w:bidi w:val="0"/>
        <w:jc w:val="both"/>
        <w:rPr>
          <w:rFonts w:ascii="Times New Roman" w:hAnsi="Times New Roman"/>
          <w:b/>
        </w:rPr>
      </w:pPr>
      <w:r>
        <w:rPr>
          <w:rFonts w:ascii="Times New Roman" w:hAnsi="Times New Roman"/>
          <w:b/>
        </w:rPr>
        <w:t>K § 7</w:t>
      </w:r>
    </w:p>
    <w:p w:rsidR="004A6ABE" w:rsidP="004A6ABE">
      <w:pPr>
        <w:bidi w:val="0"/>
        <w:jc w:val="both"/>
        <w:rPr>
          <w:rFonts w:ascii="Times New Roman" w:hAnsi="Times New Roman"/>
        </w:rPr>
      </w:pPr>
      <w:r>
        <w:rPr>
          <w:rFonts w:ascii="Times New Roman" w:hAnsi="Times New Roman"/>
        </w:rPr>
        <w:tab/>
        <w:t>Zakotvuje sa možnosť využívania dobrovoľníckej činnosti štátom a orgánmi verejnej správy na podporu plnenia svojich úloh podľa osobitných predpisov a na účel ustanovený v         § 3. Podporný charakter dobrovoľníckej činnosti spočíva v tom, že nemôže suplovať zákonný výkon kompetencií orgánov verejnej správy, ktoré je potrebné vykonávať v rámci svojej riadnej činnosti, a nie v rámci dobrovoľníckej činnosti. Najčastejšie pôjde o bezprostrednú potrebu využitia dobrovoľníckej činnosti najmä v prípade živelnej pohromy, mimoriadnych udalostí, športových podujatí,  kultúrnych podujatí a podobne.</w:t>
      </w:r>
    </w:p>
    <w:p w:rsidR="004A6ABE" w:rsidP="004A6ABE">
      <w:pPr>
        <w:bidi w:val="0"/>
        <w:jc w:val="both"/>
        <w:rPr>
          <w:rFonts w:ascii="Times New Roman" w:hAnsi="Times New Roman"/>
          <w:b/>
        </w:rPr>
      </w:pPr>
    </w:p>
    <w:p w:rsidR="004A6ABE" w:rsidP="004A6ABE">
      <w:pPr>
        <w:bidi w:val="0"/>
        <w:jc w:val="both"/>
        <w:rPr>
          <w:rFonts w:ascii="Times New Roman" w:hAnsi="Times New Roman"/>
          <w:b/>
        </w:rPr>
      </w:pPr>
      <w:r>
        <w:rPr>
          <w:rFonts w:ascii="Times New Roman" w:hAnsi="Times New Roman"/>
          <w:b/>
        </w:rPr>
        <w:t xml:space="preserve">K Čl. II </w:t>
      </w:r>
    </w:p>
    <w:p w:rsidR="004A6ABE" w:rsidP="004A6ABE">
      <w:pPr>
        <w:bidi w:val="0"/>
        <w:jc w:val="both"/>
        <w:rPr>
          <w:rFonts w:ascii="Times New Roman" w:hAnsi="Times New Roman"/>
        </w:rPr>
      </w:pPr>
      <w:r>
        <w:rPr>
          <w:rFonts w:ascii="Times New Roman" w:hAnsi="Times New Roman"/>
        </w:rPr>
        <w:tab/>
        <w:t>V Zákonníku práce sa v samostatnom paragrafe upravujú vzťahy medzi zamestnancom a zamestnávateľom vo veciach výkonu dobrovoľníckej činnosti. Vyjadruje sa tým verejný záujem na podpore dobrovoľníckej činnosti. Pravidlá sa navrhujú tak, aby z výkonu dobrovoľníckej činnosti nevznikali dobrovoľníkovi žiadne nároky. Má sa za to, že je vecou zamestnávateľa, aby posúdil možnosť poskytnúť pracovné voľno zamestnancovi a pritom bral do úvahy svoje prevádzkové možnosti ale i verejný záujem na podpore činnosti dobrovoľníka.</w:t>
      </w:r>
    </w:p>
    <w:p w:rsidR="004A6ABE" w:rsidP="004A6ABE">
      <w:pPr>
        <w:bidi w:val="0"/>
        <w:jc w:val="both"/>
        <w:rPr>
          <w:rFonts w:ascii="Times New Roman" w:hAnsi="Times New Roman"/>
          <w:b/>
        </w:rPr>
      </w:pPr>
    </w:p>
    <w:p w:rsidR="004A6ABE" w:rsidRPr="00F6144B" w:rsidP="004A6ABE">
      <w:pPr>
        <w:bidi w:val="0"/>
        <w:jc w:val="both"/>
        <w:rPr>
          <w:rFonts w:ascii="Times New Roman" w:hAnsi="Times New Roman"/>
          <w:b/>
        </w:rPr>
      </w:pPr>
      <w:r w:rsidRPr="00F6144B">
        <w:rPr>
          <w:rFonts w:ascii="Times New Roman" w:hAnsi="Times New Roman"/>
          <w:b/>
        </w:rPr>
        <w:t>K </w:t>
      </w:r>
      <w:r>
        <w:rPr>
          <w:rFonts w:ascii="Times New Roman" w:hAnsi="Times New Roman"/>
          <w:b/>
        </w:rPr>
        <w:t>Č</w:t>
      </w:r>
      <w:r w:rsidRPr="00F6144B">
        <w:rPr>
          <w:rFonts w:ascii="Times New Roman" w:hAnsi="Times New Roman"/>
          <w:b/>
        </w:rPr>
        <w:t>l. I</w:t>
      </w:r>
      <w:r>
        <w:rPr>
          <w:rFonts w:ascii="Times New Roman" w:hAnsi="Times New Roman"/>
          <w:b/>
        </w:rPr>
        <w:t>II</w:t>
      </w:r>
    </w:p>
    <w:p w:rsidR="004A6ABE" w:rsidRPr="00F6144B" w:rsidP="004A6ABE">
      <w:pPr>
        <w:bidi w:val="0"/>
        <w:jc w:val="both"/>
        <w:rPr>
          <w:rFonts w:ascii="Times New Roman" w:hAnsi="Times New Roman"/>
          <w:b/>
        </w:rPr>
      </w:pPr>
    </w:p>
    <w:p w:rsidR="004A6ABE" w:rsidRPr="00F6144B" w:rsidP="004A6ABE">
      <w:pPr>
        <w:bidi w:val="0"/>
        <w:jc w:val="both"/>
        <w:rPr>
          <w:rFonts w:ascii="Times New Roman" w:hAnsi="Times New Roman"/>
          <w:b/>
        </w:rPr>
      </w:pPr>
      <w:r w:rsidRPr="00F6144B">
        <w:rPr>
          <w:rFonts w:ascii="Times New Roman" w:hAnsi="Times New Roman"/>
          <w:b/>
        </w:rPr>
        <w:t>K bodu 1:</w:t>
      </w:r>
    </w:p>
    <w:p w:rsidR="004A6ABE" w:rsidRPr="00F6144B" w:rsidP="004A6ABE">
      <w:pPr>
        <w:bidi w:val="0"/>
        <w:jc w:val="both"/>
        <w:rPr>
          <w:rFonts w:ascii="Times New Roman" w:hAnsi="Times New Roman"/>
          <w:b/>
        </w:rPr>
      </w:pPr>
      <w:r w:rsidRPr="00F6144B">
        <w:rPr>
          <w:rFonts w:ascii="Times New Roman" w:hAnsi="Times New Roman"/>
        </w:rPr>
        <w:t>Navrhuje sa oslobodiť všetky plnenia poskytované dobrovoľníkovi v súlade so zákonom o dobrovoľníctve, t.j. peňažné  aj nepeňažné, ako jedno z opatrení na podporu dobrovoľníckej činnosti.</w:t>
      </w:r>
    </w:p>
    <w:p w:rsidR="004A6ABE" w:rsidRPr="00F6144B" w:rsidP="004A6ABE">
      <w:pPr>
        <w:bidi w:val="0"/>
        <w:jc w:val="both"/>
        <w:rPr>
          <w:rFonts w:ascii="Times New Roman" w:hAnsi="Times New Roman"/>
        </w:rPr>
      </w:pPr>
    </w:p>
    <w:p w:rsidR="004A6ABE" w:rsidRPr="00F6144B" w:rsidP="004A6ABE">
      <w:pPr>
        <w:bidi w:val="0"/>
        <w:jc w:val="both"/>
        <w:rPr>
          <w:rFonts w:ascii="Times New Roman" w:hAnsi="Times New Roman"/>
          <w:b/>
        </w:rPr>
      </w:pPr>
      <w:r w:rsidRPr="00F6144B">
        <w:rPr>
          <w:rFonts w:ascii="Times New Roman" w:hAnsi="Times New Roman"/>
          <w:b/>
        </w:rPr>
        <w:t xml:space="preserve">K bodom </w:t>
      </w:r>
      <w:smartTag w:uri="urn:schemas-microsoft-com:office:smarttags" w:element="metricconverter">
        <w:smartTagPr>
          <w:attr w:name="ProductID" w:val="2 a"/>
        </w:smartTagPr>
        <w:r w:rsidRPr="00F6144B">
          <w:rPr>
            <w:rFonts w:ascii="Times New Roman" w:hAnsi="Times New Roman"/>
            <w:b/>
          </w:rPr>
          <w:t>2 a</w:t>
        </w:r>
      </w:smartTag>
      <w:r w:rsidRPr="00F6144B">
        <w:rPr>
          <w:rFonts w:ascii="Times New Roman" w:hAnsi="Times New Roman"/>
          <w:b/>
        </w:rPr>
        <w:t xml:space="preserve"> 3:</w:t>
      </w:r>
    </w:p>
    <w:p w:rsidR="004A6ABE" w:rsidRPr="00F6144B" w:rsidP="004A6ABE">
      <w:pPr>
        <w:bidi w:val="0"/>
        <w:jc w:val="both"/>
        <w:rPr>
          <w:rFonts w:ascii="Times New Roman" w:hAnsi="Times New Roman"/>
        </w:rPr>
      </w:pPr>
      <w:r w:rsidRPr="00F6144B">
        <w:rPr>
          <w:rFonts w:ascii="Times New Roman" w:hAnsi="Times New Roman"/>
        </w:rPr>
        <w:t>Ako ďalšie opatrenie na podporu dobrovoľníkov sa zavádza možnosť poukázať zvýšené percento dane na osobitné účely (3 %), avšak len daňovníkovi, ktorý vykonáva dobrovoľnícku činnosť vo vymedzenom rozsahu v zdaňovacom období. Zároveň sa navrhuje rozšíriť účel, na ktorý bude možné poskytnúť podiel zaplatenej dane.</w:t>
      </w:r>
    </w:p>
    <w:p w:rsidR="004A6ABE" w:rsidRPr="00F6144B" w:rsidP="004A6ABE">
      <w:pPr>
        <w:bidi w:val="0"/>
        <w:jc w:val="both"/>
        <w:rPr>
          <w:rFonts w:ascii="Times New Roman" w:hAnsi="Times New Roman"/>
        </w:rPr>
      </w:pPr>
    </w:p>
    <w:p w:rsidR="004A6ABE" w:rsidRPr="00F6144B" w:rsidP="004A6ABE">
      <w:pPr>
        <w:bidi w:val="0"/>
        <w:jc w:val="both"/>
        <w:rPr>
          <w:rFonts w:ascii="Times New Roman" w:hAnsi="Times New Roman"/>
          <w:b/>
        </w:rPr>
      </w:pPr>
      <w:r w:rsidRPr="00F6144B">
        <w:rPr>
          <w:rFonts w:ascii="Times New Roman" w:hAnsi="Times New Roman"/>
          <w:b/>
        </w:rPr>
        <w:t>K bodu 4:</w:t>
      </w:r>
    </w:p>
    <w:p w:rsidR="004A6ABE" w:rsidRPr="00F6144B" w:rsidP="004A6ABE">
      <w:pPr>
        <w:bidi w:val="0"/>
        <w:jc w:val="both"/>
        <w:rPr>
          <w:rFonts w:ascii="Times New Roman" w:hAnsi="Times New Roman"/>
        </w:rPr>
      </w:pPr>
      <w:r w:rsidRPr="00F6144B">
        <w:rPr>
          <w:rFonts w:ascii="Times New Roman" w:hAnsi="Times New Roman"/>
        </w:rPr>
        <w:t>Doplňuje sa ustanovenie určenia sankcií v nadväznosti na porušenie zákonom určených podmienok pre možnosť dobrovoľníka poukázať vyššie percento dane na osobitné účely ako ostatným daňovníkom. Ak správca dane pri kontrole alebo dobrovoľník sám zistí, že nesplnil podmienky ustanovené zákonom o dobrovoľníctve, bude sa postupovať rovnako, ako pri ostatných daňovníkoch.</w:t>
      </w:r>
    </w:p>
    <w:p w:rsidR="004A6ABE" w:rsidRPr="00F6144B" w:rsidP="004A6ABE">
      <w:pPr>
        <w:bidi w:val="0"/>
        <w:jc w:val="both"/>
        <w:rPr>
          <w:rFonts w:ascii="Times New Roman" w:hAnsi="Times New Roman"/>
        </w:rPr>
      </w:pPr>
    </w:p>
    <w:p w:rsidR="004A6ABE" w:rsidRPr="00F6144B" w:rsidP="004A6ABE">
      <w:pPr>
        <w:bidi w:val="0"/>
        <w:jc w:val="both"/>
        <w:rPr>
          <w:rFonts w:ascii="Times New Roman" w:hAnsi="Times New Roman"/>
          <w:b/>
        </w:rPr>
      </w:pPr>
      <w:r w:rsidRPr="00F6144B">
        <w:rPr>
          <w:rFonts w:ascii="Times New Roman" w:hAnsi="Times New Roman"/>
          <w:b/>
        </w:rPr>
        <w:t>K bodu 5:</w:t>
      </w:r>
    </w:p>
    <w:p w:rsidR="004A6ABE" w:rsidRPr="00F6144B" w:rsidP="004A6ABE">
      <w:pPr>
        <w:bidi w:val="0"/>
        <w:jc w:val="both"/>
        <w:rPr>
          <w:rFonts w:ascii="Times New Roman" w:hAnsi="Times New Roman"/>
        </w:rPr>
      </w:pPr>
      <w:r w:rsidRPr="00F6144B">
        <w:rPr>
          <w:rFonts w:ascii="Times New Roman" w:hAnsi="Times New Roman"/>
        </w:rPr>
        <w:t>Navrhuje sa, aby daňovník vykonávajúci dobrovoľnícku činnosť za podmienok ustanovených v tomto zákone a osobitnom zákone o dobrovoľníctve mohol poukázať podiel zaplatenej dane vyšším percentom (3%) prvýkrát pri podaní daňového priznania alebo vykonaní ročného zúčtovania za zdaňovacie obdobie roka 2012, a to vzhľadom na navrhovanú účinnosť zákona o dobrovoľníctve.</w:t>
      </w:r>
    </w:p>
    <w:p w:rsidR="004A6ABE" w:rsidRPr="00F6144B" w:rsidP="004A6ABE">
      <w:pPr>
        <w:bidi w:val="0"/>
        <w:jc w:val="both"/>
        <w:rPr>
          <w:rFonts w:ascii="Times New Roman" w:hAnsi="Times New Roman"/>
        </w:rPr>
      </w:pPr>
    </w:p>
    <w:p w:rsidR="004A6ABE" w:rsidRPr="00F6607C" w:rsidP="004A6ABE">
      <w:pPr>
        <w:autoSpaceDE w:val="0"/>
        <w:autoSpaceDN w:val="0"/>
        <w:bidi w:val="0"/>
        <w:ind w:hanging="426"/>
        <w:jc w:val="both"/>
        <w:rPr>
          <w:rFonts w:ascii="Times New Roman" w:hAnsi="Times New Roman"/>
          <w:bCs/>
        </w:rPr>
      </w:pPr>
      <w:r w:rsidRPr="00F6607C">
        <w:rPr>
          <w:rFonts w:ascii="Times New Roman" w:hAnsi="Times New Roman"/>
          <w:bCs/>
          <w:iCs/>
        </w:rPr>
        <w:t xml:space="preserve">       </w:t>
      </w:r>
      <w:r>
        <w:rPr>
          <w:rFonts w:ascii="Times New Roman" w:hAnsi="Times New Roman"/>
          <w:bCs/>
          <w:iCs/>
        </w:rPr>
        <w:tab/>
        <w:tab/>
      </w:r>
      <w:r w:rsidRPr="00F6607C">
        <w:rPr>
          <w:rFonts w:ascii="Times New Roman" w:hAnsi="Times New Roman"/>
          <w:bCs/>
          <w:iCs/>
        </w:rPr>
        <w:t>§ 52m zákona o  dani z príjmov je nasledujúcim prechodným ustanovením po § 52l zákona, ktorý bol zavedený do zákona o úprave príjmu zo závislej činnosti (zákon o superhrubej mzde)</w:t>
      </w:r>
      <w:r>
        <w:rPr>
          <w:rFonts w:ascii="Times New Roman" w:hAnsi="Times New Roman"/>
          <w:bCs/>
          <w:iCs/>
        </w:rPr>
        <w:t>,</w:t>
      </w:r>
      <w:r w:rsidRPr="00F6607C">
        <w:rPr>
          <w:rFonts w:ascii="Times New Roman" w:hAnsi="Times New Roman"/>
          <w:bCs/>
          <w:iCs/>
        </w:rPr>
        <w:t xml:space="preserve"> </w:t>
      </w:r>
      <w:r>
        <w:rPr>
          <w:rFonts w:ascii="Times New Roman" w:hAnsi="Times New Roman"/>
          <w:bCs/>
          <w:iCs/>
        </w:rPr>
        <w:t>k</w:t>
      </w:r>
      <w:r w:rsidRPr="00F6607C">
        <w:rPr>
          <w:rFonts w:ascii="Times New Roman" w:hAnsi="Times New Roman"/>
          <w:bCs/>
          <w:iCs/>
        </w:rPr>
        <w:t xml:space="preserve">torý v súčasnosti </w:t>
      </w:r>
      <w:r>
        <w:rPr>
          <w:rFonts w:ascii="Times New Roman" w:hAnsi="Times New Roman"/>
          <w:bCs/>
          <w:iCs/>
        </w:rPr>
        <w:t xml:space="preserve">pripravuje </w:t>
      </w:r>
      <w:r w:rsidRPr="00F6607C">
        <w:rPr>
          <w:rFonts w:ascii="Times New Roman" w:hAnsi="Times New Roman"/>
          <w:bCs/>
          <w:iCs/>
        </w:rPr>
        <w:t>MPSVaR SR</w:t>
      </w:r>
      <w:r>
        <w:rPr>
          <w:rFonts w:ascii="Times New Roman" w:hAnsi="Times New Roman"/>
          <w:bCs/>
          <w:iCs/>
        </w:rPr>
        <w:t>.</w:t>
      </w: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P="004A6ABE">
      <w:pPr>
        <w:bidi w:val="0"/>
        <w:jc w:val="both"/>
        <w:rPr>
          <w:rFonts w:ascii="Times New Roman" w:hAnsi="Times New Roman"/>
          <w:b/>
        </w:rPr>
      </w:pPr>
      <w:r>
        <w:rPr>
          <w:rFonts w:ascii="Times New Roman" w:hAnsi="Times New Roman"/>
          <w:b/>
        </w:rPr>
        <w:t>K Čl. IV</w:t>
      </w:r>
    </w:p>
    <w:p w:rsidR="004A6ABE" w:rsidRPr="006B4A9F" w:rsidP="004A6ABE">
      <w:pPr>
        <w:bidi w:val="0"/>
        <w:jc w:val="both"/>
        <w:rPr>
          <w:rFonts w:ascii="Times New Roman" w:hAnsi="Times New Roman"/>
        </w:rPr>
      </w:pPr>
      <w:r>
        <w:rPr>
          <w:rFonts w:ascii="Times New Roman" w:hAnsi="Times New Roman"/>
        </w:rPr>
        <w:tab/>
        <w:t>Novela zákona má umožniť obciam zaviesť do ich vnútornej politiky súvisiacej s ich rozvojom novú možnosť riešenia zabezpečovania niektorých úloh. Za takúto možnosť možno považovať aj všeobecne záväzné nariadenie, ktorým obec ustanoví za akých podmienok priznajú úľavy na miestnych daniach či miestnom poplatku ak ich platiteľ bude vykonávať dobrovoľnícku činnosť podľa zákona o dobrovoľníctve v prospech obce.</w:t>
      </w:r>
    </w:p>
    <w:p w:rsidR="004A6ABE" w:rsidP="004A6ABE">
      <w:pPr>
        <w:bidi w:val="0"/>
        <w:jc w:val="both"/>
        <w:rPr>
          <w:rFonts w:ascii="Times New Roman" w:hAnsi="Times New Roman"/>
          <w:b/>
        </w:rPr>
      </w:pPr>
    </w:p>
    <w:p w:rsidR="004A6ABE" w:rsidP="004A6ABE">
      <w:pPr>
        <w:bidi w:val="0"/>
        <w:jc w:val="both"/>
        <w:rPr>
          <w:rFonts w:ascii="Times New Roman" w:hAnsi="Times New Roman"/>
          <w:b/>
        </w:rPr>
      </w:pPr>
    </w:p>
    <w:p w:rsidR="004A6ABE" w:rsidRPr="00F1314F" w:rsidP="004A6ABE">
      <w:pPr>
        <w:bidi w:val="0"/>
        <w:jc w:val="both"/>
        <w:rPr>
          <w:rFonts w:ascii="Times New Roman" w:hAnsi="Times New Roman"/>
          <w:b/>
        </w:rPr>
      </w:pPr>
      <w:r w:rsidRPr="00F1314F">
        <w:rPr>
          <w:rFonts w:ascii="Times New Roman" w:hAnsi="Times New Roman"/>
          <w:b/>
        </w:rPr>
        <w:t>K</w:t>
      </w:r>
      <w:r>
        <w:rPr>
          <w:rFonts w:ascii="Times New Roman" w:hAnsi="Times New Roman"/>
          <w:b/>
        </w:rPr>
        <w:t> </w:t>
      </w:r>
      <w:r w:rsidRPr="00F1314F">
        <w:rPr>
          <w:rFonts w:ascii="Times New Roman" w:hAnsi="Times New Roman"/>
          <w:b/>
        </w:rPr>
        <w:t>Čl</w:t>
      </w:r>
      <w:r>
        <w:rPr>
          <w:rFonts w:ascii="Times New Roman" w:hAnsi="Times New Roman"/>
          <w:b/>
        </w:rPr>
        <w:t>.</w:t>
      </w:r>
      <w:r w:rsidRPr="00F1314F">
        <w:rPr>
          <w:rFonts w:ascii="Times New Roman" w:hAnsi="Times New Roman"/>
          <w:b/>
        </w:rPr>
        <w:t xml:space="preserve"> V</w:t>
      </w:r>
    </w:p>
    <w:p w:rsidR="004A6ABE" w:rsidRPr="008B28EB" w:rsidP="004A6ABE">
      <w:pPr>
        <w:bidi w:val="0"/>
        <w:jc w:val="both"/>
        <w:rPr>
          <w:rFonts w:ascii="Times New Roman" w:hAnsi="Times New Roman"/>
        </w:rPr>
      </w:pPr>
      <w:r>
        <w:rPr>
          <w:rFonts w:ascii="Times New Roman" w:hAnsi="Times New Roman"/>
        </w:rPr>
        <w:tab/>
        <w:t>Vzhľadom na skutočnosť, že rok 2011 je európskym rokom dobrovoľníctva, účinnosť zákona sa navrhuje ešte v tomto roku.</w:t>
      </w:r>
    </w:p>
    <w:p w:rsidR="004A6ABE" w:rsidP="004A6ABE">
      <w:pPr>
        <w:bidi w:val="0"/>
        <w:jc w:val="both"/>
        <w:rPr>
          <w:rFonts w:ascii="Times New Roman" w:hAnsi="Times New Roman"/>
        </w:rPr>
      </w:pPr>
      <w:r>
        <w:rPr>
          <w:rFonts w:ascii="Times New Roman" w:hAnsi="Times New Roman"/>
        </w:rPr>
        <w:tab/>
      </w:r>
    </w:p>
    <w:p w:rsidR="004A6ABE" w:rsidP="004A6ABE">
      <w:pPr>
        <w:widowControl w:val="0"/>
        <w:bidi w:val="0"/>
        <w:adjustRightInd w:val="0"/>
        <w:spacing w:line="360" w:lineRule="auto"/>
        <w:jc w:val="both"/>
        <w:rPr>
          <w:rFonts w:ascii="Times New Roman" w:hAnsi="Times New Roman"/>
        </w:rPr>
      </w:pPr>
    </w:p>
    <w:p w:rsidR="004A6ABE" w:rsidP="004A6ABE">
      <w:pPr>
        <w:widowControl w:val="0"/>
        <w:bidi w:val="0"/>
        <w:adjustRightInd w:val="0"/>
        <w:spacing w:line="360" w:lineRule="auto"/>
        <w:jc w:val="both"/>
        <w:rPr>
          <w:rFonts w:ascii="Times New Roman" w:hAnsi="Times New Roman"/>
        </w:rPr>
      </w:pPr>
    </w:p>
    <w:p w:rsidR="004A6ABE" w:rsidP="004A6ABE">
      <w:pPr>
        <w:widowControl w:val="0"/>
        <w:bidi w:val="0"/>
        <w:adjustRightInd w:val="0"/>
        <w:spacing w:line="360" w:lineRule="auto"/>
        <w:jc w:val="both"/>
        <w:rPr>
          <w:rFonts w:ascii="Times New Roman" w:hAnsi="Times New Roman"/>
        </w:rPr>
      </w:pPr>
      <w:r>
        <w:rPr>
          <w:rFonts w:ascii="Times New Roman" w:hAnsi="Times New Roman"/>
        </w:rPr>
        <w:t>V Bratislave 6. júla 2011</w:t>
      </w:r>
    </w:p>
    <w:p w:rsidR="004A6ABE" w:rsidP="004A6ABE">
      <w:pPr>
        <w:widowControl w:val="0"/>
        <w:bidi w:val="0"/>
        <w:adjustRightInd w:val="0"/>
        <w:spacing w:line="360" w:lineRule="auto"/>
        <w:jc w:val="both"/>
        <w:rPr>
          <w:rFonts w:ascii="Times New Roman" w:hAnsi="Times New Roman"/>
        </w:rPr>
      </w:pPr>
    </w:p>
    <w:p w:rsidR="004A6ABE" w:rsidP="004A6ABE">
      <w:pPr>
        <w:widowControl w:val="0"/>
        <w:bidi w:val="0"/>
        <w:adjustRightInd w:val="0"/>
        <w:spacing w:line="360" w:lineRule="auto"/>
        <w:jc w:val="both"/>
        <w:rPr>
          <w:rFonts w:ascii="Times New Roman" w:hAnsi="Times New Roman"/>
        </w:rPr>
      </w:pPr>
    </w:p>
    <w:p w:rsidR="004A6ABE" w:rsidP="004A6ABE">
      <w:pPr>
        <w:widowControl w:val="0"/>
        <w:bidi w:val="0"/>
        <w:adjustRightInd w:val="0"/>
        <w:spacing w:line="360" w:lineRule="auto"/>
        <w:jc w:val="both"/>
        <w:rPr>
          <w:rFonts w:ascii="Times New Roman" w:hAnsi="Times New Roman"/>
        </w:rPr>
      </w:pPr>
    </w:p>
    <w:p w:rsidR="004A6ABE" w:rsidP="004A6ABE">
      <w:pPr>
        <w:widowControl w:val="0"/>
        <w:bidi w:val="0"/>
        <w:adjustRightInd w:val="0"/>
        <w:spacing w:line="360" w:lineRule="auto"/>
        <w:jc w:val="both"/>
        <w:rPr>
          <w:rFonts w:ascii="Times New Roman" w:hAnsi="Times New Roman"/>
        </w:rPr>
      </w:pPr>
    </w:p>
    <w:p w:rsidR="004A6ABE" w:rsidRPr="00482695" w:rsidP="004A6ABE">
      <w:pPr>
        <w:widowControl w:val="0"/>
        <w:bidi w:val="0"/>
        <w:adjustRightInd w:val="0"/>
        <w:jc w:val="center"/>
        <w:rPr>
          <w:rFonts w:ascii="Times New Roman" w:hAnsi="Times New Roman"/>
          <w:b/>
        </w:rPr>
      </w:pPr>
      <w:r w:rsidRPr="00482695">
        <w:rPr>
          <w:rFonts w:ascii="Times New Roman" w:hAnsi="Times New Roman"/>
          <w:b/>
        </w:rPr>
        <w:t xml:space="preserve">Iveta Radičová v. r. </w:t>
      </w:r>
    </w:p>
    <w:p w:rsidR="004A6ABE" w:rsidP="004A6ABE">
      <w:pPr>
        <w:widowControl w:val="0"/>
        <w:bidi w:val="0"/>
        <w:adjustRightInd w:val="0"/>
        <w:jc w:val="center"/>
        <w:rPr>
          <w:rFonts w:ascii="Times New Roman" w:hAnsi="Times New Roman"/>
        </w:rPr>
      </w:pPr>
      <w:r>
        <w:rPr>
          <w:rFonts w:ascii="Times New Roman" w:hAnsi="Times New Roman"/>
        </w:rPr>
        <w:t xml:space="preserve">predsedníčka vlády </w:t>
      </w:r>
    </w:p>
    <w:p w:rsidR="004A6ABE" w:rsidP="004A6ABE">
      <w:pPr>
        <w:widowControl w:val="0"/>
        <w:bidi w:val="0"/>
        <w:adjustRightInd w:val="0"/>
        <w:jc w:val="center"/>
        <w:rPr>
          <w:rFonts w:ascii="Times New Roman" w:hAnsi="Times New Roman"/>
        </w:rPr>
      </w:pPr>
      <w:r>
        <w:rPr>
          <w:rFonts w:ascii="Times New Roman" w:hAnsi="Times New Roman"/>
        </w:rPr>
        <w:t>Slovenskej republiky</w:t>
      </w:r>
    </w:p>
    <w:p w:rsidR="004A6ABE" w:rsidP="004A6ABE">
      <w:pPr>
        <w:widowControl w:val="0"/>
        <w:bidi w:val="0"/>
        <w:adjustRightInd w:val="0"/>
        <w:spacing w:line="360" w:lineRule="auto"/>
        <w:jc w:val="center"/>
        <w:rPr>
          <w:rFonts w:ascii="Times New Roman" w:hAnsi="Times New Roman"/>
        </w:rPr>
      </w:pPr>
    </w:p>
    <w:p w:rsidR="004A6ABE" w:rsidP="004A6ABE">
      <w:pPr>
        <w:widowControl w:val="0"/>
        <w:bidi w:val="0"/>
        <w:adjustRightInd w:val="0"/>
        <w:spacing w:line="360" w:lineRule="auto"/>
        <w:jc w:val="center"/>
        <w:rPr>
          <w:rFonts w:ascii="Times New Roman" w:hAnsi="Times New Roman"/>
        </w:rPr>
      </w:pPr>
    </w:p>
    <w:p w:rsidR="004A6ABE" w:rsidP="004A6ABE">
      <w:pPr>
        <w:widowControl w:val="0"/>
        <w:bidi w:val="0"/>
        <w:adjustRightInd w:val="0"/>
        <w:spacing w:line="360" w:lineRule="auto"/>
        <w:jc w:val="center"/>
        <w:rPr>
          <w:rFonts w:ascii="Times New Roman" w:hAnsi="Times New Roman"/>
        </w:rPr>
      </w:pPr>
    </w:p>
    <w:p w:rsidR="004A6ABE" w:rsidP="004A6ABE">
      <w:pPr>
        <w:widowControl w:val="0"/>
        <w:bidi w:val="0"/>
        <w:adjustRightInd w:val="0"/>
        <w:spacing w:line="360" w:lineRule="auto"/>
        <w:jc w:val="center"/>
        <w:rPr>
          <w:rFonts w:ascii="Times New Roman" w:hAnsi="Times New Roman"/>
        </w:rPr>
      </w:pPr>
    </w:p>
    <w:p w:rsidR="004A6ABE" w:rsidRPr="00482695" w:rsidP="004A6ABE">
      <w:pPr>
        <w:widowControl w:val="0"/>
        <w:bidi w:val="0"/>
        <w:adjustRightInd w:val="0"/>
        <w:jc w:val="center"/>
        <w:rPr>
          <w:rFonts w:ascii="Times New Roman" w:hAnsi="Times New Roman"/>
          <w:b/>
        </w:rPr>
      </w:pPr>
    </w:p>
    <w:p w:rsidR="004A6ABE" w:rsidRPr="00482695" w:rsidP="004A6ABE">
      <w:pPr>
        <w:widowControl w:val="0"/>
        <w:bidi w:val="0"/>
        <w:adjustRightInd w:val="0"/>
        <w:jc w:val="center"/>
        <w:rPr>
          <w:rFonts w:ascii="Times New Roman" w:hAnsi="Times New Roman"/>
          <w:b/>
        </w:rPr>
      </w:pPr>
      <w:r w:rsidRPr="00482695">
        <w:rPr>
          <w:rFonts w:ascii="Times New Roman" w:hAnsi="Times New Roman"/>
          <w:b/>
        </w:rPr>
        <w:t xml:space="preserve">Daniel Lipšic v. r. </w:t>
      </w:r>
    </w:p>
    <w:p w:rsidR="004A6ABE" w:rsidP="004A6ABE">
      <w:pPr>
        <w:widowControl w:val="0"/>
        <w:bidi w:val="0"/>
        <w:adjustRightInd w:val="0"/>
        <w:jc w:val="center"/>
        <w:rPr>
          <w:rFonts w:ascii="Times New Roman" w:hAnsi="Times New Roman"/>
        </w:rPr>
      </w:pPr>
      <w:r>
        <w:rPr>
          <w:rFonts w:ascii="Times New Roman" w:hAnsi="Times New Roman"/>
        </w:rPr>
        <w:t>minister vnútra</w:t>
      </w:r>
    </w:p>
    <w:p w:rsidR="004A6ABE" w:rsidP="004A6ABE">
      <w:pPr>
        <w:widowControl w:val="0"/>
        <w:bidi w:val="0"/>
        <w:adjustRightInd w:val="0"/>
        <w:jc w:val="center"/>
        <w:rPr>
          <w:rFonts w:ascii="Times New Roman" w:hAnsi="Times New Roman"/>
        </w:rPr>
      </w:pPr>
      <w:r>
        <w:rPr>
          <w:rFonts w:ascii="Times New Roman" w:hAnsi="Times New Roman"/>
        </w:rPr>
        <w:t>Slovenskej republiky</w:t>
      </w:r>
    </w:p>
    <w:p w:rsidR="004A6ABE" w:rsidP="004A6ABE">
      <w:pPr>
        <w:widowControl w:val="0"/>
        <w:bidi w:val="0"/>
        <w:adjustRightInd w:val="0"/>
        <w:spacing w:line="360" w:lineRule="auto"/>
        <w:jc w:val="center"/>
        <w:rPr>
          <w:rFonts w:ascii="Times New Roman" w:hAnsi="Times New Roman"/>
        </w:rPr>
      </w:pPr>
    </w:p>
    <w:p w:rsidR="0043310E">
      <w:pPr>
        <w:bidi w:val="0"/>
        <w:rPr>
          <w:rFonts w:ascii="Times New Roman" w:hAnsi="Times New Roman"/>
        </w:rPr>
      </w:pPr>
    </w:p>
    <w:sectPr w:rsidSect="004A6ABE">
      <w:footerReference w:type="even" r:id="rId4"/>
      <w:footerReference w:type="default" r:id="rId5"/>
      <w:footerReference w:type="first" r:id="rId6"/>
      <w:footnotePr>
        <w:numStart w:val="4"/>
      </w:footnotePr>
      <w:pgSz w:w="11906" w:h="16838"/>
      <w:pgMar w:top="1418" w:right="1418" w:bottom="1418" w:left="1418" w:header="709" w:footer="709" w:gutter="0"/>
      <w:lnNumType w:distance="0"/>
      <w:pgNumType w:start="9"/>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ABE" w:rsidP="00C13029">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4A6AB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D" w:rsidP="004A6ABE">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A288A">
      <w:rPr>
        <w:rStyle w:val="PageNumber"/>
        <w:rFonts w:ascii="Times New Roman" w:hAnsi="Times New Roman"/>
        <w:noProof/>
      </w:rPr>
      <w:t>10</w:t>
    </w:r>
    <w:r>
      <w:rPr>
        <w:rStyle w:val="PageNumber"/>
        <w:rFonts w:ascii="Times New Roman" w:hAnsi="Times New Roman"/>
      </w:rPr>
      <w:fldChar w:fldCharType="end"/>
    </w:r>
  </w:p>
  <w:p w:rsidR="0099448D">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D">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2A288A">
      <w:rPr>
        <w:rFonts w:ascii="Times New Roman" w:hAnsi="Times New Roman"/>
        <w:noProof/>
      </w:rPr>
      <w:t>9</w:t>
    </w:r>
    <w:r>
      <w:rPr>
        <w:rFonts w:ascii="Times New Roman" w:hAnsi="Times New Roman"/>
      </w:rPr>
      <w:fldChar w:fldCharType="end"/>
    </w:r>
  </w:p>
  <w:p w:rsidR="0099448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45C37"/>
    <w:multiLevelType w:val="hybridMultilevel"/>
    <w:tmpl w:val="35F080D8"/>
    <w:lvl w:ilvl="0">
      <w:start w:val="3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numStart w:val="4"/>
  </w:footnotePr>
  <w:compat>
    <w:doNotUseIndentAsNumberingTabStop/>
    <w:allowSpaceOfSameStyleInTable/>
    <w:splitPgBreakAndParaMark/>
    <w:useAnsiKerningPairs/>
  </w:compat>
  <w:rsids>
    <w:rsidRoot w:val="004A6ABE"/>
    <w:rsid w:val="00020AD4"/>
    <w:rsid w:val="000A233A"/>
    <w:rsid w:val="00250238"/>
    <w:rsid w:val="002A288A"/>
    <w:rsid w:val="003005A8"/>
    <w:rsid w:val="00331BF8"/>
    <w:rsid w:val="003929C0"/>
    <w:rsid w:val="003937E0"/>
    <w:rsid w:val="0043310E"/>
    <w:rsid w:val="00482695"/>
    <w:rsid w:val="004A6ABE"/>
    <w:rsid w:val="0054782A"/>
    <w:rsid w:val="00604B6A"/>
    <w:rsid w:val="006447AE"/>
    <w:rsid w:val="00692B21"/>
    <w:rsid w:val="006B4A9F"/>
    <w:rsid w:val="00740739"/>
    <w:rsid w:val="008B28EB"/>
    <w:rsid w:val="00943E41"/>
    <w:rsid w:val="0099448D"/>
    <w:rsid w:val="009B3928"/>
    <w:rsid w:val="00C07CC3"/>
    <w:rsid w:val="00C13029"/>
    <w:rsid w:val="00C97838"/>
    <w:rsid w:val="00D6571F"/>
    <w:rsid w:val="00DC487C"/>
    <w:rsid w:val="00E0484A"/>
    <w:rsid w:val="00E441C5"/>
    <w:rsid w:val="00ED56C2"/>
    <w:rsid w:val="00F11C57"/>
    <w:rsid w:val="00F1314F"/>
    <w:rsid w:val="00F437EF"/>
    <w:rsid w:val="00F6144B"/>
    <w:rsid w:val="00F6607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A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rsid w:val="004A6ABE"/>
    <w:pPr>
      <w:tabs>
        <w:tab w:val="center" w:pos="4536"/>
        <w:tab w:val="right" w:pos="9072"/>
      </w:tabs>
      <w:jc w:val="left"/>
    </w:pPr>
  </w:style>
  <w:style w:type="character" w:customStyle="1" w:styleId="PtaChar">
    <w:name w:val="Päta Char"/>
    <w:basedOn w:val="DefaultParagraphFont"/>
    <w:link w:val="Footer"/>
    <w:uiPriority w:val="99"/>
    <w:locked/>
    <w:rsid w:val="004A6ABE"/>
    <w:rPr>
      <w:rFonts w:cs="Times New Roman"/>
      <w:sz w:val="24"/>
      <w:szCs w:val="24"/>
      <w:rtl w:val="0"/>
      <w:cs w:val="0"/>
      <w:lang w:val="sk-SK" w:eastAsia="sk-SK" w:bidi="ar-SA"/>
    </w:rPr>
  </w:style>
  <w:style w:type="character" w:styleId="PageNumber">
    <w:name w:val="page number"/>
    <w:basedOn w:val="DefaultParagraphFont"/>
    <w:uiPriority w:val="99"/>
    <w:semiHidden/>
    <w:rsid w:val="004A6ABE"/>
    <w:rPr>
      <w:rFonts w:cs="Times New Roman"/>
      <w:rtl w:val="0"/>
      <w:cs w:val="0"/>
    </w:rPr>
  </w:style>
  <w:style w:type="paragraph" w:styleId="BodyText">
    <w:name w:val="Body Text"/>
    <w:basedOn w:val="Normal"/>
    <w:link w:val="ZkladntextChar"/>
    <w:uiPriority w:val="99"/>
    <w:semiHidden/>
    <w:rsid w:val="004A6ABE"/>
    <w:pPr>
      <w:spacing w:line="360" w:lineRule="auto"/>
      <w:jc w:val="both"/>
    </w:pPr>
    <w:rPr>
      <w:b/>
      <w:bCs/>
    </w:rPr>
  </w:style>
  <w:style w:type="character" w:customStyle="1" w:styleId="ZkladntextChar">
    <w:name w:val="Základný text Char"/>
    <w:basedOn w:val="DefaultParagraphFont"/>
    <w:link w:val="BodyText"/>
    <w:uiPriority w:val="99"/>
    <w:semiHidden/>
    <w:locked/>
    <w:rsid w:val="004A6ABE"/>
    <w:rPr>
      <w:rFonts w:cs="Times New Roman"/>
      <w:b/>
      <w:bCs/>
      <w:sz w:val="24"/>
      <w:szCs w:val="24"/>
      <w:rtl w:val="0"/>
      <w:cs w:val="0"/>
      <w:lang w:val="sk-SK" w:eastAsia="sk-SK" w:bidi="ar-SA"/>
    </w:rPr>
  </w:style>
  <w:style w:type="paragraph" w:styleId="BodyText2">
    <w:name w:val="Body Text 2"/>
    <w:basedOn w:val="Normal"/>
    <w:link w:val="Zkladntext2Char"/>
    <w:uiPriority w:val="99"/>
    <w:semiHidden/>
    <w:rsid w:val="004A6ABE"/>
    <w:pPr>
      <w:spacing w:line="360" w:lineRule="auto"/>
      <w:jc w:val="both"/>
    </w:pPr>
  </w:style>
  <w:style w:type="character" w:customStyle="1" w:styleId="Zkladntext2Char">
    <w:name w:val="Základný text 2 Char"/>
    <w:basedOn w:val="DefaultParagraphFont"/>
    <w:link w:val="BodyText2"/>
    <w:uiPriority w:val="99"/>
    <w:semiHidden/>
    <w:locked/>
    <w:rsid w:val="004A6ABE"/>
    <w:rPr>
      <w:rFonts w:cs="Times New Roman"/>
      <w:sz w:val="24"/>
      <w:szCs w:val="24"/>
      <w:rtl w:val="0"/>
      <w:cs w:val="0"/>
      <w:lang w:val="sk-SK" w:eastAsia="sk-SK" w:bidi="ar-SA"/>
    </w:rPr>
  </w:style>
  <w:style w:type="paragraph" w:styleId="ListParagraph">
    <w:name w:val="List Paragraph"/>
    <w:basedOn w:val="Normal"/>
    <w:uiPriority w:val="99"/>
    <w:qFormat/>
    <w:rsid w:val="004A6ABE"/>
    <w:pPr>
      <w:ind w:left="720"/>
      <w:contextualSpacing/>
      <w:jc w:val="left"/>
    </w:pPr>
    <w:rPr>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3185</Words>
  <Characters>18158</Characters>
  <Application>Microsoft Office Word</Application>
  <DocSecurity>0</DocSecurity>
  <Lines>0</Lines>
  <Paragraphs>0</Paragraphs>
  <ScaleCrop>false</ScaleCrop>
  <Company>MV</Company>
  <LinksUpToDate>false</LinksUpToDate>
  <CharactersWithSpaces>21301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dc:creator>
  <cp:lastModifiedBy>User</cp:lastModifiedBy>
  <cp:revision>2</cp:revision>
  <dcterms:created xsi:type="dcterms:W3CDTF">2011-07-14T09:51:00Z</dcterms:created>
  <dcterms:modified xsi:type="dcterms:W3CDTF">2011-07-14T09:51:00Z</dcterms:modified>
</cp:coreProperties>
</file>