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13C0" w:rsidP="007613C0">
      <w:pPr>
        <w:bidi w:val="0"/>
        <w:rPr>
          <w:rFonts w:ascii="Times New Roman" w:hAnsi="Times New Roman"/>
          <w:sz w:val="20"/>
        </w:rPr>
      </w:pPr>
    </w:p>
    <w:p w:rsidR="007613C0" w:rsidP="007613C0">
      <w:pPr>
        <w:pStyle w:val="Heading3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Príloha č. 2</w:t>
      </w:r>
      <w:r>
        <w:rPr>
          <w:rFonts w:ascii="Times New Roman" w:hAnsi="Times New Roman"/>
          <w:sz w:val="28"/>
        </w:rPr>
        <w:t xml:space="preserve"> – zámer prijímania aproximačných nariadení vlády SR v II. polroku 2011</w:t>
      </w:r>
    </w:p>
    <w:p w:rsidR="007613C0" w:rsidP="007613C0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220"/>
        <w:gridCol w:w="5214"/>
        <w:gridCol w:w="6423"/>
        <w:gridCol w:w="1433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78"/>
        </w:trPr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613C0" w:rsidP="00EC4993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52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613C0" w:rsidP="00EC4993">
            <w:pPr>
              <w:pStyle w:val="Heading2"/>
              <w:bidi w:val="0"/>
              <w:jc w:val="center"/>
              <w:rPr>
                <w:rFonts w:ascii="Times New Roman" w:hAnsi="Times New Roman"/>
                <w:i/>
                <w:iCs/>
                <w:position w:val="-6"/>
              </w:rPr>
            </w:pPr>
            <w:r>
              <w:rPr>
                <w:rFonts w:ascii="Times New Roman" w:hAnsi="Times New Roman"/>
                <w:i/>
                <w:iCs/>
                <w:position w:val="-6"/>
              </w:rPr>
              <w:t>Názvy návrhov aproximačných nariadení vlády SR</w:t>
            </w:r>
          </w:p>
        </w:tc>
        <w:tc>
          <w:tcPr>
            <w:tcW w:w="64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613C0" w:rsidP="00EC4993">
            <w:pPr>
              <w:pStyle w:val="Heading1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ES/EÚ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7613C0" w:rsidP="00EC4993">
            <w:pPr>
              <w:pStyle w:val="Heading3"/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ÚOŠS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4342DA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 a dopĺňa nariadenie vlády Slovenskej republiky č. 215/2009</w:t>
              <w:br/>
              <w:t>Z. z., ktorým sa ustanovujú výnimky na registráciu druhov a odrôd pestovaných rastlín, ktorým hrozí genetická erózia, a pre uvádzanie množiteľského materiálu týchto druhov a odrôd na trh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2429AB" w:rsidP="00EC4993">
            <w:pPr>
              <w:tabs>
                <w:tab w:val="left" w:pos="498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C4993">
              <w:rPr>
                <w:rFonts w:ascii="Times New Roman" w:hAnsi="Times New Roman"/>
                <w:sz w:val="20"/>
                <w:szCs w:val="20"/>
              </w:rPr>
              <w:t xml:space="preserve">Smernica </w:t>
            </w:r>
            <w:r w:rsidR="00F258CF">
              <w:rPr>
                <w:rFonts w:ascii="Times New Roman" w:hAnsi="Times New Roman"/>
                <w:sz w:val="20"/>
                <w:szCs w:val="20"/>
              </w:rPr>
              <w:t xml:space="preserve">Komisie </w:t>
            </w:r>
            <w:r w:rsidR="00EC4993">
              <w:rPr>
                <w:rFonts w:ascii="Times New Roman" w:hAnsi="Times New Roman"/>
                <w:sz w:val="20"/>
                <w:szCs w:val="20"/>
              </w:rPr>
              <w:t>2010/60/E</w:t>
            </w:r>
            <w:r w:rsidR="00F258CF">
              <w:rPr>
                <w:rFonts w:ascii="Times New Roman" w:hAnsi="Times New Roman"/>
                <w:sz w:val="20"/>
                <w:szCs w:val="20"/>
              </w:rPr>
              <w:t>Ú z 30. augusta 2010, ktorou sa stanovujú určité výnimky, pokiaľ ide o uvádzanie na trh zmesí osiva krmovín určených na zachovanie prírodného prostredia (</w:t>
            </w:r>
            <w:r w:rsidRPr="00F258CF" w:rsidR="00F258CF">
              <w:rPr>
                <w:rFonts w:ascii="Times New Roman" w:hAnsi="Times New Roman"/>
                <w:i/>
                <w:sz w:val="20"/>
                <w:szCs w:val="20"/>
              </w:rPr>
              <w:t>Ú. v. EÚ, L 228, 31. 8. 2010</w:t>
            </w:r>
            <w:r w:rsidR="00F258C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613C0" w:rsidP="003D72F1">
            <w:pPr>
              <w:tabs>
                <w:tab w:val="left" w:pos="1010"/>
              </w:tabs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EC4993">
              <w:rPr>
                <w:rFonts w:ascii="Times New Roman" w:hAnsi="Times New Roman"/>
                <w:b/>
                <w:i/>
                <w:sz w:val="20"/>
                <w:szCs w:val="20"/>
              </w:rPr>
              <w:t>MPRV SR</w:t>
            </w:r>
          </w:p>
          <w:p w:rsidR="0059685F" w:rsidRPr="00414D32" w:rsidP="00EC4993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4342DA" w:rsidP="00EC499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6B2" w:rsidR="000E7B7C">
              <w:rPr>
                <w:rFonts w:ascii="Times New Roman" w:hAnsi="Times New Roman"/>
                <w:sz w:val="20"/>
                <w:szCs w:val="20"/>
              </w:rPr>
              <w:t>Návrh nariadenia vlády Slovenskej republiky, ktorým sa ustanovuje rámec na činnosť na dosiahnutie trvalo udržateľného používania pesticídov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F156B2" w:rsidP="00EC499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6B2" w:rsidR="00F156B2">
              <w:rPr>
                <w:rFonts w:ascii="Times New Roman" w:hAnsi="Times New Roman"/>
                <w:sz w:val="20"/>
                <w:szCs w:val="20"/>
              </w:rPr>
              <w:t>Smernica Európskeho parlamentu a Rady 2009/128/ES z 21. októbra 2009, ktorou sa ustanovuje rámec pre činnosť Spoločenstva na dosiahnutie trvalo udržateľného používania pesticídov (</w:t>
            </w:r>
            <w:r w:rsidRPr="00F156B2" w:rsidR="00F156B2">
              <w:rPr>
                <w:rFonts w:ascii="Times New Roman" w:hAnsi="Times New Roman"/>
                <w:i/>
                <w:sz w:val="20"/>
                <w:szCs w:val="20"/>
              </w:rPr>
              <w:t>Ú. v. EÚ L 309, 24. 11. 2009</w:t>
            </w:r>
            <w:r w:rsidRPr="00F156B2" w:rsidR="00F156B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0E7B7C" w:rsidP="000E7B7C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MPRV SR</w:t>
            </w:r>
          </w:p>
          <w:p w:rsidR="0059685F" w:rsidRPr="00C71AE6" w:rsidP="000E7B7C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0E7B7C"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56B2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56B2" w:rsidRPr="004342DA" w:rsidP="006B7D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nariadenia vlády Slovenskej republiky, ktorým sa mení nariadenie vlády Slovenskej republiky č. 355/2006 Z. z. o ochrane zamestnancov pred rizikami súvisiacimi s expozíciou chemickým faktorom pri práci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56B2" w:rsidRPr="004342DA" w:rsidP="006B7D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Smernica Komisie 2009/161/EÚ zo 17. decembra 20</w:t>
            </w:r>
            <w:r w:rsidR="007B651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9, ktorou sa ustanovuje tretí zoznam smerných najvyšších prípustných hodnôt vystavenia pri práci na vykonanie smernice Rady 98/24/ES a ktorou sa mení a dopĺňa smernica Komisie 2000/39/ES (</w:t>
            </w:r>
            <w:r w:rsidRPr="00F258CF">
              <w:rPr>
                <w:rFonts w:ascii="Times New Roman" w:hAnsi="Times New Roman"/>
                <w:i/>
                <w:sz w:val="20"/>
                <w:szCs w:val="20"/>
              </w:rPr>
              <w:t>Ú. v. EÚ L 338, 19. 12. 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F258CF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F156B2" w:rsidP="006B7DD1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F156B2" w:rsidRPr="00414D32" w:rsidP="006B7DD1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ED684D" w:rsidP="00EC499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E7B7C">
              <w:rPr>
                <w:rFonts w:ascii="Times New Roman" w:hAnsi="Times New Roman"/>
                <w:sz w:val="20"/>
                <w:szCs w:val="20"/>
              </w:rPr>
              <w:t>Návrh nariadenia vlády Slovenskej republiky, ktorým sa vydáva zoznam účinných látok vyhovujúcich na zaradenie do biocídnych výrobkov a o doplnení nariadenia vlády Slovenskej republiky č. 188/2008 Z. z., ktorým sa vydáva zoznam účinných látok s nízkym rizikom vyhovujúcich na zaradenie do biocídnych výrobkov s nízkym rizikom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9B2733">
            <w:pPr>
              <w:numPr>
                <w:numId w:val="5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B7C" w:rsidR="000E7B7C">
              <w:rPr>
                <w:rFonts w:ascii="Times New Roman" w:hAnsi="Times New Roman"/>
                <w:sz w:val="20"/>
                <w:szCs w:val="20"/>
              </w:rPr>
              <w:t>Smernica Komisie 2011/10/EÚ z  8. februára 2011, ktorou sa mení a dopĺňa smernica Európskeho parlamentu a Rady 98/8/ES s cieľom zaradiť bifentrín ako aktívnu látku do jej prílohy I</w:t>
            </w:r>
            <w:r w:rsidR="000E7B7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E7B7C" w:rsidR="000E7B7C">
              <w:rPr>
                <w:rFonts w:ascii="Times New Roman" w:hAnsi="Times New Roman"/>
                <w:i/>
                <w:sz w:val="20"/>
                <w:szCs w:val="20"/>
              </w:rPr>
              <w:t>Ú. v. EÚ L 34, 9. 2. 2011</w:t>
            </w:r>
            <w:r w:rsidR="000E7B7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E7B7C" w:rsidP="000E7B7C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7B7C" w:rsidP="009B2733">
            <w:pPr>
              <w:numPr>
                <w:numId w:val="5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B7C">
              <w:rPr>
                <w:rFonts w:ascii="Times New Roman" w:hAnsi="Times New Roman"/>
                <w:sz w:val="20"/>
                <w:szCs w:val="20"/>
              </w:rPr>
              <w:t>Smernica Komisie 2011/11/EÚ z  8. februára 2011, ktorou sa mení a dopĺňa smernica Európskeho parlamentu a Rady 98/8/ES s cieľom zaradiť (Z,E)-tetradeka-9,12-dienyl-acetát ako aktívnu látku do jej príloh I a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E7B7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565EC">
              <w:rPr>
                <w:rFonts w:ascii="Times New Roman" w:hAnsi="Times New Roman"/>
                <w:i/>
                <w:sz w:val="20"/>
                <w:szCs w:val="20"/>
              </w:rPr>
              <w:t>Ú. v. EÚ L 34, 9. 2. 2011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E7B7C" w:rsidP="000E7B7C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7B7C" w:rsidP="009B2733">
            <w:pPr>
              <w:numPr>
                <w:numId w:val="5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5EC" w:rsidR="007565EC">
              <w:rPr>
                <w:rFonts w:ascii="Times New Roman" w:hAnsi="Times New Roman"/>
                <w:sz w:val="20"/>
                <w:szCs w:val="20"/>
              </w:rPr>
              <w:t>Smernica Komisie 2011/12/EÚ z  8. februára 2011, ktorou sa mení a dopĺňa smernica Európskeho parlamentu a Rady 98/8/ES s cieľom zaradiť fenoxykarb ako aktívnu látku do jej prílohy I</w:t>
            </w:r>
            <w:r w:rsidR="007565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565EC" w:rsidR="007565EC">
              <w:rPr>
                <w:rFonts w:ascii="Times New Roman" w:hAnsi="Times New Roman"/>
                <w:i/>
                <w:sz w:val="20"/>
                <w:szCs w:val="20"/>
              </w:rPr>
              <w:t>Ú. v. EÚ  L 34, 9. 2. 2011)</w:t>
            </w:r>
            <w:r w:rsidR="00756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65EC" w:rsidP="007565EC">
            <w:pPr>
              <w:tabs>
                <w:tab w:val="left" w:pos="29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5EC" w:rsidRPr="007565EC" w:rsidP="009B2733">
            <w:pPr>
              <w:numPr>
                <w:numId w:val="5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5EC">
              <w:rPr>
                <w:rFonts w:ascii="Times New Roman" w:hAnsi="Times New Roman"/>
                <w:sz w:val="20"/>
                <w:szCs w:val="20"/>
              </w:rPr>
              <w:t xml:space="preserve">Smernica Komisie 2011/13/EÚ z  8. februára 2011, ktorou sa mení a dopĺňa smernica Európskeho parlamentu a Rady 98/8/ES s cieľom zaradiť kyselinu nonánovú ako aktívnu látku do jej prílohy I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E7B7C">
              <w:rPr>
                <w:rFonts w:ascii="Times New Roman" w:hAnsi="Times New Roman"/>
                <w:i/>
                <w:sz w:val="20"/>
                <w:szCs w:val="20"/>
              </w:rPr>
              <w:t>Ú. v. EÚ L 34, 9. 2. 2011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613C0" w:rsidP="00EC4993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0E7B7C">
              <w:rPr>
                <w:rFonts w:ascii="Times New Roman" w:hAnsi="Times New Roman"/>
                <w:b/>
                <w:i/>
                <w:sz w:val="20"/>
                <w:szCs w:val="20"/>
              </w:rPr>
              <w:t>MH SR</w:t>
            </w:r>
          </w:p>
          <w:p w:rsidR="000E7B7C" w:rsidRPr="00414D32" w:rsidP="00EC4993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65EC" w:rsidRPr="007565EC" w:rsidP="007565E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>nariadeni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 xml:space="preserve"> vlády S</w:t>
            </w:r>
            <w:r>
              <w:rPr>
                <w:rFonts w:ascii="Times New Roman" w:hAnsi="Times New Roman"/>
                <w:sz w:val="20"/>
                <w:szCs w:val="20"/>
              </w:rPr>
              <w:t>lovenskej republiky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>ktorým sa mení a dopĺňa nariadenie vlády S</w:t>
            </w:r>
            <w:r>
              <w:rPr>
                <w:rFonts w:ascii="Times New Roman" w:hAnsi="Times New Roman"/>
                <w:sz w:val="20"/>
                <w:szCs w:val="20"/>
              </w:rPr>
              <w:t>lovenskej republiky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 xml:space="preserve"> č. 67/2007 Z. z. o monitorovacom a informačnom systéme pre námornú plavbu v znení nariadenia vlády Slovenskej republiky č. 441/2010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A47D7">
              <w:rPr>
                <w:rFonts w:ascii="Times New Roman" w:hAnsi="Times New Roman"/>
                <w:sz w:val="20"/>
                <w:szCs w:val="20"/>
              </w:rPr>
              <w:t>Z. z.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13C0" w:rsidRPr="00ED684D" w:rsidP="00EC499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65EC" w:rsidRPr="007565EC" w:rsidP="009B2733">
            <w:pPr>
              <w:numPr>
                <w:numId w:val="6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565EC">
              <w:rPr>
                <w:rFonts w:ascii="Times New Roman" w:hAnsi="Times New Roman"/>
                <w:sz w:val="20"/>
                <w:szCs w:val="20"/>
              </w:rPr>
              <w:t xml:space="preserve">mernica Európskeho parlamentu a Rady 2010/65/EÚ z 20. októbra 2010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565EC">
              <w:rPr>
                <w:rFonts w:ascii="Times New Roman" w:hAnsi="Times New Roman"/>
                <w:sz w:val="20"/>
                <w:szCs w:val="20"/>
              </w:rPr>
              <w:t>o ohlasovacích formalitách lodí plávajúcich do prístavov a/alebo z prístavov členských štátov, ktorou sa zrušuje smernica 2002/6/ES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565EC">
              <w:rPr>
                <w:rStyle w:val="Emphasis"/>
                <w:rFonts w:ascii="Times New Roman" w:hAnsi="Times New Roman"/>
                <w:sz w:val="20"/>
                <w:szCs w:val="20"/>
              </w:rPr>
              <w:t>Ú. v.</w:t>
            </w:r>
            <w:r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565EC"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EÚ L 283, </w:t>
            </w:r>
            <w:r>
              <w:rPr>
                <w:rStyle w:val="Emphasis"/>
                <w:rFonts w:ascii="Times New Roman" w:hAnsi="Times New Roman"/>
                <w:sz w:val="20"/>
                <w:szCs w:val="20"/>
              </w:rPr>
              <w:br/>
            </w:r>
            <w:r w:rsidRPr="007565EC">
              <w:rPr>
                <w:rStyle w:val="Emphasis"/>
                <w:rFonts w:ascii="Times New Roman" w:hAnsi="Times New Roman"/>
                <w:sz w:val="20"/>
                <w:szCs w:val="20"/>
              </w:rPr>
              <w:t>29.</w:t>
            </w:r>
            <w:r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565EC">
              <w:rPr>
                <w:rStyle w:val="Emphasis"/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Style w:val="Emphasis"/>
                <w:rFonts w:ascii="Times New Roman" w:hAnsi="Times New Roman"/>
                <w:sz w:val="20"/>
                <w:szCs w:val="20"/>
              </w:rPr>
              <w:t xml:space="preserve"> </w:t>
            </w:r>
            <w:r w:rsidRPr="007565EC">
              <w:rPr>
                <w:rStyle w:val="Emphasis"/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Style w:val="Emphasis"/>
                <w:rFonts w:ascii="Times New Roman" w:hAnsi="Times New Roman"/>
                <w:sz w:val="20"/>
                <w:szCs w:val="20"/>
              </w:rPr>
              <w:t>).</w:t>
            </w:r>
          </w:p>
          <w:p w:rsidR="007565EC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13C0" w:rsidRPr="007565EC" w:rsidP="009B2733">
            <w:pPr>
              <w:numPr>
                <w:numId w:val="6"/>
              </w:numPr>
              <w:tabs>
                <w:tab w:val="left" w:pos="290"/>
              </w:tabs>
              <w:bidi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565EC">
              <w:rPr>
                <w:rFonts w:ascii="Times New Roman" w:hAnsi="Times New Roman"/>
                <w:sz w:val="20"/>
                <w:szCs w:val="20"/>
              </w:rPr>
              <w:t>S</w:t>
            </w:r>
            <w:r w:rsidRPr="007565EC" w:rsidR="007565EC">
              <w:rPr>
                <w:rFonts w:ascii="Times New Roman" w:hAnsi="Times New Roman"/>
                <w:sz w:val="20"/>
                <w:szCs w:val="20"/>
              </w:rPr>
              <w:t xml:space="preserve">mernica Komisie 2011/15/EÚ z 23. februára 2011, ktorou sa mení </w:t>
            </w:r>
            <w:r w:rsidR="0095058D">
              <w:rPr>
                <w:rFonts w:ascii="Times New Roman" w:hAnsi="Times New Roman"/>
                <w:sz w:val="20"/>
                <w:szCs w:val="20"/>
              </w:rPr>
              <w:br/>
            </w:r>
            <w:r w:rsidRPr="007565EC" w:rsidR="007565EC">
              <w:rPr>
                <w:rFonts w:ascii="Times New Roman" w:hAnsi="Times New Roman"/>
                <w:sz w:val="20"/>
                <w:szCs w:val="20"/>
              </w:rPr>
              <w:t>a dopĺňa smernica Európskeho parlamentu a Rady 2002/59/ES, ktorou sa zriaďuje monitorovací a informačný systém Spoločenstva pre lodnú dopravu</w:t>
            </w:r>
            <w:r w:rsidR="0095058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5058D" w:rsidR="0095058D">
              <w:rPr>
                <w:rFonts w:ascii="Times New Roman" w:hAnsi="Times New Roman"/>
                <w:i/>
                <w:sz w:val="20"/>
                <w:szCs w:val="20"/>
              </w:rPr>
              <w:t>Ú. v. EÚ L 49, 24. 2. 2011</w:t>
            </w:r>
            <w:r w:rsidR="0095058D">
              <w:rPr>
                <w:rFonts w:ascii="Times New Roman" w:hAnsi="Times New Roman"/>
                <w:sz w:val="20"/>
                <w:szCs w:val="20"/>
              </w:rPr>
              <w:t>).</w:t>
            </w:r>
            <w:r w:rsidR="00756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7613C0" w:rsidP="00EC4993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95058D"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95058D" w:rsidRPr="00414D32" w:rsidP="00EC4993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ED684D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95058D">
              <w:rPr>
                <w:rFonts w:ascii="Times New Roman" w:hAnsi="Times New Roman"/>
                <w:sz w:val="20"/>
                <w:szCs w:val="20"/>
              </w:rPr>
              <w:t xml:space="preserve">Návrh nariadenia </w:t>
            </w:r>
            <w:r w:rsidRPr="0095058D" w:rsidR="0095058D">
              <w:rPr>
                <w:rFonts w:ascii="Times New Roman" w:hAnsi="Times New Roman"/>
                <w:bCs/>
                <w:sz w:val="20"/>
                <w:szCs w:val="20"/>
              </w:rPr>
              <w:t>vlády S</w:t>
            </w:r>
            <w:r w:rsidR="0095058D"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 w:rsidR="0095058D">
              <w:rPr>
                <w:rFonts w:ascii="Times New Roman" w:hAnsi="Times New Roman"/>
                <w:bCs/>
                <w:sz w:val="20"/>
                <w:szCs w:val="20"/>
              </w:rPr>
              <w:t>, ktorým sa mení a dopĺňa nariadenie vlády S</w:t>
            </w:r>
            <w:r w:rsidR="0095058D"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 w:rsidR="0095058D">
              <w:rPr>
                <w:rFonts w:ascii="Times New Roman" w:hAnsi="Times New Roman"/>
                <w:bCs/>
                <w:sz w:val="20"/>
                <w:szCs w:val="20"/>
              </w:rPr>
              <w:t xml:space="preserve"> č. 64/2006 Z. z. o technických požiadavkách na priestor na obsluhu, prístup k miestu vodiča, dverám a oknám poľnohospodárskych kolesových traktorov a lesných kolesových traktorov v znení nariadenia vlády S</w:t>
            </w:r>
            <w:r w:rsidR="0095058D"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 w:rsidR="0095058D">
              <w:rPr>
                <w:rFonts w:ascii="Times New Roman" w:hAnsi="Times New Roman"/>
                <w:bCs/>
                <w:sz w:val="20"/>
                <w:szCs w:val="20"/>
              </w:rPr>
              <w:t xml:space="preserve"> č. 108/2011</w:t>
            </w:r>
            <w:r w:rsidR="0095058D">
              <w:rPr>
                <w:rFonts w:ascii="Times New Roman" w:hAnsi="Times New Roman"/>
                <w:bCs/>
                <w:sz w:val="20"/>
                <w:szCs w:val="20"/>
              </w:rPr>
              <w:t xml:space="preserve"> Z. z.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13C0" w:rsidRPr="003F396E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96E" w:rsidR="003F396E">
              <w:rPr>
                <w:rFonts w:ascii="Times New Roman" w:hAnsi="Times New Roman"/>
                <w:sz w:val="20"/>
                <w:szCs w:val="20"/>
              </w:rPr>
              <w:t>Smernica Komisie 2010/62/EÚ z  8. septembra 2010, ktorou sa z dôvodu prispôsobenia ich technických ustanovení menia a dopĺňajú smernice Rady 80/720/EHS a 86/297/EHS a smernice Európskeho parlamentu a Rady 2003/37/ES, 2009/60/ES a 2009/144/ES týkajúce sa typového schvaľovania poľnohospodárskych alebo lesných traktorov</w:t>
            </w:r>
            <w:r w:rsidR="003F3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 xml:space="preserve">Ú. v. EÚ L 238, </w:t>
            </w:r>
            <w:r w:rsidR="009A47D7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>9. 9. 2010</w:t>
            </w:r>
            <w:r w:rsidR="003F396E">
              <w:rPr>
                <w:rFonts w:ascii="Times New Roman" w:hAnsi="Times New Roman"/>
                <w:sz w:val="20"/>
                <w:szCs w:val="20"/>
              </w:rPr>
              <w:t>).</w:t>
            </w:r>
            <w:r w:rsidRPr="003F396E" w:rsidR="003F3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7613C0" w:rsidRPr="00414D32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3F396E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lovenskej republiky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o technických požiadavkách na vývodové hriadele traktorov</w:t>
            </w:r>
            <w:r w:rsidR="00E84E1A">
              <w:rPr>
                <w:rFonts w:ascii="Times New Roman" w:hAnsi="Times New Roman"/>
                <w:bCs/>
                <w:sz w:val="20"/>
                <w:szCs w:val="20"/>
              </w:rPr>
              <w:t xml:space="preserve"> a na ich ochranu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RPr="00A205CC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96E" w:rsidR="003F396E">
              <w:rPr>
                <w:rFonts w:ascii="Times New Roman" w:hAnsi="Times New Roman"/>
                <w:sz w:val="20"/>
                <w:szCs w:val="20"/>
              </w:rPr>
              <w:t>Smernica Komisie 2010/62/EÚ z  8. septembra 2010, ktorou sa z dôvodu prispôsobenia ich technických ustanovení menia a dopĺňajú smernice Rady 80/720/EHS a 86/297/EHS a smernice Európskeho parlamentu a Rady 2003/37/ES, 2009/60/ES a 2009/144/ES týkajúce sa typového schvaľovania poľnohospodárskych alebo lesných traktorov</w:t>
            </w:r>
            <w:r w:rsidR="003F3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 xml:space="preserve">Ú. v. EÚ L 238, </w:t>
            </w:r>
            <w:r w:rsidR="009A47D7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>9. 9. 2010</w:t>
            </w:r>
            <w:r w:rsidR="003F396E">
              <w:rPr>
                <w:rFonts w:ascii="Times New Roman" w:hAnsi="Times New Roman"/>
                <w:sz w:val="20"/>
                <w:szCs w:val="20"/>
              </w:rPr>
              <w:t>).</w:t>
            </w:r>
            <w:r w:rsidRPr="003F396E" w:rsidR="003F3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95058D" w:rsidRPr="00414D32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3F396E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lovenskej republiky,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ktorým sa mení a dopĺňa nariadenie 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 xml:space="preserve"> č. 66/2006 Z. z. o technických požiadavkách na meranie najväčšej konštrukčnej rýchlosti a technických požiadavkách na nákladné plošiny poľnohospodárskych kolesových traktorov a lesných kolesových traktorov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RPr="00A205CC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96E" w:rsidR="003F396E">
              <w:rPr>
                <w:rFonts w:ascii="Times New Roman" w:hAnsi="Times New Roman"/>
                <w:sz w:val="20"/>
                <w:szCs w:val="20"/>
              </w:rPr>
              <w:t>Smernica Komisie 2010/62/EÚ z  8. septembra 2010, ktorou sa z dôvodu prispôsobenia ich technických ustanovení menia a dopĺňajú smernice Rady 80/720/EHS a 86/297/EHS a smernice Európskeho parlamentu a Rady 2003/37/ES, 2009/60/ES a 2009/144/ES týkajúce sa typového schvaľovania poľnohospodárskych alebo lesných traktorov</w:t>
            </w:r>
            <w:r w:rsidR="003F3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 xml:space="preserve">Ú. v. EÚ L 238, </w:t>
            </w:r>
            <w:r w:rsidR="009A47D7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>9. 9. 2010</w:t>
            </w:r>
            <w:r w:rsidR="003F396E">
              <w:rPr>
                <w:rFonts w:ascii="Times New Roman" w:hAnsi="Times New Roman"/>
                <w:sz w:val="20"/>
                <w:szCs w:val="20"/>
              </w:rPr>
              <w:t>).</w:t>
            </w:r>
            <w:r w:rsidRPr="003F396E" w:rsidR="003F3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95058D" w:rsidRPr="00414D32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3F396E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lovenskej republiky,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ktorým sa mení a dopĺňa nariadenie 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 xml:space="preserve"> č. 23/2007 Z. z. o technických požiadavkách na určité komponenty a charakteristiky poľnohospodárskych kolesových traktorov a lesných kolesových traktorov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RPr="00A205CC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96E" w:rsidR="003F396E">
              <w:rPr>
                <w:rFonts w:ascii="Times New Roman" w:hAnsi="Times New Roman"/>
                <w:sz w:val="20"/>
                <w:szCs w:val="20"/>
              </w:rPr>
              <w:t>Smernica Komisie 2010/62/EÚ z  8. septembra 2010, ktorou sa z dôvodu prispôsobenia ich technických ustanovení menia a dopĺňajú smernice Rady 80/720/EHS a 86/297/EHS a smernice Európskeho parlamentu a Rady 2003/37/ES, 2009/60/ES a 2009/144/ES týkajúce sa typového schvaľovania poľnohospodárskych alebo lesných traktorov</w:t>
            </w:r>
            <w:r w:rsidR="003F3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>Ú. v. EÚ L 238,</w:t>
            </w:r>
            <w:r w:rsidR="009A47D7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 xml:space="preserve"> 9. 9. 2010</w:t>
            </w:r>
            <w:r w:rsidR="003F396E">
              <w:rPr>
                <w:rFonts w:ascii="Times New Roman" w:hAnsi="Times New Roman"/>
                <w:sz w:val="20"/>
                <w:szCs w:val="20"/>
              </w:rPr>
              <w:t>).</w:t>
            </w:r>
            <w:r w:rsidRPr="003F396E" w:rsidR="003F3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95058D" w:rsidRPr="00414D32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3F396E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nariadenia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lovenskej republiky, 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ktorým sa mení a dopĺňa nariadenie vlády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lovenskej republiky</w:t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 xml:space="preserve"> č. 335/2006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95058D">
              <w:rPr>
                <w:rFonts w:ascii="Times New Roman" w:hAnsi="Times New Roman"/>
                <w:bCs/>
                <w:sz w:val="20"/>
                <w:szCs w:val="20"/>
              </w:rPr>
              <w:t>Z. z., ktorým sa ustanovujú podrobnosti o typovom schválení ES poľnohospodárskych traktorov a lesných traktorov, ich prípojných vozidiel a ťahaných vymeniteľných strojov, systémov, komponentov a samostatných technických jednotiek v znení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058D" w:rsidRPr="00A205CC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96E" w:rsidR="003F396E">
              <w:rPr>
                <w:rFonts w:ascii="Times New Roman" w:hAnsi="Times New Roman"/>
                <w:sz w:val="20"/>
                <w:szCs w:val="20"/>
              </w:rPr>
              <w:t>Smernica Komisie 2010/62/EÚ z  8. septembra 2010, ktorou sa z dôvodu prispôsobenia ich technických ustanovení menia a dopĺňajú smernice Rady 80/720/EHS a 86/297/EHS a smernice Európskeho parlamentu a Rady 2003/37/ES, 2009/60/ES a 2009/144/ES týkajúce sa typového schvaľovania poľnohospodárskych alebo lesných traktorov</w:t>
            </w:r>
            <w:r w:rsidR="003F3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 xml:space="preserve">Ú. v. EÚ L 238, </w:t>
            </w:r>
            <w:r w:rsidR="009A47D7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F396E" w:rsidR="003F396E">
              <w:rPr>
                <w:rFonts w:ascii="Times New Roman" w:hAnsi="Times New Roman"/>
                <w:i/>
                <w:sz w:val="20"/>
                <w:szCs w:val="20"/>
              </w:rPr>
              <w:t>9. 9. 2010</w:t>
            </w:r>
            <w:r w:rsidR="003F396E">
              <w:rPr>
                <w:rFonts w:ascii="Times New Roman" w:hAnsi="Times New Roman"/>
                <w:sz w:val="20"/>
                <w:szCs w:val="20"/>
              </w:rPr>
              <w:t>).</w:t>
            </w:r>
            <w:r w:rsidRPr="003F396E" w:rsidR="003F3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MDVRR SR</w:t>
            </w:r>
          </w:p>
          <w:p w:rsidR="0095058D" w:rsidRPr="00414D32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3F396E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7B6519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519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z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>ruš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uje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 xml:space="preserve"> nariadenie vlády Slovenskej republiky č. 211/2002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br/>
            </w:r>
            <w:r w:rsidRPr="007B6519">
              <w:rPr>
                <w:rFonts w:ascii="Times New Roman" w:hAnsi="Times New Roman"/>
                <w:sz w:val="20"/>
                <w:szCs w:val="20"/>
              </w:rPr>
              <w:t>Z. z., ktorým sa ustanovujú podrobnosti označovania umývačiek riadu pre domácnosť energetickým štítkom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B519D4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9D4" w:rsidR="00B519D4">
              <w:rPr>
                <w:rFonts w:ascii="Times New Roman" w:hAnsi="Times New Roman"/>
                <w:sz w:val="20"/>
                <w:szCs w:val="20"/>
              </w:rPr>
              <w:t>Delegované nariadenie Komisie (EÚ) č. 1059/2010 z  28. septembra 2010, ktorým sa dopĺňa smernica Európskeho parlamentu a Rady 2010/30/EÚ, pokiaľ ide o označovanie umývačiek riadu pre domácnosť energetickými štítkami</w:t>
            </w:r>
            <w:r w:rsidR="00B519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519D4" w:rsidR="00B519D4">
              <w:rPr>
                <w:rFonts w:ascii="Times New Roman" w:hAnsi="Times New Roman"/>
                <w:i/>
                <w:sz w:val="20"/>
                <w:szCs w:val="20"/>
              </w:rPr>
              <w:t>Ú. v. EÚ L 314, 30. 11. 2010</w:t>
            </w:r>
            <w:r w:rsidR="00B519D4">
              <w:rPr>
                <w:rFonts w:ascii="Times New Roman" w:hAnsi="Times New Roman"/>
                <w:sz w:val="20"/>
                <w:szCs w:val="20"/>
              </w:rPr>
              <w:t>).</w:t>
            </w:r>
            <w:r w:rsidRPr="00B519D4" w:rsidR="00B51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3F396E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B519D4">
              <w:rPr>
                <w:rFonts w:ascii="Times New Roman" w:hAnsi="Times New Roman"/>
                <w:b/>
                <w:i/>
                <w:sz w:val="20"/>
                <w:szCs w:val="20"/>
              </w:rPr>
              <w:t>ÚNMS SR</w:t>
            </w:r>
          </w:p>
          <w:p w:rsidR="00B519D4" w:rsidP="003F396E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7B6519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519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z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>ruš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uje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 xml:space="preserve"> nariadenie vlády Slovenskej republiky č. 199/2002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br/>
            </w:r>
            <w:r w:rsidRPr="007B6519">
              <w:rPr>
                <w:rFonts w:ascii="Times New Roman" w:hAnsi="Times New Roman"/>
                <w:sz w:val="20"/>
                <w:szCs w:val="20"/>
              </w:rPr>
              <w:t xml:space="preserve">Z. z., ktorým sa ustanovujú podrobnosti označovania elektrických chladničiek a elektrických mrazničiek a ich kombinácií pre domácnosť energetickým štítkom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B519D4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9D4" w:rsidR="00B519D4">
              <w:rPr>
                <w:rFonts w:ascii="Times New Roman" w:hAnsi="Times New Roman"/>
                <w:sz w:val="20"/>
                <w:szCs w:val="20"/>
              </w:rPr>
              <w:t xml:space="preserve">Delegované nariadenie Komisie (EÚ) č. 1060/2010 z  28. septembra 2010, ktorým sa dopĺňa smernica Európskeho parlamentu a Rady 2010/30/EÚ, pokiaľ ide o označovanie chladiacich spotrebičov pre domácnosť energetickými štítkami </w:t>
            </w:r>
            <w:r w:rsidR="00B519D4">
              <w:rPr>
                <w:rFonts w:ascii="Times New Roman" w:hAnsi="Times New Roman"/>
                <w:sz w:val="20"/>
                <w:szCs w:val="20"/>
              </w:rPr>
              <w:t>(</w:t>
            </w:r>
            <w:r w:rsidRPr="00B519D4" w:rsidR="00B519D4">
              <w:rPr>
                <w:rFonts w:ascii="Times New Roman" w:hAnsi="Times New Roman"/>
                <w:i/>
                <w:sz w:val="20"/>
                <w:szCs w:val="20"/>
              </w:rPr>
              <w:t>Ú. v. EÚ L 314, 30. 11. 2010</w:t>
            </w:r>
            <w:r w:rsidR="00B519D4">
              <w:rPr>
                <w:rFonts w:ascii="Times New Roman" w:hAnsi="Times New Roman"/>
                <w:sz w:val="20"/>
                <w:szCs w:val="20"/>
              </w:rPr>
              <w:t>).</w:t>
            </w:r>
            <w:r w:rsidRPr="00B519D4" w:rsidR="00B51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B519D4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ÚNMS SR</w:t>
            </w:r>
          </w:p>
          <w:p w:rsidR="003F396E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B519D4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7B6519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519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z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>ruš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uje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 xml:space="preserve"> nariadenie vlády Slovenskej republiky č. 178/2002 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br/>
            </w:r>
            <w:r w:rsidRPr="007B6519">
              <w:rPr>
                <w:rFonts w:ascii="Times New Roman" w:hAnsi="Times New Roman"/>
                <w:sz w:val="20"/>
                <w:szCs w:val="20"/>
              </w:rPr>
              <w:t>Z. z., ktorým sa ustanovujú podrobnosti</w:t>
            </w:r>
            <w:r w:rsidRPr="007B6519" w:rsidR="00B519D4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7B6519" w:rsidR="00825D75">
              <w:rPr>
                <w:rFonts w:ascii="Times New Roman" w:hAnsi="Times New Roman"/>
                <w:sz w:val="20"/>
                <w:szCs w:val="20"/>
              </w:rPr>
              <w:t> </w:t>
            </w:r>
            <w:r w:rsidRPr="007B6519" w:rsidR="00B519D4">
              <w:rPr>
                <w:rFonts w:ascii="Times New Roman" w:hAnsi="Times New Roman"/>
                <w:sz w:val="20"/>
                <w:szCs w:val="20"/>
              </w:rPr>
              <w:t>označovaní práčok pre domácnosť energetickým štítkom</w:t>
            </w:r>
            <w:r w:rsidRPr="007B6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396E" w:rsidRPr="00B519D4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9D4" w:rsidR="00B519D4">
              <w:rPr>
                <w:rFonts w:ascii="Times New Roman" w:hAnsi="Times New Roman"/>
                <w:sz w:val="20"/>
                <w:szCs w:val="20"/>
              </w:rPr>
              <w:t>Delegované nariadenie Komisie (EÚ) č. 1061/2010 z  28. septembra 2010, ktorým sa dopĺňa smernica Európskeho parlamentu a Rady 2010/30/EÚ, pokiaľ ide o označovanie práčok pre domácnosť energetickými štítkami</w:t>
            </w:r>
            <w:r w:rsidR="00B51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9D4" w:rsidR="00B51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9D4">
              <w:rPr>
                <w:rFonts w:ascii="Times New Roman" w:hAnsi="Times New Roman"/>
                <w:sz w:val="20"/>
                <w:szCs w:val="20"/>
              </w:rPr>
              <w:t>(</w:t>
            </w:r>
            <w:r w:rsidRPr="00B519D4" w:rsidR="00B519D4">
              <w:rPr>
                <w:rFonts w:ascii="Times New Roman" w:hAnsi="Times New Roman"/>
                <w:i/>
                <w:sz w:val="20"/>
                <w:szCs w:val="20"/>
              </w:rPr>
              <w:t>Ú. v. EÚ L 314, 30. 11. 2010</w:t>
            </w:r>
            <w:r w:rsidR="00B519D4">
              <w:rPr>
                <w:rFonts w:ascii="Times New Roman" w:hAnsi="Times New Roman"/>
                <w:sz w:val="20"/>
                <w:szCs w:val="20"/>
              </w:rPr>
              <w:t>).</w:t>
            </w:r>
            <w:r w:rsidRPr="00B519D4" w:rsidR="00B51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B519D4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ÚNMS SR</w:t>
            </w:r>
          </w:p>
          <w:p w:rsidR="003F396E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="00B519D4"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RPr="007B6519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519">
              <w:rPr>
                <w:rFonts w:ascii="Times New Roman" w:hAnsi="Times New Roman"/>
                <w:sz w:val="20"/>
                <w:szCs w:val="20"/>
              </w:rPr>
              <w:t xml:space="preserve">Návrh nariadenia vlády Slovenskej republiky, ktorým sa mení a dopĺňa nariadenie vlády Slovenskej republiky č. 658/2005 </w:t>
              <w:br/>
              <w:t>Z. z., ktorým sa ustanovujú požiadavky na kozmetické výrobky v znení neskorších predpisov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RPr="00B519D4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Smernica Komisie </w:t>
            </w:r>
            <w:r w:rsidRPr="00825D75">
              <w:rPr>
                <w:rFonts w:ascii="Times New Roman" w:hAnsi="Times New Roman"/>
                <w:sz w:val="20"/>
                <w:szCs w:val="20"/>
              </w:rPr>
              <w:t>2011/59/EÚ z  13. mája 2011, ktorou sa mení a dopĺňa smernica Rady 76/768/EHS týkajúca sa kozmetických výrobkov s cieľom prispôsobiť jej prílohy II a III technickému pokroku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25D75">
              <w:rPr>
                <w:rFonts w:ascii="Times New Roman" w:hAnsi="Times New Roman"/>
                <w:i/>
                <w:sz w:val="20"/>
                <w:szCs w:val="20"/>
              </w:rPr>
              <w:t>Ú. v. EÚ L 125, 14. 5. 2011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825D75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825D75" w:rsidP="00B519D4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P="00EC4993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7A7">
              <w:rPr>
                <w:rFonts w:ascii="Times New Roman" w:hAnsi="Times New Roman"/>
                <w:sz w:val="20"/>
                <w:szCs w:val="20"/>
              </w:rPr>
              <w:t>Návrh nariadenia vlády Slovenskej republiky o požiadavkách na prírodné kúpaliská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D75" w:rsidP="00EC499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Smernica </w:t>
            </w:r>
            <w:r w:rsidRPr="00825D75">
              <w:rPr>
                <w:rFonts w:ascii="Times New Roman" w:hAnsi="Times New Roman"/>
                <w:sz w:val="20"/>
                <w:szCs w:val="20"/>
              </w:rPr>
              <w:t>Európskeho parlamentu a Rady 2006/7/ES z  15. februára 2006 o riadení kvality vody určenej na kúpanie, ktorou sa zrušuje smernica 76/160/EHS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25D75">
              <w:rPr>
                <w:rFonts w:ascii="Times New Roman" w:hAnsi="Times New Roman"/>
                <w:i/>
                <w:sz w:val="20"/>
                <w:szCs w:val="20"/>
              </w:rPr>
              <w:t>Ú. v. EÚ L 64, 4. 3. 20</w:t>
            </w:r>
            <w:r w:rsidR="002A0BC3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825D7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extDirection w:val="lrTb"/>
            <w:vAlign w:val="center"/>
          </w:tcPr>
          <w:p w:rsidR="00825D75" w:rsidP="00825D75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MZ SR</w:t>
            </w:r>
          </w:p>
          <w:p w:rsidR="00825D75" w:rsidP="00825D75">
            <w:pPr>
              <w:bidi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mimo PLÚ</w:t>
            </w:r>
          </w:p>
        </w:tc>
      </w:tr>
    </w:tbl>
    <w:p w:rsidR="007613C0" w:rsidP="007613C0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EC4993" w:rsidP="007613C0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59685F" w:rsidP="007613C0">
      <w:pPr>
        <w:bidi w:val="0"/>
        <w:rPr>
          <w:rFonts w:ascii="Times New Roman" w:hAnsi="Times New Roman"/>
          <w:b/>
          <w:bCs/>
          <w:i/>
          <w:iCs/>
          <w:highlight w:val="darkGray"/>
        </w:rPr>
      </w:pPr>
    </w:p>
    <w:p w:rsidR="007613C0" w:rsidP="007613C0">
      <w:pPr>
        <w:bidi w:val="0"/>
        <w:rPr>
          <w:rFonts w:ascii="Times New Roman" w:hAnsi="Times New Roman"/>
          <w:b/>
          <w:bCs/>
          <w:i/>
          <w:iCs/>
        </w:rPr>
      </w:pPr>
      <w:r w:rsidRPr="00E32A14">
        <w:rPr>
          <w:rFonts w:ascii="Times New Roman" w:hAnsi="Times New Roman"/>
          <w:b/>
          <w:bCs/>
          <w:i/>
          <w:iCs/>
          <w:highlight w:val="darkGray"/>
        </w:rPr>
        <w:t>Vysvetlivky:</w:t>
      </w:r>
    </w:p>
    <w:p w:rsidR="007613C0" w:rsidP="007613C0">
      <w:p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PLÚ – Plán legislatívnych úloh vlády SR na rok 201</w:t>
      </w:r>
      <w:r w:rsidR="00BC088D">
        <w:rPr>
          <w:rFonts w:ascii="Times New Roman" w:hAnsi="Times New Roman"/>
          <w:b/>
          <w:bCs/>
          <w:i/>
          <w:iCs/>
        </w:rPr>
        <w:t>1</w:t>
      </w:r>
    </w:p>
    <w:p w:rsidR="007613C0" w:rsidRPr="002725C4" w:rsidP="007613C0">
      <w:pPr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mimo PLÚ – mimo Plánu legislatívnych úloh vlády SR na rok 201</w:t>
      </w:r>
      <w:r w:rsidR="00BC088D">
        <w:rPr>
          <w:rFonts w:ascii="Times New Roman" w:hAnsi="Times New Roman"/>
          <w:b/>
          <w:bCs/>
          <w:i/>
          <w:iCs/>
        </w:rPr>
        <w:t>1</w:t>
      </w:r>
    </w:p>
    <w:p w:rsidR="007613C0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4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D33C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4307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abstractNum w:abstractNumId="0">
    <w:nsid w:val="0BA15E91"/>
    <w:multiLevelType w:val="hybridMultilevel"/>
    <w:tmpl w:val="4B2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0746E1"/>
    <w:multiLevelType w:val="hybridMultilevel"/>
    <w:tmpl w:val="F26A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8791AC1"/>
    <w:multiLevelType w:val="hybridMultilevel"/>
    <w:tmpl w:val="0DD26D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FB0532"/>
    <w:multiLevelType w:val="hybridMultilevel"/>
    <w:tmpl w:val="C42EBA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C36D31"/>
    <w:multiLevelType w:val="hybridMultilevel"/>
    <w:tmpl w:val="8F2871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F791BE8"/>
    <w:multiLevelType w:val="hybridMultilevel"/>
    <w:tmpl w:val="216690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613C0"/>
    <w:rsid w:val="00002005"/>
    <w:rsid w:val="000E7B7C"/>
    <w:rsid w:val="00126060"/>
    <w:rsid w:val="0014307C"/>
    <w:rsid w:val="002429AB"/>
    <w:rsid w:val="002725C4"/>
    <w:rsid w:val="00282F50"/>
    <w:rsid w:val="002A0BC3"/>
    <w:rsid w:val="002C67A7"/>
    <w:rsid w:val="002E59CE"/>
    <w:rsid w:val="003033D0"/>
    <w:rsid w:val="003171F4"/>
    <w:rsid w:val="0032013B"/>
    <w:rsid w:val="00371E8A"/>
    <w:rsid w:val="003749C6"/>
    <w:rsid w:val="003D72F1"/>
    <w:rsid w:val="003F396E"/>
    <w:rsid w:val="00414D32"/>
    <w:rsid w:val="004342DA"/>
    <w:rsid w:val="00510511"/>
    <w:rsid w:val="0059685F"/>
    <w:rsid w:val="006B7DD1"/>
    <w:rsid w:val="00731079"/>
    <w:rsid w:val="00742F30"/>
    <w:rsid w:val="007565EC"/>
    <w:rsid w:val="007613C0"/>
    <w:rsid w:val="007B6519"/>
    <w:rsid w:val="00825D75"/>
    <w:rsid w:val="008C2383"/>
    <w:rsid w:val="0095058D"/>
    <w:rsid w:val="009A47D7"/>
    <w:rsid w:val="009B2733"/>
    <w:rsid w:val="009D33CC"/>
    <w:rsid w:val="00A205CC"/>
    <w:rsid w:val="00AF3935"/>
    <w:rsid w:val="00B048F6"/>
    <w:rsid w:val="00B519D4"/>
    <w:rsid w:val="00B93B14"/>
    <w:rsid w:val="00BA1496"/>
    <w:rsid w:val="00BB542F"/>
    <w:rsid w:val="00BC088D"/>
    <w:rsid w:val="00C71AE6"/>
    <w:rsid w:val="00D157FB"/>
    <w:rsid w:val="00E32A14"/>
    <w:rsid w:val="00E84E1A"/>
    <w:rsid w:val="00EC4993"/>
    <w:rsid w:val="00EC5575"/>
    <w:rsid w:val="00ED252A"/>
    <w:rsid w:val="00ED684D"/>
    <w:rsid w:val="00F156B2"/>
    <w:rsid w:val="00F258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9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613C0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rsid w:val="007613C0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qFormat/>
    <w:rsid w:val="007613C0"/>
    <w:pPr>
      <w:keepNext/>
      <w:jc w:val="center"/>
      <w:outlineLvl w:val="2"/>
    </w:pPr>
    <w:rPr>
      <w:b/>
      <w:bCs/>
      <w:noProof w:val="0"/>
    </w:rPr>
  </w:style>
  <w:style w:type="paragraph" w:styleId="Heading5">
    <w:name w:val="heading 5"/>
    <w:basedOn w:val="Normal"/>
    <w:next w:val="Normal"/>
    <w:qFormat/>
    <w:rsid w:val="007613C0"/>
    <w:pPr>
      <w:keepNext/>
      <w:jc w:val="center"/>
      <w:outlineLvl w:val="4"/>
    </w:pPr>
    <w:rPr>
      <w:b/>
      <w:bCs/>
      <w:i/>
      <w:iCs/>
      <w:noProof w:val="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613C0"/>
    <w:pPr>
      <w:tabs>
        <w:tab w:val="center" w:pos="4536"/>
        <w:tab w:val="right" w:pos="9072"/>
      </w:tabs>
      <w:jc w:val="left"/>
    </w:pPr>
    <w:rPr>
      <w:noProof w:val="0"/>
    </w:rPr>
  </w:style>
  <w:style w:type="character" w:styleId="PageNumber">
    <w:name w:val="page number"/>
    <w:basedOn w:val="DefaultParagraphFont"/>
    <w:rsid w:val="007613C0"/>
    <w:rPr>
      <w:rFonts w:cs="Times New Roman"/>
      <w:rtl w:val="0"/>
      <w:cs w:val="0"/>
    </w:rPr>
  </w:style>
  <w:style w:type="paragraph" w:customStyle="1" w:styleId="CarCharCharChar">
    <w:name w:val="Car Char Char Char"/>
    <w:basedOn w:val="Normal"/>
    <w:rsid w:val="007613C0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7613C0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1378</Words>
  <Characters>7860</Characters>
  <Application>Microsoft Office Word</Application>
  <DocSecurity>0</DocSecurity>
  <Lines>0</Lines>
  <Paragraphs>0</Paragraphs>
  <ScaleCrop>false</ScaleCrop>
  <Company>UV SR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rohalova</dc:creator>
  <cp:lastModifiedBy>Gašparíková, Jarmila</cp:lastModifiedBy>
  <cp:revision>2</cp:revision>
  <cp:lastPrinted>2011-05-30T11:54:00Z</cp:lastPrinted>
  <dcterms:created xsi:type="dcterms:W3CDTF">2011-07-13T11:28:00Z</dcterms:created>
  <dcterms:modified xsi:type="dcterms:W3CDTF">2011-07-13T11:28:00Z</dcterms:modified>
</cp:coreProperties>
</file>