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 xml:space="preserve">Informácia o vydaných aproximačných nariadeniach 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>vlády Slovenskej republiky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 xml:space="preserve">v I. polroku </w:t>
      </w:r>
      <w:smartTag w:uri="urn:schemas-microsoft-com:office:smarttags" w:element="metricconverter">
        <w:smartTagPr>
          <w:attr w:name="ProductID" w:val="2011 a"/>
        </w:smartTagPr>
        <w:r w:rsidRPr="00254E8D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1</w:t>
        </w:r>
        <w:r w:rsidRPr="00254E8D">
          <w:rPr>
            <w:rFonts w:ascii="Times New Roman" w:hAnsi="Times New Roman"/>
          </w:rPr>
          <w:t xml:space="preserve"> a</w:t>
        </w:r>
      </w:smartTag>
      <w:r w:rsidRPr="00254E8D">
        <w:rPr>
          <w:rFonts w:ascii="Times New Roman" w:hAnsi="Times New Roman"/>
        </w:rPr>
        <w:t xml:space="preserve"> o zámere prijímania aproximačných nariadení vlády Slovenskej republiky v II. polroku 201</w:t>
      </w:r>
      <w:r>
        <w:rPr>
          <w:rFonts w:ascii="Times New Roman" w:hAnsi="Times New Roman"/>
        </w:rPr>
        <w:t>1</w:t>
      </w:r>
    </w:p>
    <w:p w:rsidR="0092490C" w:rsidRPr="00254E8D" w:rsidP="0092490C">
      <w:pPr>
        <w:bidi w:val="0"/>
        <w:spacing w:after="120"/>
        <w:jc w:val="both"/>
        <w:rPr>
          <w:rFonts w:ascii="Times New Roman" w:hAnsi="Times New Roman"/>
          <w:b/>
          <w:bCs/>
        </w:rPr>
      </w:pPr>
    </w:p>
    <w:p w:rsidR="0092490C" w:rsidRPr="00254E8D" w:rsidP="0092490C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92490C" w:rsidRPr="00254E8D" w:rsidP="0092490C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92490C" w:rsidRPr="00254E8D" w:rsidP="0092490C">
      <w:pPr>
        <w:bidi w:val="0"/>
        <w:spacing w:line="360" w:lineRule="auto"/>
        <w:jc w:val="both"/>
        <w:rPr>
          <w:rFonts w:ascii="Times New Roman" w:hAnsi="Times New Roman"/>
        </w:rPr>
      </w:pPr>
      <w:r w:rsidRPr="00254E8D">
        <w:rPr>
          <w:rFonts w:ascii="Times New Roman" w:hAnsi="Times New Roman"/>
        </w:rPr>
        <w:tab/>
        <w:t xml:space="preserve">Informácia o vydaných aproximačných nariadeniach vlády Slovenskej republiky </w:t>
        <w:br/>
        <w:t xml:space="preserve">v I. polroku </w:t>
      </w:r>
      <w:smartTag w:uri="urn:schemas-microsoft-com:office:smarttags" w:element="metricconverter">
        <w:smartTagPr>
          <w:attr w:name="ProductID" w:val="2011 a"/>
        </w:smartTagPr>
        <w:r w:rsidRPr="00254E8D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1</w:t>
        </w:r>
        <w:r w:rsidRPr="00254E8D">
          <w:rPr>
            <w:rFonts w:ascii="Times New Roman" w:hAnsi="Times New Roman"/>
          </w:rPr>
          <w:t xml:space="preserve"> a</w:t>
        </w:r>
      </w:smartTag>
      <w:r w:rsidRPr="00254E8D">
        <w:rPr>
          <w:rFonts w:ascii="Times New Roman" w:hAnsi="Times New Roman"/>
        </w:rPr>
        <w:t xml:space="preserve"> o zámere prijímania aproximačných nariadení vlády Slovenskej republiky v II. polroku 201</w:t>
      </w:r>
      <w:r>
        <w:rPr>
          <w:rFonts w:ascii="Times New Roman" w:hAnsi="Times New Roman"/>
        </w:rPr>
        <w:t>1</w:t>
      </w:r>
      <w:r w:rsidRPr="00254E8D">
        <w:rPr>
          <w:rFonts w:ascii="Times New Roman" w:hAnsi="Times New Roman"/>
        </w:rPr>
        <w:t xml:space="preserve"> sa predkladá na základe § 4 zákona č. 19/2002 Z. z., ktorým sa ustanovujú podmienky vydávania aproximačných nariadení vlády Slovenskej republiky v znení neskorších predpisov.</w:t>
      </w: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>Aproximačné nariadenia vlády sú vydávané na základe ústavnej delegácie, ktorá je obsiahnutá v článku 120 ods. 2 Ústavy Slovenskej republiky, podľa ktorého 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zákone č. 19/2002 Z. z., ktorým sa ustanovujú podmienky vydávania aproximačných nariadení vlády Slovenskej republiky v znení neskorších predpisov. Týmito podmienkami sú predovšetkým oblasti (13), v ktorých je vláda oprávnená vydávať aproximačné nariadenia vlády, ale aj legislatívno-technické podmienky ich vydávania a form</w:t>
      </w:r>
      <w:r>
        <w:rPr>
          <w:rFonts w:ascii="Times New Roman" w:hAnsi="Times New Roman"/>
          <w:b w:val="0"/>
          <w:sz w:val="24"/>
        </w:rPr>
        <w:t>a</w:t>
      </w:r>
      <w:r w:rsidRPr="00254E8D">
        <w:rPr>
          <w:rFonts w:ascii="Times New Roman" w:hAnsi="Times New Roman"/>
          <w:b w:val="0"/>
          <w:sz w:val="24"/>
        </w:rPr>
        <w:t xml:space="preserve"> kontroly vlády Slovenskej republiky Národnou radou Slovenskej republiky pri vydávaní aproximačných nariadení vlády.</w:t>
      </w: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 xml:space="preserve">Národná rada </w:t>
      </w:r>
      <w:r w:rsidRPr="00254E8D">
        <w:rPr>
          <w:rFonts w:ascii="Times New Roman" w:hAnsi="Times New Roman"/>
          <w:b w:val="0"/>
          <w:bCs w:val="0"/>
          <w:sz w:val="24"/>
        </w:rPr>
        <w:t>Slovenskej republiky</w:t>
      </w:r>
      <w:r w:rsidRPr="00254E8D">
        <w:rPr>
          <w:rFonts w:ascii="Times New Roman" w:hAnsi="Times New Roman"/>
          <w:b w:val="0"/>
          <w:sz w:val="24"/>
        </w:rPr>
        <w:t xml:space="preserve"> vykonáva kontrolu vlády </w:t>
      </w:r>
      <w:r w:rsidRPr="00254E8D">
        <w:rPr>
          <w:rFonts w:ascii="Times New Roman" w:hAnsi="Times New Roman"/>
          <w:b w:val="0"/>
          <w:bCs w:val="0"/>
          <w:sz w:val="24"/>
        </w:rPr>
        <w:t>Slovenskej republiky</w:t>
      </w:r>
      <w:r w:rsidRPr="00254E8D">
        <w:rPr>
          <w:rFonts w:ascii="Times New Roman" w:hAnsi="Times New Roman"/>
          <w:b w:val="0"/>
          <w:sz w:val="24"/>
        </w:rPr>
        <w:t xml:space="preserve"> predovšetkým schvaľovaním informácie </w:t>
      </w:r>
      <w:r w:rsidRPr="00254E8D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republiky. Povinnosť vlády Slovenskej republiky informovať Národnú radu Slovenskej republiky vyplýva priamo zo z</w:t>
      </w:r>
      <w:r w:rsidRPr="00254E8D">
        <w:rPr>
          <w:rFonts w:ascii="Times New Roman" w:hAnsi="Times New Roman"/>
          <w:b w:val="0"/>
          <w:sz w:val="24"/>
        </w:rPr>
        <w:t xml:space="preserve">ákona č. 19/2002 Z. z. v znení neskorších predpisov, ktorý ukladá vláde Slovenskej republiky informovať polročne Národnú radu Slovenskej republiky </w:t>
      </w:r>
      <w:r>
        <w:rPr>
          <w:rFonts w:ascii="Times New Roman" w:hAnsi="Times New Roman"/>
          <w:b w:val="0"/>
          <w:sz w:val="24"/>
        </w:rPr>
        <w:br/>
      </w:r>
      <w:r w:rsidRPr="00254E8D">
        <w:rPr>
          <w:rFonts w:ascii="Times New Roman" w:hAnsi="Times New Roman"/>
          <w:b w:val="0"/>
          <w:sz w:val="24"/>
        </w:rPr>
        <w:t>o vydaných aproximačných nariadeniach za uplynulý polrok a o ďalšom zámere ich prijímania v nasledujúcom období. Z uvedeného zákona vyplýva, že Národná rada Slovenskej republiky môže po prero</w:t>
      </w:r>
      <w:r w:rsidRPr="00254E8D">
        <w:rPr>
          <w:rFonts w:ascii="Times New Roman" w:hAnsi="Times New Roman"/>
          <w:b w:val="0"/>
          <w:color w:val="000000"/>
          <w:sz w:val="24"/>
        </w:rPr>
        <w:t xml:space="preserve">kovaní informácie </w:t>
      </w:r>
      <w:r w:rsidRPr="00254E8D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rFonts w:ascii="Times New Roman" w:hAnsi="Times New Roman"/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1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  <w:r w:rsidRPr="00254E8D">
        <w:rPr>
          <w:rFonts w:ascii="Times New Roman" w:hAnsi="Times New Roman"/>
        </w:rPr>
        <w:tab/>
      </w:r>
    </w:p>
    <w:p w:rsidR="00761674" w:rsidP="00761674">
      <w:pPr>
        <w:pStyle w:val="BodyTextIndent1"/>
        <w:bidi w:val="0"/>
        <w:spacing w:before="120" w:line="360" w:lineRule="auto"/>
        <w:ind w:left="58"/>
        <w:jc w:val="both"/>
        <w:rPr>
          <w:rFonts w:ascii="Times New Roman" w:hAnsi="Times New Roman"/>
          <w:szCs w:val="26"/>
        </w:rPr>
      </w:pPr>
      <w:r w:rsidRPr="00254E8D" w:rsidR="0092490C">
        <w:rPr>
          <w:rFonts w:ascii="Times New Roman" w:hAnsi="Times New Roman"/>
        </w:rPr>
        <w:tab/>
        <w:t>Predkladaná Informácia o vydaných aproximačných nariadeniach vlády Slovenskej republiky obsahuje dve prílohy. Príloha č. 1 obsahuje zoznam vydaných aproximačných nariadení vlády Slovenskej republiky v I. polroku 201</w:t>
      </w:r>
      <w:r w:rsidR="0092490C">
        <w:rPr>
          <w:rFonts w:ascii="Times New Roman" w:hAnsi="Times New Roman"/>
        </w:rPr>
        <w:t>1</w:t>
      </w:r>
      <w:r w:rsidRPr="00254E8D" w:rsidR="0092490C">
        <w:rPr>
          <w:rFonts w:ascii="Times New Roman" w:hAnsi="Times New Roman"/>
        </w:rPr>
        <w:t xml:space="preserve">. Celkovo ide </w:t>
      </w:r>
      <w:r w:rsidRPr="003326B5" w:rsidR="0092490C">
        <w:rPr>
          <w:rFonts w:ascii="Times New Roman" w:hAnsi="Times New Roman"/>
        </w:rPr>
        <w:t>o </w:t>
      </w:r>
      <w:r w:rsidRPr="00330B12" w:rsidR="00330B12">
        <w:rPr>
          <w:rFonts w:ascii="Times New Roman" w:hAnsi="Times New Roman"/>
          <w:b/>
          <w:i/>
        </w:rPr>
        <w:t>20</w:t>
      </w:r>
      <w:r w:rsidRPr="003326B5" w:rsidR="0092490C">
        <w:rPr>
          <w:rFonts w:ascii="Times New Roman" w:hAnsi="Times New Roman"/>
        </w:rPr>
        <w:t xml:space="preserve"> aproximačných</w:t>
      </w:r>
      <w:r w:rsidRPr="00254E8D" w:rsidR="0092490C">
        <w:rPr>
          <w:rFonts w:ascii="Times New Roman" w:hAnsi="Times New Roman"/>
        </w:rPr>
        <w:t xml:space="preserve"> nariadení vlády Slovenskej republiky. Príloha č. 2 obsahuje názvy návrhov aproximačných nariadení vlády Slovenskej republiky, ktoré vláda </w:t>
      </w:r>
      <w:r w:rsidR="0092490C">
        <w:rPr>
          <w:rFonts w:ascii="Times New Roman" w:hAnsi="Times New Roman"/>
        </w:rPr>
        <w:t>hodlá</w:t>
      </w:r>
      <w:r w:rsidRPr="00254E8D" w:rsidR="0092490C">
        <w:rPr>
          <w:rFonts w:ascii="Times New Roman" w:hAnsi="Times New Roman"/>
        </w:rPr>
        <w:t xml:space="preserve"> prijať v II. polroku 201</w:t>
      </w:r>
      <w:r w:rsidR="0092490C">
        <w:rPr>
          <w:rFonts w:ascii="Times New Roman" w:hAnsi="Times New Roman"/>
        </w:rPr>
        <w:t>1</w:t>
      </w:r>
      <w:r w:rsidRPr="00254E8D" w:rsidR="0092490C">
        <w:rPr>
          <w:rFonts w:ascii="Times New Roman" w:hAnsi="Times New Roman"/>
        </w:rPr>
        <w:t xml:space="preserve">. Zoznam obsahuje </w:t>
      </w:r>
      <w:r w:rsidRPr="003326B5" w:rsidR="0092490C">
        <w:rPr>
          <w:rFonts w:ascii="Times New Roman" w:hAnsi="Times New Roman"/>
        </w:rPr>
        <w:t xml:space="preserve">celkovo </w:t>
      </w:r>
      <w:r w:rsidRPr="00CA624B" w:rsidR="004129F4">
        <w:rPr>
          <w:rFonts w:ascii="Times New Roman" w:hAnsi="Times New Roman"/>
          <w:b/>
          <w:i/>
        </w:rPr>
        <w:t>1</w:t>
      </w:r>
      <w:r w:rsidRPr="00CA624B" w:rsidR="006F6E67">
        <w:rPr>
          <w:rFonts w:ascii="Times New Roman" w:hAnsi="Times New Roman"/>
          <w:b/>
          <w:i/>
        </w:rPr>
        <w:t>5</w:t>
      </w:r>
      <w:r w:rsidRPr="003326B5" w:rsidR="0092490C">
        <w:rPr>
          <w:rFonts w:ascii="Times New Roman" w:hAnsi="Times New Roman"/>
          <w:b/>
          <w:i/>
        </w:rPr>
        <w:t xml:space="preserve"> </w:t>
      </w:r>
      <w:r w:rsidRPr="003326B5" w:rsidR="0092490C">
        <w:rPr>
          <w:rFonts w:ascii="Times New Roman" w:hAnsi="Times New Roman"/>
        </w:rPr>
        <w:t>návrhov</w:t>
      </w:r>
      <w:r w:rsidRPr="00254E8D" w:rsidR="0092490C">
        <w:rPr>
          <w:rFonts w:ascii="Times New Roman" w:hAnsi="Times New Roman"/>
        </w:rPr>
        <w:t xml:space="preserve"> aproximačných nariadení vlády Slovenskej republiky, </w:t>
      </w:r>
      <w:r>
        <w:rPr>
          <w:rFonts w:ascii="Times New Roman" w:hAnsi="Times New Roman"/>
          <w:szCs w:val="26"/>
        </w:rPr>
        <w:t xml:space="preserve">o ktorých informovali príslušné 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 Preto môže nastať situácia, kedy bude potrebné pripraviť </w:t>
      </w:r>
      <w:r w:rsidR="005570CB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 xml:space="preserve">v II. polroku 2011 nový vnútroštátny právny predpis, aj nad rámec zámeru obsiahnutého v prílohe č. 2. </w:t>
      </w:r>
    </w:p>
    <w:p w:rsidR="0092490C" w:rsidP="00761674">
      <w:pPr>
        <w:pStyle w:val="BodyTextIndent1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2490C"/>
    <w:rsid w:val="00254E8D"/>
    <w:rsid w:val="00330B12"/>
    <w:rsid w:val="003326B5"/>
    <w:rsid w:val="004129F4"/>
    <w:rsid w:val="00471367"/>
    <w:rsid w:val="005570CB"/>
    <w:rsid w:val="005754C4"/>
    <w:rsid w:val="006F6E67"/>
    <w:rsid w:val="00761674"/>
    <w:rsid w:val="00855203"/>
    <w:rsid w:val="0092490C"/>
    <w:rsid w:val="00CA624B"/>
    <w:rsid w:val="00FF1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1">
    <w:name w:val="Body Text Indent1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521</Words>
  <Characters>2970</Characters>
  <Application>Microsoft Office Word</Application>
  <DocSecurity>0</DocSecurity>
  <Lines>0</Lines>
  <Paragraphs>0</Paragraphs>
  <ScaleCrop>false</ScaleCrop>
  <Company>UV SR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Gašparíková, Jarmila</cp:lastModifiedBy>
  <cp:revision>2</cp:revision>
  <cp:lastPrinted>2011-05-30T12:37:00Z</cp:lastPrinted>
  <dcterms:created xsi:type="dcterms:W3CDTF">2011-07-13T11:29:00Z</dcterms:created>
  <dcterms:modified xsi:type="dcterms:W3CDTF">2011-07-13T11:29:00Z</dcterms:modified>
</cp:coreProperties>
</file>