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AC48CE" w:rsidP="000722E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0722E8" w:rsidRPr="00EE5C4D" w:rsidP="000722E8">
      <w:pPr>
        <w:pStyle w:val="Protokoln"/>
        <w:rPr>
          <w:rFonts w:cs="Times New Roman"/>
          <w:sz w:val="18"/>
          <w:szCs w:val="18"/>
        </w:rPr>
      </w:pPr>
      <w:r w:rsidRPr="00EE5C4D">
        <w:rPr>
          <w:rFonts w:cs="Times New Roman"/>
          <w:sz w:val="18"/>
          <w:szCs w:val="18"/>
        </w:rPr>
        <w:t xml:space="preserve">Číslo: </w:t>
      </w:r>
      <w:r w:rsidRPr="00EE5C4D" w:rsidR="001F552C">
        <w:rPr>
          <w:rFonts w:cs="Times New Roman"/>
          <w:sz w:val="18"/>
          <w:szCs w:val="18"/>
        </w:rPr>
        <w:t>CRD-</w:t>
      </w:r>
      <w:r w:rsidR="00B55647">
        <w:rPr>
          <w:rFonts w:cs="Times New Roman"/>
          <w:sz w:val="18"/>
          <w:szCs w:val="18"/>
        </w:rPr>
        <w:t>2311/</w:t>
      </w:r>
      <w:r w:rsidRPr="00EE5C4D">
        <w:rPr>
          <w:rFonts w:cs="Times New Roman"/>
          <w:sz w:val="18"/>
          <w:szCs w:val="18"/>
        </w:rPr>
        <w:t>201</w:t>
      </w:r>
      <w:r w:rsidRPr="00EE5C4D" w:rsidR="006237FC">
        <w:rPr>
          <w:rFonts w:cs="Times New Roman"/>
          <w:sz w:val="18"/>
          <w:szCs w:val="18"/>
        </w:rPr>
        <w:t>1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A749C1">
        <w:rPr>
          <w:rFonts w:cs="Times New Roman"/>
        </w:rPr>
        <w:t>511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260CD">
        <w:rPr>
          <w:rFonts w:cs="Arial"/>
          <w:sz w:val="22"/>
          <w:szCs w:val="22"/>
        </w:rPr>
        <w:t xml:space="preserve"> </w:t>
      </w:r>
      <w:r w:rsidR="00A749C1">
        <w:rPr>
          <w:rFonts w:cs="Arial"/>
          <w:sz w:val="22"/>
          <w:szCs w:val="22"/>
        </w:rPr>
        <w:t>29</w:t>
      </w:r>
      <w:r w:rsidR="001F552C">
        <w:rPr>
          <w:rFonts w:cs="Arial"/>
          <w:sz w:val="22"/>
          <w:szCs w:val="22"/>
        </w:rPr>
        <w:t xml:space="preserve">. </w:t>
      </w:r>
      <w:r w:rsidR="00AC5BC6">
        <w:rPr>
          <w:rFonts w:cs="Arial"/>
          <w:sz w:val="22"/>
          <w:szCs w:val="22"/>
        </w:rPr>
        <w:t>júna</w:t>
      </w:r>
      <w:r w:rsidR="004D25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201</w:t>
      </w:r>
      <w:r w:rsidR="00AA0470">
        <w:rPr>
          <w:rFonts w:cs="Arial"/>
          <w:sz w:val="22"/>
          <w:szCs w:val="22"/>
        </w:rPr>
        <w:t>1</w:t>
      </w:r>
    </w:p>
    <w:p w:rsidR="00D42A5E" w:rsidP="00D42A5E">
      <w:pPr>
        <w:rPr>
          <w:rFonts w:cs="Times New Roman"/>
        </w:rPr>
      </w:pPr>
    </w:p>
    <w:p w:rsidR="00B55647" w:rsidRPr="00B55647" w:rsidP="00B55647">
      <w:pPr>
        <w:jc w:val="both"/>
        <w:rPr>
          <w:rFonts w:cs="Times New Roman"/>
          <w:bCs/>
          <w:sz w:val="22"/>
          <w:szCs w:val="22"/>
        </w:rPr>
      </w:pPr>
      <w:r w:rsidRPr="00B55647" w:rsidR="00B473A7">
        <w:rPr>
          <w:rFonts w:cs="Arial"/>
          <w:noProof/>
          <w:sz w:val="22"/>
        </w:rPr>
        <w:t xml:space="preserve">k </w:t>
      </w:r>
      <w:r w:rsidRPr="00B55647">
        <w:rPr>
          <w:rFonts w:cs="Arial"/>
          <w:noProof/>
          <w:sz w:val="22"/>
        </w:rPr>
        <w:t>v</w:t>
      </w:r>
      <w:r w:rsidRPr="00B55647">
        <w:rPr>
          <w:rFonts w:cs="Times New Roman"/>
          <w:sz w:val="22"/>
          <w:szCs w:val="22"/>
        </w:rPr>
        <w:t>ládnemu návrhu zákona, ktorým sa mení a dopĺňa zákon Národnej rady Slovenskej republiky č. 152/1995 Z. z. o potravinách v znení neskorších predpisov (tlač 406)</w:t>
      </w:r>
      <w:r w:rsidRPr="00B55647">
        <w:rPr>
          <w:rFonts w:cs="Times New Roman"/>
          <w:bCs/>
          <w:sz w:val="22"/>
          <w:szCs w:val="22"/>
        </w:rPr>
        <w:t xml:space="preserve"> – prvé čítanie</w:t>
      </w:r>
    </w:p>
    <w:p w:rsidR="00B473A7" w:rsidP="00B473A7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B473A7" w:rsidP="00B473A7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</w:t>
      </w:r>
      <w:r w:rsidR="00675C4C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v druhom čítaní;</w:t>
      </w:r>
    </w:p>
    <w:p w:rsidR="00B473A7" w:rsidP="00B473A7">
      <w:pPr>
        <w:ind w:firstLine="708"/>
        <w:jc w:val="both"/>
        <w:rPr>
          <w:rFonts w:cs="Arial"/>
          <w:sz w:val="22"/>
          <w:szCs w:val="22"/>
        </w:rPr>
      </w:pPr>
    </w:p>
    <w:p w:rsidR="00B473A7" w:rsidP="00B473A7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675C4C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</w:t>
      </w:r>
      <w:r>
        <w:rPr>
          <w:rFonts w:cs="Arial"/>
          <w:sz w:val="22"/>
          <w:szCs w:val="22"/>
        </w:rPr>
        <w:t>mu výboru Národnej rady Slovenskej republiky</w:t>
      </w:r>
    </w:p>
    <w:p w:rsidR="00B55647" w:rsidP="00B473A7">
      <w:pPr>
        <w:ind w:left="1200"/>
        <w:jc w:val="both"/>
        <w:rPr>
          <w:rFonts w:cs="Arial"/>
          <w:sz w:val="22"/>
          <w:szCs w:val="22"/>
        </w:rPr>
      </w:pPr>
      <w:r w:rsidR="00B473A7">
        <w:rPr>
          <w:rFonts w:cs="Arial"/>
          <w:sz w:val="22"/>
          <w:szCs w:val="22"/>
        </w:rPr>
        <w:t xml:space="preserve">Výboru Národnej rady Slovenskej republiky pre </w:t>
      </w:r>
      <w:r>
        <w:rPr>
          <w:rFonts w:cs="Arial"/>
          <w:sz w:val="22"/>
          <w:szCs w:val="22"/>
        </w:rPr>
        <w:t>pôdo</w:t>
      </w:r>
      <w:r w:rsidR="00B473A7">
        <w:rPr>
          <w:rFonts w:cs="Arial"/>
          <w:sz w:val="22"/>
          <w:szCs w:val="22"/>
        </w:rPr>
        <w:t>hospodárstvo</w:t>
      </w:r>
      <w:r>
        <w:rPr>
          <w:rFonts w:cs="Arial"/>
          <w:sz w:val="22"/>
          <w:szCs w:val="22"/>
        </w:rPr>
        <w:t xml:space="preserve"> a životné prostredie a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  <w:r w:rsidR="00B55647">
        <w:rPr>
          <w:rFonts w:cs="Arial"/>
          <w:sz w:val="22"/>
          <w:szCs w:val="22"/>
        </w:rPr>
        <w:t>Výboru Národnej rady Slovenskej republiky pre zdravotníctvo</w:t>
      </w:r>
      <w:r>
        <w:rPr>
          <w:rFonts w:cs="Arial"/>
          <w:sz w:val="22"/>
          <w:szCs w:val="22"/>
        </w:rPr>
        <w:t xml:space="preserve">; </w:t>
      </w:r>
    </w:p>
    <w:p w:rsidR="00B473A7" w:rsidP="00B473A7">
      <w:pPr>
        <w:ind w:left="1200"/>
        <w:jc w:val="both"/>
        <w:rPr>
          <w:rFonts w:cs="Arial"/>
          <w:sz w:val="18"/>
          <w:szCs w:val="18"/>
        </w:rPr>
      </w:pPr>
    </w:p>
    <w:p w:rsidR="00B473A7" w:rsidP="00B473A7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473A7" w:rsidP="00B473A7">
      <w:pPr>
        <w:pStyle w:val="BodyTextIndent"/>
        <w:keepNext w:val="0"/>
        <w:keepLines w:val="0"/>
        <w:ind w:left="492"/>
        <w:rPr>
          <w:rFonts w:cs="Arial"/>
          <w:sz w:val="18"/>
          <w:szCs w:val="18"/>
        </w:rPr>
      </w:pPr>
    </w:p>
    <w:p w:rsidR="00B473A7" w:rsidP="00B473A7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</w:t>
      </w:r>
      <w:r>
        <w:rPr>
          <w:rFonts w:cs="Arial"/>
          <w:sz w:val="22"/>
          <w:szCs w:val="22"/>
        </w:rPr>
        <w:t xml:space="preserve">bliky pre </w:t>
      </w:r>
      <w:r w:rsidR="00B55647">
        <w:rPr>
          <w:rFonts w:cs="Arial"/>
          <w:sz w:val="22"/>
          <w:szCs w:val="22"/>
        </w:rPr>
        <w:t>pôdo</w:t>
      </w:r>
      <w:r w:rsidR="00E97974">
        <w:rPr>
          <w:rFonts w:cs="Arial"/>
          <w:sz w:val="22"/>
          <w:szCs w:val="22"/>
        </w:rPr>
        <w:t>hospodárstvo</w:t>
      </w:r>
      <w:r w:rsidR="00B55647">
        <w:rPr>
          <w:rFonts w:cs="Arial"/>
          <w:sz w:val="22"/>
          <w:szCs w:val="22"/>
        </w:rPr>
        <w:t xml:space="preserve"> a životné prostredie</w:t>
      </w:r>
      <w:r w:rsidR="00EE3936">
        <w:rPr>
          <w:rFonts w:cs="Arial"/>
          <w:sz w:val="22"/>
          <w:szCs w:val="22"/>
        </w:rPr>
        <w:t xml:space="preserve"> a lehotu </w:t>
      </w:r>
      <w:r>
        <w:rPr>
          <w:rFonts w:cs="Times New Roman"/>
          <w:sz w:val="22"/>
          <w:szCs w:val="22"/>
        </w:rPr>
        <w:t>na jeho prerokovanie v druhom čítaní vo výboroch</w:t>
      </w:r>
      <w:r w:rsidR="00B55647">
        <w:rPr>
          <w:rFonts w:cs="Times New Roman"/>
          <w:sz w:val="22"/>
          <w:szCs w:val="22"/>
        </w:rPr>
        <w:br/>
      </w:r>
      <w:r>
        <w:rPr>
          <w:rFonts w:cs="Times New Roman"/>
          <w:sz w:val="22"/>
          <w:szCs w:val="22"/>
        </w:rPr>
        <w:t>do</w:t>
      </w:r>
      <w:r w:rsidR="00B55647">
        <w:rPr>
          <w:rFonts w:cs="Times New Roman"/>
          <w:sz w:val="22"/>
          <w:szCs w:val="22"/>
        </w:rPr>
        <w:t xml:space="preserve"> </w:t>
      </w:r>
      <w:r w:rsidR="00E97974">
        <w:rPr>
          <w:rFonts w:cs="Times New Roman"/>
          <w:sz w:val="22"/>
          <w:szCs w:val="22"/>
        </w:rPr>
        <w:t>26</w:t>
      </w:r>
      <w:r w:rsidR="00E60EEA">
        <w:rPr>
          <w:rFonts w:cs="Times New Roman"/>
          <w:sz w:val="22"/>
          <w:szCs w:val="22"/>
        </w:rPr>
        <w:t xml:space="preserve">. </w:t>
      </w:r>
      <w:r w:rsidR="00E97974">
        <w:rPr>
          <w:rFonts w:cs="Times New Roman"/>
          <w:sz w:val="22"/>
          <w:szCs w:val="22"/>
        </w:rPr>
        <w:t>augusta</w:t>
      </w:r>
      <w:r w:rsidR="00E60EEA">
        <w:rPr>
          <w:rFonts w:cs="Times New Roman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1 a"/>
        </w:smartTagPr>
        <w:r w:rsidR="00E60EEA">
          <w:rPr>
            <w:rFonts w:cs="Times New Roman"/>
            <w:sz w:val="22"/>
            <w:szCs w:val="22"/>
          </w:rPr>
          <w:t>2011</w:t>
        </w:r>
        <w:r w:rsidR="00E97974">
          <w:rPr>
            <w:rFonts w:cs="Times New Roman"/>
            <w:sz w:val="22"/>
            <w:szCs w:val="22"/>
          </w:rPr>
          <w:t xml:space="preserve"> </w:t>
        </w:r>
        <w:r w:rsidR="00E60EEA">
          <w:rPr>
            <w:rFonts w:cs="Times New Roman"/>
            <w:sz w:val="22"/>
            <w:szCs w:val="22"/>
          </w:rPr>
          <w:t>a</w:t>
        </w:r>
      </w:smartTag>
      <w:r>
        <w:rPr>
          <w:rFonts w:cs="Times New Roman"/>
          <w:sz w:val="22"/>
          <w:szCs w:val="22"/>
        </w:rPr>
        <w:t xml:space="preserve"> v gestorskom výbore do </w:t>
      </w:r>
      <w:r w:rsidR="007F35FE">
        <w:rPr>
          <w:rFonts w:cs="Times New Roman"/>
          <w:sz w:val="22"/>
          <w:szCs w:val="22"/>
        </w:rPr>
        <w:t>3</w:t>
      </w:r>
      <w:r w:rsidR="00E97974">
        <w:rPr>
          <w:rFonts w:cs="Times New Roman"/>
          <w:sz w:val="22"/>
          <w:szCs w:val="22"/>
        </w:rPr>
        <w:t>1</w:t>
      </w:r>
      <w:r w:rsidR="00E60EEA">
        <w:rPr>
          <w:rFonts w:cs="Times New Roman"/>
          <w:sz w:val="22"/>
          <w:szCs w:val="22"/>
        </w:rPr>
        <w:t xml:space="preserve">. </w:t>
      </w:r>
      <w:r w:rsidR="00E97974">
        <w:rPr>
          <w:rFonts w:cs="Times New Roman"/>
          <w:sz w:val="22"/>
          <w:szCs w:val="22"/>
        </w:rPr>
        <w:t>augusta</w:t>
      </w:r>
      <w:r w:rsidR="00E60EEA">
        <w:rPr>
          <w:rFonts w:cs="Times New Roman"/>
          <w:sz w:val="22"/>
          <w:szCs w:val="22"/>
        </w:rPr>
        <w:t xml:space="preserve"> 2011</w:t>
      </w:r>
      <w:r w:rsidR="00675C4C">
        <w:rPr>
          <w:rFonts w:cs="Times New Roman"/>
          <w:sz w:val="22"/>
          <w:szCs w:val="22"/>
        </w:rPr>
        <w:t>.</w:t>
      </w:r>
    </w:p>
    <w:p w:rsidR="005E2FCB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B5C07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B5C07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B5C07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305556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D116CF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D116CF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A749C1" w:rsidP="00A749C1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Anna  V i t t e k o v á   v. r.</w:t>
      </w:r>
    </w:p>
    <w:p w:rsidR="00A749C1" w:rsidP="00A749C1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Péter  V ö r ö s   v. r.</w:t>
      </w:r>
    </w:p>
    <w:p w:rsidR="00862693" w:rsidP="00A749C1">
      <w:pPr>
        <w:keepNext w:val="0"/>
        <w:keepLines w:val="0"/>
        <w:jc w:val="both"/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538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0F0538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538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A749C1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0F0538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D83157A"/>
    <w:multiLevelType w:val="hybridMultilevel"/>
    <w:tmpl w:val="A7F4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722E8"/>
    <w:rsid w:val="000F0538"/>
    <w:rsid w:val="001F552C"/>
    <w:rsid w:val="00305556"/>
    <w:rsid w:val="004D25F8"/>
    <w:rsid w:val="005E2FCB"/>
    <w:rsid w:val="006237FC"/>
    <w:rsid w:val="00675C4C"/>
    <w:rsid w:val="007F35FE"/>
    <w:rsid w:val="008260CD"/>
    <w:rsid w:val="00862693"/>
    <w:rsid w:val="008B5C07"/>
    <w:rsid w:val="008D5378"/>
    <w:rsid w:val="009D38BE"/>
    <w:rsid w:val="00A64BBE"/>
    <w:rsid w:val="00A749C1"/>
    <w:rsid w:val="00AA0470"/>
    <w:rsid w:val="00AC48CE"/>
    <w:rsid w:val="00AC5BC6"/>
    <w:rsid w:val="00B473A7"/>
    <w:rsid w:val="00B55647"/>
    <w:rsid w:val="00D116CF"/>
    <w:rsid w:val="00D42A5E"/>
    <w:rsid w:val="00E60EEA"/>
    <w:rsid w:val="00E97974"/>
    <w:rsid w:val="00EE3936"/>
    <w:rsid w:val="00EE5C4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162</Words>
  <Characters>928</Characters>
  <Application>Microsoft Office Word</Application>
  <DocSecurity>0</DocSecurity>
  <Lines>0</Lines>
  <Paragraphs>0</Paragraphs>
  <ScaleCrop>false</ScaleCrop>
  <Company>Kancelária NR SR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2010-09-14T09:50:00Z</cp:lastPrinted>
  <dcterms:created xsi:type="dcterms:W3CDTF">2011-06-21T10:26:00Z</dcterms:created>
  <dcterms:modified xsi:type="dcterms:W3CDTF">2011-06-29T15:50:00Z</dcterms:modified>
</cp:coreProperties>
</file>