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7F9" w:rsidRPr="00F92F34" w:rsidP="00C377F9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C377F9" w:rsidRPr="00F92F34" w:rsidP="00C377F9">
      <w:pPr>
        <w:ind w:left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C377F9" w:rsidP="00C377F9">
      <w:pPr>
        <w:rPr>
          <w:rFonts w:ascii="Times New Roman" w:hAnsi="Times New Roman" w:cs="Times New Roman"/>
          <w:b/>
          <w:i/>
        </w:rPr>
      </w:pPr>
    </w:p>
    <w:p w:rsidR="00C377F9" w:rsidRPr="00567648" w:rsidP="00C377F9">
      <w:pPr>
        <w:tabs>
          <w:tab w:val="left" w:pos="5760"/>
        </w:tabs>
        <w:rPr>
          <w:rFonts w:ascii="Times New Roman" w:hAnsi="Times New Roman" w:cs="Times New Roman"/>
        </w:rPr>
      </w:pPr>
      <w:r w:rsidR="002631C3">
        <w:rPr>
          <w:rFonts w:ascii="Times New Roman" w:hAnsi="Times New Roman" w:cs="Times New Roman"/>
        </w:rPr>
        <w:tab/>
        <w:tab/>
        <w:tab/>
        <w:tab/>
        <w:tab/>
        <w:tab/>
        <w:t>26</w:t>
      </w:r>
      <w:r w:rsidRPr="00567648">
        <w:rPr>
          <w:rFonts w:ascii="Times New Roman" w:hAnsi="Times New Roman" w:cs="Times New Roman"/>
        </w:rPr>
        <w:t>. schôdza výboru</w:t>
      </w:r>
    </w:p>
    <w:p w:rsidR="00C670A7" w:rsidRPr="00713EAD" w:rsidP="00C670A7">
      <w:pPr>
        <w:jc w:val="both"/>
        <w:rPr>
          <w:rFonts w:ascii="Times New Roman" w:hAnsi="Times New Roman" w:cs="Times New Roman"/>
        </w:rPr>
      </w:pPr>
      <w:r w:rsidR="002631C3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K číslu: PREDS - 374</w:t>
      </w:r>
      <w:r w:rsidRPr="00713EAD">
        <w:rPr>
          <w:rFonts w:ascii="Times New Roman" w:hAnsi="Times New Roman" w:cs="Times New Roman"/>
        </w:rPr>
        <w:t>/201</w:t>
      </w:r>
      <w:r w:rsidR="002631C3">
        <w:rPr>
          <w:rFonts w:ascii="Times New Roman" w:hAnsi="Times New Roman" w:cs="Times New Roman"/>
        </w:rPr>
        <w:t>1</w:t>
      </w:r>
    </w:p>
    <w:p w:rsidR="00C377F9" w:rsidP="00C377F9">
      <w:pPr>
        <w:spacing w:line="360" w:lineRule="auto"/>
        <w:rPr>
          <w:rFonts w:ascii="Times New Roman" w:hAnsi="Times New Roman" w:cs="Times New Roman"/>
          <w:b/>
        </w:rPr>
      </w:pPr>
    </w:p>
    <w:p w:rsidR="005E46B7" w:rsidP="00C377F9">
      <w:pPr>
        <w:spacing w:line="360" w:lineRule="auto"/>
        <w:rPr>
          <w:rFonts w:ascii="Times New Roman" w:hAnsi="Times New Roman" w:cs="Times New Roman"/>
          <w:b/>
        </w:rPr>
      </w:pPr>
    </w:p>
    <w:p w:rsidR="00C377F9" w:rsidP="00C377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C377F9" w:rsidP="00C377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77F9" w:rsidP="00C377F9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</w:t>
      </w:r>
      <w:r w:rsidR="002631C3">
        <w:rPr>
          <w:rFonts w:ascii="Times New Roman" w:hAnsi="Times New Roman" w:cs="Times New Roman"/>
          <w:b/>
          <w:sz w:val="24"/>
          <w:szCs w:val="24"/>
        </w:rPr>
        <w:t> 26</w:t>
      </w:r>
      <w:r>
        <w:rPr>
          <w:rFonts w:ascii="Times New Roman" w:hAnsi="Times New Roman" w:cs="Times New Roman"/>
          <w:b/>
          <w:sz w:val="24"/>
          <w:szCs w:val="24"/>
        </w:rPr>
        <w:t>. schôdze Výboru Národnej rady Slovenskej republiky pre</w:t>
      </w:r>
      <w:r w:rsidR="00C6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C3">
        <w:rPr>
          <w:rFonts w:ascii="Times New Roman" w:hAnsi="Times New Roman" w:cs="Times New Roman"/>
          <w:b/>
          <w:sz w:val="24"/>
          <w:szCs w:val="24"/>
        </w:rPr>
        <w:t>kultúru  a médiá konanej  dňa 28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1C3">
        <w:rPr>
          <w:rFonts w:ascii="Times New Roman" w:hAnsi="Times New Roman" w:cs="Times New Roman"/>
          <w:b/>
          <w:sz w:val="24"/>
          <w:szCs w:val="24"/>
        </w:rPr>
        <w:t>júna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631C3">
        <w:rPr>
          <w:rFonts w:ascii="Times New Roman" w:hAnsi="Times New Roman" w:cs="Times New Roman"/>
          <w:b/>
          <w:sz w:val="24"/>
          <w:szCs w:val="24"/>
        </w:rPr>
        <w:t>11</w:t>
      </w:r>
    </w:p>
    <w:p w:rsidR="00C377F9" w:rsidP="00C377F9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377F9" w:rsidRPr="007816BF" w:rsidP="00C377F9">
      <w:pPr>
        <w:spacing w:line="360" w:lineRule="auto"/>
        <w:rPr>
          <w:rFonts w:ascii="Times New Roman" w:hAnsi="Times New Roman" w:cs="Times New Roman"/>
          <w:b/>
        </w:rPr>
      </w:pPr>
    </w:p>
    <w:p w:rsidR="00C377F9" w:rsidRPr="007816BF" w:rsidP="00C377F9">
      <w:pPr>
        <w:pStyle w:val="Heading2"/>
        <w:spacing w:line="360" w:lineRule="auto"/>
        <w:ind w:firstLine="70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16B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Výbor Národnej rady Slovenskej republiky pre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kultúru a médiá</w:t>
      </w:r>
    </w:p>
    <w:p w:rsidR="00B114DB" w:rsidP="00B114DB">
      <w:pPr>
        <w:ind w:firstLine="708"/>
        <w:jc w:val="both"/>
        <w:rPr>
          <w:rFonts w:ascii="Times New Roman" w:hAnsi="Times New Roman" w:cs="Times New Roman"/>
        </w:rPr>
      </w:pPr>
      <w:r w:rsidRPr="008656EB">
        <w:rPr>
          <w:rFonts w:ascii="Times New Roman" w:hAnsi="Times New Roman" w:cs="Times New Roman"/>
        </w:rPr>
        <w:t xml:space="preserve">prerokoval </w:t>
      </w:r>
      <w:r>
        <w:rPr>
          <w:rFonts w:ascii="Times New Roman" w:hAnsi="Times New Roman" w:cs="Times New Roman"/>
        </w:rPr>
        <w:t>28. júna</w:t>
      </w:r>
      <w:r w:rsidRPr="008656E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11 12. </w:t>
      </w:r>
      <w:r w:rsidRPr="00865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spoločnú správu výborov </w:t>
      </w:r>
      <w:r w:rsidRPr="00724BE7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o prerokovaní  </w:t>
      </w:r>
      <w:r w:rsidRPr="000C74D5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 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</w:t>
      </w:r>
      <w:r>
        <w:rPr>
          <w:rFonts w:ascii="Times New Roman" w:hAnsi="Times New Roman" w:cs="Times New Roman"/>
        </w:rPr>
        <w:t xml:space="preserve">5/2000 Z. z. o telekomunikáciách v znení neskorších predpisov </w:t>
      </w:r>
      <w:r w:rsidRPr="002631C3">
        <w:rPr>
          <w:rFonts w:ascii="Times New Roman" w:hAnsi="Times New Roman" w:cs="Times New Roman"/>
          <w:b/>
        </w:rPr>
        <w:t>(tlač 429)</w:t>
      </w:r>
      <w:r w:rsidRPr="00C670A7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druhom čítaní. </w:t>
      </w:r>
    </w:p>
    <w:p w:rsidR="00B114DB" w:rsidP="00B114DB">
      <w:pPr>
        <w:ind w:firstLine="708"/>
        <w:jc w:val="both"/>
        <w:rPr>
          <w:rFonts w:ascii="Times New Roman" w:hAnsi="Times New Roman" w:cs="Times New Roman"/>
        </w:rPr>
      </w:pPr>
    </w:p>
    <w:p w:rsidR="00B114DB" w:rsidP="00B114D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bCs/>
        </w:rPr>
        <w:t xml:space="preserve">redseda výboru </w:t>
      </w:r>
      <w:smartTag w:uri="urn:schemas-microsoft-com:office:smarttags" w:element="PersonName">
        <w:smartTagPr>
          <w:attr w:name="ProductID" w:val="Dušan Jarjabek"/>
        </w:smartTagPr>
        <w:r>
          <w:rPr>
            <w:rFonts w:ascii="Times New Roman" w:hAnsi="Times New Roman" w:cs="Times New Roman"/>
            <w:bCs/>
          </w:rPr>
          <w:t>Dušan Jarjabek</w:t>
        </w:r>
      </w:smartTag>
      <w:r>
        <w:rPr>
          <w:rFonts w:ascii="Times New Roman" w:hAnsi="Times New Roman" w:cs="Times New Roman"/>
          <w:bCs/>
        </w:rPr>
        <w:t xml:space="preserve"> predložil návrh</w:t>
      </w:r>
      <w:r w:rsidRPr="00AB5A2B">
        <w:rPr>
          <w:rFonts w:ascii="Times New Roman" w:hAnsi="Times New Roman" w:cs="Times New Roman"/>
          <w:bCs/>
        </w:rPr>
        <w:t xml:space="preserve"> uznesenia uvedeného v prílohe.</w:t>
      </w:r>
    </w:p>
    <w:p w:rsidR="00B114DB" w:rsidP="00B114DB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4DB" w:rsidP="00B114D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Výbor Národnej rady Slovenskej republiky pre kultúru a médiá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</w:t>
      </w:r>
      <w:r>
        <w:rPr>
          <w:rFonts w:ascii="Times New Roman" w:hAnsi="Times New Roman" w:cs="Times New Roman"/>
          <w:b/>
        </w:rPr>
        <w:t>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 w:rsidR="00AD0A0C">
        <w:rPr>
          <w:rFonts w:ascii="Times New Roman" w:hAnsi="Times New Roman" w:cs="Times New Roman"/>
          <w:b/>
        </w:rPr>
        <w:t>podporu potrebnej</w:t>
      </w:r>
      <w:r>
        <w:rPr>
          <w:rFonts w:ascii="Times New Roman" w:hAnsi="Times New Roman" w:cs="Times New Roman"/>
          <w:b/>
          <w:bCs/>
        </w:rPr>
        <w:t xml:space="preserve"> nadpolovičnej </w:t>
      </w:r>
      <w:r w:rsidR="00AD0A0C">
        <w:rPr>
          <w:rFonts w:ascii="Times New Roman" w:hAnsi="Times New Roman" w:cs="Times New Roman"/>
          <w:b/>
          <w:bCs/>
        </w:rPr>
        <w:t>väčšiny všetkých poslancov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podľa</w:t>
      </w:r>
      <w:r w:rsidR="00AD0A0C">
        <w:rPr>
          <w:rFonts w:ascii="Times New Roman" w:hAnsi="Times New Roman" w:cs="Times New Roman"/>
          <w:bCs/>
        </w:rPr>
        <w:t xml:space="preserve"> čl. 84 ods. 3 Ústavy Slovenskej republiky a</w:t>
      </w:r>
      <w:r>
        <w:rPr>
          <w:rFonts w:ascii="Times New Roman" w:hAnsi="Times New Roman" w:cs="Times New Roman"/>
        </w:rPr>
        <w:t xml:space="preserve"> § 52 ods. 4 zákona Národne</w:t>
      </w:r>
      <w:r w:rsidR="00AD0A0C">
        <w:rPr>
          <w:rFonts w:ascii="Times New Roman" w:hAnsi="Times New Roman" w:cs="Times New Roman"/>
        </w:rPr>
        <w:t>j rady Slovenskej republiky č. 350/1996 Z. z. o </w:t>
      </w:r>
      <w:r>
        <w:rPr>
          <w:rFonts w:ascii="Times New Roman" w:hAnsi="Times New Roman" w:cs="Times New Roman"/>
        </w:rPr>
        <w:t>rokovacom poriadku Národnej rady Sl</w:t>
      </w:r>
      <w:r>
        <w:rPr>
          <w:rFonts w:ascii="Times New Roman" w:hAnsi="Times New Roman" w:cs="Times New Roman"/>
        </w:rPr>
        <w:t xml:space="preserve">ovenskej republiky v znení neskorších predpisov. </w:t>
      </w:r>
    </w:p>
    <w:p w:rsidR="00B114DB" w:rsidP="00B114D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B114DB" w:rsidP="00B114D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  celkového počtu 13 poslancov Výboru Národnej rady Slovenskej republiky pre kultúru a médiá </w:t>
      </w:r>
      <w:r w:rsidR="00AD0A0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 návrh predneseného uznesenia hlasovalo 5 poslancov, </w:t>
      </w:r>
      <w:r w:rsidR="00086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proti,  hlasovania sa zdržali </w:t>
      </w:r>
      <w:r w:rsidR="00086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poslanci. </w:t>
      </w: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rPr>
          <w:rFonts w:ascii="Times New Roman" w:hAnsi="Times New Roman" w:cs="Times New Roman"/>
        </w:rPr>
      </w:pPr>
    </w:p>
    <w:p w:rsidR="00C377F9" w:rsidRPr="00581FAA" w:rsidP="00C377F9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Duša</w:t>
      </w:r>
      <w:r>
        <w:rPr>
          <w:rFonts w:ascii="Times New Roman" w:hAnsi="Times New Roman" w:cs="Times New Roman"/>
        </w:rPr>
        <w:t xml:space="preserve">n  </w:t>
      </w:r>
      <w:r w:rsidRPr="00DA009D">
        <w:rPr>
          <w:rFonts w:ascii="Times New Roman" w:hAnsi="Times New Roman" w:cs="Times New Roman"/>
          <w:b/>
        </w:rPr>
        <w:t>Jarjabek</w:t>
      </w:r>
      <w:r w:rsidRPr="00581FAA" w:rsidR="00581FAA">
        <w:rPr>
          <w:rFonts w:ascii="Times New Roman" w:hAnsi="Times New Roman" w:cs="Times New Roman"/>
        </w:rPr>
        <w:t>, v. r.</w:t>
      </w:r>
    </w:p>
    <w:p w:rsidR="00C377F9" w:rsidP="00C37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predseda výboru</w:t>
      </w:r>
    </w:p>
    <w:p w:rsidR="00C377F9" w:rsidP="00C377F9">
      <w:pPr>
        <w:jc w:val="both"/>
        <w:rPr>
          <w:rFonts w:ascii="Times New Roman" w:hAnsi="Times New Roman" w:cs="Times New Roman"/>
        </w:rPr>
      </w:pPr>
    </w:p>
    <w:p w:rsidR="00C377F9" w:rsidRPr="00AA0664" w:rsidP="00C377F9">
      <w:pPr>
        <w:jc w:val="both"/>
        <w:rPr>
          <w:rFonts w:ascii="Times New Roman" w:hAnsi="Times New Roman" w:cs="Times New Roman"/>
        </w:rPr>
      </w:pPr>
      <w:r w:rsidR="002631C3">
        <w:rPr>
          <w:rFonts w:ascii="Times New Roman" w:hAnsi="Times New Roman" w:cs="Times New Roman"/>
        </w:rPr>
        <w:t>Pavol</w:t>
      </w:r>
      <w:r>
        <w:rPr>
          <w:rFonts w:ascii="Times New Roman" w:hAnsi="Times New Roman" w:cs="Times New Roman"/>
        </w:rPr>
        <w:t xml:space="preserve">  </w:t>
      </w:r>
      <w:r w:rsidR="002631C3">
        <w:rPr>
          <w:rFonts w:ascii="Times New Roman" w:hAnsi="Times New Roman" w:cs="Times New Roman"/>
          <w:b/>
        </w:rPr>
        <w:t>Abrhan</w:t>
      </w:r>
      <w:r w:rsidRPr="00581FAA" w:rsidR="00581FAA">
        <w:rPr>
          <w:rFonts w:ascii="Times New Roman" w:hAnsi="Times New Roman" w:cs="Times New Roman"/>
        </w:rPr>
        <w:t>, v. r.</w:t>
      </w:r>
    </w:p>
    <w:p w:rsidR="002631C3" w:rsidP="002631C3">
      <w:pPr>
        <w:jc w:val="both"/>
        <w:rPr>
          <w:rFonts w:ascii="Times New Roman" w:hAnsi="Times New Roman" w:cs="Times New Roman"/>
          <w:b/>
          <w:i/>
        </w:rPr>
      </w:pPr>
      <w:r w:rsidRPr="00276378" w:rsidR="00C377F9">
        <w:rPr>
          <w:rFonts w:ascii="Times New Roman" w:hAnsi="Times New Roman" w:cs="Times New Roman"/>
        </w:rPr>
        <w:t>overovateľ výboru</w:t>
      </w:r>
      <w:r w:rsidRPr="002631C3">
        <w:rPr>
          <w:rFonts w:ascii="Times New Roman" w:hAnsi="Times New Roman" w:cs="Times New Roman"/>
          <w:b/>
          <w:i/>
        </w:rPr>
        <w:t xml:space="preserve"> </w:t>
      </w:r>
    </w:p>
    <w:p w:rsidR="00B114DB" w:rsidRPr="00713EAD" w:rsidP="00B114DB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republiky</w:t>
      </w:r>
    </w:p>
    <w:p w:rsidR="00B114DB" w:rsidP="00B114DB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 xml:space="preserve">       pre kultúru a</w:t>
      </w:r>
      <w:r>
        <w:rPr>
          <w:rFonts w:ascii="Times New Roman" w:hAnsi="Times New Roman" w:cs="Times New Roman"/>
          <w:b/>
          <w:i/>
        </w:rPr>
        <w:t> </w:t>
      </w:r>
      <w:r w:rsidRPr="00713EAD">
        <w:rPr>
          <w:rFonts w:ascii="Times New Roman" w:hAnsi="Times New Roman" w:cs="Times New Roman"/>
          <w:b/>
          <w:i/>
        </w:rPr>
        <w:t>médiá</w:t>
      </w:r>
    </w:p>
    <w:p w:rsidR="00B114DB" w:rsidRPr="00713EAD" w:rsidP="00B1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26</w:t>
      </w:r>
      <w:r w:rsidRPr="00713EAD">
        <w:rPr>
          <w:rFonts w:ascii="Times New Roman" w:hAnsi="Times New Roman" w:cs="Times New Roman"/>
        </w:rPr>
        <w:t>. schôdza výboru</w:t>
      </w:r>
    </w:p>
    <w:p w:rsidR="00B114DB" w:rsidRPr="00713EAD" w:rsidP="00B11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 č</w:t>
      </w:r>
      <w:r w:rsidRPr="00713EAD">
        <w:rPr>
          <w:rFonts w:ascii="Times New Roman" w:hAnsi="Times New Roman" w:cs="Times New Roman"/>
        </w:rPr>
        <w:t>ísl</w:t>
      </w:r>
      <w:r>
        <w:rPr>
          <w:rFonts w:ascii="Times New Roman" w:hAnsi="Times New Roman" w:cs="Times New Roman"/>
        </w:rPr>
        <w:t>u</w:t>
      </w:r>
      <w:r w:rsidRPr="00713E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PREDS - 374</w:t>
      </w:r>
      <w:r w:rsidRPr="009073C1">
        <w:rPr>
          <w:rFonts w:ascii="Times New Roman" w:hAnsi="Times New Roman" w:cs="Times New Roman"/>
        </w:rPr>
        <w:t>/2011</w:t>
      </w:r>
    </w:p>
    <w:p w:rsidR="00B114DB" w:rsidP="00B114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 á v r h</w:t>
      </w:r>
    </w:p>
    <w:p w:rsidR="00B114DB" w:rsidP="00B1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</w:t>
      </w:r>
    </w:p>
    <w:p w:rsidR="00B114DB" w:rsidP="00B114DB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B114DB" w:rsidRPr="00713EAD" w:rsidP="00B114DB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B114DB" w:rsidRPr="00713EAD" w:rsidP="00B114DB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 xml:space="preserve">Výboru Národnej </w:t>
      </w:r>
      <w:r w:rsidRPr="00713EAD">
        <w:rPr>
          <w:rFonts w:ascii="Times New Roman" w:hAnsi="Times New Roman" w:cs="Times New Roman"/>
          <w:b/>
        </w:rPr>
        <w:t>rady Slovenskej republiky</w:t>
      </w:r>
    </w:p>
    <w:p w:rsidR="00B114DB" w:rsidRPr="00713EAD" w:rsidP="00B114DB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 28. júna  2011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B114DB" w:rsidP="00B114DB">
      <w:pPr>
        <w:jc w:val="center"/>
        <w:rPr>
          <w:rFonts w:ascii="Times New Roman" w:hAnsi="Times New Roman" w:cs="Times New Roman"/>
        </w:rPr>
      </w:pPr>
    </w:p>
    <w:p w:rsidR="00B114DB" w:rsidP="00B11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spoločnej správe výborov </w:t>
      </w:r>
      <w:r w:rsidRPr="002C013C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o prerokovaní</w:t>
      </w:r>
      <w:r w:rsidRPr="006C2F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zákona</w:t>
      </w:r>
      <w:r w:rsidRPr="00E52899">
        <w:rPr>
          <w:rFonts w:ascii="Times New Roman" w:hAnsi="Times New Roman" w:cs="Times New Roman"/>
          <w:bCs/>
        </w:rPr>
        <w:t xml:space="preserve"> </w:t>
      </w:r>
      <w:r w:rsidRPr="0070464D">
        <w:rPr>
          <w:rFonts w:ascii="Times New Roman" w:hAnsi="Times New Roman" w:cs="Times New Roman"/>
        </w:rPr>
        <w:t xml:space="preserve">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195/2000 Z. z. o telekomunikáciách v znení neskorších predpisov, vrátený prezidentom Slovenskej republiky na opätovné prerokovanie Národnou radou Slovenskej republiky </w:t>
      </w:r>
      <w:r w:rsidRPr="0070464D">
        <w:rPr>
          <w:rFonts w:ascii="Times New Roman" w:hAnsi="Times New Roman" w:cs="Times New Roman"/>
          <w:b/>
        </w:rPr>
        <w:t>(tlač 429</w:t>
      </w:r>
      <w:r>
        <w:rPr>
          <w:rFonts w:ascii="Times New Roman" w:hAnsi="Times New Roman" w:cs="Times New Roman"/>
          <w:b/>
        </w:rPr>
        <w:t>a</w:t>
      </w:r>
      <w:r w:rsidRPr="007046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B114DB" w:rsidP="00B114DB">
      <w:pPr>
        <w:pStyle w:val="BodyText"/>
        <w:ind w:left="360"/>
        <w:rPr>
          <w:rFonts w:ascii="Times New Roman" w:hAnsi="Times New Roman" w:cs="Times New Roman"/>
          <w:b/>
        </w:rPr>
      </w:pPr>
    </w:p>
    <w:p w:rsidR="00B114DB" w:rsidRPr="00790682" w:rsidP="00B114DB">
      <w:pPr>
        <w:rPr>
          <w:rFonts w:ascii="Times New Roman" w:hAnsi="Times New Roman" w:cs="Times New Roman"/>
          <w:b/>
        </w:rPr>
      </w:pPr>
      <w:r w:rsidRPr="00790682">
        <w:rPr>
          <w:rFonts w:ascii="Times New Roman" w:hAnsi="Times New Roman" w:cs="Times New Roman"/>
          <w:b/>
        </w:rPr>
        <w:t xml:space="preserve">Výbor Národnej rady Slovenskej republiky pre kultúru a médiá </w:t>
      </w:r>
    </w:p>
    <w:p w:rsidR="00B114DB" w:rsidP="00B114DB">
      <w:pPr>
        <w:rPr>
          <w:rFonts w:ascii="Times New Roman" w:hAnsi="Times New Roman" w:cs="Times New Roman"/>
        </w:rPr>
      </w:pPr>
    </w:p>
    <w:p w:rsidR="00B114DB" w:rsidRPr="0076002E" w:rsidP="00B114DB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A.  </w:t>
        <w:tab/>
      </w:r>
      <w:r>
        <w:rPr>
          <w:rFonts w:ascii="Times New Roman" w:hAnsi="Times New Roman" w:cs="Times New Roman"/>
          <w:b/>
          <w:spacing w:val="20"/>
        </w:rPr>
        <w:t xml:space="preserve">prerokoval  </w:t>
      </w:r>
    </w:p>
    <w:p w:rsidR="00B114DB" w:rsidP="00B114DB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B114DB" w:rsidP="00B114DB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2C013C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o opätovnom prerokovaní uvedeného  zákona </w:t>
      </w:r>
      <w:r>
        <w:rPr>
          <w:rFonts w:ascii="Times New Roman" w:hAnsi="Times New Roman" w:cs="Times New Roman"/>
          <w:b/>
          <w:bCs/>
        </w:rPr>
        <w:t xml:space="preserve">(tlač 429a)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R SR</w:t>
      </w:r>
      <w:r w:rsidRPr="004D66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R SR</w:t>
      </w:r>
      <w:r w:rsidRPr="004D66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 znení neskorších predpisov</w:t>
      </w:r>
    </w:p>
    <w:p w:rsidR="00B114DB" w:rsidRPr="008C4AF5" w:rsidP="00B114DB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B114DB" w:rsidRPr="0076002E" w:rsidP="00B114DB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B.  </w:t>
        <w:tab/>
      </w:r>
      <w:r>
        <w:rPr>
          <w:rFonts w:ascii="Times New Roman" w:hAnsi="Times New Roman" w:cs="Times New Roman"/>
          <w:b/>
          <w:spacing w:val="20"/>
        </w:rPr>
        <w:t xml:space="preserve">schvaľuje  </w:t>
      </w:r>
    </w:p>
    <w:p w:rsidR="00B114DB" w:rsidP="00B114DB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B114DB" w:rsidP="00B114DB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 opätovnom prerokovaní uvedeného  zákona </w:t>
      </w:r>
      <w:r>
        <w:rPr>
          <w:rFonts w:ascii="Times New Roman" w:hAnsi="Times New Roman" w:cs="Times New Roman"/>
          <w:b/>
        </w:rPr>
        <w:t>(tlač 429a</w:t>
      </w:r>
      <w:r w:rsidRPr="006C2F9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R SR</w:t>
      </w:r>
      <w:r w:rsidRPr="004D66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R SR</w:t>
      </w:r>
      <w:r w:rsidRPr="004D66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 znení neskorších predpisov</w:t>
      </w:r>
    </w:p>
    <w:p w:rsidR="00B114DB" w:rsidP="00B114D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114DB" w:rsidP="00B114DB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 </w:t>
        <w:tab/>
      </w:r>
      <w:r w:rsidRPr="00790682">
        <w:rPr>
          <w:rFonts w:ascii="Times New Roman" w:hAnsi="Times New Roman" w:cs="Times New Roman"/>
          <w:b/>
          <w:spacing w:val="20"/>
        </w:rPr>
        <w:t>poveruje</w:t>
      </w:r>
      <w:r>
        <w:rPr>
          <w:rFonts w:ascii="Times New Roman" w:hAnsi="Times New Roman" w:cs="Times New Roman"/>
          <w:b/>
          <w:spacing w:val="20"/>
        </w:rPr>
        <w:t xml:space="preserve">  </w:t>
      </w:r>
      <w:r w:rsidR="007D1E21">
        <w:rPr>
          <w:rFonts w:ascii="Times New Roman" w:hAnsi="Times New Roman" w:cs="Times New Roman"/>
          <w:b/>
        </w:rPr>
        <w:t>Tomáša   Galbavého</w:t>
      </w:r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</w:rPr>
        <w:t>poslan</w:t>
      </w:r>
      <w:r w:rsidR="007D1E21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</w:t>
      </w:r>
      <w:r w:rsidRPr="00790682">
        <w:rPr>
          <w:rFonts w:ascii="Times New Roman" w:hAnsi="Times New Roman" w:cs="Times New Roman"/>
        </w:rPr>
        <w:t xml:space="preserve"> Národnej rady Slovenskej republiky </w:t>
      </w:r>
    </w:p>
    <w:p w:rsidR="00B114DB" w:rsidRPr="00C75E03" w:rsidP="00B114DB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rFonts w:ascii="Times New Roman" w:hAnsi="Times New Roman" w:cs="Times New Roman"/>
          <w:b/>
          <w:spacing w:val="20"/>
        </w:rPr>
      </w:pPr>
    </w:p>
    <w:p w:rsidR="00B114DB" w:rsidRPr="004D6651" w:rsidP="00B114DB">
      <w:pPr>
        <w:numPr>
          <w:ilvl w:val="0"/>
          <w:numId w:val="16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72125">
        <w:rPr>
          <w:rFonts w:ascii="Times New Roman" w:hAnsi="Times New Roman" w:cs="Times New Roman"/>
        </w:rPr>
        <w:t>vystúpiť na schôdzi Národnej rady Slovenskej republiky k</w:t>
      </w:r>
      <w:r>
        <w:rPr>
          <w:rFonts w:ascii="Times New Roman" w:hAnsi="Times New Roman" w:cs="Times New Roman"/>
        </w:rPr>
        <w:t> </w:t>
      </w:r>
      <w:r w:rsidRPr="00072125">
        <w:rPr>
          <w:rFonts w:ascii="Times New Roman" w:hAnsi="Times New Roman" w:cs="Times New Roman"/>
        </w:rPr>
        <w:t>uveden</w:t>
      </w:r>
      <w:r>
        <w:rPr>
          <w:rFonts w:ascii="Times New Roman" w:hAnsi="Times New Roman" w:cs="Times New Roman"/>
        </w:rPr>
        <w:t>ému zákonu a predniesť správu výboru</w:t>
      </w:r>
      <w:r w:rsidRPr="00072125">
        <w:rPr>
          <w:rFonts w:ascii="Times New Roman" w:hAnsi="Times New Roman" w:cs="Times New Roman"/>
        </w:rPr>
        <w:t xml:space="preserve"> </w:t>
      </w:r>
    </w:p>
    <w:p w:rsidR="00B114DB" w:rsidRPr="00A478C8" w:rsidP="00B114DB">
      <w:pPr>
        <w:numPr>
          <w:ilvl w:val="0"/>
          <w:numId w:val="16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A478C8">
        <w:rPr>
          <w:rFonts w:ascii="Times New Roman" w:hAnsi="Times New Roman" w:cs="Times New Roman"/>
        </w:rPr>
        <w:t>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B114DB" w:rsidP="00B114DB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B114DB" w:rsidRPr="00790682" w:rsidP="00B114DB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D.  </w:t>
        <w:tab/>
      </w:r>
      <w:r>
        <w:rPr>
          <w:rFonts w:ascii="Times New Roman" w:hAnsi="Times New Roman" w:cs="Times New Roman"/>
          <w:b/>
          <w:spacing w:val="20"/>
        </w:rPr>
        <w:t xml:space="preserve">ukladá  </w:t>
      </w:r>
      <w:r w:rsidRPr="00603B1D">
        <w:rPr>
          <w:rFonts w:ascii="Times New Roman" w:hAnsi="Times New Roman" w:cs="Times New Roman"/>
          <w:b/>
        </w:rPr>
        <w:t>predsed</w:t>
      </w:r>
      <w:r>
        <w:rPr>
          <w:rFonts w:ascii="Times New Roman" w:hAnsi="Times New Roman" w:cs="Times New Roman"/>
          <w:b/>
        </w:rPr>
        <w:t xml:space="preserve">ovi </w:t>
      </w:r>
      <w:r w:rsidRPr="00603B1D">
        <w:rPr>
          <w:rFonts w:ascii="Times New Roman" w:hAnsi="Times New Roman" w:cs="Times New Roman"/>
          <w:b/>
        </w:rPr>
        <w:t xml:space="preserve"> výboru</w:t>
      </w:r>
    </w:p>
    <w:p w:rsidR="00B114DB" w:rsidP="00B114D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B114DB" w:rsidP="00B114DB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D6651">
        <w:rPr>
          <w:rFonts w:ascii="Times New Roman" w:hAnsi="Times New Roman" w:cs="Times New Roman"/>
        </w:rPr>
        <w:t>predložiť</w:t>
      </w:r>
      <w:r>
        <w:rPr>
          <w:rFonts w:ascii="Times New Roman" w:hAnsi="Times New Roman" w:cs="Times New Roman"/>
          <w:b/>
        </w:rPr>
        <w:t xml:space="preserve"> </w:t>
      </w:r>
      <w:r w:rsidRPr="00790682">
        <w:rPr>
          <w:rFonts w:ascii="Times New Roman" w:hAnsi="Times New Roman" w:cs="Times New Roman"/>
        </w:rPr>
        <w:t>Národnej rad</w:t>
      </w:r>
      <w:r>
        <w:rPr>
          <w:rFonts w:ascii="Times New Roman" w:hAnsi="Times New Roman" w:cs="Times New Roman"/>
        </w:rPr>
        <w:t>e</w:t>
      </w:r>
      <w:r w:rsidRPr="00790682"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</w:rPr>
        <w:t>spoločnú správu výborov o výsledku prerokovania   zákona vo výboroch v druhom čítaní.</w:t>
      </w:r>
    </w:p>
    <w:p w:rsidR="00B114DB" w:rsidP="00B114DB">
      <w:pPr>
        <w:rPr>
          <w:rFonts w:ascii="Times New Roman" w:hAnsi="Times New Roman" w:cs="Times New Roman"/>
        </w:rPr>
      </w:pPr>
    </w:p>
    <w:p w:rsidR="00B114DB" w:rsidP="00B114DB">
      <w:pPr>
        <w:jc w:val="both"/>
        <w:rPr>
          <w:rFonts w:ascii="Times New Roman" w:hAnsi="Times New Roman" w:cs="Times New Roman"/>
          <w:bCs/>
        </w:rPr>
      </w:pPr>
    </w:p>
    <w:p w:rsidR="00B114DB" w:rsidRPr="00452035" w:rsidP="00B11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Pavol</w:t>
      </w:r>
      <w:r w:rsidRPr="00713E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Abrhan</w:t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</w:p>
    <w:p w:rsidR="00B114DB" w:rsidP="00B114DB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p w:rsidR="00B114DB" w:rsidP="002631C3">
      <w:pPr>
        <w:jc w:val="both"/>
        <w:rPr>
          <w:rFonts w:ascii="Times New Roman" w:hAnsi="Times New Roman" w:cs="Times New Roman"/>
          <w:b/>
          <w:i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21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D1E21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21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D7ABB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7D1E21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336949"/>
    <w:multiLevelType w:val="hybridMultilevel"/>
    <w:tmpl w:val="C764F4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8224E"/>
    <w:multiLevelType w:val="hybridMultilevel"/>
    <w:tmpl w:val="9896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4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3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2125"/>
    <w:rsid w:val="00086356"/>
    <w:rsid w:val="000B6948"/>
    <w:rsid w:val="000C74D5"/>
    <w:rsid w:val="002631C3"/>
    <w:rsid w:val="00276378"/>
    <w:rsid w:val="00293FA0"/>
    <w:rsid w:val="002C013C"/>
    <w:rsid w:val="00345591"/>
    <w:rsid w:val="00452035"/>
    <w:rsid w:val="004D6651"/>
    <w:rsid w:val="00567648"/>
    <w:rsid w:val="00581FAA"/>
    <w:rsid w:val="005E46B7"/>
    <w:rsid w:val="00603B1D"/>
    <w:rsid w:val="006C2F9C"/>
    <w:rsid w:val="0070464D"/>
    <w:rsid w:val="00713EAD"/>
    <w:rsid w:val="00724BE7"/>
    <w:rsid w:val="0076002E"/>
    <w:rsid w:val="007816BF"/>
    <w:rsid w:val="00790682"/>
    <w:rsid w:val="007D1E21"/>
    <w:rsid w:val="008656EB"/>
    <w:rsid w:val="008C4AF5"/>
    <w:rsid w:val="009073C1"/>
    <w:rsid w:val="00A478C8"/>
    <w:rsid w:val="00AA0664"/>
    <w:rsid w:val="00AB5A2B"/>
    <w:rsid w:val="00AD0A0C"/>
    <w:rsid w:val="00B114DB"/>
    <w:rsid w:val="00C377F9"/>
    <w:rsid w:val="00C670A7"/>
    <w:rsid w:val="00C75E03"/>
    <w:rsid w:val="00DA009D"/>
    <w:rsid w:val="00E52899"/>
    <w:rsid w:val="00F92F34"/>
    <w:rsid w:val="00FD7AB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77F9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6">
    <w:name w:val="heading 6"/>
    <w:basedOn w:val="Normal"/>
    <w:next w:val="Normal"/>
    <w:qFormat/>
    <w:rsid w:val="00C377F9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  <w:style w:type="paragraph" w:styleId="BodyText3">
    <w:name w:val="Body Text 3"/>
    <w:basedOn w:val="Normal"/>
    <w:rsid w:val="00C377F9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539</Words>
  <Characters>3076</Characters>
  <Application>Microsoft Office Word</Application>
  <DocSecurity>0</DocSecurity>
  <Lines>0</Lines>
  <Paragraphs>0</Paragraphs>
  <ScaleCrop>false</ScaleCrop>
  <Company>Kancelaria NRSR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talč 53</dc:title>
  <dc:creator>Krištofová Jana</dc:creator>
  <cp:lastModifiedBy>KrisJana</cp:lastModifiedBy>
  <cp:revision>2</cp:revision>
  <cp:lastPrinted>2011-06-28T07:47:00Z</cp:lastPrinted>
  <dcterms:created xsi:type="dcterms:W3CDTF">2011-06-28T10:39:00Z</dcterms:created>
  <dcterms:modified xsi:type="dcterms:W3CDTF">2011-06-28T10:39:00Z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