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028A" w:rsidP="005149D4">
      <w:pPr>
        <w:rPr>
          <w:rFonts w:ascii="Arial" w:hAnsi="Arial" w:cs="Arial"/>
          <w:b/>
          <w:i/>
        </w:rPr>
      </w:pPr>
      <w:r w:rsidR="005149D4">
        <w:rPr>
          <w:rFonts w:ascii="Arial" w:hAnsi="Arial" w:cs="Arial"/>
          <w:b/>
          <w:i/>
        </w:rPr>
        <w:t xml:space="preserve">  </w:t>
      </w:r>
    </w:p>
    <w:p w:rsidR="000F028A" w:rsidP="005149D4">
      <w:pPr>
        <w:rPr>
          <w:rFonts w:ascii="Arial" w:hAnsi="Arial" w:cs="Arial"/>
          <w:b/>
          <w:i/>
        </w:rPr>
      </w:pPr>
    </w:p>
    <w:p w:rsidR="000F028A" w:rsidP="000F028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Výbor</w:t>
      </w:r>
    </w:p>
    <w:p w:rsidR="000F028A" w:rsidP="000F028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F028A" w:rsidP="000F028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F028A" w:rsidP="000F028A">
      <w:pPr>
        <w:rPr>
          <w:rFonts w:ascii="Arial" w:hAnsi="Arial" w:cs="Arial"/>
          <w:b/>
          <w:i/>
        </w:rPr>
      </w:pPr>
    </w:p>
    <w:p w:rsidR="000F028A" w:rsidP="000F028A">
      <w:pPr>
        <w:rPr>
          <w:rFonts w:ascii="Times New Roman" w:hAnsi="Times New Roman" w:cs="Times New Roman"/>
        </w:rPr>
      </w:pPr>
    </w:p>
    <w:p w:rsidR="000F028A" w:rsidP="000F028A">
      <w:pPr>
        <w:rPr>
          <w:rFonts w:ascii="Times New Roman" w:hAnsi="Times New Roman" w:cs="Times New Roman"/>
        </w:rPr>
      </w:pPr>
    </w:p>
    <w:p w:rsidR="000F028A" w:rsidP="000F028A">
      <w:pPr>
        <w:rPr>
          <w:rFonts w:ascii="Times New Roman" w:hAnsi="Times New Roman" w:cs="Times New Roman"/>
        </w:rPr>
      </w:pPr>
    </w:p>
    <w:p w:rsidR="000F028A" w:rsidP="000F028A">
      <w:pPr>
        <w:rPr>
          <w:rFonts w:ascii="Times New Roman" w:hAnsi="Times New Roman" w:cs="Times New Roman"/>
        </w:rPr>
      </w:pPr>
    </w:p>
    <w:p w:rsidR="000F028A" w:rsidP="000F028A">
      <w:pPr>
        <w:rPr>
          <w:rFonts w:ascii="Times New Roman" w:hAnsi="Times New Roman" w:cs="Times New Roman"/>
        </w:rPr>
      </w:pPr>
    </w:p>
    <w:p w:rsidR="000F028A" w:rsidP="000F028A">
      <w:pPr>
        <w:rPr>
          <w:rFonts w:ascii="Times New Roman" w:hAnsi="Times New Roman" w:cs="Times New Roman"/>
        </w:rPr>
      </w:pPr>
    </w:p>
    <w:p w:rsidR="000F028A" w:rsidP="000F028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F028A" w:rsidP="000F02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0F028A" w:rsidP="000F028A">
      <w:pPr>
        <w:pStyle w:val="BodyText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 20.  schôdze Výboru Národnej rady Slovenskej republiky pre pôdohospodárstvo a životné prostredie   konanej  28. júna 2011</w:t>
      </w:r>
    </w:p>
    <w:p w:rsidR="000F028A" w:rsidP="000F028A">
      <w:pPr>
        <w:pStyle w:val="Heading2"/>
        <w:ind w:hanging="3780"/>
        <w:rPr>
          <w:rFonts w:ascii="Times New Roman" w:hAnsi="Times New Roman" w:cs="Times New Roman"/>
        </w:rPr>
      </w:pP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</w:t>
      </w: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pôdohospodárstvo a životné prostredie </w:t>
      </w:r>
    </w:p>
    <w:p w:rsidR="000F028A" w:rsidP="000F028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F028A" w:rsidP="000F028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prerokoval 28. júna 2011 na svojej 20. schôdzi návrh poslancov Národnej rady Slovenskej republiky Pavla Hrušovského, Milana Horta, Jozefa Kollára a Lászlóa Solymosa na vydanie ústavného zákona o zrušení niektorých rozhodnutí o amnestii (tlač 366) </w:t>
      </w:r>
    </w:p>
    <w:p w:rsidR="000F028A" w:rsidP="000F028A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Poslanecký návrh ústavného zákona výbor prerokoval bez prítomnosti navrhovateľov.</w:t>
      </w: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Spravodajkyňa výboru bol poslanec Peter Muránsky.</w:t>
      </w: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rozprave výbor</w:t>
      </w:r>
      <w:r>
        <w:rPr>
          <w:rFonts w:ascii="Times New Roman" w:hAnsi="Times New Roman" w:cs="Times New Roman"/>
        </w:rPr>
        <w:t xml:space="preserve"> na návrh spravodajcu hlasoval o návrhu uznesenia uvedeného v prílohe.</w:t>
      </w:r>
    </w:p>
    <w:p w:rsidR="000F028A" w:rsidP="000F028A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0F028A" w:rsidP="000F02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celkového počtu 13 poslancov Výboru Národnej rady Slovenskej republiky pre pôdohospodárstvo, životné prostredie a ochranu prírody bolo prítomných  12 poslancov. </w:t>
      </w:r>
    </w:p>
    <w:p w:rsidR="000F028A" w:rsidP="000F028A">
      <w:pPr>
        <w:ind w:firstLine="708"/>
        <w:jc w:val="both"/>
        <w:rPr>
          <w:rFonts w:ascii="Times New Roman" w:hAnsi="Times New Roman" w:cs="Times New Roman"/>
        </w:rPr>
      </w:pPr>
    </w:p>
    <w:p w:rsidR="000F028A" w:rsidP="000F028A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 návrh prednesené</w:t>
      </w:r>
      <w:r>
        <w:rPr>
          <w:rFonts w:ascii="Times New Roman" w:hAnsi="Times New Roman" w:cs="Times New Roman"/>
        </w:rPr>
        <w:t xml:space="preserve">ho uznesenia hlasovali 7 poslanci a 5 poslanci sa hlasovania zdržali. Výbor Národnej rady Slovenskej republiky pre pôdohospodárstvo a životné prostredie  </w:t>
      </w:r>
      <w:r>
        <w:rPr>
          <w:rFonts w:ascii="Times New Roman" w:hAnsi="Times New Roman" w:cs="Times New Roman"/>
          <w:b/>
          <w:bCs/>
        </w:rPr>
        <w:t xml:space="preserve">neprijal platné uznesenie, </w:t>
      </w:r>
      <w:r>
        <w:rPr>
          <w:rFonts w:ascii="Times New Roman" w:hAnsi="Times New Roman" w:cs="Times New Roman"/>
        </w:rPr>
        <w:t xml:space="preserve">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trojpätinovej  väčšiny  členov výboru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rokovacom poriadku Národnej rady Slovenskej republiky v znení neskorších predpisov.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F028A" w:rsidP="005149D4">
      <w:pPr>
        <w:rPr>
          <w:rFonts w:ascii="Arial" w:hAnsi="Arial" w:cs="Arial"/>
          <w:b/>
          <w:i/>
        </w:rPr>
      </w:pPr>
    </w:p>
    <w:p w:rsidR="000F028A" w:rsidP="005149D4">
      <w:pPr>
        <w:rPr>
          <w:rFonts w:ascii="Arial" w:hAnsi="Arial" w:cs="Arial"/>
          <w:b/>
          <w:i/>
        </w:rPr>
      </w:pPr>
    </w:p>
    <w:p w:rsidR="000F028A" w:rsidP="000F028A">
      <w:pPr>
        <w:jc w:val="both"/>
        <w:rPr>
          <w:rFonts w:ascii="Arial" w:hAnsi="Arial" w:cs="Arial"/>
        </w:rPr>
      </w:pPr>
    </w:p>
    <w:p w:rsidR="000F028A" w:rsidP="000F028A">
      <w:pPr>
        <w:jc w:val="both"/>
        <w:rPr>
          <w:rFonts w:ascii="Arial" w:hAnsi="Arial" w:cs="Arial"/>
        </w:rPr>
      </w:pPr>
    </w:p>
    <w:p w:rsidR="000F028A" w:rsidP="000F02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Mária   S a b o l o v á</w:t>
      </w:r>
    </w:p>
    <w:p w:rsidR="000F028A" w:rsidRPr="000F028A" w:rsidP="000F02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ab/>
        <w:t xml:space="preserve"> predsedníčka výboru </w:t>
      </w:r>
    </w:p>
    <w:p w:rsidR="000F028A" w:rsidP="005149D4">
      <w:pPr>
        <w:rPr>
          <w:rFonts w:ascii="Arial" w:hAnsi="Arial" w:cs="Arial"/>
          <w:b/>
          <w:i/>
        </w:rPr>
      </w:pPr>
    </w:p>
    <w:p w:rsidR="000F028A" w:rsidP="005149D4">
      <w:pPr>
        <w:rPr>
          <w:rFonts w:ascii="Arial" w:hAnsi="Arial" w:cs="Arial"/>
          <w:b/>
          <w:i/>
        </w:rPr>
      </w:pPr>
    </w:p>
    <w:p w:rsidR="000F028A" w:rsidP="005149D4">
      <w:pPr>
        <w:rPr>
          <w:rFonts w:ascii="Arial" w:hAnsi="Arial" w:cs="Arial"/>
          <w:b/>
          <w:i/>
        </w:rPr>
      </w:pPr>
    </w:p>
    <w:p w:rsidR="005149D4" w:rsidP="005149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5149D4" w:rsidP="005149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149D4" w:rsidP="005149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149D4" w:rsidP="005149D4">
      <w:pPr>
        <w:rPr>
          <w:rFonts w:ascii="Arial" w:hAnsi="Arial" w:cs="Arial"/>
          <w:b/>
          <w:i/>
        </w:rPr>
      </w:pPr>
    </w:p>
    <w:p w:rsidR="005149D4" w:rsidP="005149D4">
      <w:pPr>
        <w:rPr>
          <w:rFonts w:ascii="Times New Roman" w:hAnsi="Times New Roman" w:cs="Times New Roman"/>
        </w:rPr>
      </w:pPr>
    </w:p>
    <w:p w:rsidR="005149D4" w:rsidP="005149D4">
      <w:pPr>
        <w:rPr>
          <w:rFonts w:ascii="Times New Roman" w:hAnsi="Times New Roman" w:cs="Times New Roman"/>
        </w:rPr>
      </w:pPr>
    </w:p>
    <w:p w:rsidR="005149D4" w:rsidP="005149D4">
      <w:pPr>
        <w:rPr>
          <w:rFonts w:ascii="Times New Roman" w:hAnsi="Times New Roman" w:cs="Times New Roman"/>
        </w:rPr>
      </w:pPr>
    </w:p>
    <w:p w:rsidR="005149D4" w:rsidP="005149D4">
      <w:pPr>
        <w:rPr>
          <w:rFonts w:ascii="Times New Roman" w:hAnsi="Times New Roman" w:cs="Times New Roman"/>
        </w:rPr>
      </w:pPr>
    </w:p>
    <w:p w:rsidR="005149D4" w:rsidP="005149D4">
      <w:pPr>
        <w:rPr>
          <w:rFonts w:ascii="Times New Roman" w:hAnsi="Times New Roman" w:cs="Times New Roman"/>
        </w:rPr>
      </w:pPr>
    </w:p>
    <w:p w:rsidR="005149D4" w:rsidP="005149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20. schôdza výboru</w:t>
      </w:r>
    </w:p>
    <w:p w:rsidR="005149D4" w:rsidP="005149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1742/2011</w:t>
      </w:r>
    </w:p>
    <w:p w:rsidR="005149D4" w:rsidP="005149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0F028A"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ab/>
        <w:tab/>
        <w:tab/>
        <w:tab/>
        <w:t xml:space="preserve">                                                                                                        </w:t>
      </w:r>
    </w:p>
    <w:p w:rsidR="005149D4" w:rsidP="005149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5149D4" w:rsidP="005149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96</w:t>
      </w:r>
    </w:p>
    <w:p w:rsidR="005149D4" w:rsidP="005149D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149D4" w:rsidP="0051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5149D4" w:rsidP="0051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5149D4" w:rsidP="0051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5149D4" w:rsidP="005149D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16. júna 2011</w:t>
      </w:r>
    </w:p>
    <w:p w:rsidR="005149D4" w:rsidP="005149D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Pavla Hrušovského, Milana Horta, Jozefa Kollára a Lászlóa Solymosa na vydanie ústavného zákona o zrušení niektorých rozhodnutí o amnestii (tlač 366)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149D4">
        <w:rPr>
          <w:rFonts w:ascii="Times New Roman" w:hAnsi="Times New Roman" w:cs="Times New Roman"/>
          <w:b/>
        </w:rPr>
        <w:t xml:space="preserve">Výbor Národnej rady Slovenskej republiky 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149D4">
        <w:rPr>
          <w:rFonts w:ascii="Times New Roman" w:hAnsi="Times New Roman" w:cs="Times New Roman"/>
          <w:b/>
        </w:rPr>
        <w:t>pre pôdohospodárstvo a životné prostredie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poslancov Národnej rady Slovenskej republiky Pavla Hrušovského, Milana Horta, Jozefa Kollára a Lászlóa Solymosa na vydanie ústavného zákona o zrušení niektorých rozhodnutí o amnestii;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5149D4">
        <w:rPr>
          <w:rFonts w:ascii="Times New Roman" w:hAnsi="Times New Roman" w:cs="Times New Roman"/>
          <w:b/>
        </w:rPr>
        <w:t>Slovenskej republiky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návrh poslancov Národnej rady Slovenskej republiky Pavla Hrušovského, Milana Horta, Jozefa Kollára a Lászlóa Solymosa na vydanie ústavného zákona o zrušení niektorých rozhodnutí o amnestii </w:t>
      </w:r>
      <w:r>
        <w:rPr>
          <w:rFonts w:ascii="Times New Roman" w:hAnsi="Times New Roman" w:cs="Times New Roman"/>
          <w:b/>
        </w:rPr>
        <w:t>schváliť;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predsedníčke výboru </w:t>
      </w:r>
    </w:p>
    <w:p w:rsidR="005149D4" w:rsidRPr="005149D4" w:rsidP="005149D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oznámiť stanovisko výboru k uvedenému poslaneckému návrhu zákona predsedovi Ústavnoprávneho výboru Národnej rady Slovenskej republiky. </w:t>
      </w:r>
    </w:p>
    <w:p w:rsidR="005149D4" w:rsidP="005149D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5149D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F028A"/>
    <w:rsid w:val="005149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9D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0F028A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0F028A"/>
    <w:pPr>
      <w:ind w:left="360"/>
      <w:jc w:val="left"/>
    </w:pPr>
  </w:style>
  <w:style w:type="paragraph" w:styleId="BodyText3">
    <w:name w:val="Body Text 3"/>
    <w:basedOn w:val="Normal"/>
    <w:rsid w:val="000F028A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440</Words>
  <Characters>2510</Characters>
  <Application>Microsoft Office Word</Application>
  <DocSecurity>0</DocSecurity>
  <Lines>0</Lines>
  <Paragraphs>0</Paragraphs>
  <ScaleCrop>false</ScaleCrop>
  <Company>Kancelaria NR SR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2011-06-06T08:07:00Z</dcterms:created>
  <dcterms:modified xsi:type="dcterms:W3CDTF">2011-06-28T08:38:00Z</dcterms:modified>
</cp:coreProperties>
</file>