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59CF" w:rsidP="008B59CF">
      <w:pPr>
        <w:pStyle w:val="Heading3"/>
        <w:numPr>
          <w:numId w:val="0"/>
        </w:numPr>
        <w:tabs>
          <w:tab w:val="left" w:pos="708"/>
        </w:tabs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Výbor Národnej rady Slovenskej republiky</w:t>
      </w:r>
    </w:p>
    <w:p w:rsidR="008B59CF" w:rsidP="008B59CF">
      <w:pPr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8B59CF" w:rsidP="008B59CF">
      <w:pPr>
        <w:jc w:val="both"/>
        <w:rPr>
          <w:rFonts w:ascii="Times New Roman" w:hAnsi="Times New Roman" w:cs="Times New Roman"/>
          <w:i/>
          <w:iCs/>
        </w:rPr>
      </w:pPr>
    </w:p>
    <w:p w:rsidR="008B59CF" w:rsidP="008B59CF">
      <w:pPr>
        <w:jc w:val="both"/>
        <w:rPr>
          <w:rFonts w:ascii="Times New Roman" w:hAnsi="Times New Roman" w:cs="Times New Roman"/>
          <w:i/>
          <w:iCs/>
        </w:rPr>
      </w:pPr>
    </w:p>
    <w:p w:rsidR="008B59CF" w:rsidP="008B5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15.  schôdza výboru                                                                                                           </w:t>
      </w:r>
    </w:p>
    <w:p w:rsidR="008B59CF" w:rsidP="008B5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                                Číslo: CRD - 1709/2011</w:t>
        <w:tab/>
        <w:tab/>
      </w:r>
    </w:p>
    <w:p w:rsidR="008B59CF" w:rsidP="008B59CF">
      <w:pPr>
        <w:rPr>
          <w:rFonts w:ascii="Times New Roman" w:hAnsi="Times New Roman" w:cs="Times New Roman"/>
        </w:rPr>
      </w:pPr>
    </w:p>
    <w:p w:rsidR="008B59CF" w:rsidP="00435595">
      <w:pPr>
        <w:tabs>
          <w:tab w:val="left" w:pos="5250"/>
        </w:tabs>
        <w:rPr>
          <w:rFonts w:ascii="Times New Roman" w:hAnsi="Times New Roman" w:cs="Times New Roman"/>
          <w:b/>
          <w:sz w:val="28"/>
          <w:szCs w:val="28"/>
        </w:rPr>
      </w:pPr>
      <w:r w:rsidR="00435595">
        <w:rPr>
          <w:rFonts w:ascii="Times New Roman" w:hAnsi="Times New Roman" w:cs="Times New Roman"/>
          <w:b/>
          <w:sz w:val="28"/>
          <w:szCs w:val="28"/>
        </w:rPr>
        <w:tab/>
      </w:r>
    </w:p>
    <w:p w:rsidR="008B59CF" w:rsidP="008B5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435595">
        <w:rPr>
          <w:rFonts w:ascii="Times New Roman" w:hAnsi="Times New Roman" w:cs="Times New Roman"/>
          <w:b/>
          <w:sz w:val="28"/>
          <w:szCs w:val="28"/>
        </w:rPr>
        <w:t>72</w:t>
      </w:r>
    </w:p>
    <w:p w:rsidR="008B59CF" w:rsidP="008B59CF">
      <w:pPr>
        <w:jc w:val="center"/>
        <w:rPr>
          <w:rFonts w:ascii="Times New Roman" w:hAnsi="Times New Roman" w:cs="Times New Roman"/>
          <w:b/>
        </w:rPr>
      </w:pPr>
    </w:p>
    <w:p w:rsidR="008B59CF" w:rsidP="008B59C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z n e s e n i e</w:t>
      </w:r>
    </w:p>
    <w:p w:rsidR="008B59CF" w:rsidP="008B59CF">
      <w:pPr>
        <w:jc w:val="center"/>
        <w:rPr>
          <w:rFonts w:ascii="Times New Roman" w:hAnsi="Times New Roman" w:cs="Times New Roman"/>
          <w:b/>
        </w:rPr>
      </w:pPr>
    </w:p>
    <w:p w:rsidR="008B59CF" w:rsidP="008B59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8B59CF" w:rsidP="008B59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vzdelávanie, vedu, mládež a šport</w:t>
      </w:r>
    </w:p>
    <w:p w:rsidR="008B59CF" w:rsidP="008B59CF">
      <w:pPr>
        <w:jc w:val="center"/>
        <w:rPr>
          <w:rFonts w:ascii="Times New Roman" w:hAnsi="Times New Roman" w:cs="Times New Roman"/>
          <w:b/>
        </w:rPr>
      </w:pPr>
    </w:p>
    <w:p w:rsidR="008B59CF" w:rsidP="008B59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  16. júna  2011</w:t>
      </w:r>
    </w:p>
    <w:p w:rsidR="008B59CF" w:rsidP="008B59CF">
      <w:pPr>
        <w:pStyle w:val="BodyText"/>
        <w:rPr>
          <w:rFonts w:ascii="Times New Roman" w:hAnsi="Times New Roman" w:cs="Times New Roman"/>
          <w:bCs/>
        </w:rPr>
      </w:pPr>
    </w:p>
    <w:p w:rsidR="008B59CF" w:rsidRPr="008B59CF" w:rsidP="008B59C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vzdelávanie, vedu, mládež a špor</w:t>
      </w:r>
      <w:r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  <w:b/>
          <w:bCs/>
          <w:spacing w:val="40"/>
        </w:rPr>
        <w:t>prerokoval</w:t>
      </w:r>
      <w:r>
        <w:rPr>
          <w:rFonts w:ascii="Times New Roman" w:hAnsi="Times New Roman" w:cs="Times New Roman"/>
        </w:rPr>
        <w:t xml:space="preserve"> vládny návrh zákona, ktorým sa mení a dopĺňa zákon č. 581/2004 Z. z. o zdravotných poisťovniach, dohľade nad zdravotnou starostlivosťou a o zmene a doplnení niektorých zákonov v znení neskorších predpisov a o zmene a doplnení niektorých zákono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b/>
        </w:rPr>
        <w:t xml:space="preserve"> (tlač 346) – druhé čítanie </w:t>
      </w:r>
      <w:r w:rsidRPr="008B59CF">
        <w:rPr>
          <w:rFonts w:ascii="Times New Roman" w:hAnsi="Times New Roman" w:cs="Times New Roman"/>
        </w:rPr>
        <w:t>a</w:t>
      </w:r>
    </w:p>
    <w:p w:rsidR="008B59CF" w:rsidP="008B59CF">
      <w:pPr>
        <w:ind w:firstLine="708"/>
        <w:jc w:val="both"/>
        <w:rPr>
          <w:rFonts w:ascii="Times New Roman" w:hAnsi="Times New Roman" w:cs="Times New Roman"/>
          <w:bCs/>
        </w:rPr>
      </w:pPr>
    </w:p>
    <w:p w:rsidR="008B59CF" w:rsidP="008B59CF">
      <w:pPr>
        <w:pStyle w:val="Heading3"/>
        <w:tabs>
          <w:tab w:val="clear" w:pos="360"/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>súhlasí</w:t>
      </w:r>
    </w:p>
    <w:p w:rsidR="008B59CF" w:rsidP="008B59CF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8B59CF" w:rsidP="008B59CF">
      <w:pPr>
        <w:pStyle w:val="BodyText"/>
        <w:tabs>
          <w:tab w:val="left" w:pos="1080"/>
        </w:tabs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 vládnym návrhom zákona, ktorým sa mení a dopĺňa zákon č. 581/2004 Z. z. o </w:t>
        <w:tab/>
        <w:t xml:space="preserve">zdravotných poisťovniach, dohľade nad zdravotnou starostlivosťou a o zmene a </w:t>
        <w:tab/>
        <w:t xml:space="preserve">doplnení niektorých zákonov v znení neskorších predpisov a </w:t>
      </w:r>
      <w:r>
        <w:rPr>
          <w:rFonts w:ascii="Times New Roman" w:hAnsi="Times New Roman" w:cs="Times New Roman"/>
        </w:rPr>
        <w:t xml:space="preserve">o zmene a doplnení </w:t>
        <w:tab/>
        <w:t>niektorých zákonov</w:t>
      </w:r>
      <w:r>
        <w:rPr>
          <w:rFonts w:ascii="Times New Roman" w:hAnsi="Times New Roman" w:cs="Times New Roman"/>
          <w:b/>
        </w:rPr>
        <w:t xml:space="preserve"> (tlač 34</w:t>
      </w:r>
      <w:r w:rsidR="00AA4F5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) </w:t>
      </w:r>
    </w:p>
    <w:p w:rsidR="008B59CF" w:rsidP="008B59CF">
      <w:pPr>
        <w:jc w:val="both"/>
        <w:rPr>
          <w:rFonts w:ascii="Times New Roman" w:hAnsi="Times New Roman" w:cs="Times New Roman"/>
        </w:rPr>
      </w:pPr>
    </w:p>
    <w:p w:rsidR="008B59CF" w:rsidP="008B59CF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8B59CF" w:rsidP="008B59CF">
      <w:pPr>
        <w:jc w:val="both"/>
        <w:rPr>
          <w:rFonts w:ascii="Times New Roman" w:hAnsi="Times New Roman" w:cs="Times New Roman"/>
          <w:b/>
          <w:bCs/>
        </w:rPr>
      </w:pPr>
    </w:p>
    <w:p w:rsidR="008B59CF" w:rsidP="008B59CF">
      <w:pPr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predmetný vládny návrh zákona </w:t>
      </w:r>
      <w:r>
        <w:rPr>
          <w:rFonts w:ascii="Times New Roman" w:hAnsi="Times New Roman" w:cs="Times New Roman"/>
          <w:b/>
          <w:bCs/>
          <w:spacing w:val="40"/>
        </w:rPr>
        <w:t xml:space="preserve">schváliť </w:t>
      </w:r>
      <w:r>
        <w:rPr>
          <w:rFonts w:ascii="Times New Roman" w:hAnsi="Times New Roman" w:cs="Times New Roman"/>
          <w:b/>
          <w:bCs/>
        </w:rPr>
        <w:t xml:space="preserve">s pozmeňujúcimi a doplňujúcimi návrhmi  </w:t>
      </w:r>
      <w:r>
        <w:rPr>
          <w:rFonts w:ascii="Times New Roman" w:hAnsi="Times New Roman" w:cs="Times New Roman"/>
          <w:bCs/>
        </w:rPr>
        <w:t>uved</w:t>
      </w:r>
      <w:r w:rsidR="00435595">
        <w:rPr>
          <w:rFonts w:ascii="Times New Roman" w:hAnsi="Times New Roman" w:cs="Times New Roman"/>
          <w:bCs/>
        </w:rPr>
        <w:t>enými v prílohe tohto uznesenia</w:t>
      </w:r>
    </w:p>
    <w:p w:rsidR="008B59CF" w:rsidP="008B59CF">
      <w:pPr>
        <w:jc w:val="both"/>
        <w:rPr>
          <w:rFonts w:ascii="Times New Roman" w:hAnsi="Times New Roman" w:cs="Times New Roman"/>
        </w:rPr>
      </w:pPr>
    </w:p>
    <w:p w:rsidR="008B59CF" w:rsidP="008B59CF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 predsedovi   výboru</w:t>
      </w:r>
    </w:p>
    <w:p w:rsidR="008B59CF" w:rsidP="008B59CF">
      <w:pPr>
        <w:tabs>
          <w:tab w:val="left" w:pos="1440"/>
        </w:tabs>
        <w:jc w:val="both"/>
        <w:rPr>
          <w:rFonts w:ascii="Times New Roman" w:hAnsi="Times New Roman" w:cs="Times New Roman"/>
          <w:lang w:eastAsia="cs-CZ"/>
        </w:rPr>
      </w:pPr>
    </w:p>
    <w:p w:rsidR="008B59CF" w:rsidP="008B59CF">
      <w:pPr>
        <w:tabs>
          <w:tab w:val="left" w:pos="1080"/>
        </w:tabs>
        <w:ind w:left="1080"/>
        <w:jc w:val="both"/>
        <w:rPr>
          <w:rFonts w:ascii="Times New Roman" w:hAnsi="Times New Roman" w:cs="Arial"/>
        </w:rPr>
      </w:pPr>
      <w:r>
        <w:rPr>
          <w:rFonts w:ascii="Times New Roman" w:hAnsi="Times New Roman" w:cs="Times New Roman"/>
        </w:rPr>
        <w:t>predložiť určenému gestorskému výboru (</w:t>
      </w:r>
      <w:r>
        <w:rPr>
          <w:rFonts w:ascii="Times New Roman" w:hAnsi="Times New Roman" w:cs="Arial"/>
          <w:sz w:val="22"/>
          <w:szCs w:val="22"/>
        </w:rPr>
        <w:t>Výbor Národnej rady Slovenskej republiky pre zdravotníctvo</w:t>
      </w:r>
      <w:r>
        <w:rPr>
          <w:rFonts w:ascii="Times New Roman" w:hAnsi="Times New Roman" w:cs="Times New Roman"/>
        </w:rPr>
        <w:t>) informáciu o výsledku prerokovania návrhu zákona vo výbore.</w:t>
      </w:r>
    </w:p>
    <w:p w:rsidR="008B59CF" w:rsidP="008B59CF">
      <w:pPr>
        <w:jc w:val="both"/>
        <w:rPr>
          <w:rFonts w:ascii="Times New Roman" w:hAnsi="Times New Roman" w:cs="Times New Roman"/>
        </w:rPr>
      </w:pPr>
    </w:p>
    <w:p w:rsidR="00435595" w:rsidP="008B59CF">
      <w:pPr>
        <w:jc w:val="both"/>
        <w:rPr>
          <w:rFonts w:ascii="Times New Roman" w:hAnsi="Times New Roman" w:cs="Times New Roman"/>
        </w:rPr>
      </w:pPr>
    </w:p>
    <w:p w:rsidR="008B59CF" w:rsidP="008B59CF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8B59CF" w:rsidP="008B59CF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8B59CF" w:rsidP="008B59CF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8B59CF" w:rsidP="008B59CF">
      <w:pPr>
        <w:rPr>
          <w:rFonts w:ascii="Times New Roman" w:hAnsi="Times New Roman" w:cs="Times New Roman"/>
        </w:rPr>
      </w:pPr>
    </w:p>
    <w:p w:rsidR="008B59CF" w:rsidP="008B5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Andrej  </w:t>
      </w:r>
      <w:smartTag w:uri="urn:schemas-microsoft-com:office:smarttags" w:element="PersonName">
        <w:r>
          <w:rPr>
            <w:rFonts w:ascii="Times New Roman" w:hAnsi="Times New Roman" w:cs="Times New Roman"/>
            <w:b/>
            <w:spacing w:val="40"/>
          </w:rPr>
          <w:t>Kolesík</w:t>
        </w:r>
      </w:smartTag>
      <w:r>
        <w:rPr>
          <w:rFonts w:ascii="Times New Roman" w:hAnsi="Times New Roman" w:cs="Times New Roman"/>
        </w:rPr>
        <w:tab/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</w:p>
    <w:p w:rsidR="008B59CF" w:rsidP="008B59C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predseda výbo</w:t>
      </w:r>
      <w:r>
        <w:rPr>
          <w:rFonts w:ascii="Times New Roman" w:hAnsi="Times New Roman" w:cs="Times New Roman"/>
        </w:rPr>
        <w:t>ru</w:t>
      </w:r>
    </w:p>
    <w:p w:rsidR="00716477" w:rsidP="008B59CF">
      <w:pPr>
        <w:ind w:firstLine="708"/>
        <w:rPr>
          <w:rFonts w:ascii="Times New Roman" w:hAnsi="Times New Roman" w:cs="Times New Roman"/>
        </w:rPr>
      </w:pPr>
    </w:p>
    <w:p w:rsidR="00716477" w:rsidP="008B59CF">
      <w:pPr>
        <w:ind w:firstLine="708"/>
        <w:rPr>
          <w:rFonts w:ascii="Times New Roman" w:hAnsi="Times New Roman" w:cs="Times New Roman"/>
        </w:rPr>
      </w:pPr>
    </w:p>
    <w:p w:rsidR="00716477" w:rsidRPr="00B65864" w:rsidP="00716477">
      <w:pPr>
        <w:ind w:left="1080"/>
        <w:jc w:val="right"/>
        <w:rPr>
          <w:rFonts w:ascii="Times New Roman" w:hAnsi="Times New Roman" w:cs="Times New Roman"/>
          <w:b/>
        </w:rPr>
      </w:pPr>
      <w:r w:rsidRPr="00B65864">
        <w:rPr>
          <w:rFonts w:ascii="Times New Roman" w:hAnsi="Times New Roman" w:cs="Times New Roman"/>
          <w:b/>
        </w:rPr>
        <w:t xml:space="preserve">Príloha k uzneseniu č. </w:t>
      </w:r>
      <w:r w:rsidR="002951F0">
        <w:rPr>
          <w:rFonts w:ascii="Times New Roman" w:hAnsi="Times New Roman" w:cs="Times New Roman"/>
          <w:b/>
        </w:rPr>
        <w:t>72</w:t>
      </w:r>
    </w:p>
    <w:p w:rsidR="00716477" w:rsidP="00716477">
      <w:pPr>
        <w:ind w:left="1080"/>
        <w:rPr>
          <w:rFonts w:ascii="Times New Roman" w:hAnsi="Times New Roman" w:cs="Times New Roman"/>
        </w:rPr>
      </w:pPr>
    </w:p>
    <w:p w:rsidR="00716477" w:rsidP="00716477">
      <w:pPr>
        <w:jc w:val="center"/>
        <w:rPr>
          <w:rFonts w:ascii="Times New Roman" w:hAnsi="Times New Roman" w:cs="Times New Roman"/>
          <w:b/>
          <w:bCs/>
        </w:rPr>
      </w:pPr>
    </w:p>
    <w:p w:rsidR="00716477" w:rsidP="007164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Pozmeňujúce a doplňujúce návrhy</w:t>
      </w:r>
    </w:p>
    <w:p w:rsidR="00716477" w:rsidP="00716477">
      <w:pPr>
        <w:rPr>
          <w:rFonts w:ascii="Times New Roman" w:hAnsi="Times New Roman" w:cs="Times New Roman"/>
          <w:b/>
          <w:bCs/>
        </w:rPr>
      </w:pPr>
    </w:p>
    <w:p w:rsidR="00716477" w:rsidRPr="00716477" w:rsidP="00716477">
      <w:pPr>
        <w:jc w:val="both"/>
        <w:rPr>
          <w:rFonts w:ascii="Times New Roman" w:hAnsi="Times New Roman" w:cs="Times New Roman"/>
          <w:b/>
          <w:bCs/>
        </w:rPr>
      </w:pPr>
      <w:r w:rsidRPr="00716477">
        <w:rPr>
          <w:rFonts w:ascii="Times New Roman" w:hAnsi="Times New Roman" w:cs="Times New Roman"/>
          <w:b/>
        </w:rPr>
        <w:t>k vládnemu návrhu zákona, ktorým sa mení a dopĺňa zákon č. 581/2004 Z. z. o zdravotných poisťovniach, dohľade nad zdravotnou starostlivosťou a o zmene a doplnení niektorých zákonov v znení neskorších predpisov a o zmene a doplnení niektorých zákonov (tlač 34</w:t>
      </w:r>
      <w:r w:rsidR="00AA4F53">
        <w:rPr>
          <w:rFonts w:ascii="Times New Roman" w:hAnsi="Times New Roman" w:cs="Times New Roman"/>
          <w:b/>
        </w:rPr>
        <w:t>6</w:t>
      </w:r>
      <w:r w:rsidRPr="00716477">
        <w:rPr>
          <w:rFonts w:ascii="Times New Roman" w:hAnsi="Times New Roman" w:cs="Times New Roman"/>
          <w:b/>
        </w:rPr>
        <w:t xml:space="preserve">) – druhé čítanie </w:t>
      </w:r>
    </w:p>
    <w:p w:rsidR="00716477" w:rsidP="007164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3551AA" w:rsidP="003551AA">
      <w:pPr>
        <w:suppressAutoHyphens/>
        <w:spacing w:after="200"/>
        <w:ind w:left="36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1. bode  sa slová „k odkazu 16d“ nahrádzajú slovami „k odkazu 16e“.</w:t>
      </w:r>
    </w:p>
    <w:p w:rsidR="00716477" w:rsidP="006B2BD6">
      <w:pPr>
        <w:ind w:left="2832" w:firstLine="70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Odstránenie te</w:t>
      </w:r>
      <w:r w:rsidRPr="00AF76C7">
        <w:rPr>
          <w:rFonts w:ascii="Times New Roman" w:hAnsi="Times New Roman" w:cs="Times New Roman"/>
        </w:rPr>
        <w:t xml:space="preserve">chnickej chyby. </w:t>
      </w:r>
    </w:p>
    <w:p w:rsidR="007C7646" w:rsidRPr="00AF76C7" w:rsidP="006B2BD6">
      <w:pPr>
        <w:ind w:left="2832" w:firstLine="70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7. bode sa v § 6a ods. 5 písm. c) slová „percentuálnemu podielu na poistnom</w:t>
      </w:r>
      <w:r w:rsidRPr="00AF76C7">
        <w:rPr>
          <w:rFonts w:ascii="Times New Roman" w:hAnsi="Times New Roman" w:cs="Times New Roman"/>
          <w:vertAlign w:val="superscript"/>
        </w:rPr>
        <w:t>37</w:t>
      </w:r>
      <w:r w:rsidRPr="00AF76C7">
        <w:rPr>
          <w:rFonts w:ascii="Times New Roman" w:hAnsi="Times New Roman" w:cs="Times New Roman"/>
        </w:rPr>
        <w:t>)“ nahrádzajú slovami „podielu na ročnom úhrne“.</w:t>
      </w:r>
    </w:p>
    <w:p w:rsidR="00716477" w:rsidRPr="00AF76C7" w:rsidP="006B2BD6">
      <w:pPr>
        <w:contextualSpacing/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Terminologické zosúladenie s § 6a ods. 1 (čl. I, 6. bod).</w:t>
      </w:r>
    </w:p>
    <w:p w:rsidR="00716477" w:rsidRPr="00AF76C7" w:rsidP="006B2BD6">
      <w:pPr>
        <w:ind w:left="3540"/>
        <w:contextualSpacing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  11. bode sa v § 9 ods. 5 slovo „</w:t>
      </w:r>
      <w:r w:rsidRPr="00AF76C7">
        <w:rPr>
          <w:rFonts w:ascii="Times New Roman" w:hAnsi="Times New Roman" w:cs="Times New Roman"/>
        </w:rPr>
        <w:t>hospodárenia“ nahrádza slovom „hospodárnosti“.</w:t>
      </w:r>
    </w:p>
    <w:p w:rsidR="00716477" w:rsidP="006B2BD6">
      <w:pPr>
        <w:ind w:left="3540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Terminologické zosúladenie s ustanovením odseku 4 a zároveň jazyková úprava (ide o  kontrolu „hospodárnosti vynakladania“ prostriedkov z verejného zdravotného poistenia (nie o kontrolu „hospodárenia vynakladan</w:t>
      </w:r>
      <w:r w:rsidRPr="00AF76C7">
        <w:rPr>
          <w:rFonts w:ascii="Times New Roman" w:hAnsi="Times New Roman" w:cs="Times New Roman"/>
        </w:rPr>
        <w:t>ia“ prostriedkov z verejného zdravotného poistenia).</w:t>
      </w:r>
    </w:p>
    <w:p w:rsidR="00716477" w:rsidRPr="00AF76C7" w:rsidP="006B2BD6">
      <w:pPr>
        <w:ind w:left="360"/>
        <w:contextualSpacing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 , 11. bode sa v § 9 odseky 8 a 9 (posledné dva odseky) označujú ako odseky 9 a 10.</w:t>
      </w:r>
    </w:p>
    <w:p w:rsidR="003551AA" w:rsidP="003551AA">
      <w:pPr>
        <w:ind w:left="3538"/>
        <w:contextualSpacing/>
        <w:jc w:val="both"/>
        <w:rPr>
          <w:rFonts w:ascii="Times New Roman" w:hAnsi="Times New Roman" w:cs="Times New Roman"/>
        </w:rPr>
      </w:pPr>
      <w:r w:rsidRPr="00AF76C7" w:rsidR="00716477">
        <w:rPr>
          <w:rFonts w:ascii="Times New Roman" w:hAnsi="Times New Roman" w:cs="Times New Roman"/>
        </w:rPr>
        <w:t>Odstránenie technickej chyby (duplicitného označenia odseku 8) a v dôsledku toho nesprávneho označenia odseku 9</w:t>
      </w:r>
      <w:r w:rsidRPr="00AF76C7" w:rsidR="00716477">
        <w:rPr>
          <w:rFonts w:ascii="Times New Roman" w:hAnsi="Times New Roman" w:cs="Times New Roman"/>
        </w:rPr>
        <w:t>.</w:t>
      </w:r>
    </w:p>
    <w:p w:rsidR="003551AA" w:rsidP="003551AA">
      <w:pPr>
        <w:ind w:left="3538"/>
        <w:contextualSpacing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spacing w:after="20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15. bode sa vypúšťa veta „Poznámka pod čiarou k odkazu 35aaa sa vypúšťa.“.</w:t>
      </w:r>
    </w:p>
    <w:p w:rsidR="0071647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Uvedené ustanovenie nesúvisí s uvedeným bodom a vypustenie uvedenej poznámky pod čiarou je obsiahnuté v nasledujúcom bode.  </w:t>
      </w: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spacing w:after="20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30. bode sa slová „(§ 61a)“ nahrádzajú slovami „podľa § 61a“.</w:t>
      </w:r>
    </w:p>
    <w:p w:rsidR="00716477" w:rsidRPr="00AF76C7" w:rsidP="006B2BD6">
      <w:pPr>
        <w:ind w:left="3192" w:firstLine="34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úprava.</w:t>
      </w: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spacing w:after="20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41. bode sa v 61 ods. 4 slová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61f</w:t>
        </w:r>
      </w:smartTag>
      <w:r w:rsidRPr="00AF76C7">
        <w:rPr>
          <w:rFonts w:ascii="Times New Roman" w:hAnsi="Times New Roman" w:cs="Times New Roman"/>
        </w:rPr>
        <w:t xml:space="preserve"> ods. 2“ nahrádzajú slovami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61f</w:t>
        </w:r>
      </w:smartTag>
      <w:r w:rsidRPr="00AF76C7">
        <w:rPr>
          <w:rFonts w:ascii="Times New Roman" w:hAnsi="Times New Roman" w:cs="Times New Roman"/>
        </w:rPr>
        <w:t xml:space="preserve"> ods. 3“.</w:t>
      </w:r>
    </w:p>
    <w:p w:rsidR="0071647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nesprávneho vnútorného odkazu.</w:t>
      </w:r>
    </w:p>
    <w:p w:rsidR="002951F0" w:rsidRPr="00AF76C7" w:rsidP="006B2BD6">
      <w:pPr>
        <w:ind w:left="353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41. bode sa v 61b ods. 10 slová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</w:t>
        </w:r>
        <w:r w:rsidRPr="00AF76C7">
          <w:rPr>
            <w:rFonts w:ascii="Times New Roman" w:hAnsi="Times New Roman" w:cs="Times New Roman"/>
          </w:rPr>
          <w:t>f</w:t>
        </w:r>
      </w:smartTag>
      <w:r w:rsidRPr="00AF76C7">
        <w:rPr>
          <w:rFonts w:ascii="Times New Roman" w:hAnsi="Times New Roman" w:cs="Times New Roman"/>
        </w:rPr>
        <w:t xml:space="preserve"> ods. 4“ nahrádzajú slovami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61f</w:t>
        </w:r>
      </w:smartTag>
      <w:r w:rsidRPr="00AF76C7">
        <w:rPr>
          <w:rFonts w:ascii="Times New Roman" w:hAnsi="Times New Roman" w:cs="Times New Roman"/>
        </w:rPr>
        <w:t xml:space="preserve"> ods. 3“.</w:t>
      </w:r>
    </w:p>
    <w:p w:rsidR="0071647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nesprávneho vnútorného odkazu.</w:t>
      </w: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41. bode sa v § 61d ods. 1 slová „v odsekoch 3 a 4“ nahrádzajú slovami „v odsekoch 2 a 3“. </w:t>
      </w:r>
    </w:p>
    <w:p w:rsidR="00716477" w:rsidRPr="00AF76C7" w:rsidP="006B2BD6">
      <w:pPr>
        <w:ind w:left="360"/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nesprávneho vnúto</w:t>
      </w:r>
      <w:r w:rsidRPr="00AF76C7">
        <w:rPr>
          <w:rFonts w:ascii="Times New Roman" w:hAnsi="Times New Roman" w:cs="Times New Roman"/>
        </w:rPr>
        <w:t>rného odkazu.</w:t>
      </w:r>
    </w:p>
    <w:p w:rsidR="00716477" w:rsidRPr="00AF76C7" w:rsidP="006B2BD6">
      <w:pPr>
        <w:ind w:left="36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41. bode sa v § 61g ods. 2  slová „zúčtovanie fyzickej osoby“ nahrádzajú slovami „zúčtovanie poistného za fyzickú osobu“.</w:t>
      </w:r>
    </w:p>
    <w:p w:rsidR="00716477" w:rsidRPr="00AF76C7" w:rsidP="006B2BD6">
      <w:pPr>
        <w:ind w:left="360"/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192" w:firstLine="34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úprava; spresnenie ustanovenia.</w:t>
      </w:r>
    </w:p>
    <w:p w:rsidR="00716477" w:rsidRPr="00AF76C7" w:rsidP="006B2BD6">
      <w:pPr>
        <w:ind w:left="3192" w:firstLine="34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50. bode sa v § 77c ods. 4 v druhej vete vypúšťajú slová „v rozsahu“ (1x).</w:t>
      </w:r>
    </w:p>
    <w:p w:rsidR="00716477" w:rsidRPr="00AF76C7" w:rsidP="006B2BD6">
      <w:pPr>
        <w:ind w:left="360"/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(uvedené slová sa vyskytujú 2x).</w:t>
      </w: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50. bode sa v § 77d označenie odkazu </w:t>
      </w:r>
      <w:r w:rsidRPr="00AF76C7">
        <w:rPr>
          <w:rFonts w:ascii="Times New Roman" w:hAnsi="Times New Roman" w:cs="Times New Roman"/>
          <w:vertAlign w:val="superscript"/>
        </w:rPr>
        <w:t>97a</w:t>
      </w:r>
      <w:r w:rsidRPr="00AF76C7">
        <w:rPr>
          <w:rFonts w:ascii="Times New Roman" w:hAnsi="Times New Roman" w:cs="Times New Roman"/>
        </w:rPr>
        <w:t xml:space="preserve">) a poznámky pod čiarou k odkazu 97a nahrádza označením 97b. 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úprava; odkaz 97a je už zavedený v čl. I, 47. bode. </w:t>
      </w:r>
    </w:p>
    <w:p w:rsidR="00716477" w:rsidRPr="00AF76C7" w:rsidP="006B2BD6">
      <w:pPr>
        <w:ind w:left="2124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53. bode sa v § 85g ods. 8 odkaz </w:t>
      </w:r>
      <w:r w:rsidRPr="00AF76C7">
        <w:rPr>
          <w:rFonts w:ascii="Times New Roman" w:hAnsi="Times New Roman" w:cs="Times New Roman"/>
          <w:vertAlign w:val="superscript"/>
        </w:rPr>
        <w:t>98b</w:t>
      </w:r>
      <w:r w:rsidRPr="00AF76C7">
        <w:rPr>
          <w:rFonts w:ascii="Times New Roman" w:hAnsi="Times New Roman" w:cs="Times New Roman"/>
        </w:rPr>
        <w:t xml:space="preserve">) nahrádza odkazom </w:t>
      </w:r>
      <w:r w:rsidRPr="00AF76C7">
        <w:rPr>
          <w:rFonts w:ascii="Times New Roman" w:hAnsi="Times New Roman" w:cs="Times New Roman"/>
          <w:vertAlign w:val="superscript"/>
        </w:rPr>
        <w:t>97a</w:t>
      </w:r>
      <w:r w:rsidRPr="00AF76C7">
        <w:rPr>
          <w:rFonts w:ascii="Times New Roman" w:hAnsi="Times New Roman" w:cs="Times New Roman"/>
        </w:rPr>
        <w:t xml:space="preserve">). Poznámka pod čiarou k odkazu 98b sa vypúšťa. Označenie odkazov </w:t>
      </w:r>
      <w:r w:rsidRPr="00AF76C7">
        <w:rPr>
          <w:rFonts w:ascii="Times New Roman" w:hAnsi="Times New Roman" w:cs="Times New Roman"/>
          <w:vertAlign w:val="superscript"/>
        </w:rPr>
        <w:t>98c</w:t>
      </w:r>
      <w:r w:rsidRPr="00AF76C7">
        <w:rPr>
          <w:rFonts w:ascii="Times New Roman" w:hAnsi="Times New Roman" w:cs="Times New Roman"/>
        </w:rPr>
        <w:t xml:space="preserve">) až </w:t>
      </w:r>
      <w:r w:rsidRPr="00AF76C7">
        <w:rPr>
          <w:rFonts w:ascii="Times New Roman" w:hAnsi="Times New Roman" w:cs="Times New Roman"/>
          <w:vertAlign w:val="superscript"/>
        </w:rPr>
        <w:t>98e</w:t>
      </w:r>
      <w:r w:rsidRPr="00AF76C7">
        <w:rPr>
          <w:rFonts w:ascii="Times New Roman" w:hAnsi="Times New Roman" w:cs="Times New Roman"/>
        </w:rPr>
        <w:t xml:space="preserve">) a poznámok pod čiarou k odkazom 98c až 98e sa nahrádza označením 98b až 98d. 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úprava; obsah navrhovanej poznámky k odkazu 98b je totožný s poznámkou pod čiarou k odkazu 97a v čl. I, 47. bode.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53. bode sa v § 85g ods. 9 vypúšťa slovo „splátka“.</w:t>
      </w:r>
    </w:p>
    <w:p w:rsidR="00716477" w:rsidRPr="00AF76C7" w:rsidP="006B2BD6">
      <w:pPr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Jazyková úprava. </w:t>
      </w:r>
    </w:p>
    <w:p w:rsidR="00716477" w:rsidRPr="00AF76C7" w:rsidP="006B2BD6">
      <w:pPr>
        <w:ind w:left="3540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54. bode sa v § 86j ods. 1 a 2</w:t>
      </w:r>
      <w:r w:rsidRPr="00AF76C7">
        <w:rPr>
          <w:rFonts w:ascii="Times New Roman" w:hAnsi="Times New Roman" w:cs="Times New Roman"/>
        </w:rPr>
        <w:t xml:space="preserve"> slová „§ 16 ods. 1 písm. c)“ nahrádzajú slovami „§ 6 ods. 9 písm. c)“.</w:t>
      </w:r>
    </w:p>
    <w:p w:rsidR="00716477" w:rsidRPr="00AF76C7" w:rsidP="006B2BD6">
      <w:pPr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vnútorného odkazu. </w:t>
      </w:r>
    </w:p>
    <w:p w:rsidR="00716477" w:rsidRPr="00AF76C7" w:rsidP="006B2BD6">
      <w:pPr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III sa slová „dopĺňa odsekom 10“ nahrádzajú slovami „dopĺňa odsekom 11“ a v poznámke pod čiarou k odkazu 93aa </w:t>
      </w:r>
      <w:r w:rsidRPr="00AF76C7">
        <w:rPr>
          <w:rFonts w:ascii="Times New Roman" w:hAnsi="Times New Roman" w:cs="Times New Roman"/>
        </w:rPr>
        <w:t xml:space="preserve">sa slová „§ 29b ods. 6 až 8“ nahrádzajú slovami      „§ 29b ods. 6“. 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úprava. 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2951F0" w:rsidP="002951F0">
      <w:pPr>
        <w:rPr>
          <w:rFonts w:ascii="Times New Roman" w:hAnsi="Times New Roman" w:cs="Times New Roman"/>
          <w:b/>
        </w:rPr>
      </w:pPr>
    </w:p>
    <w:p w:rsidR="002951F0" w:rsidP="002951F0">
      <w:pPr>
        <w:ind w:firstLine="708"/>
        <w:rPr>
          <w:rFonts w:ascii="Times New Roman" w:hAnsi="Times New Roman" w:cs="Times New Roman"/>
        </w:rPr>
      </w:pPr>
    </w:p>
    <w:p w:rsidR="003551AA" w:rsidP="002951F0">
      <w:pPr>
        <w:ind w:firstLine="708"/>
        <w:rPr>
          <w:rFonts w:ascii="Times New Roman" w:hAnsi="Times New Roman" w:cs="Times New Roman"/>
        </w:rPr>
      </w:pPr>
    </w:p>
    <w:p w:rsidR="003551AA" w:rsidP="002951F0">
      <w:pPr>
        <w:ind w:firstLine="708"/>
        <w:rPr>
          <w:rFonts w:ascii="Times New Roman" w:hAnsi="Times New Roman" w:cs="Times New Roman"/>
        </w:rPr>
      </w:pPr>
    </w:p>
    <w:p w:rsidR="003551AA" w:rsidP="003551AA">
      <w:pPr>
        <w:numPr>
          <w:ilvl w:val="0"/>
          <w:numId w:val="3"/>
        </w:numPr>
        <w:tabs>
          <w:tab w:val="left" w:pos="397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VI sa za pôvodný bod 1 vkladajú nové body 2 a 3, ktoré znejú:</w:t>
      </w:r>
    </w:p>
    <w:p w:rsidR="003551AA" w:rsidP="003551AA">
      <w:pPr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2. V § 3 ods. 3 písm. d</w:t>
      </w:r>
      <w:r w:rsidR="00FE6B0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FE6B04">
        <w:rPr>
          <w:rFonts w:ascii="Times New Roman" w:hAnsi="Times New Roman" w:cs="Times New Roman"/>
        </w:rPr>
        <w:t xml:space="preserve"> sa na konci pripájajú tieto slová:</w:t>
      </w:r>
    </w:p>
    <w:p w:rsidR="003551AA" w:rsidP="003551AA">
      <w:pPr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</w:t>
      </w:r>
      <w:r w:rsidR="00FE6B04">
        <w:rPr>
          <w:rFonts w:ascii="Times New Roman" w:hAnsi="Times New Roman" w:cs="Times New Roman"/>
        </w:rPr>
        <w:t>lebo</w:t>
      </w:r>
      <w:r>
        <w:rPr>
          <w:rFonts w:ascii="Times New Roman" w:hAnsi="Times New Roman" w:cs="Times New Roman"/>
        </w:rPr>
        <w:t xml:space="preserve"> žiak alebo študent, ktorý je zároveň Slovákom žijúcim v</w:t>
      </w:r>
      <w:r w:rsidR="00FE6B0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zahraničí</w:t>
      </w:r>
      <w:r w:rsidR="00FE6B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“.</w:t>
      </w:r>
    </w:p>
    <w:p w:rsidR="003551AA" w:rsidP="003551AA">
      <w:pPr>
        <w:contextualSpacing/>
        <w:jc w:val="both"/>
        <w:rPr>
          <w:rFonts w:ascii="Times New Roman" w:hAnsi="Times New Roman" w:cs="Times New Roman"/>
        </w:rPr>
      </w:pPr>
    </w:p>
    <w:p w:rsidR="003551AA" w:rsidP="003551AA">
      <w:pPr>
        <w:ind w:left="360"/>
        <w:contextualSpacing/>
        <w:jc w:val="both"/>
        <w:rPr>
          <w:rFonts w:ascii="Times New Roman" w:hAnsi="Times New Roman" w:cs="Times New Roman"/>
        </w:rPr>
      </w:pPr>
      <w:r w:rsidR="00FE6B04">
        <w:rPr>
          <w:rFonts w:ascii="Times New Roman" w:hAnsi="Times New Roman" w:cs="Times New Roman"/>
        </w:rPr>
        <w:t>„3. V § 11</w:t>
      </w:r>
      <w:r>
        <w:rPr>
          <w:rFonts w:ascii="Times New Roman" w:hAnsi="Times New Roman" w:cs="Times New Roman"/>
        </w:rPr>
        <w:t xml:space="preserve"> ods. 7</w:t>
      </w:r>
      <w:r w:rsidR="00FE6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písm. h</w:t>
      </w:r>
      <w:r w:rsidR="00FE6B04">
        <w:rPr>
          <w:rFonts w:ascii="Times New Roman" w:hAnsi="Times New Roman" w:cs="Times New Roman"/>
        </w:rPr>
        <w:t>) sa na konci pripájajú tieto slová</w:t>
      </w:r>
      <w:r>
        <w:rPr>
          <w:rFonts w:ascii="Times New Roman" w:hAnsi="Times New Roman" w:cs="Times New Roman"/>
        </w:rPr>
        <w:t xml:space="preserve">: </w:t>
      </w:r>
    </w:p>
    <w:p w:rsidR="003551AA" w:rsidP="003551AA">
      <w:pPr>
        <w:ind w:left="360"/>
        <w:contextualSpacing/>
        <w:jc w:val="both"/>
        <w:rPr>
          <w:rFonts w:ascii="Times New Roman" w:hAnsi="Times New Roman" w:cs="Times New Roman"/>
        </w:rPr>
      </w:pPr>
      <w:r w:rsidR="00FE6B04">
        <w:rPr>
          <w:rFonts w:ascii="Times New Roman" w:hAnsi="Times New Roman" w:cs="Times New Roman"/>
        </w:rPr>
        <w:t>„a z</w:t>
      </w:r>
      <w:r>
        <w:rPr>
          <w:rFonts w:ascii="Times New Roman" w:hAnsi="Times New Roman" w:cs="Times New Roman"/>
        </w:rPr>
        <w:t>a žiaka alebo študenta, ktorý je zároveň Slovákom žijúcim v</w:t>
      </w:r>
      <w:r w:rsidR="00FE6B0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zahraničí</w:t>
      </w:r>
      <w:r w:rsidR="00FE6B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najviac vo veku nezaopatreného dieťaťa.“.</w:t>
      </w:r>
    </w:p>
    <w:p w:rsidR="003551AA" w:rsidP="003551AA">
      <w:pPr>
        <w:ind w:left="360"/>
        <w:contextualSpacing/>
        <w:jc w:val="both"/>
        <w:rPr>
          <w:rFonts w:ascii="Times New Roman" w:hAnsi="Times New Roman" w:cs="Times New Roman"/>
        </w:rPr>
      </w:pPr>
    </w:p>
    <w:p w:rsidR="003551AA" w:rsidP="003551AA">
      <w:pPr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Ostatné body sa primerane prečíslujú. </w:t>
      </w:r>
    </w:p>
    <w:p w:rsidR="003551AA" w:rsidP="003551AA">
      <w:pPr>
        <w:contextualSpacing/>
        <w:rPr>
          <w:rFonts w:ascii="Times New Roman" w:hAnsi="Times New Roman" w:cs="Times New Roman"/>
        </w:rPr>
      </w:pPr>
    </w:p>
    <w:p w:rsidR="003551AA" w:rsidP="003551AA">
      <w:pPr>
        <w:spacing w:line="276" w:lineRule="auto"/>
        <w:ind w:left="3600"/>
        <w:contextualSpacing/>
        <w:jc w:val="both"/>
        <w:rPr>
          <w:rFonts w:ascii="Times New Roman" w:hAnsi="Times New Roman" w:cs="Times New Roman"/>
        </w:rPr>
      </w:pPr>
      <w:r w:rsidRPr="00E341CE">
        <w:rPr>
          <w:rFonts w:ascii="Times New Roman" w:hAnsi="Times New Roman" w:cs="Times New Roman"/>
        </w:rPr>
        <w:t>V nadväznosti na prípad Slovákov z Vojvodiny študujúcich na strednej škole v Starej Turej sa navrhuje zmena zákona o zdravotnom poistení.</w:t>
      </w:r>
      <w:r>
        <w:rPr>
          <w:rFonts w:ascii="Times New Roman" w:hAnsi="Times New Roman" w:cs="Times New Roman"/>
        </w:rPr>
        <w:t xml:space="preserve"> </w:t>
      </w:r>
      <w:r w:rsidRPr="00E341CE">
        <w:rPr>
          <w:rFonts w:ascii="Times New Roman" w:hAnsi="Times New Roman" w:cs="Times New Roman"/>
        </w:rPr>
        <w:t>Tento návrh by zabezpečil, že zahraniční Slováci študujúci na škole v</w:t>
      </w:r>
      <w:r>
        <w:rPr>
          <w:rFonts w:ascii="Times New Roman" w:hAnsi="Times New Roman" w:cs="Times New Roman"/>
        </w:rPr>
        <w:t> </w:t>
      </w:r>
      <w:r w:rsidRPr="00E341C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lovenskej republike</w:t>
      </w:r>
      <w:r w:rsidRPr="00E341CE">
        <w:rPr>
          <w:rFonts w:ascii="Times New Roman" w:hAnsi="Times New Roman" w:cs="Times New Roman"/>
        </w:rPr>
        <w:t>, ktorí nie sú poistení v inom členskom štáte, by boli na území S</w:t>
      </w:r>
      <w:r>
        <w:rPr>
          <w:rFonts w:ascii="Times New Roman" w:hAnsi="Times New Roman" w:cs="Times New Roman"/>
        </w:rPr>
        <w:t>lovenskej republiky</w:t>
      </w:r>
      <w:r w:rsidRPr="00E341CE">
        <w:rPr>
          <w:rFonts w:ascii="Times New Roman" w:hAnsi="Times New Roman" w:cs="Times New Roman"/>
        </w:rPr>
        <w:t xml:space="preserve"> verejne zdravotne poistení ako poistenci štátu. Ide o veľmi obmedzený počet osôb a zvýšenie počtu poistencov štátu by malo zanedbateľný fiskálny dopad. Zároveň by iš</w:t>
      </w:r>
      <w:r>
        <w:rPr>
          <w:rFonts w:ascii="Times New Roman" w:hAnsi="Times New Roman" w:cs="Times New Roman"/>
        </w:rPr>
        <w:t>lo o praktický spôsob vyjadrenia</w:t>
      </w:r>
      <w:r w:rsidRPr="00E341CE">
        <w:rPr>
          <w:rFonts w:ascii="Times New Roman" w:hAnsi="Times New Roman" w:cs="Times New Roman"/>
        </w:rPr>
        <w:t xml:space="preserve"> vlastenectva a vzťahu k našim krajanom.</w:t>
      </w:r>
      <w:r>
        <w:rPr>
          <w:rFonts w:ascii="Times New Roman" w:hAnsi="Times New Roman" w:cs="Times New Roman"/>
        </w:rPr>
        <w:t xml:space="preserve"> </w:t>
      </w:r>
      <w:r w:rsidRPr="00E341CE">
        <w:rPr>
          <w:rFonts w:ascii="Times New Roman" w:hAnsi="Times New Roman" w:cs="Times New Roman"/>
        </w:rPr>
        <w:t>Návrh nemôže byť v rozpore s európskym právom ani slovenským ústavným rámcom, keďže zavádza rovnaké práva pre zahraničných Slovákov ako pre niektoré iné skupiny, ktoré už v zákone sú upravené a je zároveň viazaný na to, že tento jednotlivec nemôže byť povinne poistený v inom členskom štáte.</w:t>
      </w:r>
    </w:p>
    <w:p w:rsidR="003551AA" w:rsidRPr="007C7646" w:rsidP="003551AA">
      <w:pPr>
        <w:spacing w:line="276" w:lineRule="auto"/>
        <w:ind w:left="3600"/>
        <w:contextualSpacing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3. bode sa v § 6 ods. 10 písm. b) prvý bod za slovo „podania“ vkladá slovo „prihlášky“.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Spresnenie ustanovenia.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6. bode sa v § 6 ods. 11 písm. b) vypúšťajú slová „na verejné zdravotné poistenie“.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v nadväznosti na zavedenú legislatívnu skratku v § 6 ods. 1.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VI, 9. bode sa v § 9 ods. 2 slovo „ktorá“ nahrádza slovom „ktorý“ a slová „písm. d)“ sa nahrádzajú slovami „písm. e)“. 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P="003551AA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Gramatická úprava a legislatívno-technická úprava nesprávneho vnútorného odkazu.</w:t>
      </w:r>
    </w:p>
    <w:p w:rsidR="003551AA" w:rsidRPr="00AF76C7" w:rsidP="003551AA">
      <w:pPr>
        <w:ind w:left="353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16. bode sa v § 18 ods. 1 za slová „na úrade</w:t>
      </w:r>
      <w:r w:rsidRPr="00AF76C7">
        <w:rPr>
          <w:rFonts w:ascii="Times New Roman" w:hAnsi="Times New Roman" w:cs="Times New Roman"/>
          <w:vertAlign w:val="superscript"/>
        </w:rPr>
        <w:t>13</w:t>
      </w:r>
      <w:r w:rsidRPr="00AF76C7">
        <w:rPr>
          <w:rFonts w:ascii="Times New Roman" w:hAnsi="Times New Roman" w:cs="Times New Roman"/>
        </w:rPr>
        <w:t>)“ vkladajú slová „alebo výkazom nedoplatkov“.</w:t>
      </w:r>
    </w:p>
    <w:p w:rsidR="003551AA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Doplnenie v nadväznosti na ustanovenie § 17a, podľa ktorého  môže zdravotná poisťovňa úrok z omeškania uplatniť aj výkazom nedoplatkov. 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VI, 20. bode sa v § 19 ods. 22 označenie odkazu </w:t>
      </w:r>
      <w:r w:rsidRPr="00AF76C7">
        <w:rPr>
          <w:rFonts w:ascii="Times New Roman" w:hAnsi="Times New Roman" w:cs="Times New Roman"/>
          <w:vertAlign w:val="superscript"/>
        </w:rPr>
        <w:t>51e</w:t>
      </w:r>
      <w:r w:rsidRPr="00AF76C7">
        <w:rPr>
          <w:rFonts w:ascii="Times New Roman" w:hAnsi="Times New Roman" w:cs="Times New Roman"/>
        </w:rPr>
        <w:t>) a poznámky pod čiarou k odkazu 51e nahrádza označením 52a.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číslovania. 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23. bode sa v § 22 ods. 2 písm. b) slová „§ 10a ods. 4“ nahrádzajú slovami „§ 10a ods. 3“.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chybného vnútorného odkazu.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VI, 25. bode sa v § 22 ods. 3 označenie odkazu </w:t>
      </w:r>
      <w:r w:rsidRPr="00AF76C7">
        <w:rPr>
          <w:rFonts w:ascii="Times New Roman" w:hAnsi="Times New Roman" w:cs="Times New Roman"/>
          <w:vertAlign w:val="superscript"/>
        </w:rPr>
        <w:t>53aac</w:t>
      </w:r>
      <w:r w:rsidRPr="00AF76C7">
        <w:rPr>
          <w:rFonts w:ascii="Times New Roman" w:hAnsi="Times New Roman" w:cs="Times New Roman"/>
        </w:rPr>
        <w:t>) a poznámky pod čiarou k odkazu 53aac nahrádza označením 53ad.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číslovania. 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27. bode sa slová „oznámiť zdravotnej poisťovni“ nahrádzajú slovami „oznámiť príslušnej zdravotnej poisťovni“.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úprava; zosúladenie s platným textom zákona. </w:t>
      </w: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28. bode sa v § 23 ods. 14 slová „odseku 5“ nahrádzajú slovami „odseku 13“.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chybného vnútorného odkazu. 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VI, 29. bode sa v § 24 písm. a) označenie odkazu </w:t>
      </w:r>
      <w:r w:rsidRPr="00AF76C7">
        <w:rPr>
          <w:rFonts w:ascii="Times New Roman" w:hAnsi="Times New Roman" w:cs="Times New Roman"/>
          <w:vertAlign w:val="superscript"/>
        </w:rPr>
        <w:t>53baa</w:t>
      </w:r>
      <w:r w:rsidRPr="00AF76C7">
        <w:rPr>
          <w:rFonts w:ascii="Times New Roman" w:hAnsi="Times New Roman" w:cs="Times New Roman"/>
        </w:rPr>
        <w:t>) a poznámky pod čiarou k odkazu 53baa nahrádza označením 53bb.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číslovania. 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VI., 30. bode sa v § 25 ods. 1 písm. e) na začiatku druhého bodu vkladá slovo „zoznam“.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Spresnenie ustanovenia.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33. bode sa slová „k odkazu 57a“ nahrádzajú slovami „k odkazu 57b“.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úprava.</w:t>
      </w:r>
    </w:p>
    <w:p w:rsidR="00716477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34. bode sa v § 29b ods. 10 vypúšťajú slová „na účely“ (1x).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2951F0" w:rsidP="006B2BD6">
      <w:pPr>
        <w:ind w:left="3540"/>
        <w:jc w:val="both"/>
        <w:rPr>
          <w:rFonts w:ascii="Times New Roman" w:hAnsi="Times New Roman" w:cs="Times New Roman"/>
        </w:rPr>
      </w:pPr>
      <w:r w:rsidRPr="00AF76C7" w:rsidR="00716477">
        <w:rPr>
          <w:rFonts w:ascii="Times New Roman" w:hAnsi="Times New Roman" w:cs="Times New Roman"/>
        </w:rPr>
        <w:t>Legislatívno-technická úprava (uvedené slová sa vyskytujú 2x).</w:t>
      </w:r>
    </w:p>
    <w:p w:rsidR="002951F0" w:rsidRPr="00AF76C7" w:rsidP="006B2BD6">
      <w:pPr>
        <w:ind w:left="3540"/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35. bode sa v § 38 ods. 3  slová „osoba, ktorá prijala odchodné, výsluhový príspevok alebo rekreačnú starostlivosť podľa osobitného predpisu,</w:t>
      </w:r>
      <w:r w:rsidRPr="00AF76C7">
        <w:rPr>
          <w:rFonts w:ascii="Times New Roman" w:hAnsi="Times New Roman" w:cs="Times New Roman"/>
          <w:vertAlign w:val="superscript"/>
        </w:rPr>
        <w:t>19a</w:t>
      </w:r>
      <w:r w:rsidRPr="00AF76C7">
        <w:rPr>
          <w:rFonts w:ascii="Times New Roman" w:hAnsi="Times New Roman" w:cs="Times New Roman"/>
        </w:rPr>
        <w:t>) sa nepovažuje za zamestnanca podľa tohto zákona a subjekt, ktorý príspevky vyplatil sa nepovažuje za zamestnávateľa“ nahrádzajú slovami „odchodné, výsluhový príspevok alebo rekreačná starostlivosť podľa osobitného predpisu</w:t>
      </w:r>
      <w:r w:rsidRPr="00AF76C7">
        <w:rPr>
          <w:rFonts w:ascii="Times New Roman" w:hAnsi="Times New Roman" w:cs="Times New Roman"/>
          <w:vertAlign w:val="superscript"/>
        </w:rPr>
        <w:t>19a</w:t>
      </w:r>
      <w:r w:rsidRPr="00AF76C7">
        <w:rPr>
          <w:rFonts w:ascii="Times New Roman" w:hAnsi="Times New Roman" w:cs="Times New Roman"/>
        </w:rPr>
        <w:t>) nepovažuje za zárobkovú činnosť podľa § 10b ods. 1 písm. a) podľa doterajšieho predpisu“.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P="006B2B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Spresnenie ustanovenia v súlade s navrhovanou úpravou v § 10b ods. 1 písm. a) (13. bod). 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numPr>
          <w:ilvl w:val="0"/>
          <w:numId w:val="3"/>
        </w:numPr>
        <w:tabs>
          <w:tab w:val="left" w:pos="397"/>
        </w:tabs>
        <w:suppressAutoHyphens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 sa 35. bod dopĺňa § 39, ktorý vrátane nadpisu znie:</w:t>
      </w:r>
    </w:p>
    <w:p w:rsidR="00716477" w:rsidRPr="00AF76C7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6B2BD6">
      <w:pPr>
        <w:jc w:val="center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„§ 39</w:t>
      </w:r>
    </w:p>
    <w:p w:rsidR="00716477" w:rsidRPr="00AF76C7" w:rsidP="006B2BD6">
      <w:pPr>
        <w:jc w:val="center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Zrušovacie ustanovenie</w:t>
      </w:r>
    </w:p>
    <w:p w:rsidR="003551AA" w:rsidP="006B2BD6">
      <w:pPr>
        <w:jc w:val="both"/>
        <w:rPr>
          <w:rFonts w:ascii="Times New Roman" w:hAnsi="Times New Roman" w:cs="Times New Roman"/>
        </w:rPr>
      </w:pPr>
    </w:p>
    <w:p w:rsidR="00716477" w:rsidRPr="00AF76C7" w:rsidP="003551AA">
      <w:pPr>
        <w:ind w:left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Zrušuje sa vyhláška Ministerstva zdravotníctva Slovenskej republiky č. 548/2005 Z. z. o </w:t>
      </w:r>
      <w:r w:rsidR="003551AA">
        <w:rPr>
          <w:rFonts w:ascii="Times New Roman" w:hAnsi="Times New Roman" w:cs="Times New Roman"/>
        </w:rPr>
        <w:t>p</w:t>
      </w:r>
      <w:r w:rsidRPr="00AF76C7">
        <w:rPr>
          <w:rFonts w:ascii="Times New Roman" w:hAnsi="Times New Roman" w:cs="Times New Roman"/>
        </w:rPr>
        <w:t>oplatku za vydanie európskeho preukazu zdravotného poistenia v znení vyhlášky Ministerstva zdravotníctva Slovenskej republiky č. 207/2007 Z. z.“.</w:t>
      </w:r>
    </w:p>
    <w:p w:rsidR="00716477" w:rsidRPr="00AF76C7" w:rsidP="003551AA">
      <w:pPr>
        <w:ind w:left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Súčasne sa upraví aj znenie  úvodnej vety.</w:t>
      </w:r>
    </w:p>
    <w:p w:rsidR="00716477" w:rsidRPr="00AF76C7" w:rsidP="003551AA">
      <w:pPr>
        <w:jc w:val="both"/>
        <w:rPr>
          <w:rFonts w:ascii="Times New Roman" w:hAnsi="Times New Roman" w:cs="Times New Roman"/>
        </w:rPr>
      </w:pPr>
    </w:p>
    <w:p w:rsidR="007C7646" w:rsidP="006B2BD6">
      <w:pPr>
        <w:ind w:left="3540"/>
        <w:jc w:val="both"/>
        <w:rPr>
          <w:rFonts w:ascii="Times New Roman" w:hAnsi="Times New Roman" w:cs="Times New Roman"/>
        </w:rPr>
      </w:pPr>
      <w:r w:rsidRPr="00AF76C7" w:rsidR="00716477">
        <w:rPr>
          <w:rFonts w:ascii="Times New Roman" w:hAnsi="Times New Roman" w:cs="Times New Roman"/>
        </w:rPr>
        <w:t>V nadväznosti na vypustenie splnomocňovacieho ustanovenia v čl. VI, 10. bod, je potrebné zrušiť aj vyhlášku vydanú na jeho základe.</w:t>
      </w:r>
    </w:p>
    <w:p w:rsidR="007C7646" w:rsidRPr="007C7646" w:rsidP="007C7646">
      <w:pPr>
        <w:rPr>
          <w:rFonts w:ascii="Times New Roman" w:hAnsi="Times New Roman" w:cs="Times New Roman"/>
        </w:rPr>
      </w:pPr>
    </w:p>
    <w:p w:rsidR="007C7646" w:rsidP="007C7646">
      <w:pPr>
        <w:contextualSpacing/>
        <w:rPr>
          <w:rFonts w:ascii="Times New Roman" w:hAnsi="Times New Roman" w:cs="Times New Roman"/>
          <w:b/>
          <w:u w:val="single"/>
        </w:rPr>
      </w:pPr>
    </w:p>
    <w:p w:rsidR="007C7646" w:rsidP="007C7646">
      <w:pPr>
        <w:rPr>
          <w:rFonts w:ascii="Times New Roman" w:hAnsi="Times New Roman" w:cs="Times New Roman"/>
          <w:b/>
        </w:rPr>
      </w:pPr>
    </w:p>
    <w:p w:rsidR="007C7646" w:rsidP="007C7646">
      <w:pPr>
        <w:jc w:val="both"/>
        <w:rPr>
          <w:rFonts w:ascii="Times New Roman" w:hAnsi="Times New Roman" w:cs="Times New Roman"/>
        </w:rPr>
      </w:pPr>
    </w:p>
    <w:p w:rsidR="00716477" w:rsidRPr="007C7646" w:rsidP="007C7646">
      <w:pPr>
        <w:ind w:firstLine="708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0" w:rsidP="008B541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951F0" w:rsidP="002951F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0" w:rsidP="008B541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7151E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2951F0" w:rsidP="002951F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B3572"/>
    <w:multiLevelType w:val="hybridMultilevel"/>
    <w:tmpl w:val="A8B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B72A0"/>
    <w:multiLevelType w:val="hybridMultilevel"/>
    <w:tmpl w:val="3F10B8B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51F0"/>
    <w:rsid w:val="003551AA"/>
    <w:rsid w:val="00435595"/>
    <w:rsid w:val="006B2BD6"/>
    <w:rsid w:val="00716477"/>
    <w:rsid w:val="007C7646"/>
    <w:rsid w:val="008B5413"/>
    <w:rsid w:val="008B59CF"/>
    <w:rsid w:val="00AA4F53"/>
    <w:rsid w:val="00AF76C7"/>
    <w:rsid w:val="00B65864"/>
    <w:rsid w:val="00B7151E"/>
    <w:rsid w:val="00E341CE"/>
    <w:rsid w:val="00FE6B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9C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8B59CF"/>
    <w:pPr>
      <w:keepNext/>
      <w:numPr>
        <w:ilvl w:val="0"/>
        <w:numId w:val="1"/>
      </w:numPr>
      <w:tabs>
        <w:tab w:val="left" w:pos="360"/>
      </w:tabs>
      <w:ind w:left="360" w:hanging="360"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B59CF"/>
    <w:pPr>
      <w:jc w:val="both"/>
    </w:pPr>
  </w:style>
  <w:style w:type="paragraph" w:styleId="Footer">
    <w:name w:val="footer"/>
    <w:basedOn w:val="Normal"/>
    <w:rsid w:val="002951F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951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1414</Words>
  <Characters>8062</Characters>
  <Application>Microsoft Office Word</Application>
  <DocSecurity>0</DocSecurity>
  <Lines>0</Lines>
  <Paragraphs>0</Paragraphs>
  <ScaleCrop>false</ScaleCrop>
  <Company>Kancelaria NR SR</Company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10</cp:revision>
  <cp:lastPrinted>2011-06-20T08:20:00Z</cp:lastPrinted>
  <dcterms:created xsi:type="dcterms:W3CDTF">2011-06-08T09:11:00Z</dcterms:created>
  <dcterms:modified xsi:type="dcterms:W3CDTF">2011-06-20T08:26:00Z</dcterms:modified>
</cp:coreProperties>
</file>