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1513D2" w:rsidP="003D41BE">
      <w:pPr>
        <w:jc w:val="center"/>
        <w:rPr>
          <w:rFonts w:ascii="Arial" w:hAnsi="Arial" w:cs="Arial"/>
        </w:rPr>
      </w:pPr>
      <w:r w:rsidRPr="001513D2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1513D2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1513D2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1513D2" w:rsidP="003D41BE">
      <w:pPr>
        <w:jc w:val="both"/>
        <w:rPr>
          <w:rFonts w:ascii="Arial" w:hAnsi="Arial" w:cs="Arial"/>
          <w:i/>
        </w:rPr>
      </w:pPr>
      <w:r w:rsidRPr="001513D2">
        <w:rPr>
          <w:rFonts w:ascii="Arial" w:hAnsi="Arial" w:cs="Arial"/>
          <w:i/>
        </w:rPr>
        <w:t xml:space="preserve"> Národnej rady Slovenskej republiky</w:t>
      </w:r>
    </w:p>
    <w:p w:rsidR="003D41BE" w:rsidRPr="001513D2" w:rsidP="003D41BE">
      <w:pPr>
        <w:jc w:val="both"/>
        <w:rPr>
          <w:rFonts w:ascii="Arial" w:hAnsi="Arial" w:cs="Arial"/>
          <w:i/>
        </w:rPr>
      </w:pPr>
      <w:r w:rsidRPr="001513D2">
        <w:rPr>
          <w:rFonts w:ascii="Arial" w:hAnsi="Arial" w:cs="Arial"/>
          <w:i/>
        </w:rPr>
        <w:t xml:space="preserve">pre hospodárstvo, výstavbu a dopravu               </w:t>
      </w:r>
    </w:p>
    <w:p w:rsidR="0042570E" w:rsidRPr="001513D2" w:rsidP="003D41BE">
      <w:pPr>
        <w:jc w:val="both"/>
        <w:rPr>
          <w:rFonts w:ascii="Arial" w:hAnsi="Arial" w:cs="Arial"/>
          <w:i/>
        </w:rPr>
      </w:pPr>
    </w:p>
    <w:p w:rsidR="0042570E" w:rsidRPr="001513D2" w:rsidP="003D41BE">
      <w:pPr>
        <w:jc w:val="both"/>
        <w:rPr>
          <w:rFonts w:ascii="Arial" w:hAnsi="Arial" w:cs="Arial"/>
          <w:i/>
        </w:rPr>
      </w:pPr>
    </w:p>
    <w:p w:rsidR="003D41BE" w:rsidRPr="001513D2" w:rsidP="003D41BE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                                                                                           </w:t>
      </w:r>
      <w:r w:rsidRPr="001513D2" w:rsidR="00FF7220">
        <w:rPr>
          <w:rFonts w:ascii="Arial" w:hAnsi="Arial" w:cs="Arial"/>
        </w:rPr>
        <w:t>30</w:t>
      </w:r>
      <w:r w:rsidRPr="001513D2">
        <w:rPr>
          <w:rFonts w:ascii="Arial" w:hAnsi="Arial" w:cs="Arial"/>
        </w:rPr>
        <w:t>. schôdza výboru</w:t>
      </w:r>
    </w:p>
    <w:p w:rsidR="003D41BE" w:rsidRPr="001513D2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1513D2">
        <w:rPr>
          <w:rFonts w:ascii="Arial" w:hAnsi="Arial" w:cs="Arial"/>
          <w:color w:val="auto"/>
          <w:lang w:val="sk-SK"/>
        </w:rPr>
        <w:t xml:space="preserve">                      </w:t>
      </w:r>
      <w:r w:rsidRPr="001513D2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Pr="001513D2" w:rsidR="00FF7220">
        <w:rPr>
          <w:rFonts w:ascii="Arial" w:hAnsi="Arial" w:cs="Arial"/>
          <w:color w:val="auto"/>
          <w:lang w:val="sk-SK"/>
        </w:rPr>
        <w:t>17</w:t>
      </w:r>
      <w:r w:rsidRPr="001513D2" w:rsidR="00F25234">
        <w:rPr>
          <w:rFonts w:ascii="Arial" w:hAnsi="Arial" w:cs="Arial"/>
          <w:color w:val="auto"/>
          <w:lang w:val="sk-SK"/>
        </w:rPr>
        <w:t>19</w:t>
      </w:r>
      <w:r w:rsidRPr="001513D2">
        <w:rPr>
          <w:rFonts w:ascii="Arial" w:hAnsi="Arial" w:cs="Arial"/>
          <w:iCs/>
          <w:color w:val="auto"/>
          <w:lang w:val="sk-SK"/>
        </w:rPr>
        <w:t>/201</w:t>
      </w:r>
      <w:r w:rsidRPr="001513D2" w:rsidR="00DF3B8D">
        <w:rPr>
          <w:rFonts w:ascii="Arial" w:hAnsi="Arial" w:cs="Arial"/>
          <w:iCs/>
          <w:color w:val="auto"/>
          <w:lang w:val="sk-SK"/>
        </w:rPr>
        <w:t>1</w:t>
      </w:r>
      <w:r w:rsidRPr="001513D2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3D41BE" w:rsidRPr="001513D2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42570E" w:rsidRPr="001513D2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1513D2" w:rsidP="003D41BE">
      <w:pPr>
        <w:jc w:val="center"/>
        <w:rPr>
          <w:rFonts w:ascii="Arial" w:hAnsi="Arial" w:cs="Arial"/>
          <w:b/>
          <w:sz w:val="32"/>
          <w:szCs w:val="28"/>
        </w:rPr>
      </w:pPr>
      <w:r w:rsidRPr="001513D2" w:rsidR="006F0E48">
        <w:rPr>
          <w:rFonts w:ascii="Arial" w:hAnsi="Arial" w:cs="Arial"/>
          <w:b/>
          <w:sz w:val="32"/>
          <w:szCs w:val="28"/>
        </w:rPr>
        <w:t>160</w:t>
      </w:r>
    </w:p>
    <w:p w:rsidR="003D41BE" w:rsidRPr="001513D2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1513D2">
        <w:rPr>
          <w:rFonts w:ascii="Arial" w:hAnsi="Arial" w:cs="Arial"/>
          <w:color w:val="auto"/>
          <w:lang w:val="sk-SK"/>
        </w:rPr>
        <w:t>U z n e s e n i e</w:t>
      </w:r>
    </w:p>
    <w:p w:rsidR="003D41BE" w:rsidRPr="001513D2" w:rsidP="003D41BE">
      <w:pPr>
        <w:jc w:val="center"/>
        <w:rPr>
          <w:rFonts w:ascii="Arial" w:hAnsi="Arial" w:cs="Arial"/>
          <w:b/>
        </w:rPr>
      </w:pPr>
      <w:r w:rsidRPr="001513D2">
        <w:rPr>
          <w:rFonts w:ascii="Arial" w:hAnsi="Arial" w:cs="Arial"/>
          <w:b/>
        </w:rPr>
        <w:t>Výboru Národnej rady Slovenskej republiky</w:t>
      </w:r>
    </w:p>
    <w:p w:rsidR="003D41BE" w:rsidRPr="001513D2" w:rsidP="003D41BE">
      <w:pPr>
        <w:jc w:val="center"/>
        <w:rPr>
          <w:rFonts w:ascii="Arial" w:hAnsi="Arial" w:cs="Arial"/>
          <w:b/>
        </w:rPr>
      </w:pPr>
      <w:r w:rsidRPr="001513D2">
        <w:rPr>
          <w:rFonts w:ascii="Arial" w:hAnsi="Arial" w:cs="Arial"/>
          <w:b/>
        </w:rPr>
        <w:t>pre hospodárstvo, výstavbu a dopravu</w:t>
      </w:r>
    </w:p>
    <w:p w:rsidR="003D41BE" w:rsidRPr="001513D2" w:rsidP="003D41BE">
      <w:pPr>
        <w:jc w:val="center"/>
        <w:rPr>
          <w:rFonts w:ascii="Arial" w:hAnsi="Arial" w:cs="Arial"/>
        </w:rPr>
      </w:pPr>
      <w:r w:rsidRPr="001513D2">
        <w:rPr>
          <w:rFonts w:ascii="Arial" w:hAnsi="Arial" w:cs="Arial"/>
        </w:rPr>
        <w:t>z</w:t>
      </w:r>
      <w:r w:rsidRPr="001513D2" w:rsidR="00FF7220">
        <w:rPr>
          <w:rFonts w:ascii="Arial" w:hAnsi="Arial" w:cs="Arial"/>
        </w:rPr>
        <w:t>o</w:t>
      </w:r>
      <w:r w:rsidRPr="001513D2">
        <w:rPr>
          <w:rFonts w:ascii="Arial" w:hAnsi="Arial" w:cs="Arial"/>
        </w:rPr>
        <w:t xml:space="preserve"> </w:t>
      </w:r>
      <w:r w:rsidRPr="001513D2" w:rsidR="00FF7220">
        <w:rPr>
          <w:rFonts w:ascii="Arial" w:hAnsi="Arial" w:cs="Arial"/>
        </w:rPr>
        <w:t>16</w:t>
      </w:r>
      <w:r w:rsidRPr="001513D2">
        <w:rPr>
          <w:rFonts w:ascii="Arial" w:hAnsi="Arial" w:cs="Arial"/>
        </w:rPr>
        <w:t xml:space="preserve">. </w:t>
      </w:r>
      <w:r w:rsidRPr="001513D2" w:rsidR="00FF7220">
        <w:rPr>
          <w:rFonts w:ascii="Arial" w:hAnsi="Arial" w:cs="Arial"/>
        </w:rPr>
        <w:t>júna</w:t>
      </w:r>
      <w:r w:rsidRPr="001513D2">
        <w:rPr>
          <w:rFonts w:ascii="Arial" w:hAnsi="Arial" w:cs="Arial"/>
        </w:rPr>
        <w:t xml:space="preserve"> 2011</w:t>
      </w:r>
    </w:p>
    <w:p w:rsidR="003D41BE" w:rsidRPr="001513D2" w:rsidP="003D41BE">
      <w:pPr>
        <w:rPr>
          <w:rFonts w:ascii="Arial" w:hAnsi="Arial" w:cs="Arial"/>
          <w:u w:val="single"/>
        </w:rPr>
      </w:pPr>
    </w:p>
    <w:p w:rsidR="003D41BE" w:rsidRPr="001513D2" w:rsidP="00A81CC6">
      <w:pPr>
        <w:ind w:firstLine="540"/>
        <w:jc w:val="both"/>
        <w:rPr>
          <w:rFonts w:ascii="Arial" w:hAnsi="Arial" w:cs="Arial"/>
          <w:bCs/>
        </w:rPr>
      </w:pPr>
      <w:r w:rsidRPr="001513D2">
        <w:rPr>
          <w:rFonts w:ascii="Arial" w:hAnsi="Arial" w:cs="Arial"/>
        </w:rPr>
        <w:t xml:space="preserve">k vládnemu návrhu </w:t>
      </w:r>
      <w:r w:rsidRPr="001513D2" w:rsidR="00DF1F8A">
        <w:rPr>
          <w:rStyle w:val="Strong"/>
          <w:rFonts w:ascii="Arial" w:hAnsi="Arial" w:cs="Arial"/>
          <w:b w:val="0"/>
        </w:rPr>
        <w:t xml:space="preserve">zákona, ktorým sa mení a dopĺňa zákon č. 311/2001 Z. z. Zákonník práce v znení neskorších predpisov a ktorým sa menia a dopĺňajú niektoré zákony  (tlač </w:t>
      </w:r>
      <w:r w:rsidRPr="001513D2" w:rsidR="00DF1F8A">
        <w:rPr>
          <w:rStyle w:val="Strong"/>
          <w:rFonts w:ascii="Arial" w:hAnsi="Arial" w:cs="Arial"/>
        </w:rPr>
        <w:t>340</w:t>
      </w:r>
      <w:r w:rsidRPr="001513D2" w:rsidR="00DF1F8A">
        <w:rPr>
          <w:rStyle w:val="Strong"/>
          <w:rFonts w:ascii="Arial" w:hAnsi="Arial" w:cs="Arial"/>
          <w:b w:val="0"/>
        </w:rPr>
        <w:t>)</w:t>
      </w:r>
    </w:p>
    <w:p w:rsidR="003D41BE" w:rsidRPr="001513D2" w:rsidP="003D41BE">
      <w:pPr>
        <w:ind w:firstLine="540"/>
        <w:rPr>
          <w:rFonts w:ascii="Arial" w:hAnsi="Arial" w:cs="Arial"/>
        </w:rPr>
      </w:pPr>
    </w:p>
    <w:p w:rsidR="003D41BE" w:rsidRPr="001513D2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1513D2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RPr="001513D2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1513D2">
        <w:rPr>
          <w:rFonts w:ascii="Arial" w:hAnsi="Arial" w:cs="Arial"/>
          <w:b/>
          <w:bCs/>
          <w:color w:val="auto"/>
          <w:lang w:val="sk-SK"/>
        </w:rPr>
        <w:t>pre hospodárstvo, výstavbu a dopravu</w:t>
      </w:r>
    </w:p>
    <w:p w:rsidR="003D41BE" w:rsidRPr="001513D2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1513D2">
        <w:rPr>
          <w:rFonts w:ascii="Arial" w:hAnsi="Arial" w:cs="Arial"/>
          <w:color w:val="auto"/>
          <w:lang w:val="sk-SK"/>
        </w:rPr>
        <w:t xml:space="preserve">  </w:t>
      </w:r>
    </w:p>
    <w:p w:rsidR="003D41BE" w:rsidRPr="001513D2" w:rsidP="003D41BE">
      <w:pPr>
        <w:pStyle w:val="Heading4"/>
        <w:numPr>
          <w:ilvl w:val="0"/>
          <w:numId w:val="40"/>
        </w:numPr>
        <w:tabs>
          <w:tab w:val="left" w:pos="900"/>
        </w:tabs>
        <w:rPr>
          <w:rFonts w:ascii="Arial" w:hAnsi="Arial" w:cs="Arial"/>
          <w:color w:val="auto"/>
        </w:rPr>
      </w:pPr>
      <w:r w:rsidRPr="001513D2">
        <w:rPr>
          <w:rFonts w:ascii="Arial" w:hAnsi="Arial" w:cs="Arial"/>
          <w:color w:val="auto"/>
        </w:rPr>
        <w:t>s ú h l a s í</w:t>
      </w:r>
    </w:p>
    <w:p w:rsidR="003D41BE" w:rsidRPr="001513D2" w:rsidP="003D41BE">
      <w:pPr>
        <w:ind w:firstLine="54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s vládnym návrhom </w:t>
      </w:r>
      <w:r w:rsidRPr="001513D2" w:rsidR="00DF1F8A">
        <w:rPr>
          <w:rStyle w:val="Strong"/>
          <w:rFonts w:ascii="Arial" w:hAnsi="Arial" w:cs="Arial"/>
          <w:b w:val="0"/>
        </w:rPr>
        <w:t xml:space="preserve">zákona, ktorým sa mení a dopĺňa zákon č. 311/2001 Z. z. Zákonník práce v znení neskorších predpisov a ktorým sa menia a dopĺňajú niektoré zákony  (tlač </w:t>
      </w:r>
      <w:r w:rsidRPr="001513D2" w:rsidR="00DF1F8A">
        <w:rPr>
          <w:rStyle w:val="Strong"/>
          <w:rFonts w:ascii="Arial" w:hAnsi="Arial" w:cs="Arial"/>
        </w:rPr>
        <w:t>340</w:t>
      </w:r>
      <w:r w:rsidRPr="001513D2" w:rsidR="00DF1F8A">
        <w:rPr>
          <w:rStyle w:val="Strong"/>
          <w:rFonts w:ascii="Arial" w:hAnsi="Arial" w:cs="Arial"/>
          <w:b w:val="0"/>
        </w:rPr>
        <w:t>)</w:t>
      </w:r>
      <w:r w:rsidRPr="001513D2">
        <w:rPr>
          <w:rFonts w:ascii="Arial" w:hAnsi="Arial" w:cs="Arial"/>
        </w:rPr>
        <w:t xml:space="preserve">; </w:t>
      </w:r>
    </w:p>
    <w:p w:rsidR="003D41BE" w:rsidRPr="001513D2" w:rsidP="003D41BE">
      <w:pPr>
        <w:jc w:val="both"/>
        <w:rPr>
          <w:rFonts w:ascii="Arial" w:hAnsi="Arial" w:cs="Arial"/>
        </w:rPr>
      </w:pPr>
    </w:p>
    <w:p w:rsidR="003D41BE" w:rsidRPr="001513D2" w:rsidP="003D41BE">
      <w:pPr>
        <w:pStyle w:val="Heading4"/>
        <w:numPr>
          <w:ilvl w:val="0"/>
          <w:numId w:val="39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1513D2">
        <w:rPr>
          <w:rFonts w:ascii="Arial" w:hAnsi="Arial" w:cs="Arial"/>
          <w:color w:val="auto"/>
          <w:lang w:val="sk-SK"/>
        </w:rPr>
        <w:t>o d p o r ú č a</w:t>
      </w:r>
    </w:p>
    <w:p w:rsidR="003D41BE" w:rsidRPr="001513D2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1513D2">
        <w:rPr>
          <w:rFonts w:ascii="Arial" w:hAnsi="Arial" w:cs="Arial"/>
          <w:bCs/>
        </w:rPr>
        <w:t>Národnej rade Slovenskej republiky</w:t>
      </w:r>
    </w:p>
    <w:p w:rsidR="0042570E" w:rsidRPr="001513D2" w:rsidP="0042570E">
      <w:pPr>
        <w:rPr>
          <w:rFonts w:ascii="Arial" w:hAnsi="Arial" w:cs="Arial"/>
        </w:rPr>
      </w:pPr>
    </w:p>
    <w:p w:rsidR="003D41BE" w:rsidRPr="005D6F14" w:rsidP="003D41BE">
      <w:pPr>
        <w:ind w:firstLine="70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vládny návrh </w:t>
      </w:r>
      <w:r w:rsidRPr="001513D2" w:rsidR="00DF1F8A">
        <w:rPr>
          <w:rStyle w:val="Strong"/>
          <w:rFonts w:ascii="Arial" w:hAnsi="Arial" w:cs="Arial"/>
          <w:b w:val="0"/>
        </w:rPr>
        <w:t xml:space="preserve">zákona, ktorým sa mení a dopĺňa zákon č. 311/2001 Z. z. Zákonník práce v znení neskorších predpisov a ktorým sa menia a dopĺňajú niektoré zákony  (tlač </w:t>
      </w:r>
      <w:r w:rsidRPr="001513D2" w:rsidR="00DF1F8A">
        <w:rPr>
          <w:rStyle w:val="Strong"/>
          <w:rFonts w:ascii="Arial" w:hAnsi="Arial" w:cs="Arial"/>
        </w:rPr>
        <w:t>340</w:t>
      </w:r>
      <w:r w:rsidRPr="001513D2" w:rsidR="00DF1F8A">
        <w:rPr>
          <w:rStyle w:val="Strong"/>
          <w:rFonts w:ascii="Arial" w:hAnsi="Arial" w:cs="Arial"/>
          <w:b w:val="0"/>
        </w:rPr>
        <w:t>)</w:t>
      </w:r>
      <w:r w:rsidRPr="001513D2">
        <w:rPr>
          <w:rFonts w:ascii="Arial" w:hAnsi="Arial" w:cs="Arial"/>
        </w:rPr>
        <w:t xml:space="preserve"> s</w:t>
      </w:r>
      <w:r w:rsidRPr="001513D2">
        <w:rPr>
          <w:rFonts w:ascii="Arial" w:hAnsi="Arial" w:cs="Arial"/>
          <w:bCs/>
        </w:rPr>
        <w:t>chváliť</w:t>
      </w:r>
      <w:r w:rsidRPr="001513D2" w:rsidR="00426DBB">
        <w:rPr>
          <w:rFonts w:ascii="Arial" w:hAnsi="Arial" w:cs="Arial"/>
          <w:bCs/>
        </w:rPr>
        <w:t xml:space="preserve"> </w:t>
      </w:r>
      <w:r w:rsidRPr="005D6F14" w:rsidR="00426DBB">
        <w:rPr>
          <w:rFonts w:ascii="Arial" w:hAnsi="Arial" w:cs="Arial"/>
          <w:bCs/>
        </w:rPr>
        <w:t>v znení pozmeňujúcich a doplňujúcich návrhov</w:t>
      </w:r>
      <w:r w:rsidRPr="005D6F14" w:rsidR="009143D4">
        <w:rPr>
          <w:rFonts w:ascii="Arial" w:hAnsi="Arial" w:cs="Arial"/>
          <w:bCs/>
        </w:rPr>
        <w:t>;</w:t>
      </w:r>
    </w:p>
    <w:p w:rsidR="003D41BE" w:rsidRPr="001513D2" w:rsidP="003D41BE">
      <w:pPr>
        <w:jc w:val="both"/>
        <w:rPr>
          <w:rFonts w:ascii="Arial" w:hAnsi="Arial" w:cs="Arial"/>
        </w:rPr>
      </w:pPr>
    </w:p>
    <w:p w:rsidR="003D41BE" w:rsidRPr="001513D2" w:rsidP="003D41BE">
      <w:pPr>
        <w:pStyle w:val="Heading4"/>
        <w:numPr>
          <w:ilvl w:val="0"/>
          <w:numId w:val="39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1513D2">
        <w:rPr>
          <w:rFonts w:ascii="Arial" w:hAnsi="Arial" w:cs="Arial"/>
          <w:color w:val="auto"/>
          <w:lang w:val="sk-SK"/>
        </w:rPr>
        <w:t>u k l a d á</w:t>
      </w:r>
    </w:p>
    <w:p w:rsidR="003D41BE" w:rsidRPr="001513D2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1513D2">
        <w:rPr>
          <w:rFonts w:ascii="Arial" w:hAnsi="Arial" w:cs="Arial"/>
        </w:rPr>
        <w:t xml:space="preserve">         predsedovi výboru predložiť stanovisko výboru k uvedenému návrhu zák</w:t>
      </w:r>
      <w:r w:rsidRPr="001513D2">
        <w:rPr>
          <w:rFonts w:ascii="Arial" w:hAnsi="Arial" w:cs="Arial"/>
        </w:rPr>
        <w:t xml:space="preserve">ona predsedovi gestorského </w:t>
      </w:r>
      <w:r w:rsidRPr="001513D2" w:rsidR="00426DBB">
        <w:rPr>
          <w:rFonts w:ascii="Arial" w:hAnsi="Arial" w:cs="Arial"/>
        </w:rPr>
        <w:t>V</w:t>
      </w:r>
      <w:r w:rsidRPr="001513D2">
        <w:rPr>
          <w:rFonts w:ascii="Arial" w:hAnsi="Arial" w:cs="Arial"/>
        </w:rPr>
        <w:t xml:space="preserve">ýboru Národnej rady Slovenskej republiky pre </w:t>
      </w:r>
      <w:r w:rsidRPr="001513D2" w:rsidR="00F25234">
        <w:rPr>
          <w:rFonts w:ascii="Arial" w:hAnsi="Arial" w:cs="Arial"/>
        </w:rPr>
        <w:t>sociálne veci</w:t>
      </w:r>
      <w:r w:rsidRPr="001513D2">
        <w:rPr>
          <w:rFonts w:ascii="Arial" w:hAnsi="Arial" w:cs="Arial"/>
        </w:rPr>
        <w:t>.</w:t>
      </w:r>
    </w:p>
    <w:p w:rsidR="003D41BE" w:rsidRPr="001513D2" w:rsidP="003D41BE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                                                 </w:t>
      </w:r>
    </w:p>
    <w:p w:rsidR="003D41BE" w:rsidRPr="001513D2" w:rsidP="003D41BE">
      <w:pPr>
        <w:jc w:val="both"/>
        <w:rPr>
          <w:rFonts w:ascii="Arial" w:hAnsi="Arial" w:cs="Arial"/>
        </w:rPr>
      </w:pPr>
    </w:p>
    <w:p w:rsidR="003D41BE" w:rsidRPr="001513D2" w:rsidP="003D41BE">
      <w:pPr>
        <w:jc w:val="both"/>
        <w:rPr>
          <w:rFonts w:ascii="Arial" w:hAnsi="Arial" w:cs="Arial"/>
        </w:rPr>
      </w:pPr>
    </w:p>
    <w:p w:rsidR="003D41BE" w:rsidRPr="001513D2" w:rsidP="003D41BE">
      <w:pPr>
        <w:jc w:val="both"/>
        <w:rPr>
          <w:rFonts w:ascii="Arial" w:hAnsi="Arial" w:cs="Arial"/>
        </w:rPr>
      </w:pPr>
    </w:p>
    <w:p w:rsidR="0042570E" w:rsidRPr="001513D2" w:rsidP="003D41BE">
      <w:pPr>
        <w:jc w:val="both"/>
        <w:rPr>
          <w:rFonts w:ascii="Arial" w:hAnsi="Arial" w:cs="Arial"/>
        </w:rPr>
      </w:pPr>
    </w:p>
    <w:p w:rsidR="003D41BE" w:rsidRPr="001513D2" w:rsidP="003D41BE">
      <w:pPr>
        <w:jc w:val="both"/>
        <w:rPr>
          <w:rFonts w:ascii="Arial" w:hAnsi="Arial" w:cs="Arial"/>
          <w:b/>
        </w:rPr>
      </w:pPr>
      <w:r w:rsidRPr="001513D2">
        <w:rPr>
          <w:rFonts w:ascii="Arial" w:hAnsi="Arial" w:cs="Arial"/>
        </w:rPr>
        <w:t xml:space="preserve">                                                                                                 Stanislav  </w:t>
      </w:r>
      <w:r w:rsidRPr="001513D2">
        <w:rPr>
          <w:rFonts w:ascii="Arial" w:hAnsi="Arial" w:cs="Arial"/>
          <w:b/>
          <w:bCs/>
        </w:rPr>
        <w:t>J a n i š</w:t>
      </w:r>
      <w:r w:rsidRPr="001513D2">
        <w:rPr>
          <w:rFonts w:ascii="Arial" w:hAnsi="Arial" w:cs="Arial"/>
          <w:b/>
        </w:rPr>
        <w:t xml:space="preserve"> </w:t>
      </w:r>
    </w:p>
    <w:p w:rsidR="003D41BE" w:rsidRPr="001513D2" w:rsidP="003D41BE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                                                                         </w:t>
      </w:r>
      <w:r w:rsidRPr="001513D2" w:rsidR="00EB3088">
        <w:rPr>
          <w:rFonts w:ascii="Arial" w:hAnsi="Arial" w:cs="Arial"/>
        </w:rPr>
        <w:t xml:space="preserve">                          </w:t>
      </w:r>
      <w:r w:rsidRPr="001513D2">
        <w:rPr>
          <w:rFonts w:ascii="Arial" w:hAnsi="Arial" w:cs="Arial"/>
        </w:rPr>
        <w:t>predseda výboru</w:t>
      </w:r>
    </w:p>
    <w:p w:rsidR="003D41BE" w:rsidRPr="001513D2" w:rsidP="003D41BE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overovateľ výboru</w:t>
      </w:r>
    </w:p>
    <w:p w:rsidR="003D41BE" w:rsidRPr="001513D2" w:rsidP="003D41BE">
      <w:pPr>
        <w:jc w:val="both"/>
        <w:rPr>
          <w:rFonts w:ascii="Arial" w:hAnsi="Arial" w:cs="Arial"/>
          <w:b/>
          <w:bCs/>
        </w:rPr>
      </w:pPr>
      <w:r w:rsidRPr="001513D2" w:rsidR="00C85A15">
        <w:rPr>
          <w:rFonts w:ascii="Arial" w:hAnsi="Arial" w:cs="Arial"/>
        </w:rPr>
        <w:t>Maroš</w:t>
      </w:r>
      <w:r w:rsidRPr="001513D2">
        <w:rPr>
          <w:rFonts w:ascii="Arial" w:hAnsi="Arial" w:cs="Arial"/>
        </w:rPr>
        <w:t xml:space="preserve"> </w:t>
      </w:r>
      <w:r w:rsidRPr="001513D2" w:rsidR="00C85A15">
        <w:rPr>
          <w:rFonts w:ascii="Arial" w:hAnsi="Arial" w:cs="Arial"/>
          <w:b/>
          <w:bCs/>
        </w:rPr>
        <w:t>K o n d r ó t</w:t>
      </w:r>
    </w:p>
    <w:p w:rsidR="00375E09" w:rsidRPr="001513D2" w:rsidP="003D41BE">
      <w:pPr>
        <w:jc w:val="both"/>
        <w:rPr>
          <w:rFonts w:ascii="Arial" w:hAnsi="Arial" w:cs="Arial"/>
          <w:b/>
          <w:bCs/>
        </w:rPr>
      </w:pPr>
    </w:p>
    <w:p w:rsidR="00375E09" w:rsidRPr="001513D2" w:rsidP="003D41BE">
      <w:pPr>
        <w:jc w:val="both"/>
        <w:rPr>
          <w:rFonts w:ascii="Arial" w:hAnsi="Arial" w:cs="Arial"/>
          <w:b/>
          <w:bCs/>
        </w:rPr>
      </w:pPr>
    </w:p>
    <w:p w:rsidR="00375E09" w:rsidRPr="001513D2" w:rsidP="00375E09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1513D2">
        <w:rPr>
          <w:rFonts w:ascii="Arial" w:hAnsi="Arial" w:cs="Arial"/>
          <w:bCs/>
          <w:i/>
          <w:color w:val="auto"/>
          <w:sz w:val="24"/>
          <w:szCs w:val="24"/>
          <w:lang w:val="sk-SK"/>
        </w:rPr>
        <w:t>Výbor</w:t>
      </w:r>
    </w:p>
    <w:p w:rsidR="00375E09" w:rsidRPr="001513D2" w:rsidP="00375E09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1513D2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375E09" w:rsidRPr="001513D2" w:rsidP="00375E09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1513D2">
        <w:rPr>
          <w:rFonts w:ascii="Arial" w:hAnsi="Arial" w:cs="Arial"/>
          <w:i/>
        </w:rPr>
        <w:t xml:space="preserve">pre hospodárstvo, výstavbu a dopravu </w:t>
      </w:r>
    </w:p>
    <w:p w:rsidR="00375E09" w:rsidRPr="001513D2" w:rsidP="00375E09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1513D2">
        <w:rPr>
          <w:rFonts w:ascii="Arial" w:hAnsi="Arial" w:cs="Arial"/>
          <w:bCs/>
        </w:rPr>
        <w:t xml:space="preserve">Príloha </w:t>
      </w:r>
    </w:p>
    <w:p w:rsidR="00375E09" w:rsidRPr="001513D2" w:rsidP="00375E09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1513D2">
        <w:rPr>
          <w:rFonts w:ascii="Arial" w:hAnsi="Arial" w:cs="Arial"/>
          <w:bCs/>
        </w:rPr>
        <w:t xml:space="preserve">k uzneseniu č. </w:t>
      </w:r>
      <w:r w:rsidRPr="001513D2" w:rsidR="006F0E48">
        <w:rPr>
          <w:rFonts w:ascii="Arial" w:hAnsi="Arial" w:cs="Arial"/>
          <w:bCs/>
        </w:rPr>
        <w:t>160</w:t>
      </w:r>
    </w:p>
    <w:p w:rsidR="00375E09" w:rsidRPr="001513D2" w:rsidP="00375E09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375E09" w:rsidRPr="001513D2" w:rsidP="00375E09">
      <w:pPr>
        <w:pStyle w:val="Heading5"/>
        <w:rPr>
          <w:rFonts w:ascii="Arial" w:hAnsi="Arial" w:cs="Arial"/>
          <w:bCs/>
        </w:rPr>
      </w:pPr>
      <w:r w:rsidRPr="001513D2">
        <w:rPr>
          <w:rFonts w:ascii="Arial" w:hAnsi="Arial" w:cs="Arial"/>
        </w:rPr>
        <w:t>Z m e n y  a  d o p l n k y</w:t>
      </w:r>
    </w:p>
    <w:p w:rsidR="00375E09" w:rsidRPr="001513D2" w:rsidP="00375E0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1513D2">
        <w:rPr>
          <w:rFonts w:ascii="Arial" w:hAnsi="Arial" w:cs="Arial"/>
        </w:rPr>
        <w:t xml:space="preserve">k vládnemu návrhu </w:t>
      </w:r>
      <w:r w:rsidRPr="001513D2">
        <w:rPr>
          <w:rStyle w:val="Strong"/>
          <w:rFonts w:ascii="Arial" w:hAnsi="Arial" w:cs="Arial"/>
          <w:b w:val="0"/>
        </w:rPr>
        <w:t xml:space="preserve">zákona, ktorým sa mení a dopĺňa zákon č. 311/2001 Z. z. Zákonník práce v znení neskorších predpisov a ktorým sa menia a dopĺňajú niektoré zákony  (tlač </w:t>
      </w:r>
      <w:r w:rsidRPr="001513D2">
        <w:rPr>
          <w:rStyle w:val="Strong"/>
          <w:rFonts w:ascii="Arial" w:hAnsi="Arial" w:cs="Arial"/>
        </w:rPr>
        <w:t>340</w:t>
      </w:r>
      <w:r w:rsidRPr="001513D2">
        <w:rPr>
          <w:rStyle w:val="Strong"/>
          <w:rFonts w:ascii="Arial" w:hAnsi="Arial" w:cs="Arial"/>
          <w:b w:val="0"/>
        </w:rPr>
        <w:t>)</w:t>
      </w:r>
    </w:p>
    <w:p w:rsidR="00375E09" w:rsidRPr="001513D2" w:rsidP="00375E09">
      <w:pPr>
        <w:jc w:val="both"/>
        <w:rPr>
          <w:rFonts w:ascii="Arial" w:hAnsi="Arial" w:cs="Arial"/>
          <w:b/>
          <w:bCs/>
        </w:rPr>
      </w:pPr>
    </w:p>
    <w:p w:rsid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 novelizačný bod 26 znie:</w:t>
      </w:r>
    </w:p>
    <w:p w:rsidR="00F24F19" w:rsidRPr="00F24F19" w:rsidP="00F24F19">
      <w:pPr>
        <w:jc w:val="both"/>
        <w:rPr>
          <w:rFonts w:ascii="Arial" w:hAnsi="Arial" w:cs="Arial"/>
          <w:u w:val="single"/>
        </w:rPr>
      </w:pPr>
    </w:p>
    <w:p w:rsidR="001513D2" w:rsidRPr="003D7B33" w:rsidP="001513D2">
      <w:pPr>
        <w:ind w:left="360"/>
        <w:jc w:val="both"/>
        <w:rPr>
          <w:rFonts w:ascii="Arial" w:hAnsi="Arial" w:cs="Arial"/>
          <w:szCs w:val="18"/>
        </w:rPr>
      </w:pPr>
      <w:r w:rsidRPr="003D7B33">
        <w:rPr>
          <w:rFonts w:ascii="Arial" w:hAnsi="Arial" w:cs="Arial"/>
          <w:szCs w:val="18"/>
        </w:rPr>
        <w:t>„26.  V § 48 odsek 6 znie:</w:t>
      </w:r>
    </w:p>
    <w:p w:rsidR="001513D2" w:rsidRPr="003D7B33" w:rsidP="001513D2">
      <w:pPr>
        <w:autoSpaceDE/>
        <w:autoSpaceDN/>
        <w:ind w:left="900" w:firstLine="516"/>
        <w:jc w:val="both"/>
        <w:rPr>
          <w:rFonts w:ascii="Arial" w:hAnsi="Arial" w:cs="Arial"/>
        </w:rPr>
      </w:pPr>
      <w:r w:rsidRPr="003D7B33">
        <w:rPr>
          <w:rFonts w:ascii="Arial" w:hAnsi="Arial" w:cs="Arial"/>
        </w:rPr>
        <w:t>„(6) Ďalšie predĺženie alebo opätovné dohodnutie pracovného pomeru na určitú dobu do troch rokov alebo nad tri roky s vysokoškolským učiteľom alebo tvorivým zamestnancom vedy, výskumu a vývoja je možné aj vtedy, ak je na to objektívny dôvod vyplývajúci z povahy činnosti vysokoškolského učiteľa alebo tvorivého zamestnanca vedy, výskumu a vývoja ustano</w:t>
      </w:r>
      <w:r w:rsidRPr="003D7B33">
        <w:rPr>
          <w:rFonts w:ascii="Arial" w:hAnsi="Arial" w:cs="Arial"/>
        </w:rPr>
        <w:t>vený osobitným predpisom.“.“.</w:t>
      </w:r>
    </w:p>
    <w:p w:rsidR="001513D2" w:rsidP="001513D2">
      <w:pPr>
        <w:tabs>
          <w:tab w:val="left" w:pos="7125"/>
        </w:tabs>
        <w:ind w:left="9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ab/>
      </w:r>
    </w:p>
    <w:p w:rsidR="003D7B33" w:rsidRPr="001513D2" w:rsidP="003D7B33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 rozsudku (Alonso)  v právnej veci C- 307/05 zo dňa  13. septembra 2007 v bode  53 Súdny dvor Európskej únie výslovne  uznal za objektívne dôvody  aj legitímny cieľ sociálnej politiky členského štátu, pritom  uvedený legitímny cieľ sociálnej politiky členského štátu v bode 53 citovaného rozsudku uvádza alternatívne popri okolnostiach súvisiacich  s osobitným charakterom úloh, na splnenie ktorých boli zmluvy na určitú dobu uzatvorené.</w:t>
      </w:r>
    </w:p>
    <w:p w:rsidR="003D7B33" w:rsidP="003D7B33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K základnému statusu vysokoškolských učiteľov a vedcov patrí v prípade učiteľov uskutočňovanie kvalitnej pracovnej – pedagogickej  činnosti a v oboch prípadoch sústavná vedecká práca. Táto kvalita u jednotlivých vysokoškolských učiteľov a vedcov môže mať dynamický charakter smerom nielen k zlepšeniu, ale aj k zhoršeniu. Od kvalitného plnenia úloh vo vedeckej činnosti závisí aj úspešnosť akreditačného posudzovania vysokoškolského pracoviska respektíve financovanie vedeckých pracovísk.   </w:t>
      </w:r>
    </w:p>
    <w:p w:rsidR="00F55524" w:rsidRPr="001513D2" w:rsidP="003D7B33">
      <w:pPr>
        <w:ind w:left="270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sa vypúšťa novelizačný bod 27</w:t>
      </w:r>
      <w:r w:rsidRPr="001513D2">
        <w:rPr>
          <w:rFonts w:ascii="Arial" w:hAnsi="Arial" w:cs="Arial"/>
        </w:rPr>
        <w:t>.</w:t>
      </w:r>
    </w:p>
    <w:p w:rsidR="001513D2" w:rsidP="001513D2">
      <w:pPr>
        <w:jc w:val="both"/>
        <w:rPr>
          <w:rFonts w:ascii="Arial" w:hAnsi="Arial" w:cs="Arial"/>
        </w:rPr>
      </w:pPr>
    </w:p>
    <w:p w:rsidR="00CC1CAE" w:rsidP="00CC1CAE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CC1CAE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="005D6F14">
        <w:rPr>
          <w:rFonts w:ascii="Arial" w:hAnsi="Arial" w:cs="Arial"/>
        </w:rPr>
        <w:t>Ide o legislatívno-</w:t>
      </w:r>
      <w:r w:rsidR="00C94CD8">
        <w:rPr>
          <w:rFonts w:ascii="Arial" w:hAnsi="Arial" w:cs="Arial"/>
        </w:rPr>
        <w:t>technickú úpravu v nadväznosti na navrhovanú zmenu v bode 26.</w:t>
      </w:r>
    </w:p>
    <w:p w:rsidR="003D7B33" w:rsidP="001513D2">
      <w:pPr>
        <w:jc w:val="both"/>
        <w:rPr>
          <w:rFonts w:ascii="Arial" w:hAnsi="Arial" w:cs="Arial"/>
        </w:rPr>
      </w:pPr>
    </w:p>
    <w:p w:rsidR="003D7B33" w:rsidRPr="00F24F19" w:rsidP="003D7B3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vypúšťa novelizačný bod 35.</w:t>
      </w:r>
    </w:p>
    <w:p w:rsidR="003D7B33" w:rsidP="00CC1CAE">
      <w:pPr>
        <w:jc w:val="both"/>
        <w:rPr>
          <w:rFonts w:ascii="Arial" w:hAnsi="Arial" w:cs="Arial"/>
        </w:rPr>
      </w:pPr>
    </w:p>
    <w:p w:rsidR="00CC1CAE" w:rsidP="00CC1CAE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CC1CAE" w:rsidRPr="00CC1CAE" w:rsidP="00CC1CAE">
      <w:pPr>
        <w:jc w:val="both"/>
        <w:rPr>
          <w:rFonts w:ascii="Arial" w:hAnsi="Arial" w:cs="Arial"/>
        </w:rPr>
      </w:pPr>
    </w:p>
    <w:p w:rsidR="003D7B33" w:rsidRPr="00CC1CAE" w:rsidP="003D7B33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>Novelizačný bod predstavuje v kontexte dočasného agentúrneho zamestnávania nadbytočnú reguláciu. Z tohto dôvodu sa vzhľadom na požiadavky praxe navrhuje vypustiť predmetný novelizačný bod.</w:t>
      </w:r>
    </w:p>
    <w:p w:rsidR="003D7B33" w:rsidRPr="00FB75DC" w:rsidP="003D7B33">
      <w:pPr>
        <w:jc w:val="both"/>
        <w:rPr>
          <w:rFonts w:ascii="Times New Roman" w:hAnsi="Times New Roman" w:cs="Times New Roman"/>
          <w:color w:val="FF0000"/>
        </w:rPr>
      </w:pPr>
    </w:p>
    <w:p w:rsidR="003D7B33" w:rsidRPr="00CC1CAE" w:rsidP="003D7B3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36</w:t>
      </w:r>
      <w:r w:rsidRPr="00CC1CAE">
        <w:rPr>
          <w:rFonts w:ascii="Arial" w:hAnsi="Arial" w:cs="Arial"/>
        </w:rPr>
        <w:t xml:space="preserve"> sa slová „ods. 6“ nahrádzajú slovami „ods. 5“.</w:t>
      </w:r>
    </w:p>
    <w:p w:rsidR="003D7B33" w:rsidRPr="00FB75DC" w:rsidP="003D7B33">
      <w:pPr>
        <w:jc w:val="both"/>
        <w:rPr>
          <w:rFonts w:ascii="Times New Roman" w:hAnsi="Times New Roman" w:cs="Times New Roman"/>
          <w:color w:val="FF0000"/>
        </w:rPr>
      </w:pPr>
    </w:p>
    <w:p w:rsidR="00CC1CAE" w:rsidRPr="00CC1CAE" w:rsidP="00CC1CAE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 xml:space="preserve">V nadväznosti na </w:t>
      </w:r>
      <w:r w:rsidR="00A96A95">
        <w:rPr>
          <w:rFonts w:ascii="Arial" w:hAnsi="Arial" w:cs="Arial"/>
        </w:rPr>
        <w:t xml:space="preserve">vypustenie bodu 35 sa </w:t>
      </w:r>
      <w:r w:rsidRPr="00CC1CAE">
        <w:rPr>
          <w:rFonts w:ascii="Arial" w:hAnsi="Arial" w:cs="Arial"/>
        </w:rPr>
        <w:t>navrhuje prečíslova</w:t>
      </w:r>
      <w:r w:rsidR="00A96A95">
        <w:rPr>
          <w:rFonts w:ascii="Arial" w:hAnsi="Arial" w:cs="Arial"/>
        </w:rPr>
        <w:t>ť o</w:t>
      </w:r>
      <w:r w:rsidR="00A96A95">
        <w:rPr>
          <w:rFonts w:ascii="Arial" w:hAnsi="Arial" w:cs="Arial"/>
        </w:rPr>
        <w:t>dsek 6.</w:t>
      </w:r>
    </w:p>
    <w:p w:rsidR="00CC1CAE" w:rsidRPr="00FB75DC" w:rsidP="00CC1CAE">
      <w:pPr>
        <w:jc w:val="both"/>
        <w:rPr>
          <w:rFonts w:ascii="Times New Roman" w:hAnsi="Times New Roman" w:cs="Times New Roman"/>
        </w:rPr>
      </w:pPr>
    </w:p>
    <w:p w:rsidR="003D7B33" w:rsidRPr="00CC1CAE" w:rsidP="003D7B3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novelizačných bodoch </w:t>
      </w:r>
      <w:smartTag w:uri="urn:schemas-microsoft-com:office:smarttags" w:element="metricconverter">
        <w:smartTagPr>
          <w:attr w:name="ProductID" w:val="37 a"/>
        </w:smartTagPr>
        <w:r w:rsidRPr="00F24F19">
          <w:rPr>
            <w:rFonts w:ascii="Arial" w:hAnsi="Arial" w:cs="Arial"/>
            <w:u w:val="single"/>
          </w:rPr>
          <w:t>37 a</w:t>
        </w:r>
      </w:smartTag>
      <w:r w:rsidRPr="00F24F19">
        <w:rPr>
          <w:rFonts w:ascii="Arial" w:hAnsi="Arial" w:cs="Arial"/>
          <w:u w:val="single"/>
        </w:rPr>
        <w:t xml:space="preserve"> 38</w:t>
      </w:r>
      <w:r w:rsidRPr="00CC1CAE">
        <w:rPr>
          <w:rFonts w:ascii="Arial" w:hAnsi="Arial" w:cs="Arial"/>
        </w:rPr>
        <w:t xml:space="preserve"> sa slová „ods. 7“ nahrádzajú slovami „ods. 6“.</w:t>
      </w:r>
    </w:p>
    <w:p w:rsidR="003D7B33" w:rsidRPr="00FB75DC" w:rsidP="003D7B33">
      <w:pPr>
        <w:jc w:val="both"/>
        <w:rPr>
          <w:rFonts w:ascii="Times New Roman" w:hAnsi="Times New Roman" w:cs="Times New Roman"/>
        </w:rPr>
      </w:pPr>
    </w:p>
    <w:p w:rsidR="00A96A95" w:rsidRPr="00CC1CAE" w:rsidP="00A96A95">
      <w:pPr>
        <w:ind w:left="2700"/>
        <w:jc w:val="both"/>
        <w:rPr>
          <w:rFonts w:ascii="Arial" w:hAnsi="Arial" w:cs="Arial"/>
        </w:rPr>
      </w:pPr>
      <w:r w:rsidRPr="00CC1CAE">
        <w:rPr>
          <w:rFonts w:ascii="Arial" w:hAnsi="Arial" w:cs="Arial"/>
        </w:rPr>
        <w:t xml:space="preserve">V nadväznosti na </w:t>
      </w:r>
      <w:r>
        <w:rPr>
          <w:rFonts w:ascii="Arial" w:hAnsi="Arial" w:cs="Arial"/>
        </w:rPr>
        <w:t xml:space="preserve">vypustenie bodu 35 sa </w:t>
      </w:r>
      <w:r w:rsidRPr="00CC1CAE">
        <w:rPr>
          <w:rFonts w:ascii="Arial" w:hAnsi="Arial" w:cs="Arial"/>
        </w:rPr>
        <w:t>navrhuje prečíslova</w:t>
      </w:r>
      <w:r>
        <w:rPr>
          <w:rFonts w:ascii="Arial" w:hAnsi="Arial" w:cs="Arial"/>
        </w:rPr>
        <w:t>ť odsek 7.</w:t>
      </w:r>
    </w:p>
    <w:p w:rsidR="00F24F19" w:rsidRPr="00CC1CAE" w:rsidP="00CC1CAE">
      <w:pPr>
        <w:ind w:left="2700"/>
        <w:jc w:val="both"/>
        <w:rPr>
          <w:rFonts w:ascii="Arial" w:hAnsi="Arial" w:cs="Arial"/>
        </w:rPr>
      </w:pPr>
    </w:p>
    <w:p w:rsid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41 v § 62 odseky 3 a 4 znejú</w:t>
      </w:r>
      <w:r w:rsidRPr="001513D2">
        <w:rPr>
          <w:rFonts w:ascii="Arial" w:hAnsi="Arial" w:cs="Arial"/>
        </w:rPr>
        <w:t>:</w:t>
      </w:r>
    </w:p>
    <w:p w:rsidR="00F24F19" w:rsidRPr="001513D2" w:rsidP="00F24F19">
      <w:pPr>
        <w:jc w:val="both"/>
        <w:rPr>
          <w:rFonts w:ascii="Arial" w:hAnsi="Arial" w:cs="Arial"/>
        </w:rPr>
      </w:pPr>
    </w:p>
    <w:p w:rsidR="001513D2" w:rsidRPr="001513D2" w:rsidP="001513D2">
      <w:pPr>
        <w:autoSpaceDE/>
        <w:autoSpaceDN/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„(3) Výpovedná doba zamestnanca, ktorému je daná výpoveď z dôvodov uvedených v § 63 ods. 1 písm. a) alebo písm. b) alebo z dôvodu, že zamestnanec stratil vzhľadom na svoj zdravotný stav podľa lekárskeho posudku dlhodobo spôsobilosť vykonávať doterajšiu prácu, je  </w:t>
      </w:r>
    </w:p>
    <w:p w:rsidR="001513D2" w:rsidRPr="001513D2" w:rsidP="001513D2">
      <w:pPr>
        <w:numPr>
          <w:ilvl w:val="0"/>
          <w:numId w:val="42"/>
        </w:numPr>
        <w:tabs>
          <w:tab w:val="left" w:pos="720"/>
        </w:tabs>
        <w:autoSpaceDE/>
        <w:autoSpaceDN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dva mesiace, ak pracovný pomer zamestnanca u zamestnávateľa ku dňu doručenia výpovede trval najmenej jeden rok a menej ako päť rokov,</w:t>
      </w:r>
    </w:p>
    <w:p w:rsidR="001513D2" w:rsidRPr="001513D2" w:rsidP="001513D2">
      <w:pPr>
        <w:numPr>
          <w:ilvl w:val="0"/>
          <w:numId w:val="42"/>
        </w:numPr>
        <w:tabs>
          <w:tab w:val="left" w:pos="720"/>
        </w:tabs>
        <w:autoSpaceDE/>
        <w:autoSpaceDN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tri mesiace, ak pracovný pomer zamestnanca u zamestnávateľa ku dňu doručenia výpovede trval najmenej päť rokov.  </w:t>
      </w:r>
    </w:p>
    <w:p w:rsidR="001513D2" w:rsidRPr="001513D2" w:rsidP="001513D2">
      <w:pPr>
        <w:autoSpaceDE/>
        <w:autoSpaceDN/>
        <w:ind w:left="360" w:firstLine="360"/>
        <w:jc w:val="both"/>
        <w:rPr>
          <w:rFonts w:ascii="Arial" w:hAnsi="Arial" w:cs="Arial"/>
        </w:rPr>
      </w:pPr>
    </w:p>
    <w:p w:rsidR="001513D2" w:rsidRPr="001513D2" w:rsidP="001513D2">
      <w:pPr>
        <w:autoSpaceDE/>
        <w:autoSpaceDN/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(4) Výpovedná doba zamestnanca, ktorému je daná výpoveď z iných dôvodov ako podľa odseku 3 je dva mesiace, ak pracovný pomer zamestnanca u zamestnávateľa ku dňu doručenia výpovede trval najmenej jeden rok.“.</w:t>
      </w:r>
    </w:p>
    <w:p w:rsidR="001513D2" w:rsidRPr="001513D2" w:rsidP="001513D2">
      <w:pPr>
        <w:jc w:val="both"/>
        <w:rPr>
          <w:rFonts w:ascii="Arial" w:hAnsi="Arial" w:cs="Arial"/>
          <w:b/>
          <w:u w:val="single"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Uvedený návrh v súčasnej dobe smeruje k dualizácii trhu práce a zásadne bude ohrozovať stabilnú zamestnanosť mladých ľudí, žien, marginalizovaných skupín a iných osôb s kratším trvaním zmluvy, keďže pri prepúšťaní bude zamestnávateľ motivovaný prednostne ich prepúšťať kvôli výrazne nižším nákladom na prepúšťanie. Takéto systémy majú podľa skúseností z krajín južnej Európy dôsledky na zamestnanosť a zamestnateľnosť najmä mladých ľudí.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 novelizačný bod 42 znie</w:t>
      </w:r>
      <w:r w:rsidRPr="001513D2">
        <w:rPr>
          <w:rFonts w:ascii="Arial" w:hAnsi="Arial" w:cs="Arial"/>
        </w:rPr>
        <w:t>:</w:t>
      </w:r>
    </w:p>
    <w:p w:rsidR="00F55524" w:rsidRPr="001513D2" w:rsidP="00F55524">
      <w:pPr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  <w:szCs w:val="18"/>
        </w:rPr>
        <w:t xml:space="preserve"> „42. V § 63 ods. l písm. b) sa za slovami „technického vybavenia“ čiarka nahrádza slovom „alebo“ a slovo „zvýšiť“ sa nahrádza slovom „zabezpečiť“.“.</w:t>
      </w:r>
    </w:p>
    <w:p w:rsidR="001513D2" w:rsidRPr="001513D2" w:rsidP="001513D2">
      <w:pPr>
        <w:jc w:val="both"/>
        <w:rPr>
          <w:rFonts w:ascii="Arial" w:hAnsi="Arial" w:cs="Arial"/>
          <w:b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§ 63 ods. l písm. b) Zákonníka práce obsahuje niekoľko skutkových podstát.  Je to  široko koncipovaný výpovedný dôvod, ktorý zamestnávateľovi umožňuje uplatniť výpoveď.   Navrhovaná zmena vyplýva z potrieb praxe spresnením </w:t>
      </w:r>
      <w:r w:rsidRPr="001513D2">
        <w:rPr>
          <w:rFonts w:ascii="Arial" w:hAnsi="Arial" w:cs="Arial"/>
        </w:rPr>
        <w:t>jednotlivých skutkových podstát tohto výpovedného dôvodu.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sa za novelizačný bod 42 vkladá nový novelizačný bod 43, </w:t>
      </w:r>
      <w:r w:rsidRPr="001513D2">
        <w:rPr>
          <w:rFonts w:ascii="Arial" w:hAnsi="Arial" w:cs="Arial"/>
        </w:rPr>
        <w:t>ktorý znie:</w:t>
      </w:r>
    </w:p>
    <w:p w:rsidR="00F24F19" w:rsidP="001513D2">
      <w:pPr>
        <w:autoSpaceDE/>
        <w:autoSpaceDN/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autoSpaceDE/>
        <w:autoSpaceDN/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„43. V § 63 ods. 1 písm. d) treťom bode sa za slovo „určené“ vkladajú slová „osobitným predpisom alebo“.“.</w:t>
      </w:r>
    </w:p>
    <w:p w:rsidR="001513D2" w:rsidP="00F24F19">
      <w:pPr>
        <w:jc w:val="both"/>
        <w:rPr>
          <w:rFonts w:ascii="Arial" w:hAnsi="Arial" w:cs="Arial"/>
          <w:b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RPr="001513D2" w:rsidP="00F24F19">
      <w:pPr>
        <w:jc w:val="both"/>
        <w:rPr>
          <w:rFonts w:ascii="Arial" w:hAnsi="Arial" w:cs="Arial"/>
          <w:b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Návrh umožňuje zavádzať a aplikovať sektorové systémy hodnotenia prostredníctvom osobitného predpisu a je relevantný najmä pre vysoké školy, prípadne SAV.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sa za novelizačný bod 43 vkladajú nové novelizačné body 44 a 4</w:t>
      </w:r>
      <w:r w:rsidRPr="00F24F19">
        <w:rPr>
          <w:rFonts w:ascii="Arial" w:hAnsi="Arial" w:cs="Arial"/>
          <w:u w:val="single"/>
        </w:rPr>
        <w:t>5, ktoré znejú</w:t>
      </w:r>
      <w:r w:rsidRPr="001513D2">
        <w:rPr>
          <w:rFonts w:ascii="Arial" w:hAnsi="Arial" w:cs="Arial"/>
        </w:rPr>
        <w:t>:</w:t>
      </w:r>
    </w:p>
    <w:p w:rsidR="00F24F19" w:rsidP="001513D2">
      <w:pPr>
        <w:ind w:left="360"/>
        <w:rPr>
          <w:rFonts w:ascii="Arial" w:hAnsi="Arial" w:cs="Arial"/>
        </w:rPr>
      </w:pPr>
    </w:p>
    <w:p w:rsidR="001513D2" w:rsidRPr="001513D2" w:rsidP="001513D2">
      <w:pPr>
        <w:ind w:left="360"/>
        <w:rPr>
          <w:rFonts w:ascii="Arial" w:hAnsi="Arial" w:cs="Arial"/>
        </w:rPr>
      </w:pPr>
      <w:r w:rsidRPr="001513D2">
        <w:rPr>
          <w:rFonts w:ascii="Arial" w:hAnsi="Arial" w:cs="Arial"/>
        </w:rPr>
        <w:t>„44. V § 63 sa odsek 1 dopĺňa písmenom f), ktoré znie:</w:t>
      </w:r>
    </w:p>
    <w:p w:rsidR="001513D2" w:rsidRPr="001513D2" w:rsidP="001513D2">
      <w:pPr>
        <w:ind w:left="72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„f) zamestnanec dovŕšil 65 rokov veku, má nárok na starobný dôchodok </w:t>
      </w:r>
      <w:r w:rsidRPr="003D7B33">
        <w:rPr>
          <w:rFonts w:ascii="Arial" w:hAnsi="Arial" w:cs="Arial"/>
        </w:rPr>
        <w:t>a tento výpovedný dôvod je dohodnutý v kolektívnej zmluve.“.</w:t>
      </w:r>
    </w:p>
    <w:p w:rsidR="001513D2" w:rsidP="001513D2">
      <w:pPr>
        <w:ind w:left="540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45. V § 63 ods. 2 sa slová „pre neuspokojivé plnenie pracovných úloh, pre menej závažné porušenie pracovnej disciplíny alebo z dôvodu, pre ktorý možno okamžite skončiť pracovný pomer“ nahrádzajú slovami „podľa odseku 1 písm. d) štvrtého bodu, písm. e) a f)“.“.</w:t>
      </w:r>
    </w:p>
    <w:p w:rsidR="001513D2" w:rsidP="001513D2">
      <w:pPr>
        <w:ind w:firstLine="360"/>
        <w:jc w:val="both"/>
        <w:rPr>
          <w:rFonts w:ascii="Arial" w:hAnsi="Arial" w:cs="Arial"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P="00F24F19">
      <w:pPr>
        <w:ind w:left="540"/>
        <w:rPr>
          <w:rFonts w:ascii="Arial" w:hAnsi="Arial" w:cs="Arial"/>
        </w:rPr>
      </w:pPr>
    </w:p>
    <w:p w:rsidR="00F24F19" w:rsidP="00F24F19">
      <w:pPr>
        <w:ind w:left="2700"/>
        <w:rPr>
          <w:rFonts w:ascii="Arial" w:hAnsi="Arial" w:cs="Arial"/>
        </w:rPr>
      </w:pPr>
      <w:r w:rsidRPr="001513D2">
        <w:rPr>
          <w:rFonts w:ascii="Arial" w:hAnsi="Arial" w:cs="Arial"/>
        </w:rPr>
        <w:t>Zavádza sa dosiahnutie veku 65 rokov ako možný výpovedný dôvod.</w:t>
      </w:r>
    </w:p>
    <w:p w:rsidR="00860AA8" w:rsidP="00F24F19">
      <w:pPr>
        <w:ind w:left="2700"/>
        <w:rPr>
          <w:rFonts w:ascii="Arial" w:hAnsi="Arial" w:cs="Arial"/>
        </w:rPr>
      </w:pPr>
    </w:p>
    <w:p w:rsidR="00860AA8" w:rsidRPr="00860AA8" w:rsidP="00860AA8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60AA8">
        <w:rPr>
          <w:rFonts w:ascii="Arial" w:hAnsi="Arial" w:cs="Arial"/>
          <w:u w:val="single"/>
        </w:rPr>
        <w:t>V čl. I sa za novelizačný bod 44 vkladá nový novelizačný bod 45, ktorý znie:</w:t>
      </w:r>
    </w:p>
    <w:p w:rsidR="000D199F" w:rsidP="00860AA8">
      <w:pPr>
        <w:ind w:left="360"/>
        <w:jc w:val="both"/>
        <w:rPr>
          <w:rFonts w:ascii="Arial" w:hAnsi="Arial" w:cs="Arial"/>
        </w:rPr>
      </w:pPr>
    </w:p>
    <w:p w:rsidR="00860AA8" w:rsidRPr="00860AA8" w:rsidP="00860AA8">
      <w:pPr>
        <w:ind w:left="36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„45. V § 63 ods. 4 sa slová  „jedného roka“ nahrádzajú slovami „dvoch rokov“.“.</w:t>
      </w:r>
    </w:p>
    <w:p w:rsidR="00860AA8" w:rsidP="00860AA8">
      <w:pPr>
        <w:autoSpaceDE/>
        <w:autoSpaceDN/>
        <w:jc w:val="both"/>
        <w:rPr>
          <w:rFonts w:ascii="Arial" w:hAnsi="Arial" w:cs="Arial"/>
        </w:rPr>
      </w:pPr>
    </w:p>
    <w:p w:rsidR="00860AA8" w:rsidP="00860AA8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</w:t>
      </w:r>
      <w:r>
        <w:rPr>
          <w:rFonts w:ascii="Arial" w:hAnsi="Arial" w:cs="Arial"/>
        </w:rPr>
        <w:t>ú</w:t>
      </w:r>
    </w:p>
    <w:p w:rsidR="00860AA8" w:rsidRPr="00860AA8" w:rsidP="00860AA8">
      <w:pPr>
        <w:autoSpaceDE/>
        <w:autoSpaceDN/>
        <w:jc w:val="both"/>
        <w:rPr>
          <w:rFonts w:ascii="Arial" w:hAnsi="Arial" w:cs="Arial"/>
        </w:rPr>
      </w:pPr>
    </w:p>
    <w:p w:rsidR="00860AA8" w:rsidRPr="00860AA8" w:rsidP="00860AA8">
      <w:pPr>
        <w:autoSpaceDE/>
        <w:autoSpaceDN/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Predĺženie objektívnej lehoty na uplatnenie výpovedného dôvodu pre porušenie pracovnej disciplíny a dôvodu, pre ktorý možno okamžite skončiť pracovný pomer z jedného roka na dva roky si vyžaduje potreba aplikačnej praxe.</w:t>
      </w:r>
    </w:p>
    <w:p w:rsidR="00860AA8" w:rsidRPr="00860AA8" w:rsidP="001513D2">
      <w:pPr>
        <w:ind w:firstLine="360"/>
        <w:jc w:val="both"/>
        <w:rPr>
          <w:rFonts w:ascii="Arial" w:hAnsi="Arial" w:cs="Arial"/>
        </w:rPr>
      </w:pPr>
    </w:p>
    <w:p w:rsidR="00860AA8" w:rsidRPr="00860AA8" w:rsidP="00860AA8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860AA8">
        <w:rPr>
          <w:rFonts w:ascii="Arial" w:hAnsi="Arial" w:cs="Arial"/>
          <w:u w:val="single"/>
        </w:rPr>
        <w:t>V čl. I sa za novelizačný bod 52 vkladá nový novelizačný bod 53, ktorý znie</w:t>
      </w:r>
      <w:r w:rsidRPr="00860AA8">
        <w:rPr>
          <w:rFonts w:ascii="Arial" w:hAnsi="Arial" w:cs="Arial"/>
        </w:rPr>
        <w:t>:</w:t>
      </w:r>
    </w:p>
    <w:p w:rsidR="000D199F" w:rsidP="00860AA8">
      <w:pPr>
        <w:autoSpaceDE/>
        <w:autoSpaceDN/>
        <w:ind w:left="360"/>
        <w:jc w:val="both"/>
        <w:rPr>
          <w:rFonts w:ascii="Arial" w:hAnsi="Arial" w:cs="Arial"/>
        </w:rPr>
      </w:pPr>
    </w:p>
    <w:p w:rsidR="00860AA8" w:rsidRPr="00860AA8" w:rsidP="00860AA8">
      <w:pPr>
        <w:autoSpaceDE/>
        <w:autoSpaceDN/>
        <w:ind w:left="36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„53. § 74 sa vypúšťa.“.</w:t>
      </w:r>
    </w:p>
    <w:p w:rsidR="00860AA8" w:rsidP="00860AA8">
      <w:pPr>
        <w:autoSpaceDE/>
        <w:autoSpaceDN/>
        <w:jc w:val="both"/>
        <w:rPr>
          <w:rFonts w:ascii="Arial" w:hAnsi="Arial" w:cs="Arial"/>
        </w:rPr>
      </w:pPr>
    </w:p>
    <w:p w:rsidR="00860AA8" w:rsidP="00860AA8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860AA8" w:rsidRPr="00860AA8" w:rsidP="00860AA8">
      <w:pPr>
        <w:autoSpaceDE/>
        <w:autoSpaceDN/>
        <w:jc w:val="both"/>
        <w:rPr>
          <w:rFonts w:ascii="Arial" w:hAnsi="Arial" w:cs="Arial"/>
        </w:rPr>
      </w:pPr>
    </w:p>
    <w:p w:rsidR="00860AA8" w:rsidRPr="00860AA8" w:rsidP="00860AA8">
      <w:pPr>
        <w:autoSpaceDE/>
        <w:autoSpaceDN/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Návrhom sa znižuje administratívna záťaž zamestnávateľa. Prípadný nesúhlas zástupcov zamestnancov so skončením pracovného pomeru zamestnávateľa nezaväzuje. Vypustenie § 74 má zároveň umožniť, aby sa súdy v prípadnom konaní o neplatnosti skončenia pracovného pomeru zameriavali na to, či ide o platný alebo neplatný dôvod  na skončenie pracovného pomeru a nie na to, či bola výpoveď prerokovaná so zá</w:t>
      </w:r>
      <w:r w:rsidRPr="00860AA8">
        <w:rPr>
          <w:rFonts w:ascii="Arial" w:hAnsi="Arial" w:cs="Arial"/>
        </w:rPr>
        <w:t xml:space="preserve">stupcami zamestnancov. </w:t>
      </w:r>
    </w:p>
    <w:p w:rsidR="00860AA8" w:rsidRPr="00860AA8" w:rsidP="001513D2">
      <w:pPr>
        <w:ind w:firstLine="360"/>
        <w:jc w:val="both"/>
        <w:rPr>
          <w:rFonts w:ascii="Arial" w:hAnsi="Arial" w:cs="Arial"/>
        </w:rPr>
      </w:pPr>
    </w:p>
    <w:p w:rsidR="001513D2" w:rsidRPr="00860AA8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860AA8">
        <w:rPr>
          <w:rFonts w:ascii="Arial" w:hAnsi="Arial" w:cs="Arial"/>
          <w:u w:val="single"/>
        </w:rPr>
        <w:t xml:space="preserve">V čl. I novelizačnom bode 55 v § 76 ods. 1 </w:t>
      </w:r>
      <w:r w:rsidRPr="00860AA8">
        <w:rPr>
          <w:rFonts w:ascii="Arial" w:hAnsi="Arial" w:cs="Arial"/>
        </w:rPr>
        <w:t>sa slová „§ 63 ods. 1 písm. a) alebo písm. b)“ nahrádzajú slovami „§ 63 ods. 1 písm. a), b) alebo písm. f)“.</w:t>
      </w:r>
    </w:p>
    <w:p w:rsidR="001513D2" w:rsidRPr="00860AA8" w:rsidP="001513D2">
      <w:pPr>
        <w:jc w:val="both"/>
        <w:rPr>
          <w:rFonts w:ascii="Arial" w:hAnsi="Arial" w:cs="Arial"/>
        </w:rPr>
      </w:pPr>
    </w:p>
    <w:p w:rsidR="001513D2" w:rsidRPr="00860AA8" w:rsidP="001513D2">
      <w:pPr>
        <w:ind w:left="2700"/>
        <w:jc w:val="both"/>
        <w:rPr>
          <w:rFonts w:ascii="Arial" w:hAnsi="Arial" w:cs="Arial"/>
        </w:rPr>
      </w:pPr>
      <w:r w:rsidR="00C94CD8">
        <w:rPr>
          <w:rFonts w:ascii="Arial" w:hAnsi="Arial" w:cs="Arial"/>
        </w:rPr>
        <w:t>V nadväznosti na zavedenia nového výpovedného dôvodu je potrebná legislatívno-</w:t>
      </w:r>
      <w:r w:rsidR="00C94CD8">
        <w:rPr>
          <w:rFonts w:ascii="Arial" w:hAnsi="Arial" w:cs="Arial"/>
        </w:rPr>
        <w:t>technická úprava</w:t>
      </w:r>
      <w:r w:rsidRPr="00860AA8">
        <w:rPr>
          <w:rFonts w:ascii="Arial" w:hAnsi="Arial" w:cs="Arial"/>
        </w:rPr>
        <w:t>.</w:t>
      </w:r>
    </w:p>
    <w:p w:rsidR="00860AA8" w:rsidRPr="00860AA8" w:rsidP="001513D2">
      <w:pPr>
        <w:jc w:val="both"/>
        <w:rPr>
          <w:rFonts w:ascii="Arial" w:hAnsi="Arial" w:cs="Arial"/>
        </w:rPr>
      </w:pPr>
    </w:p>
    <w:p w:rsidR="00860AA8" w:rsidP="00860AA8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60AA8">
        <w:rPr>
          <w:rFonts w:ascii="Arial" w:hAnsi="Arial" w:cs="Arial"/>
          <w:u w:val="single"/>
        </w:rPr>
        <w:t>V čl. I novelizačnom bode 55 v § 76 odsek 4 znie:</w:t>
      </w:r>
    </w:p>
    <w:p w:rsidR="001E525B" w:rsidP="00860AA8">
      <w:pPr>
        <w:ind w:left="360"/>
        <w:jc w:val="both"/>
        <w:rPr>
          <w:rFonts w:ascii="Arial" w:hAnsi="Arial" w:cs="Arial"/>
          <w:u w:val="single"/>
        </w:rPr>
      </w:pPr>
    </w:p>
    <w:p w:rsidR="00860AA8" w:rsidRPr="00860AA8" w:rsidP="00860AA8">
      <w:pPr>
        <w:ind w:left="360"/>
        <w:jc w:val="both"/>
        <w:rPr>
          <w:rFonts w:ascii="Arial" w:hAnsi="Arial" w:cs="Arial"/>
        </w:rPr>
      </w:pPr>
      <w:r w:rsidRPr="00860AA8" w:rsidR="001E525B">
        <w:rPr>
          <w:rFonts w:ascii="Arial" w:hAnsi="Arial" w:cs="Arial"/>
          <w:color w:val="000000"/>
        </w:rPr>
        <w:t xml:space="preserve"> </w:t>
      </w:r>
      <w:r w:rsidRPr="00860AA8">
        <w:rPr>
          <w:rFonts w:ascii="Arial" w:hAnsi="Arial" w:cs="Arial"/>
          <w:color w:val="000000"/>
        </w:rPr>
        <w:t xml:space="preserve">„(4) Zamestnancovi, s ktorým zamestnávateľ skončí pracovný pomer výpoveďou alebo dohodou z </w:t>
      </w:r>
      <w:r w:rsidRPr="00860AA8">
        <w:rPr>
          <w:rFonts w:ascii="Arial" w:hAnsi="Arial" w:cs="Arial"/>
        </w:rPr>
        <w:t>dôvodov, že zamestnanec nesmie vykonávať prácu pre pracovný úraz, chorobu z povolania alebo pre ohrozenie touto chorobou, alebo ak na pracovisku dosiahol najvyššiu prípustnú expozíciu určenú rozhodnutím príslušného orgánu verejného zdravotníctva, patrí zamestnancovi pri skončení</w:t>
      </w:r>
      <w:r w:rsidRPr="00860AA8">
        <w:rPr>
          <w:rFonts w:ascii="Arial" w:hAnsi="Arial" w:cs="Arial"/>
          <w:color w:val="000000"/>
        </w:rPr>
        <w:t xml:space="preserve"> pracovného pomeru odstupné v sume najmenej desaťnásobku jeho priemerného mesačného zárobku; to neplatí, ak bol pracovný úraz spôsobený tým, že zamestnanec svojím zavinením porušil právne predpisy alebo ostatné predpisy na zaistenie bezpečnosti a ochrany zdravia pri práci, alebo pokyny na zaistenie bezpečnosti a ochrany zdravia pri práci, hoci s nimi bol riadne a preukázateľne oboznámený a ich znalosť a dodržiavanie sa sústavne vyžadovali a kontrolovali, alebo pracovný úraz si spôsobil zamestnanec pod vplyvom alkoholu, omamných látok alebo psychotropných látok a zamestnávateľ nemohol pracovnému úrazu zabrániť.“. </w:t>
      </w:r>
    </w:p>
    <w:p w:rsidR="00860AA8" w:rsidRPr="00860AA8" w:rsidP="00860AA8">
      <w:pPr>
        <w:jc w:val="both"/>
        <w:rPr>
          <w:rFonts w:ascii="Arial" w:hAnsi="Arial" w:cs="Arial"/>
        </w:rPr>
      </w:pPr>
    </w:p>
    <w:p w:rsidR="00860AA8" w:rsidP="00860AA8">
      <w:pPr>
        <w:ind w:left="2700"/>
        <w:jc w:val="both"/>
        <w:rPr>
          <w:rFonts w:ascii="Arial" w:hAnsi="Arial" w:cs="Arial"/>
        </w:rPr>
      </w:pPr>
      <w:r w:rsidRPr="00860AA8">
        <w:rPr>
          <w:rFonts w:ascii="Arial" w:hAnsi="Arial" w:cs="Arial"/>
        </w:rPr>
        <w:t>Návrhom sa spresňuje, že odstupné vo výške 10-násobku priemernej mzdy zamestnanca z dôvodu skončenia pracovného pomeru pre pracovný úraz patrí zamestnancovi len vtedy, ak sa na vzniku pracovného úrazu nepodieľal napr. porušením právnych predpisov, požitím alkoholu apod.</w:t>
      </w:r>
    </w:p>
    <w:p w:rsidR="001E525B" w:rsidP="00860AA8">
      <w:pPr>
        <w:ind w:left="2700"/>
        <w:jc w:val="both"/>
        <w:rPr>
          <w:rFonts w:ascii="Arial" w:hAnsi="Arial" w:cs="Arial"/>
        </w:rPr>
      </w:pPr>
    </w:p>
    <w:p w:rsid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 novelizačný bod 57 znie:</w:t>
      </w:r>
    </w:p>
    <w:p w:rsidR="001E525B" w:rsidRPr="001E525B" w:rsidP="001E525B">
      <w:pPr>
        <w:jc w:val="both"/>
        <w:rPr>
          <w:rFonts w:ascii="Arial" w:hAnsi="Arial" w:cs="Arial"/>
          <w:u w:val="single"/>
        </w:rPr>
      </w:pPr>
    </w:p>
    <w:p w:rsidR="001E525B" w:rsidRPr="001E525B" w:rsidP="001E525B">
      <w:pPr>
        <w:ind w:left="36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 xml:space="preserve">„57. V § 79 odsek 2 znie: </w:t>
      </w:r>
    </w:p>
    <w:p w:rsidR="001E525B" w:rsidRPr="001E525B" w:rsidP="001E525B">
      <w:pPr>
        <w:ind w:left="36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 xml:space="preserve">„(2) Ak celkový čas, za ktorý by sa mala zamestnancovi poskytnúť náhrada mzdy, presahuje deväť mesiacov, patrí zamestnancovi náhrada mzdy za čas deväť mesiacov.“.“. </w:t>
      </w:r>
    </w:p>
    <w:p w:rsidR="001E525B" w:rsidRPr="001E525B" w:rsidP="001E525B">
      <w:pPr>
        <w:jc w:val="both"/>
        <w:rPr>
          <w:rFonts w:ascii="Arial" w:hAnsi="Arial" w:cs="Arial"/>
          <w:color w:val="000000"/>
        </w:rPr>
      </w:pPr>
    </w:p>
    <w:p w:rsidR="001E525B" w:rsidRPr="001E525B" w:rsidP="001E525B">
      <w:pPr>
        <w:ind w:left="2700"/>
        <w:jc w:val="both"/>
        <w:rPr>
          <w:rFonts w:ascii="Arial" w:hAnsi="Arial" w:cs="Arial"/>
          <w:color w:val="000000"/>
        </w:rPr>
      </w:pPr>
      <w:r w:rsidRPr="001E525B">
        <w:rPr>
          <w:rFonts w:ascii="Arial" w:hAnsi="Arial" w:cs="Arial"/>
          <w:color w:val="000000"/>
        </w:rPr>
        <w:t>Návrhom sa upravuje horný limit pre poskytovanie náhrady mzdy z dôvodu neplatného skončenia pracovného pomeru. Vysoká náhrada mzdy, v mnohých prípadoch len pre technickú chybu a nie pre samotný dôvod výpovede, môže byť najmä pre malého zamestnávateľa likvidačná.</w:t>
      </w:r>
    </w:p>
    <w:p w:rsidR="001E525B" w:rsidRPr="001E525B" w:rsidP="001E525B">
      <w:pPr>
        <w:jc w:val="both"/>
        <w:rPr>
          <w:rFonts w:ascii="Arial" w:hAnsi="Arial" w:cs="Arial"/>
          <w:color w:val="000000"/>
        </w:rPr>
      </w:pPr>
    </w:p>
    <w:p w:rsidR="001E525B" w:rsidRP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1E525B">
        <w:rPr>
          <w:rFonts w:ascii="Arial" w:hAnsi="Arial" w:cs="Arial"/>
          <w:u w:val="single"/>
        </w:rPr>
        <w:t>V čl. I novelizačnom bode 60 v § 83a</w:t>
      </w:r>
      <w:r w:rsidRPr="001E525B">
        <w:rPr>
          <w:rFonts w:ascii="Arial" w:hAnsi="Arial" w:cs="Arial"/>
        </w:rPr>
        <w:t xml:space="preserve"> sa v nadpise za slovo „činnosti“ vkladajú slová „alebo inej činnosti, v odseku 1 sa za slová „zárobkovú činnosť“ vkladajú slová „alebo inú činnosť“ a v odsekoch 2, 3 a 9 sa za slová „zárobkovej činnosti“ vkladajú slová „alebo inej činnosti“.</w:t>
      </w:r>
    </w:p>
    <w:p w:rsidR="001E525B" w:rsidRPr="001E525B" w:rsidP="001E525B">
      <w:pPr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Navrhuje sa do § 83a doplniť aj obmedzenie výkonu nezárobkovej činnosti po skončení pracovného pomeru, pretože nemožno vylúčiť, že aj takáto činnosti by mohla byť voči zamestnávateľovi konkurenčná.</w:t>
      </w:r>
    </w:p>
    <w:p w:rsidR="001E525B" w:rsidRPr="001513D2" w:rsidP="001513D2">
      <w:pPr>
        <w:jc w:val="both"/>
        <w:rPr>
          <w:rFonts w:ascii="Arial" w:hAnsi="Arial" w:cs="Arial"/>
        </w:rPr>
      </w:pPr>
    </w:p>
    <w:p w:rsid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60 v § 83a</w:t>
      </w:r>
      <w:r w:rsidRPr="001513D2">
        <w:rPr>
          <w:rFonts w:ascii="Arial" w:hAnsi="Arial" w:cs="Arial"/>
        </w:rPr>
        <w:t xml:space="preserve"> sa v nadpise vypúšťa slovo „zárobkovej“, v odseku 1 sa za slovo „zárobkovú“ vkladajú slová „alebo nezárobkovú“ a v odsekoch 2, 3 a 9 sa za slovo „zárobkovej“ vkladajú slová „alebo nezárobkovej“.</w:t>
      </w:r>
    </w:p>
    <w:p w:rsidR="0081352F" w:rsidRPr="001513D2" w:rsidP="0081352F">
      <w:pPr>
        <w:jc w:val="both"/>
        <w:rPr>
          <w:rFonts w:ascii="Arial" w:hAnsi="Arial" w:cs="Arial"/>
        </w:rPr>
      </w:pPr>
    </w:p>
    <w:p w:rsidR="0081352F" w:rsidRPr="00C94CD8" w:rsidP="0081352F">
      <w:pPr>
        <w:ind w:left="2700"/>
        <w:jc w:val="both"/>
        <w:rPr>
          <w:rFonts w:ascii="Arial" w:hAnsi="Arial" w:cs="Arial"/>
        </w:rPr>
      </w:pPr>
      <w:r w:rsidRPr="00C94CD8" w:rsidR="00C94CD8">
        <w:rPr>
          <w:rFonts w:ascii="Arial" w:hAnsi="Arial" w:cs="Arial"/>
        </w:rPr>
        <w:t>Ide o úpravu podmienok pri uplatnení inštitútu konkurenčnej doložky</w:t>
      </w:r>
      <w:r w:rsidR="00C94CD8">
        <w:rPr>
          <w:rFonts w:ascii="Arial" w:hAnsi="Arial" w:cs="Arial"/>
        </w:rPr>
        <w:t>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60 v § 83a odsek 4 znie</w:t>
      </w:r>
      <w:r w:rsidRPr="001513D2">
        <w:rPr>
          <w:rFonts w:ascii="Arial" w:hAnsi="Arial" w:cs="Arial"/>
        </w:rPr>
        <w:t>:</w:t>
      </w:r>
    </w:p>
    <w:p w:rsidR="001E525B" w:rsidP="001513D2">
      <w:pPr>
        <w:ind w:left="357"/>
        <w:jc w:val="both"/>
        <w:rPr>
          <w:rFonts w:ascii="Arial" w:hAnsi="Arial" w:cs="Arial"/>
        </w:rPr>
      </w:pPr>
    </w:p>
    <w:p w:rsidR="001513D2" w:rsidRPr="001513D2" w:rsidP="001513D2">
      <w:pPr>
        <w:ind w:left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„(4) Zamestnávateľ a zamestnanec sa môžu v pracovnej zmluve dohodnúť na primeranom peňažnom vyrovnaní za každý mesiac plnenia záväzku podľa odseku 1. Peňažné plnenie je splatné vo výplatnom termíne určenom u zamestnávateľa na výplatu mzdy, a to za predchádzajúce mesačné obdobie, ak sa nedohodlo inak.“.</w:t>
      </w:r>
    </w:p>
    <w:p w:rsidR="001513D2" w:rsidRPr="001513D2" w:rsidP="001513D2">
      <w:pPr>
        <w:ind w:left="2700"/>
        <w:jc w:val="both"/>
        <w:rPr>
          <w:rFonts w:ascii="Arial" w:hAnsi="Arial" w:cs="Arial"/>
          <w:b/>
        </w:rPr>
      </w:pPr>
    </w:p>
    <w:p w:rsidR="00C94CD8" w:rsidRPr="00C94CD8" w:rsidP="00C94CD8">
      <w:pPr>
        <w:ind w:left="2700"/>
        <w:jc w:val="both"/>
        <w:rPr>
          <w:rFonts w:ascii="Arial" w:hAnsi="Arial" w:cs="Arial"/>
        </w:rPr>
      </w:pPr>
      <w:r w:rsidRPr="00C94CD8">
        <w:rPr>
          <w:rFonts w:ascii="Arial" w:hAnsi="Arial" w:cs="Arial"/>
        </w:rPr>
        <w:t>Ide o úpravu podmienok pri uplatnení inštitútu konkurenčnej doložky</w:t>
      </w:r>
      <w:r>
        <w:rPr>
          <w:rFonts w:ascii="Arial" w:hAnsi="Arial" w:cs="Arial"/>
        </w:rPr>
        <w:t>.</w:t>
      </w:r>
    </w:p>
    <w:p w:rsidR="001513D2" w:rsidP="001513D2">
      <w:pPr>
        <w:jc w:val="both"/>
        <w:rPr>
          <w:rFonts w:ascii="Arial" w:hAnsi="Arial" w:cs="Arial"/>
        </w:rPr>
      </w:pPr>
    </w:p>
    <w:p w:rsidR="001E525B" w:rsidRP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sa za novelizačný bod 60 vkladá nový novelizačný bod 61, ktorý znie:</w:t>
      </w:r>
    </w:p>
    <w:p w:rsidR="001E525B" w:rsidP="001E525B">
      <w:pPr>
        <w:autoSpaceDE/>
        <w:autoSpaceDN/>
        <w:ind w:left="360"/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„61. V § 84 ods. 1 sa slová „súhlase zástupcov“ nahrádzajú slovami „prerokovaní so zástupcami“.“.</w:t>
      </w:r>
    </w:p>
    <w:p w:rsidR="001E525B" w:rsidP="001E525B">
      <w:pPr>
        <w:autoSpaceDE/>
        <w:autoSpaceDN/>
        <w:jc w:val="both"/>
        <w:rPr>
          <w:rFonts w:ascii="Arial" w:hAnsi="Arial" w:cs="Arial"/>
        </w:rPr>
      </w:pPr>
    </w:p>
    <w:p w:rsidR="001E525B" w:rsidP="001E525B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E525B" w:rsidRPr="001E525B" w:rsidP="001E525B">
      <w:pPr>
        <w:autoSpaceDE/>
        <w:autoSpaceDN/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Návrhom sa reaguje na potreby praxe, vzhľadom na to, že zodpovednosť za pracovné podmienky na pracovisku nesie výlučne zamestnávateľ. </w:t>
      </w:r>
    </w:p>
    <w:p w:rsidR="001E525B" w:rsidRPr="001E525B" w:rsidP="001E525B">
      <w:pPr>
        <w:autoSpaceDE/>
        <w:autoSpaceDN/>
        <w:jc w:val="both"/>
        <w:rPr>
          <w:rFonts w:ascii="Arial" w:hAnsi="Arial" w:cs="Arial"/>
        </w:rPr>
      </w:pPr>
    </w:p>
    <w:p w:rsidR="001E525B" w:rsidRP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novelizačný bod 62 znie:</w:t>
      </w:r>
    </w:p>
    <w:p w:rsidR="001E525B" w:rsidP="001E525B">
      <w:pPr>
        <w:autoSpaceDE/>
        <w:autoSpaceDN/>
        <w:ind w:firstLine="453"/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firstLine="453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„62. V § 85a odsek 1 znie:</w:t>
      </w:r>
    </w:p>
    <w:p w:rsidR="001E525B" w:rsidRPr="001E525B" w:rsidP="001E525B">
      <w:pPr>
        <w:autoSpaceDE/>
        <w:autoSpaceDN/>
        <w:ind w:left="54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„(1) Priemerný týždenný pracovný čas zamestnanca vrátane práce nadčas môže prekročiť 48 hodín za </w:t>
      </w:r>
      <w:r w:rsidRPr="001E525B">
        <w:rPr>
          <w:rFonts w:ascii="Arial" w:hAnsi="Arial" w:cs="Arial"/>
        </w:rPr>
        <w:t>obdobie najviac štyroch mesiacov po sebe nasledujúcich, ak zamestnanec s takým rozsahom pracovného času súhlasí. Priemerný týždenný pracovný čas zamestnanca vrátane práce nadčas podľa prvej vety nesmie presiahnuť 56 hodín.“.“.</w:t>
      </w:r>
    </w:p>
    <w:p w:rsidR="001E525B" w:rsidP="001513D2">
      <w:pPr>
        <w:jc w:val="both"/>
        <w:rPr>
          <w:rFonts w:ascii="Arial" w:hAnsi="Arial" w:cs="Arial"/>
        </w:rPr>
      </w:pPr>
    </w:p>
    <w:p w:rsidR="001E525B" w:rsidRPr="001E525B" w:rsidP="001E525B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Navrhuje sa rozšíriť možnosť dojednania výnimky zo 48 hodinového pracovného času pre všetkých zamestnancov, a to najdlhšie na obdobie štyroch mesiacov a pri zachovaní maximálneho možného rozsahu práce nadčas v kalendárnom roku na úrovni 550 hodín. Návrh reaguje na požiadavky praxe, kde sa ukazuje, že v istých obdobiach je potrebne podstatne zvýšiť rozsah práce, aby sa reagovalo na dynamiku odberateľov zamestnávateľa. </w:t>
      </w:r>
    </w:p>
    <w:p w:rsidR="001E525B" w:rsidRPr="001E525B" w:rsidP="001513D2">
      <w:pPr>
        <w:jc w:val="both"/>
        <w:rPr>
          <w:rFonts w:ascii="Arial" w:hAnsi="Arial" w:cs="Arial"/>
        </w:rPr>
      </w:pPr>
    </w:p>
    <w:p w:rsidR="001513D2" w:rsidRPr="00F24F19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za novelizačný bod 63 vkladá nový novelizačný bod 64, ktorý znie: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„64. V § 87 ods. 1 sa slová „po dohode so zástupcami“ nahrádzajú slovami „po prerokovaní so zástupcami“.“.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513D2" w:rsidP="001513D2">
      <w:pPr>
        <w:ind w:left="360"/>
        <w:jc w:val="both"/>
        <w:rPr>
          <w:rFonts w:ascii="Arial" w:hAnsi="Arial" w:cs="Arial"/>
        </w:rPr>
      </w:pPr>
    </w:p>
    <w:p w:rsidR="0081352F" w:rsidRPr="001513D2" w:rsidP="0081352F">
      <w:pPr>
        <w:ind w:left="2700"/>
        <w:jc w:val="both"/>
        <w:rPr>
          <w:rFonts w:ascii="Arial" w:hAnsi="Arial" w:cs="Arial"/>
        </w:rPr>
      </w:pPr>
      <w:r w:rsidR="000D199F"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 w:rsidR="000D199F"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 novelizačnom bode 64 v § 88 ods. 1</w:t>
      </w:r>
      <w:r w:rsidRPr="001513D2">
        <w:rPr>
          <w:rFonts w:ascii="Arial" w:hAnsi="Arial" w:cs="Arial"/>
        </w:rPr>
        <w:t xml:space="preserve"> sa slovo „dohode“ nahrádza slovom „prerokovaní“.</w:t>
      </w:r>
    </w:p>
    <w:p w:rsidR="001513D2" w:rsidP="001513D2">
      <w:pPr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RPr="001513D2" w:rsidP="001513D2">
      <w:pPr>
        <w:jc w:val="both"/>
        <w:rPr>
          <w:rFonts w:ascii="Arial" w:hAnsi="Arial" w:cs="Arial"/>
        </w:rPr>
      </w:pPr>
    </w:p>
    <w:p w:rsidR="001513D2" w:rsidRPr="00F24F19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 xml:space="preserve">V čl. I sa za novelizačný bod 65 vkladajú nové novelizačné body </w:t>
      </w:r>
      <w:smartTag w:uri="urn:schemas-microsoft-com:office:smarttags" w:element="metricconverter">
        <w:smartTagPr>
          <w:attr w:name="ProductID" w:val="66 a"/>
        </w:smartTagPr>
        <w:r w:rsidRPr="00F24F19">
          <w:rPr>
            <w:rFonts w:ascii="Arial" w:hAnsi="Arial" w:cs="Arial"/>
            <w:u w:val="single"/>
          </w:rPr>
          <w:t>66 a</w:t>
        </w:r>
      </w:smartTag>
      <w:r w:rsidRPr="00F24F19">
        <w:rPr>
          <w:rFonts w:ascii="Arial" w:hAnsi="Arial" w:cs="Arial"/>
          <w:u w:val="single"/>
        </w:rPr>
        <w:t xml:space="preserve"> 67, ktoré znejú:</w:t>
      </w:r>
    </w:p>
    <w:p w:rsidR="00F24F19" w:rsidP="001513D2">
      <w:pPr>
        <w:ind w:firstLine="360"/>
        <w:jc w:val="both"/>
        <w:rPr>
          <w:rFonts w:ascii="Arial" w:hAnsi="Arial" w:cs="Arial"/>
        </w:rPr>
      </w:pPr>
    </w:p>
    <w:p w:rsidR="001513D2" w:rsidRPr="001513D2" w:rsidP="001513D2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„66. V § 90 ods. 4, </w:t>
      </w:r>
      <w:smartTag w:uri="urn:schemas-microsoft-com:office:smarttags" w:element="metricconverter">
        <w:smartTagPr>
          <w:attr w:name="ProductID" w:val="6 a"/>
        </w:smartTagPr>
        <w:r w:rsidRPr="001513D2">
          <w:rPr>
            <w:rFonts w:ascii="Arial" w:hAnsi="Arial" w:cs="Arial"/>
          </w:rPr>
          <w:t>6 a</w:t>
        </w:r>
      </w:smartTag>
      <w:r w:rsidRPr="001513D2">
        <w:rPr>
          <w:rFonts w:ascii="Arial" w:hAnsi="Arial" w:cs="Arial"/>
        </w:rPr>
        <w:t xml:space="preserve"> 10  sa slovo „dohode“ nahrádza slovom „prerokovaní“.</w:t>
      </w:r>
    </w:p>
    <w:p w:rsidR="001513D2" w:rsidRPr="001513D2" w:rsidP="001513D2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</w:t>
      </w:r>
    </w:p>
    <w:p w:rsidR="001513D2" w:rsidRPr="001513D2" w:rsidP="001513D2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67. V § 91 ods. 2 sa slovo „dohodne“ nahrádza slovom „prerokuje“.“.</w:t>
      </w:r>
    </w:p>
    <w:p w:rsidR="001513D2" w:rsidP="001513D2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 </w:t>
      </w: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P="001513D2">
      <w:pPr>
        <w:jc w:val="both"/>
        <w:rPr>
          <w:rFonts w:ascii="Arial" w:hAnsi="Arial" w:cs="Arial"/>
        </w:rPr>
      </w:pPr>
    </w:p>
    <w:p w:rsidR="0081352F" w:rsidRPr="001513D2" w:rsidP="0081352F">
      <w:pPr>
        <w:ind w:left="2700"/>
        <w:jc w:val="both"/>
        <w:rPr>
          <w:rFonts w:ascii="Arial" w:hAnsi="Arial" w:cs="Arial"/>
        </w:rPr>
      </w:pPr>
      <w:r w:rsidR="00F55524"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 w:rsidR="00F55524"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RPr="001513D2" w:rsidP="001513D2">
      <w:pPr>
        <w:jc w:val="both"/>
        <w:rPr>
          <w:rFonts w:ascii="Arial" w:hAnsi="Arial" w:cs="Arial"/>
        </w:rPr>
      </w:pPr>
    </w:p>
    <w:p w:rsidR="001513D2" w:rsidRPr="00F24F19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sa za novelizačný bod 66 vkladá nový novelizačný bod 67, ktorý znie: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„67. V § 93 ods. 3 a 4 sa slová „dohode so zástupcami“ nahrádzajú slovami „prerokovaní so zástupcami“.“.</w:t>
      </w:r>
    </w:p>
    <w:p w:rsidR="001513D2" w:rsidP="001513D2">
      <w:pPr>
        <w:ind w:left="360"/>
        <w:jc w:val="both"/>
        <w:rPr>
          <w:rFonts w:ascii="Arial" w:hAnsi="Arial" w:cs="Arial"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67 v § 93 ods. 5</w:t>
      </w:r>
      <w:r w:rsidRPr="001513D2">
        <w:rPr>
          <w:rFonts w:ascii="Arial" w:hAnsi="Arial" w:cs="Arial"/>
        </w:rPr>
        <w:t xml:space="preserve"> sa slová „dohode so zástupcami“ nahrádzajú slovami „prerokovaní so zástupcami“.</w:t>
      </w:r>
    </w:p>
    <w:p w:rsidR="001513D2" w:rsidP="001513D2">
      <w:pPr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P="001513D2">
      <w:pPr>
        <w:jc w:val="both"/>
        <w:rPr>
          <w:rFonts w:ascii="Arial" w:hAnsi="Arial" w:cs="Arial"/>
        </w:rPr>
      </w:pPr>
    </w:p>
    <w:p w:rsidR="00A75BAE" w:rsidP="001513D2">
      <w:pPr>
        <w:jc w:val="both"/>
        <w:rPr>
          <w:rFonts w:ascii="Arial" w:hAnsi="Arial" w:cs="Arial"/>
        </w:rPr>
      </w:pPr>
    </w:p>
    <w:p w:rsidR="00A75BAE" w:rsidRPr="001513D2" w:rsidP="001513D2">
      <w:pPr>
        <w:jc w:val="both"/>
        <w:rPr>
          <w:rFonts w:ascii="Arial" w:hAnsi="Arial" w:cs="Arial"/>
        </w:rPr>
      </w:pPr>
    </w:p>
    <w:p w:rsidR="001513D2" w:rsidRPr="00F24F19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 sa za novelizačný bod 72 vkladá nový novelizačný bod 73, ktorý znie: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„73. V § 97 ods. 9 sa slovo „dohode“ nahrádza slovom „prerokovaní“.“.</w:t>
      </w:r>
    </w:p>
    <w:p w:rsidR="001513D2" w:rsidP="001513D2">
      <w:pPr>
        <w:ind w:left="360"/>
        <w:jc w:val="both"/>
        <w:rPr>
          <w:rFonts w:ascii="Arial" w:hAnsi="Arial" w:cs="Arial"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E525B" w:rsidRPr="00FB75DC" w:rsidP="001E525B">
      <w:pPr>
        <w:jc w:val="both"/>
        <w:rPr>
          <w:rFonts w:ascii="Times New Roman" w:hAnsi="Times New Roman" w:cs="Times New Roman"/>
        </w:rPr>
      </w:pPr>
    </w:p>
    <w:p w:rsidR="001E525B" w:rsidRP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I. novelizačný bod 73 znie:</w:t>
      </w:r>
    </w:p>
    <w:p w:rsidR="001E525B" w:rsidP="001E525B">
      <w:pPr>
        <w:autoSpaceDE/>
        <w:autoSpaceDN/>
        <w:ind w:left="360"/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 „73. V § 97 odsek 10 znie:</w:t>
      </w:r>
    </w:p>
    <w:p w:rsidR="001E525B" w:rsidRPr="001E525B" w:rsidP="001E525B">
      <w:pPr>
        <w:autoSpaceDE/>
        <w:autoSpaceDN/>
        <w:ind w:left="9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„(10) Zamestnanec môže vykonať prácu nadčas najviac v rozsahu 400 hodín v kalendárnom roku a zamestnanec, ktorý súhlasil s rozsahom pracovného času podľa § 85a ods. 1</w:t>
      </w:r>
      <w:r w:rsidR="00C94CD8">
        <w:rPr>
          <w:rFonts w:ascii="Arial" w:hAnsi="Arial" w:cs="Arial"/>
        </w:rPr>
        <w:t>,</w:t>
      </w:r>
      <w:r w:rsidRPr="001E525B">
        <w:rPr>
          <w:rFonts w:ascii="Arial" w:hAnsi="Arial" w:cs="Arial"/>
        </w:rPr>
        <w:t xml:space="preserve"> najviac v rozsahu 550 hodín v kalendárnom roku.“. </w:t>
      </w:r>
    </w:p>
    <w:p w:rsidR="001E525B" w:rsidRPr="001E525B" w:rsidP="001E525B">
      <w:pPr>
        <w:jc w:val="both"/>
        <w:rPr>
          <w:rFonts w:ascii="Arial" w:hAnsi="Arial" w:cs="Arial"/>
        </w:rPr>
      </w:pPr>
    </w:p>
    <w:p w:rsidR="001E525B" w:rsidP="001E525B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 xml:space="preserve">Navrhuje sa rozšíriť možnosť dojednania výnimky zo 48 hodinového pracovného času pre všetkých zamestnancov, a to najdlhšie na obdobie štyroch mesiacov a pri zachovaní maximálneho možného rozsahu práce nadčas v kalendárnom roku na úrovni 550 hodín. Návrh reaguje na požiadavky praxe, kde sa ukazuje, že v istých obdobiach je potrebne podstatne zvýšiť rozsah práce, aby sa reagovalo na dynamiku odberateľov zamestnávateľa. </w:t>
      </w:r>
    </w:p>
    <w:p w:rsidR="00F55524" w:rsidP="001E525B">
      <w:pPr>
        <w:ind w:left="270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 sa za novelizačný bod 77 vkladá nový novelizačný bod 78, ktorý znie</w:t>
      </w:r>
      <w:r w:rsidRPr="001513D2">
        <w:rPr>
          <w:rFonts w:ascii="Arial" w:hAnsi="Arial" w:cs="Arial"/>
        </w:rPr>
        <w:t>: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„78. V § 98 ods. 9 sa slovo „dohode“ nahrádza slovom „prerokovaní“.“.</w:t>
      </w:r>
    </w:p>
    <w:p w:rsidR="001513D2" w:rsidP="001513D2">
      <w:pPr>
        <w:jc w:val="both"/>
        <w:rPr>
          <w:rFonts w:ascii="Arial" w:hAnsi="Arial" w:cs="Arial"/>
        </w:rPr>
      </w:pPr>
    </w:p>
    <w:p w:rsidR="00F24F19" w:rsidP="00F24F19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F24F19" w:rsidP="001513D2">
      <w:pPr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novelizačnom bode 83 v § 111 ods. 2</w:t>
      </w:r>
      <w:r w:rsidRPr="001513D2">
        <w:rPr>
          <w:rFonts w:ascii="Arial" w:hAnsi="Arial" w:cs="Arial"/>
        </w:rPr>
        <w:t xml:space="preserve"> sa slovo „dohode“ nahrádza slovom „prerokovaní“.</w:t>
      </w:r>
    </w:p>
    <w:p w:rsidR="001513D2" w:rsidP="001513D2">
      <w:pPr>
        <w:ind w:left="360"/>
        <w:jc w:val="both"/>
        <w:rPr>
          <w:rFonts w:ascii="Arial" w:hAnsi="Arial" w:cs="Arial"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81352F" w:rsidP="001513D2">
      <w:pPr>
        <w:ind w:left="360"/>
        <w:jc w:val="both"/>
        <w:rPr>
          <w:rFonts w:ascii="Arial" w:hAnsi="Arial" w:cs="Arial"/>
        </w:rPr>
      </w:pPr>
    </w:p>
    <w:p w:rsidR="001E525B" w:rsidRPr="001E525B" w:rsidP="001E525B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1E525B">
        <w:rPr>
          <w:rFonts w:ascii="Arial" w:hAnsi="Arial" w:cs="Arial"/>
          <w:u w:val="single"/>
        </w:rPr>
        <w:t>V čl. I sa za novelizačný bod 98 vkladá nový novelizačný bod 99, ktorý znie:</w:t>
      </w:r>
    </w:p>
    <w:p w:rsidR="001E525B" w:rsidP="001E525B">
      <w:pPr>
        <w:autoSpaceDE/>
        <w:autoSpaceDN/>
        <w:ind w:left="360"/>
        <w:jc w:val="both"/>
        <w:rPr>
          <w:rFonts w:ascii="Arial" w:hAnsi="Arial" w:cs="Arial"/>
        </w:rPr>
      </w:pPr>
    </w:p>
    <w:p w:rsidR="001E525B" w:rsidRPr="001E525B" w:rsidP="001E525B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„99. V § 133 odsek 3 znie:</w:t>
      </w:r>
    </w:p>
    <w:p w:rsidR="001E525B" w:rsidRPr="001E525B" w:rsidP="001E525B">
      <w:pPr>
        <w:autoSpaceDE/>
        <w:autoSpaceDN/>
        <w:ind w:left="36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„(3) Ak zavádzanie a zmeny noriem spotreby práce nie sú dohodnuté v kolektívnej zmluve, zamestnávateľ zavádza normy a ich zmeny vykonáva po prerokovaní so zástupcami zamestnancov.“.“.</w:t>
      </w:r>
    </w:p>
    <w:p w:rsidR="001E525B" w:rsidRPr="001E525B" w:rsidP="001E525B">
      <w:pPr>
        <w:jc w:val="both"/>
        <w:rPr>
          <w:rFonts w:ascii="Arial" w:hAnsi="Arial" w:cs="Arial"/>
        </w:rPr>
      </w:pPr>
    </w:p>
    <w:p w:rsidR="008A09E3" w:rsidP="008A09E3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1E525B" w:rsidRPr="001E525B" w:rsidP="001E525B">
      <w:pPr>
        <w:jc w:val="both"/>
        <w:rPr>
          <w:rFonts w:ascii="Arial" w:hAnsi="Arial" w:cs="Arial"/>
        </w:rPr>
      </w:pPr>
    </w:p>
    <w:p w:rsidR="001E525B" w:rsidRPr="001E525B" w:rsidP="001E525B">
      <w:pPr>
        <w:ind w:left="2700"/>
        <w:jc w:val="both"/>
        <w:rPr>
          <w:rFonts w:ascii="Arial" w:hAnsi="Arial" w:cs="Arial"/>
        </w:rPr>
      </w:pPr>
      <w:r w:rsidRPr="001E525B">
        <w:rPr>
          <w:rFonts w:ascii="Arial" w:hAnsi="Arial" w:cs="Arial"/>
        </w:rPr>
        <w:t>Súčasné znenie § 133 ods. 3 predstavuje nadbytočnú záťaž pre zamestnávateľa, ktorému samotnému musí záležať na normách spotreby práce, ktoré sú primerané. Zároveň sa ponecháva možnosť v kolektívnej zmluve dohodnúť, že normy spotreby práce sa musia prijať len po dohode so zástupcami zamestnancov.</w:t>
      </w:r>
    </w:p>
    <w:p w:rsidR="001E525B" w:rsidP="001513D2">
      <w:pPr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 novelizačný bod 105 znie:</w:t>
      </w:r>
    </w:p>
    <w:p w:rsidR="008A09E3" w:rsidP="008A09E3">
      <w:pPr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ind w:left="36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 xml:space="preserve">„105. § 141a vrátane nadpisu znie: </w:t>
      </w:r>
    </w:p>
    <w:p w:rsidR="008A09E3" w:rsidRPr="00E067DA" w:rsidP="008A09E3">
      <w:pPr>
        <w:autoSpaceDE/>
        <w:autoSpaceDN/>
        <w:ind w:left="900"/>
        <w:jc w:val="center"/>
        <w:rPr>
          <w:rFonts w:ascii="Arial" w:hAnsi="Arial" w:cs="Arial"/>
          <w:color w:val="000000"/>
        </w:rPr>
      </w:pPr>
      <w:r w:rsidRPr="00E067DA">
        <w:rPr>
          <w:rFonts w:ascii="Arial" w:hAnsi="Arial" w:cs="Arial"/>
          <w:color w:val="000000"/>
        </w:rPr>
        <w:t>„§ 141a</w:t>
      </w:r>
    </w:p>
    <w:p w:rsidR="008A09E3" w:rsidRPr="00E067DA" w:rsidP="008A09E3">
      <w:pPr>
        <w:autoSpaceDE/>
        <w:autoSpaceDN/>
        <w:ind w:left="900"/>
        <w:jc w:val="center"/>
        <w:rPr>
          <w:rFonts w:ascii="Arial" w:hAnsi="Arial" w:cs="Arial"/>
          <w:color w:val="000000"/>
        </w:rPr>
      </w:pPr>
      <w:r w:rsidRPr="00E067DA">
        <w:rPr>
          <w:rFonts w:ascii="Arial" w:hAnsi="Arial" w:cs="Arial"/>
          <w:color w:val="000000"/>
        </w:rPr>
        <w:t>Dočasné prerušenie výkonu práce</w:t>
      </w:r>
    </w:p>
    <w:p w:rsidR="008A09E3" w:rsidRPr="008A09E3" w:rsidP="008A09E3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</w:p>
    <w:p w:rsidR="008A09E3" w:rsidRPr="008A09E3" w:rsidP="008A09E3">
      <w:pPr>
        <w:autoSpaceDE/>
        <w:autoSpaceDN/>
        <w:ind w:left="900"/>
        <w:jc w:val="both"/>
        <w:rPr>
          <w:rFonts w:ascii="Arial" w:hAnsi="Arial" w:cs="Arial"/>
        </w:rPr>
      </w:pPr>
      <w:r w:rsidRPr="008A09E3">
        <w:rPr>
          <w:rFonts w:ascii="Arial" w:hAnsi="Arial" w:cs="Arial"/>
          <w:color w:val="000000"/>
        </w:rPr>
        <w:t xml:space="preserve">(1) Ak je zamestnanec dôvodne podozrivý zo závažného porušenia pracovnej disciplíny a jeho ďalší výkon práce by ohrozoval dôležitý záujem zamestnávateľa, môže zamestnávateľ po prerokovaní so zástupcami zamestnancov zamestnancovi dočasne, najdlhšie na jeden mesiac, prerušiť jeho výkon práce. </w:t>
      </w:r>
      <w:r w:rsidRPr="008A09E3">
        <w:rPr>
          <w:rFonts w:ascii="Arial" w:hAnsi="Arial" w:cs="Arial"/>
        </w:rPr>
        <w:t>V kolektívnej zmluve možno odchylne od prvej vety dohodnúť predĺženie doby, počas ktorého môže zamestnávateľ dočasne prerušiť výkon práce zamestnanca a možnosť zamestnávateľa dočasne prerušiť výkon práce zamestnanca aj pri menej závažnom porušení pracovnej disciplíny.</w:t>
      </w:r>
    </w:p>
    <w:p w:rsidR="008A09E3" w:rsidRPr="008A09E3" w:rsidP="008A09E3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</w:p>
    <w:p w:rsidR="008A09E3" w:rsidRPr="008A09E3" w:rsidP="008A09E3">
      <w:pPr>
        <w:autoSpaceDE/>
        <w:autoSpaceDN/>
        <w:ind w:left="9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(2) Zamestnancovi patrí po dobu dočasného prerušenia výkonu práce náhrada mzdy v sume jeho priemerného zárobku. Ak ide o dôvodné podozrenie zo závažného porušenia pracovnej disciplíny zamestnancovi patrí po dobu dočasného prerušenia výkonu práce náhrada mzdy najmenej v sume 60 % jeho priemerného zárobku; ak sa závažné porušenie pracovnej disciplíny nepreukázalo, zamestnancovi patrí doplatok do výšky jeho priemerného zárobku.“.“.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8A09E3" w:rsidP="008A09E3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Návrhom sa upravuje výška náhrady mzdy zamestnancovi, u ktorého je dôvodné podozrenie, že závažné porušil pracovnú disciplínu, a teda nie je spravodlivé, aby mu zamestnávateľ prideľoval prácu a zároveň poskytoval aj náhradu mzdy v plnom rozsahu.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8A09E3">
        <w:rPr>
          <w:rFonts w:ascii="Arial" w:hAnsi="Arial" w:cs="Arial"/>
          <w:u w:val="single"/>
        </w:rPr>
        <w:t>V čl. I novelizačnom bode 106 v § 142a odsek 1 znie</w:t>
      </w:r>
      <w:r w:rsidRPr="008A09E3">
        <w:rPr>
          <w:rFonts w:ascii="Arial" w:hAnsi="Arial" w:cs="Arial"/>
        </w:rPr>
        <w:t>: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8A09E3" w:rsidP="008A09E3">
      <w:pPr>
        <w:autoSpaceDE/>
        <w:autoSpaceDN/>
        <w:ind w:left="36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„(1) Ak zamestnanec nemôže z vážnych prevádzkových dôvodov vykonávať prácu, môže zamestnávateľ po prerokovaní so zástupcami zamestnancov poskytnúť zamestnancovi pracovné voľno, za ktoré patrí zamestnancovi mzda najmenej v sume základnej zložky mzdy podľa § 119 ods. 3.“.</w:t>
      </w:r>
    </w:p>
    <w:p w:rsidR="008A09E3" w:rsidRPr="008A09E3" w:rsidP="008A09E3">
      <w:pPr>
        <w:autoSpaceDE/>
        <w:autoSpaceDN/>
        <w:jc w:val="both"/>
        <w:rPr>
          <w:rFonts w:ascii="Arial" w:hAnsi="Arial" w:cs="Arial"/>
          <w:color w:val="000000"/>
        </w:rPr>
      </w:pPr>
    </w:p>
    <w:p w:rsidR="008A09E3" w:rsidRPr="008A09E3" w:rsidP="008A09E3">
      <w:pPr>
        <w:autoSpaceDE/>
        <w:autoSpaceDN/>
        <w:ind w:left="27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Zmena reaguje na potreby praxe a umožní sa ňou flexibilne reagovať na meniace sa podmienky.</w:t>
      </w:r>
    </w:p>
    <w:p w:rsidR="008A09E3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F24F19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24F19">
        <w:rPr>
          <w:rFonts w:ascii="Arial" w:hAnsi="Arial" w:cs="Arial"/>
          <w:u w:val="single"/>
        </w:rPr>
        <w:t>V čl. I novelizačnom bode 109 v § 144a odsek 6 znie:</w:t>
      </w:r>
    </w:p>
    <w:p w:rsidR="00F24F19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„(6) O tom, či ide o neospravedlnené zameškanie práce, rozhoduje zamestnávateľ po prerokovaní so zástupcami zamestnancov.“.</w:t>
      </w:r>
    </w:p>
    <w:p w:rsidR="001513D2" w:rsidRPr="001513D2" w:rsidP="001513D2">
      <w:pPr>
        <w:tabs>
          <w:tab w:val="left" w:pos="4560"/>
        </w:tabs>
        <w:ind w:left="2700"/>
        <w:jc w:val="both"/>
        <w:rPr>
          <w:rFonts w:ascii="Arial" w:hAnsi="Arial" w:cs="Arial"/>
          <w:b/>
        </w:rPr>
      </w:pPr>
    </w:p>
    <w:p w:rsidR="000D199F" w:rsidRPr="001513D2" w:rsidP="000D199F">
      <w:pPr>
        <w:ind w:left="270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513D2">
        <w:rPr>
          <w:rFonts w:ascii="Arial" w:hAnsi="Arial" w:cs="Arial"/>
        </w:rPr>
        <w:t xml:space="preserve">rerokovanie so zástupcami zamestnancov </w:t>
      </w:r>
      <w:r>
        <w:rPr>
          <w:rFonts w:ascii="Arial" w:hAnsi="Arial" w:cs="Arial"/>
        </w:rPr>
        <w:t xml:space="preserve">je </w:t>
      </w:r>
      <w:r w:rsidRPr="001513D2">
        <w:rPr>
          <w:rFonts w:ascii="Arial" w:hAnsi="Arial" w:cs="Arial"/>
        </w:rPr>
        <w:t>postačujúce.</w:t>
      </w:r>
    </w:p>
    <w:p w:rsidR="001513D2" w:rsidP="001513D2">
      <w:pPr>
        <w:jc w:val="both"/>
        <w:rPr>
          <w:rFonts w:ascii="Arial" w:hAnsi="Arial" w:cs="Arial"/>
          <w:highlight w:val="lightGray"/>
        </w:rPr>
      </w:pPr>
    </w:p>
    <w:p w:rsidR="008A09E3" w:rsidRP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8A09E3">
        <w:rPr>
          <w:rFonts w:ascii="Arial" w:hAnsi="Arial" w:cs="Arial"/>
          <w:u w:val="single"/>
        </w:rPr>
        <w:t xml:space="preserve">V čl. I novelizačnom bode 134 v § 231 ods. 2 </w:t>
      </w:r>
      <w:r w:rsidRPr="008A09E3">
        <w:rPr>
          <w:rFonts w:ascii="Arial" w:hAnsi="Arial" w:cs="Arial"/>
        </w:rPr>
        <w:t>sa slová „§ 141a“ nahrádzajú slovami „§ 141a ods. 1“.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8A09E3" w:rsidP="008A09E3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Legislatívno-technická zmena vo väzbe na navrhovanú zmenu § 141a.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 sa za novelizačný bod 136 vkladá nový novelizačný bod 137, ktorý znie:</w:t>
      </w:r>
    </w:p>
    <w:p w:rsidR="008A09E3" w:rsidP="008A09E3">
      <w:pPr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ind w:left="36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„137. V § 234 ods. 4 druhej vete sa slová „nadpolovičná väčšina“ nahrádzajú slovami „30 %“.</w:t>
      </w:r>
    </w:p>
    <w:p w:rsidR="008A09E3" w:rsidP="008A09E3">
      <w:pPr>
        <w:ind w:left="360"/>
        <w:jc w:val="both"/>
        <w:rPr>
          <w:rFonts w:ascii="Arial" w:hAnsi="Arial" w:cs="Arial"/>
        </w:rPr>
      </w:pPr>
    </w:p>
    <w:p w:rsidR="008A09E3" w:rsidP="008A09E3">
      <w:pPr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</w:t>
      </w:r>
    </w:p>
    <w:p w:rsidR="008A09E3" w:rsidP="008A09E3">
      <w:pPr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ind w:left="270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Cieľom návrhu je podporiť ľahší vznik zamestnaneckých rád ako volených zástupcov zamestnancov.</w:t>
      </w:r>
    </w:p>
    <w:p w:rsidR="008A09E3" w:rsidRPr="008A09E3" w:rsidP="008A09E3">
      <w:pPr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 xml:space="preserve">V čl. I novelizačný bod 139 znie: </w:t>
      </w:r>
    </w:p>
    <w:p w:rsidR="008A09E3" w:rsidP="008A09E3">
      <w:pPr>
        <w:autoSpaceDE/>
        <w:autoSpaceDN/>
        <w:ind w:left="851" w:hanging="567"/>
        <w:jc w:val="both"/>
        <w:rPr>
          <w:rFonts w:ascii="Arial" w:hAnsi="Arial" w:cs="Arial"/>
        </w:rPr>
      </w:pPr>
    </w:p>
    <w:p w:rsidR="008A09E3" w:rsidRPr="008A09E3" w:rsidP="008A09E3">
      <w:pPr>
        <w:autoSpaceDE/>
        <w:autoSpaceDN/>
        <w:ind w:left="851" w:hanging="567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„139. V § 236 ods. 1 písm. c) a ods. 2 písm. c) sa za slovo „zamestnancov“ vkladá čiarka a slová „prítomných na hlasovaní“ sa nahrádzajú slovami „ak sa voľby zúčastnilo aspoň 30 % všetkých zamestnancov“.“.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8A09E3" w:rsidP="008A09E3">
      <w:pPr>
        <w:ind w:left="2700"/>
        <w:jc w:val="both"/>
        <w:rPr>
          <w:rFonts w:ascii="Arial" w:hAnsi="Arial" w:cs="Arial"/>
        </w:rPr>
      </w:pPr>
      <w:r w:rsidR="00DD0749">
        <w:rPr>
          <w:rFonts w:ascii="Arial" w:hAnsi="Arial" w:cs="Arial"/>
        </w:rPr>
        <w:t>Legisl</w:t>
      </w:r>
      <w:r w:rsidR="005D6F14">
        <w:rPr>
          <w:rFonts w:ascii="Arial" w:hAnsi="Arial" w:cs="Arial"/>
        </w:rPr>
        <w:t>atívno</w:t>
      </w:r>
      <w:r w:rsidR="00DD0749">
        <w:rPr>
          <w:rFonts w:ascii="Arial" w:hAnsi="Arial" w:cs="Arial"/>
        </w:rPr>
        <w:t>-technická zmena s ohľadom na zmenu navrhovanú v § 234 ods. 4.</w:t>
      </w:r>
    </w:p>
    <w:p w:rsidR="00E067DA" w:rsidP="001513D2">
      <w:pPr>
        <w:jc w:val="both"/>
        <w:rPr>
          <w:rFonts w:ascii="Arial" w:hAnsi="Arial" w:cs="Arial"/>
          <w:highlight w:val="lightGray"/>
        </w:rPr>
      </w:pPr>
    </w:p>
    <w:p w:rsidR="00F55524" w:rsidRPr="001513D2" w:rsidP="00F55524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>V čl. I v 144. bode úvodná veta znie:„</w:t>
      </w:r>
      <w:r w:rsidRPr="001513D2">
        <w:rPr>
          <w:rFonts w:ascii="Arial" w:hAnsi="Arial" w:cs="Arial"/>
        </w:rPr>
        <w:t xml:space="preserve">Za § </w:t>
      </w:r>
      <w:smartTag w:uri="urn:schemas-microsoft-com:office:smarttags" w:element="metricconverter">
        <w:smartTagPr>
          <w:attr w:name="ProductID" w:val="252 f"/>
        </w:smartTagPr>
        <w:r w:rsidRPr="001513D2">
          <w:rPr>
            <w:rFonts w:ascii="Arial" w:hAnsi="Arial" w:cs="Arial"/>
          </w:rPr>
          <w:t>252 f</w:t>
        </w:r>
      </w:smartTag>
      <w:r w:rsidRPr="001513D2">
        <w:rPr>
          <w:rFonts w:ascii="Arial" w:hAnsi="Arial" w:cs="Arial"/>
        </w:rPr>
        <w:t xml:space="preserve"> sa vkladá § </w:t>
      </w:r>
      <w:smartTag w:uri="urn:schemas-microsoft-com:office:smarttags" w:element="metricconverter">
        <w:smartTagPr>
          <w:attr w:name="ProductID" w:val="252 g"/>
        </w:smartTagPr>
        <w:r w:rsidRPr="001513D2">
          <w:rPr>
            <w:rFonts w:ascii="Arial" w:hAnsi="Arial" w:cs="Arial"/>
          </w:rPr>
          <w:t>252 g</w:t>
        </w:r>
      </w:smartTag>
      <w:r w:rsidRPr="001513D2">
        <w:rPr>
          <w:rFonts w:ascii="Arial" w:hAnsi="Arial" w:cs="Arial"/>
        </w:rPr>
        <w:t xml:space="preserve">, ktorý znie.“. </w:t>
      </w:r>
    </w:p>
    <w:p w:rsidR="00F55524" w:rsidRPr="001513D2" w:rsidP="00F55524">
      <w:pPr>
        <w:ind w:firstLine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Navrhovaný §252f sa označuje ako § 252g. </w:t>
      </w:r>
    </w:p>
    <w:p w:rsidR="00F55524" w:rsidRPr="001513D2" w:rsidP="00F55524">
      <w:pPr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ab/>
      </w:r>
    </w:p>
    <w:p w:rsidR="00F55524" w:rsidRPr="001513D2" w:rsidP="00F55524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Navrhované ustanovenie je potrebné prečíslovať v nadväznosti  na   prijatie zákona č. 48/2011 Z. z., ktorým sa mení a dopĺňa zákon č.   311/2001 z. z. Zákonník práce v znení ne</w:t>
      </w:r>
      <w:smartTag w:uri="urn:schemas-microsoft-com:office:smarttags" w:element="PersonName">
        <w:r w:rsidRPr="001513D2">
          <w:rPr>
            <w:rFonts w:ascii="Arial" w:hAnsi="Arial" w:cs="Arial"/>
          </w:rPr>
          <w:t>sk</w:t>
        </w:r>
      </w:smartTag>
      <w:r w:rsidRPr="001513D2">
        <w:rPr>
          <w:rFonts w:ascii="Arial" w:hAnsi="Arial" w:cs="Arial"/>
        </w:rPr>
        <w:t xml:space="preserve">orších predpisov.  </w:t>
      </w:r>
    </w:p>
    <w:p w:rsidR="00F55524" w:rsidRPr="001513D2" w:rsidP="001513D2">
      <w:pPr>
        <w:jc w:val="both"/>
        <w:rPr>
          <w:rFonts w:ascii="Arial" w:hAnsi="Arial" w:cs="Arial"/>
          <w:highlight w:val="lightGray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24F19">
        <w:rPr>
          <w:rFonts w:ascii="Arial" w:hAnsi="Arial" w:cs="Arial"/>
          <w:u w:val="single"/>
        </w:rPr>
        <w:t xml:space="preserve">V čl. I novelizačnom bode 144 v § </w:t>
      </w:r>
      <w:smartTag w:uri="urn:schemas-microsoft-com:office:smarttags" w:element="metricconverter">
        <w:smartTagPr>
          <w:attr w:name="ProductID" w:val="252f"/>
        </w:smartTagPr>
        <w:r w:rsidRPr="00F24F19">
          <w:rPr>
            <w:rFonts w:ascii="Arial" w:hAnsi="Arial" w:cs="Arial"/>
            <w:u w:val="single"/>
          </w:rPr>
          <w:t>252f</w:t>
        </w:r>
      </w:smartTag>
      <w:r w:rsidRPr="00F24F19">
        <w:rPr>
          <w:rFonts w:ascii="Arial" w:hAnsi="Arial" w:cs="Arial"/>
          <w:u w:val="single"/>
        </w:rPr>
        <w:t xml:space="preserve"> ods. 3</w:t>
      </w:r>
      <w:r w:rsidRPr="001513D2">
        <w:rPr>
          <w:rFonts w:ascii="Arial" w:hAnsi="Arial" w:cs="Arial"/>
        </w:rPr>
        <w:t xml:space="preserve"> sa na konci pripája táto veta: „Práva a povinnosti vyplývajúce z dohôd uzatvorených podľa § 252c pred 1. septembrom 2011 sa posudzujú podľa právnej úpravy účinnej do 31. augusta 2011.“.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Doplnenie druhej vety v § </w:t>
      </w:r>
      <w:smartTag w:uri="urn:schemas-microsoft-com:office:smarttags" w:element="metricconverter">
        <w:smartTagPr>
          <w:attr w:name="ProductID" w:val="252 f"/>
        </w:smartTagPr>
        <w:r w:rsidRPr="001513D2">
          <w:rPr>
            <w:rFonts w:ascii="Arial" w:hAnsi="Arial" w:cs="Arial"/>
          </w:rPr>
          <w:t>252 f</w:t>
        </w:r>
      </w:smartTag>
      <w:r w:rsidRPr="001513D2">
        <w:rPr>
          <w:rFonts w:ascii="Arial" w:hAnsi="Arial" w:cs="Arial"/>
        </w:rPr>
        <w:t xml:space="preserve"> ods. 3 sa navrhuje z dôvodu vylúčenia nejasnosti pri aplikácii zákona v praxi.</w:t>
      </w:r>
    </w:p>
    <w:p w:rsidR="001513D2" w:rsidRPr="001513D2" w:rsidP="001513D2">
      <w:pPr>
        <w:ind w:firstLine="357"/>
        <w:jc w:val="both"/>
        <w:rPr>
          <w:rFonts w:ascii="Arial" w:hAnsi="Arial" w:cs="Arial"/>
        </w:rPr>
      </w:pPr>
    </w:p>
    <w:p w:rsidR="001513D2" w:rsidRPr="00F24F19" w:rsidP="00F24F19">
      <w:pPr>
        <w:ind w:left="360"/>
        <w:jc w:val="both"/>
        <w:rPr>
          <w:rFonts w:ascii="Arial" w:hAnsi="Arial" w:cs="Arial"/>
        </w:rPr>
      </w:pPr>
      <w:r w:rsidRPr="00F24F19">
        <w:rPr>
          <w:rFonts w:ascii="Arial" w:hAnsi="Arial" w:cs="Arial"/>
        </w:rPr>
        <w:t>V súvislosti s navrhovanými zmenami v článku I je potrebné prečíslovať novelizačné body. Navrhované zmeny je nevyhnutné zohľadniť aj v článku VI o účinnosti.</w:t>
      </w:r>
    </w:p>
    <w:p w:rsidR="005D6F14" w:rsidRPr="0081352F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Za článok I sa vkladá nový článok II, ktorý znie:</w:t>
      </w:r>
    </w:p>
    <w:p w:rsidR="001513D2" w:rsidRPr="00F1640E" w:rsidP="001513D2">
      <w:pPr>
        <w:spacing w:before="120"/>
        <w:ind w:left="360"/>
        <w:jc w:val="center"/>
        <w:rPr>
          <w:rFonts w:ascii="Arial" w:hAnsi="Arial" w:cs="Arial"/>
        </w:rPr>
      </w:pPr>
      <w:r w:rsidRPr="00F1640E">
        <w:rPr>
          <w:rFonts w:ascii="Arial" w:hAnsi="Arial" w:cs="Arial"/>
        </w:rPr>
        <w:t>„Čl. II</w:t>
      </w:r>
    </w:p>
    <w:p w:rsidR="001513D2" w:rsidRPr="001513D2" w:rsidP="001513D2">
      <w:pPr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Zákon č. 552/2003 Z. z. o výkone práce vo verejnom záujme v znení zákona č. 365/2004 Z. z., zákona č. 369/2004 Z. z., zákona č. 330/2007 Z. z., zákona č. 490/2008 Z. z. a zákona č. 151/2010 Z. z. sa mení takto:</w:t>
      </w:r>
    </w:p>
    <w:p w:rsidR="001513D2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1 ods. 4 sa vypúšťa druhá veta.“.</w:t>
      </w:r>
    </w:p>
    <w:p w:rsidR="001513D2" w:rsidRPr="001513D2" w:rsidP="001513D2">
      <w:pPr>
        <w:tabs>
          <w:tab w:val="left" w:pos="4560"/>
        </w:tabs>
        <w:ind w:left="2700"/>
        <w:jc w:val="both"/>
        <w:rPr>
          <w:rFonts w:ascii="Arial" w:hAnsi="Arial" w:cs="Arial"/>
          <w:b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Vypustenie vety súvisí s navrhovanou zmenou v Zákonníku práce.</w:t>
      </w:r>
    </w:p>
    <w:p w:rsidR="001513D2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ind w:firstLine="35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 Navrhované zmeny je nevyhnutné zohľadniť aj v článku VI o účinnosti.</w:t>
      </w:r>
    </w:p>
    <w:p w:rsidR="001513D2" w:rsidP="001513D2">
      <w:pPr>
        <w:jc w:val="both"/>
        <w:rPr>
          <w:rFonts w:ascii="Arial" w:hAnsi="Arial" w:cs="Arial"/>
        </w:rPr>
      </w:pPr>
    </w:p>
    <w:p w:rsidR="008A09E3" w:rsidRPr="008A09E3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V čl. IV novelizačný bod znie:</w:t>
      </w:r>
    </w:p>
    <w:p w:rsidR="00C1337A" w:rsidP="008A09E3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</w:p>
    <w:p w:rsidR="008A09E3" w:rsidRPr="008A09E3" w:rsidP="008A09E3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„V § 7 odsek 8 znie:</w:t>
      </w:r>
    </w:p>
    <w:p w:rsidR="008A09E3" w:rsidRPr="008A09E3" w:rsidP="008A09E3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„(8) Inšpektorát práce rozhoduje o pravidlách o bezpečnosti a ochrane zdravia pri práci, ktoré má zamestnávateľ vydať, ak nedošlo k dohode podľa osobitného predpisu.</w:t>
      </w:r>
      <w:r w:rsidRPr="008A09E3">
        <w:rPr>
          <w:rFonts w:ascii="Arial" w:hAnsi="Arial" w:cs="Arial"/>
          <w:vertAlign w:val="superscript"/>
        </w:rPr>
        <w:t>18d</w:t>
      </w:r>
      <w:r w:rsidRPr="008A09E3">
        <w:rPr>
          <w:rFonts w:ascii="Arial" w:hAnsi="Arial" w:cs="Arial"/>
        </w:rPr>
        <w:t xml:space="preserve">)“. </w:t>
      </w:r>
    </w:p>
    <w:p w:rsidR="008A09E3" w:rsidRPr="008A09E3" w:rsidP="008A09E3">
      <w:pPr>
        <w:tabs>
          <w:tab w:val="left" w:pos="1134"/>
        </w:tabs>
        <w:autoSpaceDE/>
        <w:autoSpaceDN/>
        <w:ind w:left="360"/>
        <w:jc w:val="both"/>
        <w:rPr>
          <w:rFonts w:ascii="Arial" w:hAnsi="Arial" w:cs="Arial"/>
        </w:rPr>
      </w:pPr>
    </w:p>
    <w:p w:rsidR="008A09E3" w:rsidRPr="008A09E3" w:rsidP="008A09E3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 xml:space="preserve">Poznámka pod čiarou k odkazu 18d znie:  </w:t>
      </w:r>
    </w:p>
    <w:p w:rsidR="008A09E3" w:rsidRPr="008A09E3" w:rsidP="008A09E3">
      <w:pPr>
        <w:tabs>
          <w:tab w:val="left" w:pos="1134"/>
        </w:tabs>
        <w:autoSpaceDE/>
        <w:autoSpaceDN/>
        <w:ind w:left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„</w:t>
      </w:r>
      <w:r w:rsidRPr="008A09E3">
        <w:rPr>
          <w:rFonts w:ascii="Arial" w:hAnsi="Arial" w:cs="Arial"/>
          <w:vertAlign w:val="superscript"/>
        </w:rPr>
        <w:t>18d</w:t>
      </w:r>
      <w:r w:rsidRPr="008A09E3">
        <w:rPr>
          <w:rFonts w:ascii="Arial" w:hAnsi="Arial" w:cs="Arial"/>
        </w:rPr>
        <w:t>) § 39 ods. 2 Zákonníka práce.“.“.</w:t>
      </w:r>
    </w:p>
    <w:p w:rsidR="008A09E3" w:rsidRPr="008A09E3" w:rsidP="008A09E3">
      <w:pPr>
        <w:ind w:left="360"/>
        <w:jc w:val="both"/>
        <w:rPr>
          <w:rFonts w:ascii="Arial" w:hAnsi="Arial" w:cs="Arial"/>
          <w:b/>
        </w:rPr>
      </w:pPr>
    </w:p>
    <w:p w:rsidR="008A09E3" w:rsidRPr="008A09E3" w:rsidP="008A09E3">
      <w:pPr>
        <w:ind w:left="2340"/>
        <w:jc w:val="both"/>
        <w:rPr>
          <w:rFonts w:ascii="Arial" w:hAnsi="Arial" w:cs="Arial"/>
        </w:rPr>
      </w:pPr>
      <w:r w:rsidRPr="008A09E3">
        <w:rPr>
          <w:rFonts w:ascii="Arial" w:hAnsi="Arial" w:cs="Arial"/>
        </w:rPr>
        <w:t>Zmena sa navrhuje vo väzbe na znenie § 39 ods. 2 Zákonníka práce.</w:t>
      </w:r>
    </w:p>
    <w:p w:rsidR="00C1337A" w:rsidRPr="001513D2" w:rsidP="001513D2">
      <w:pPr>
        <w:jc w:val="both"/>
        <w:rPr>
          <w:rFonts w:ascii="Arial" w:hAnsi="Arial" w:cs="Arial"/>
        </w:rPr>
      </w:pPr>
    </w:p>
    <w:p w:rsidR="001513D2" w:rsidRPr="008A09E3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8A09E3">
        <w:rPr>
          <w:rFonts w:ascii="Arial" w:hAnsi="Arial" w:cs="Arial"/>
          <w:u w:val="single"/>
        </w:rPr>
        <w:t>Za článok IV sa vkladá nový článok V, ktorý znie: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F1640E" w:rsidP="001513D2">
      <w:pPr>
        <w:ind w:left="360"/>
        <w:jc w:val="center"/>
        <w:rPr>
          <w:rFonts w:ascii="Arial" w:hAnsi="Arial" w:cs="Arial"/>
        </w:rPr>
      </w:pPr>
      <w:r w:rsidRPr="00F1640E">
        <w:rPr>
          <w:rFonts w:ascii="Arial" w:hAnsi="Arial" w:cs="Arial"/>
        </w:rPr>
        <w:t>„Čl. V</w:t>
      </w:r>
    </w:p>
    <w:p w:rsidR="001513D2" w:rsidRPr="001513D2" w:rsidP="001513D2">
      <w:pPr>
        <w:ind w:left="360" w:firstLine="348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Zákon č. 400/2009 Z. z. o štátnej službe a o zmene a doplnení niektorých zákonov v znení  zákona č. 151/2010 Z. z., zákona č. 500/2010 Z. z., zákona č. 505/2010 Z. z., zákona č. 547/2010 Z. z., zákona č. 33/2011 Z. z. a zákona č. 48/2011 Z. z. sa mení a dopĺňa takto:</w:t>
      </w:r>
    </w:p>
    <w:p w:rsidR="001513D2" w:rsidRPr="001513D2" w:rsidP="001513D2">
      <w:pPr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§ 47 sa dopĺňa písmenom j), ktoré znie:</w:t>
      </w:r>
    </w:p>
    <w:p w:rsidR="001513D2" w:rsidRPr="001513D2" w:rsidP="001513D2">
      <w:pPr>
        <w:ind w:left="72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„j) štátny zamestnanec dosiahol vek 65 rokov, má nárok na starobný </w:t>
      </w:r>
      <w:r w:rsidRPr="0081352F">
        <w:rPr>
          <w:rFonts w:ascii="Arial" w:hAnsi="Arial" w:cs="Arial"/>
        </w:rPr>
        <w:t>dôchodok a tento výpovedný dôvod je dohodnutý v kolektívnej zmluve.“.</w:t>
      </w:r>
    </w:p>
    <w:p w:rsidR="001513D2" w:rsidRPr="001513D2" w:rsidP="001513D2">
      <w:pPr>
        <w:ind w:left="-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50 sa slová „písm. h) a i)“ nahrádzajú slovami „písm. h) až j)“.</w:t>
      </w:r>
    </w:p>
    <w:p w:rsidR="001513D2" w:rsidRPr="001513D2" w:rsidP="001513D2">
      <w:pPr>
        <w:ind w:left="-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53 ods. 1 sa slová „písm. a) a b)“ nahrádzajú slovami „písm. a), b) a j)“.</w:t>
      </w:r>
    </w:p>
    <w:p w:rsidR="001513D2" w:rsidRPr="001513D2" w:rsidP="001513D2">
      <w:pPr>
        <w:tabs>
          <w:tab w:val="left" w:pos="1800"/>
        </w:tabs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67 ods. 1 sa slová „aspoň 15 rokov štátnozamestnaneckého pomeru, služobného pomeru podľa osobitného predpisu</w:t>
      </w:r>
      <w:r w:rsidRPr="001513D2">
        <w:rPr>
          <w:rFonts w:ascii="Arial" w:hAnsi="Arial" w:cs="Arial"/>
          <w:vertAlign w:val="superscript"/>
        </w:rPr>
        <w:t>4)</w:t>
      </w:r>
      <w:r w:rsidRPr="001513D2">
        <w:rPr>
          <w:rFonts w:ascii="Arial" w:hAnsi="Arial" w:cs="Arial"/>
        </w:rPr>
        <w:t xml:space="preserve"> alebo pracovného pomeru po 18. roku veku“ nahrádzajú slovami „33 rokov veku“.</w:t>
      </w:r>
    </w:p>
    <w:p w:rsidR="001513D2" w:rsidRPr="001513D2" w:rsidP="001513D2">
      <w:pPr>
        <w:tabs>
          <w:tab w:val="left" w:pos="1800"/>
        </w:tabs>
        <w:ind w:left="360"/>
        <w:jc w:val="both"/>
        <w:rPr>
          <w:rFonts w:ascii="Arial" w:hAnsi="Arial" w:cs="Arial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67 sa vypúšťa odsek 3.</w:t>
      </w:r>
    </w:p>
    <w:p w:rsidR="001513D2" w:rsidRPr="001513D2" w:rsidP="001513D2">
      <w:pPr>
        <w:tabs>
          <w:tab w:val="left" w:pos="1800"/>
        </w:tabs>
        <w:ind w:left="360"/>
        <w:jc w:val="both"/>
        <w:rPr>
          <w:rFonts w:ascii="Arial" w:hAnsi="Arial" w:cs="Arial"/>
          <w:strike/>
          <w:highlight w:val="lightGray"/>
        </w:rPr>
      </w:pPr>
    </w:p>
    <w:p w:rsidR="001513D2" w:rsidRPr="001513D2" w:rsidP="001513D2">
      <w:pPr>
        <w:numPr>
          <w:ilvl w:val="1"/>
          <w:numId w:val="43"/>
        </w:numPr>
        <w:tabs>
          <w:tab w:val="left" w:pos="717"/>
          <w:tab w:val="clear" w:pos="1437"/>
          <w:tab w:val="left" w:pos="1800"/>
        </w:tabs>
        <w:ind w:left="717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V § 120 sa slová „§ 49 ods. 1, 2, 3, 5 a 8“ nahrádzajú slovami „§ 49 ods. 1 až 3 a 5“, slová „§ 63 ods. 3 až 5“ sa nahrádzajú slovami „§ 63 ods. 4 až 6“, slová „§ 76 ods. 3 a 5“ sa nahrádzajú slovami „§ 76 ods. 4, 5 a 7“, slová „§ 97 až 102“ sa nahrádzajú slovami „§ 96a, § 97 ods. 1 až 11, § 98 až 102“, vypúšťajú sa slová „§ 103 ods. 4 až 7,“, slová „§ 104 až 114“ sa nahrádzajú slovami „§ 104, § 104a, § 105 až 114“, slová „§ 142 až 148“ sa nahrádzajú slovami „§ 142, § 143, § 144, § 144a, § 145 až 148“ a slová „§ 230 až 236“ sa nahrádzajú slovami „§ 230, § 231 ods. 1, 4 až 6, § 232, § 233, § 233a, § 234 až 236“.“.</w:t>
      </w:r>
    </w:p>
    <w:p w:rsidR="001513D2" w:rsidRPr="001513D2" w:rsidP="001513D2">
      <w:pPr>
        <w:tabs>
          <w:tab w:val="left" w:pos="1800"/>
        </w:tabs>
        <w:jc w:val="both"/>
        <w:rPr>
          <w:rFonts w:ascii="Arial" w:hAnsi="Arial" w:cs="Arial"/>
          <w:strike/>
          <w:highlight w:val="lightGray"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K bodom 1 až 3</w:t>
      </w: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Zavádza sa dosiahnutie veku 65 rokov ako možný výpovedný dôvod v štátnej službe.</w:t>
      </w:r>
    </w:p>
    <w:p w:rsidR="001513D2" w:rsidRPr="001513D2" w:rsidP="001513D2">
      <w:pPr>
        <w:ind w:left="2700"/>
        <w:jc w:val="both"/>
        <w:rPr>
          <w:rFonts w:ascii="Arial" w:hAnsi="Arial" w:cs="Arial"/>
        </w:rPr>
      </w:pP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K bodom 4 až 6</w:t>
      </w:r>
    </w:p>
    <w:p w:rsidR="001513D2" w:rsidRPr="001513D2" w:rsidP="001513D2">
      <w:pPr>
        <w:ind w:left="270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>Zosúľaďuje sa vznik nároku štátnych zamestnancov na dovolenku v trvaní piatich týždňov so vznikom nároku na túto dovolenku navrhnutým v Zákonníku práce. Tiež sa upravuje ustanovenie delegovanej pôsobnosti Zákonníka práce na štátnozamestnanecké vzťahy v súvislosti s navrhovanými zmenami v Zákonníku práce.</w:t>
      </w:r>
    </w:p>
    <w:p w:rsidR="001513D2" w:rsidRPr="001513D2" w:rsidP="001513D2">
      <w:pPr>
        <w:jc w:val="both"/>
        <w:rPr>
          <w:rFonts w:ascii="Arial" w:hAnsi="Arial" w:cs="Arial"/>
          <w:b/>
        </w:rPr>
      </w:pPr>
    </w:p>
    <w:p w:rsidR="001513D2" w:rsidRPr="001513D2" w:rsidP="001513D2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</w:t>
      </w:r>
    </w:p>
    <w:p w:rsidR="001513D2" w:rsidP="001513D2">
      <w:pPr>
        <w:jc w:val="both"/>
        <w:rPr>
          <w:rFonts w:ascii="Arial" w:hAnsi="Arial" w:cs="Arial"/>
          <w:b/>
        </w:rPr>
      </w:pPr>
    </w:p>
    <w:p w:rsidR="008A09E3" w:rsidRPr="00FC72C4" w:rsidP="008A09E3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  <w:u w:val="single"/>
        </w:rPr>
      </w:pPr>
      <w:r w:rsidRPr="00FC72C4">
        <w:rPr>
          <w:rFonts w:ascii="Arial" w:hAnsi="Arial" w:cs="Arial"/>
          <w:u w:val="single"/>
        </w:rPr>
        <w:t>Za čl. IV sa vkladá nový čl. V, ktorý znie:</w:t>
      </w:r>
    </w:p>
    <w:p w:rsidR="008A09E3" w:rsidRPr="008A09E3" w:rsidP="008A09E3">
      <w:pPr>
        <w:jc w:val="both"/>
        <w:rPr>
          <w:rFonts w:ascii="Arial" w:hAnsi="Arial" w:cs="Arial"/>
        </w:rPr>
      </w:pPr>
    </w:p>
    <w:p w:rsidR="008A09E3" w:rsidRPr="00F1640E" w:rsidP="008A09E3">
      <w:pPr>
        <w:ind w:firstLine="357"/>
        <w:jc w:val="center"/>
        <w:rPr>
          <w:rFonts w:ascii="Arial" w:hAnsi="Arial" w:cs="Arial"/>
          <w:color w:val="000000"/>
        </w:rPr>
      </w:pPr>
      <w:r w:rsidRPr="00F1640E">
        <w:rPr>
          <w:rFonts w:ascii="Arial" w:hAnsi="Arial" w:cs="Arial"/>
          <w:color w:val="000000"/>
        </w:rPr>
        <w:t>„Čl. V</w:t>
      </w:r>
    </w:p>
    <w:p w:rsidR="008A09E3" w:rsidRPr="008A09E3" w:rsidP="008A09E3">
      <w:pPr>
        <w:tabs>
          <w:tab w:val="left" w:pos="1134"/>
        </w:tabs>
        <w:autoSpaceDE/>
        <w:autoSpaceDN/>
        <w:ind w:firstLine="360"/>
        <w:jc w:val="both"/>
        <w:outlineLvl w:val="0"/>
        <w:rPr>
          <w:rFonts w:ascii="Arial" w:hAnsi="Arial" w:cs="Arial"/>
        </w:rPr>
      </w:pPr>
      <w:r w:rsidRPr="008A09E3">
        <w:rPr>
          <w:rFonts w:ascii="Arial" w:hAnsi="Arial" w:cs="Arial"/>
        </w:rPr>
        <w:t>Zákon č. 400/2009 Z. z. o štátnej službe a o zmene a doplnení niektorých zákonov v znení  zákona č. 151/2010 Z. z., zákona č. 500/2010 Z. z., zákona č. 505/2010 Z. z., zákona č. 547/2010 Z. z., zákona č. 33/2011 Z. z. a zákona č. 48/2011 Z. z. sa mení takto:</w:t>
      </w:r>
    </w:p>
    <w:p w:rsidR="008A09E3" w:rsidRPr="008A09E3" w:rsidP="008A09E3">
      <w:pPr>
        <w:jc w:val="both"/>
        <w:rPr>
          <w:rFonts w:ascii="Arial" w:hAnsi="Arial" w:cs="Arial"/>
          <w:color w:val="000000"/>
        </w:rPr>
      </w:pPr>
    </w:p>
    <w:p w:rsidR="008A09E3" w:rsidRPr="008A09E3" w:rsidP="008A09E3">
      <w:pPr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V § 120 sa vypúšťajú slová „§ 74,“.“.</w:t>
      </w:r>
    </w:p>
    <w:p w:rsidR="008A09E3" w:rsidRPr="008A09E3" w:rsidP="008A09E3">
      <w:pPr>
        <w:jc w:val="both"/>
        <w:rPr>
          <w:rFonts w:ascii="Arial" w:hAnsi="Arial" w:cs="Arial"/>
          <w:color w:val="000000"/>
        </w:rPr>
      </w:pPr>
    </w:p>
    <w:p w:rsidR="008A09E3" w:rsidRPr="008A09E3" w:rsidP="008A09E3">
      <w:pPr>
        <w:ind w:left="2700"/>
        <w:jc w:val="both"/>
        <w:rPr>
          <w:rFonts w:ascii="Arial" w:hAnsi="Arial" w:cs="Arial"/>
          <w:color w:val="000000"/>
        </w:rPr>
      </w:pPr>
      <w:r w:rsidRPr="008A09E3">
        <w:rPr>
          <w:rFonts w:ascii="Arial" w:hAnsi="Arial" w:cs="Arial"/>
          <w:color w:val="000000"/>
        </w:rPr>
        <w:t>Zmena sa navrhuje vo väzbe na návrh na vypustenie § 74 Zákonníka práce.</w:t>
      </w:r>
    </w:p>
    <w:p w:rsidR="008A09E3" w:rsidP="008A09E3">
      <w:pPr>
        <w:ind w:left="360"/>
        <w:jc w:val="both"/>
        <w:rPr>
          <w:rFonts w:ascii="Arial" w:hAnsi="Arial" w:cs="Arial"/>
        </w:rPr>
      </w:pPr>
    </w:p>
    <w:p w:rsidR="008A09E3" w:rsidRPr="001513D2" w:rsidP="008A09E3">
      <w:pPr>
        <w:ind w:left="360"/>
        <w:jc w:val="both"/>
        <w:rPr>
          <w:rFonts w:ascii="Arial" w:hAnsi="Arial" w:cs="Arial"/>
        </w:rPr>
      </w:pPr>
      <w:r w:rsidRPr="001513D2">
        <w:rPr>
          <w:rFonts w:ascii="Arial" w:hAnsi="Arial" w:cs="Arial"/>
        </w:rPr>
        <w:t xml:space="preserve">Ďalšie novelizačné články sa následne </w:t>
      </w:r>
      <w:smartTag w:uri="urn:schemas-microsoft-com:office:smarttags" w:element="PersonName">
        <w:r w:rsidRPr="001513D2">
          <w:rPr>
            <w:rFonts w:ascii="Arial" w:hAnsi="Arial" w:cs="Arial"/>
          </w:rPr>
          <w:t>pr</w:t>
        </w:r>
      </w:smartTag>
      <w:r w:rsidRPr="001513D2">
        <w:rPr>
          <w:rFonts w:ascii="Arial" w:hAnsi="Arial" w:cs="Arial"/>
        </w:rPr>
        <w:t>ečíslujú.</w:t>
      </w:r>
    </w:p>
    <w:p w:rsidR="008A09E3" w:rsidRPr="001513D2" w:rsidP="001513D2">
      <w:pPr>
        <w:jc w:val="both"/>
        <w:rPr>
          <w:rFonts w:ascii="Arial" w:hAnsi="Arial" w:cs="Arial"/>
          <w:b/>
        </w:rPr>
      </w:pPr>
    </w:p>
    <w:p w:rsidR="001513D2" w:rsidRPr="001513D2" w:rsidP="001513D2">
      <w:pPr>
        <w:numPr>
          <w:ilvl w:val="0"/>
          <w:numId w:val="43"/>
        </w:numPr>
        <w:tabs>
          <w:tab w:val="left" w:pos="357"/>
        </w:tabs>
        <w:jc w:val="both"/>
        <w:rPr>
          <w:rFonts w:ascii="Arial" w:hAnsi="Arial" w:cs="Arial"/>
        </w:rPr>
      </w:pPr>
      <w:r w:rsidRPr="00FC72C4">
        <w:rPr>
          <w:rFonts w:ascii="Arial" w:hAnsi="Arial" w:cs="Arial"/>
          <w:u w:val="single"/>
        </w:rPr>
        <w:t>V článku VI</w:t>
      </w:r>
      <w:r w:rsidRPr="001513D2">
        <w:rPr>
          <w:rFonts w:ascii="Arial" w:hAnsi="Arial" w:cs="Arial"/>
        </w:rPr>
        <w:t xml:space="preserve"> sa slová „čl. I, ktorý nadobúda“ nahrádzajú slovami „čl. I a štvrtého bodu v čl. V, ktoré nadobúdajú“.</w:t>
      </w: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1513D2" w:rsidRPr="001513D2" w:rsidP="001513D2">
      <w:pPr>
        <w:jc w:val="both"/>
        <w:rPr>
          <w:rFonts w:ascii="Arial" w:hAnsi="Arial" w:cs="Arial"/>
        </w:rPr>
      </w:pPr>
    </w:p>
    <w:p w:rsidR="00083C9F" w:rsidRPr="001513D2" w:rsidP="005242C8">
      <w:pPr>
        <w:jc w:val="both"/>
        <w:rPr>
          <w:rFonts w:ascii="Arial" w:hAnsi="Arial" w:cs="Arial"/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AE" w:rsidP="0074177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75BAE" w:rsidP="005D6F1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AE" w:rsidP="0074177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12</w:t>
    </w:r>
    <w:r>
      <w:rPr>
        <w:rStyle w:val="PageNumber"/>
        <w:rFonts w:ascii="Times New Roman" w:hAnsi="Times New Roman" w:cs="Times New Roman"/>
      </w:rPr>
      <w:fldChar w:fldCharType="end"/>
    </w:r>
  </w:p>
  <w:p w:rsidR="00A75BAE" w:rsidP="005D6F1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35B9D"/>
    <w:multiLevelType w:val="hybridMultilevel"/>
    <w:tmpl w:val="CA722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A567B84"/>
    <w:multiLevelType w:val="hybridMultilevel"/>
    <w:tmpl w:val="79BEEE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Lucida Console"/>
        <w:b w:val="0"/>
        <w:i w:val="0"/>
        <w:strike w:val="0"/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ms Rmn" w:hAnsi="Tms Rmn" w:cs="Lucida Console"/>
        <w:b w:val="0"/>
        <w:i w:val="0"/>
        <w:strike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E15414"/>
    <w:multiLevelType w:val="hybridMultilevel"/>
    <w:tmpl w:val="B3E2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ED502A"/>
    <w:multiLevelType w:val="hybridMultilevel"/>
    <w:tmpl w:val="5ADC1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0D3F66"/>
    <w:multiLevelType w:val="hybridMultilevel"/>
    <w:tmpl w:val="F262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30"/>
  </w:num>
  <w:num w:numId="5">
    <w:abstractNumId w:val="37"/>
  </w:num>
  <w:num w:numId="6">
    <w:abstractNumId w:val="0"/>
  </w:num>
  <w:num w:numId="7">
    <w:abstractNumId w:val="32"/>
  </w:num>
  <w:num w:numId="8">
    <w:abstractNumId w:val="36"/>
  </w:num>
  <w:num w:numId="9">
    <w:abstractNumId w:val="31"/>
  </w:num>
  <w:num w:numId="10">
    <w:abstractNumId w:val="1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3"/>
  </w:num>
  <w:num w:numId="18">
    <w:abstractNumId w:val="9"/>
  </w:num>
  <w:num w:numId="19">
    <w:abstractNumId w:val="38"/>
  </w:num>
  <w:num w:numId="20">
    <w:abstractNumId w:val="6"/>
  </w:num>
  <w:num w:numId="21">
    <w:abstractNumId w:val="41"/>
  </w:num>
  <w:num w:numId="22">
    <w:abstractNumId w:val="8"/>
  </w:num>
  <w:num w:numId="23">
    <w:abstractNumId w:val="19"/>
  </w:num>
  <w:num w:numId="24">
    <w:abstractNumId w:val="20"/>
  </w:num>
  <w:num w:numId="25">
    <w:abstractNumId w:val="4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24"/>
  </w:num>
  <w:num w:numId="34">
    <w:abstractNumId w:val="17"/>
  </w:num>
  <w:num w:numId="35">
    <w:abstractNumId w:val="39"/>
  </w:num>
  <w:num w:numId="36">
    <w:abstractNumId w:val="23"/>
  </w:num>
  <w:num w:numId="37">
    <w:abstractNumId w:val="34"/>
  </w:num>
  <w:num w:numId="38">
    <w:abstractNumId w:val="27"/>
  </w:num>
  <w:num w:numId="39">
    <w:abstractNumId w:val="28"/>
  </w:num>
  <w:num w:numId="40">
    <w:abstractNumId w:val="33"/>
  </w:num>
  <w:num w:numId="41">
    <w:abstractNumId w:val="22"/>
  </w:num>
  <w:num w:numId="42">
    <w:abstractNumId w:val="29"/>
  </w:num>
  <w:num w:numId="43">
    <w:abstractNumId w:val="7"/>
  </w:num>
  <w:num w:numId="44">
    <w:abstractNumId w:val="40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3C9F"/>
    <w:rsid w:val="000D199F"/>
    <w:rsid w:val="001513D2"/>
    <w:rsid w:val="001E525B"/>
    <w:rsid w:val="00375E09"/>
    <w:rsid w:val="003D41BE"/>
    <w:rsid w:val="003D7B33"/>
    <w:rsid w:val="0042570E"/>
    <w:rsid w:val="00426DBB"/>
    <w:rsid w:val="005242C8"/>
    <w:rsid w:val="005D6F14"/>
    <w:rsid w:val="006F0E48"/>
    <w:rsid w:val="0074177B"/>
    <w:rsid w:val="0081352F"/>
    <w:rsid w:val="00860AA8"/>
    <w:rsid w:val="008A09E3"/>
    <w:rsid w:val="009143D4"/>
    <w:rsid w:val="00A75BAE"/>
    <w:rsid w:val="00A81CC6"/>
    <w:rsid w:val="00A96A95"/>
    <w:rsid w:val="00C1337A"/>
    <w:rsid w:val="00C85A15"/>
    <w:rsid w:val="00C94CD8"/>
    <w:rsid w:val="00CC1CAE"/>
    <w:rsid w:val="00DD0749"/>
    <w:rsid w:val="00DF1F8A"/>
    <w:rsid w:val="00DF3B8D"/>
    <w:rsid w:val="00E067DA"/>
    <w:rsid w:val="00EB3088"/>
    <w:rsid w:val="00F1640E"/>
    <w:rsid w:val="00F24F19"/>
    <w:rsid w:val="00F25234"/>
    <w:rsid w:val="00F55524"/>
    <w:rsid w:val="00FB75DC"/>
    <w:rsid w:val="00FC72C4"/>
    <w:rsid w:val="00FF72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customStyle="1" w:styleId="CharChar7">
    <w:name w:val="Char Char7"/>
    <w:basedOn w:val="DefaultParagraphFont"/>
    <w:link w:val="Heading1"/>
    <w:rsid w:val="003D41BE"/>
    <w:rPr>
      <w:b/>
      <w:sz w:val="24"/>
      <w:szCs w:val="24"/>
      <w:rtl w:val="0"/>
      <w:lang w:val="sk-SK" w:bidi="ar-SA"/>
    </w:rPr>
  </w:style>
  <w:style w:type="character" w:customStyle="1" w:styleId="CharChar6">
    <w:name w:val="Char Char6"/>
    <w:basedOn w:val="DefaultParagraphFont"/>
    <w:link w:val="Heading2"/>
    <w:rsid w:val="003D41BE"/>
    <w:rPr>
      <w:rFonts w:ascii="AT*Toronto" w:hAnsi="AT*Toronto"/>
      <w:color w:val="0000FF"/>
      <w:sz w:val="28"/>
      <w:rtl w:val="0"/>
      <w:lang w:val="cs-CZ" w:bidi="ar-SA"/>
    </w:rPr>
  </w:style>
  <w:style w:type="character" w:customStyle="1" w:styleId="CharChar5">
    <w:name w:val="Char Char5"/>
    <w:basedOn w:val="DefaultParagraphFont"/>
    <w:link w:val="Heading4"/>
    <w:rsid w:val="003D41BE"/>
    <w:rPr>
      <w:rFonts w:ascii="AT*Toronto" w:hAnsi="AT*Toronto"/>
      <w:b/>
      <w:color w:val="0000FF"/>
      <w:sz w:val="24"/>
      <w:rtl w:val="0"/>
      <w:lang w:val="cs-CZ" w:bidi="ar-SA"/>
    </w:rPr>
  </w:style>
  <w:style w:type="character" w:customStyle="1" w:styleId="CharChar4">
    <w:name w:val="Char Char4"/>
    <w:basedOn w:val="DefaultParagraphFont"/>
    <w:link w:val="BodyTextIndent"/>
    <w:rsid w:val="003D41BE"/>
    <w:rPr>
      <w:rFonts w:ascii="AT*Toronto" w:hAnsi="AT*Toronto"/>
      <w:color w:val="0000FF"/>
      <w:sz w:val="24"/>
      <w:rtl w:val="0"/>
      <w:lang w:val="cs-CZ" w:bidi="ar-SA"/>
    </w:rPr>
  </w:style>
  <w:style w:type="character" w:styleId="PageNumber">
    <w:name w:val="page number"/>
    <w:basedOn w:val="DefaultParagraphFont"/>
    <w:rsid w:val="005D6F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1</Pages>
  <Words>3365</Words>
  <Characters>19182</Characters>
  <Application>Microsoft Office Word</Application>
  <DocSecurity>0</DocSecurity>
  <Lines>0</Lines>
  <Paragraphs>0</Paragraphs>
  <ScaleCrop>false</ScaleCrop>
  <Company>Kancelaria NR SR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24</cp:revision>
  <cp:lastPrinted>2011-06-15T07:45:00Z</cp:lastPrinted>
  <dcterms:created xsi:type="dcterms:W3CDTF">2011-06-06T11:54:00Z</dcterms:created>
  <dcterms:modified xsi:type="dcterms:W3CDTF">2011-06-17T10:37:00Z</dcterms:modified>
</cp:coreProperties>
</file>