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42570E" w:rsidRPr="00B713E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FF7220">
        <w:rPr>
          <w:rFonts w:ascii="Arial" w:hAnsi="Arial" w:cs="Arial"/>
        </w:rPr>
        <w:t>30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FF7220">
        <w:rPr>
          <w:rFonts w:ascii="Arial" w:hAnsi="Arial" w:cs="Arial"/>
          <w:color w:val="auto"/>
          <w:lang w:val="sk-SK"/>
        </w:rPr>
        <w:t>1</w:t>
      </w:r>
      <w:r w:rsidR="005C4151">
        <w:rPr>
          <w:rFonts w:ascii="Arial" w:hAnsi="Arial" w:cs="Arial"/>
          <w:color w:val="auto"/>
          <w:lang w:val="sk-SK"/>
        </w:rPr>
        <w:t>708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3D41B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42570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D54879">
        <w:rPr>
          <w:rFonts w:ascii="Arial" w:hAnsi="Arial" w:cs="Arial"/>
          <w:b/>
          <w:sz w:val="32"/>
          <w:szCs w:val="28"/>
        </w:rPr>
        <w:t>157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F72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FF7220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. </w:t>
      </w:r>
      <w:r w:rsidR="00FF7220">
        <w:rPr>
          <w:rFonts w:ascii="Arial" w:hAnsi="Arial" w:cs="Arial"/>
        </w:rPr>
        <w:t>júna</w:t>
      </w:r>
      <w:r>
        <w:rPr>
          <w:rFonts w:ascii="Arial" w:hAnsi="Arial" w:cs="Arial"/>
        </w:rPr>
        <w:t xml:space="preserve"> 2011</w:t>
      </w:r>
    </w:p>
    <w:p w:rsidR="003D41BE" w:rsidP="003D41BE">
      <w:pPr>
        <w:rPr>
          <w:rFonts w:ascii="Arial" w:hAnsi="Arial" w:cs="Arial"/>
          <w:u w:val="single"/>
        </w:rPr>
      </w:pPr>
    </w:p>
    <w:p w:rsidR="003D41BE" w:rsidP="00A81CC6">
      <w:pPr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 vládnemu </w:t>
      </w:r>
      <w:r w:rsidRPr="002C1099">
        <w:rPr>
          <w:rFonts w:ascii="Arial" w:hAnsi="Arial" w:cs="Arial"/>
        </w:rPr>
        <w:t xml:space="preserve">návrhu </w:t>
      </w:r>
      <w:r w:rsidR="005C4151">
        <w:rPr>
          <w:rFonts w:ascii="Arial" w:hAnsi="Arial" w:cs="Arial"/>
        </w:rPr>
        <w:t>zákona</w:t>
      </w:r>
      <w:r w:rsidRPr="00D003FD" w:rsidR="005C4151">
        <w:rPr>
          <w:rStyle w:val="Strong"/>
          <w:rFonts w:ascii="Arial" w:hAnsi="Arial" w:cs="Arial"/>
          <w:b w:val="0"/>
        </w:rPr>
        <w:t>, ktorým sa mení a dopĺňa zákon č. 8/2009 Z. z. o cestnej premávke a o zmene a doplnení niektorých zákonov v znení neskorších predpisov, a ktorým sa menia a dopĺňajú niektoré zákony (tlač</w:t>
      </w:r>
      <w:r w:rsidRPr="00D003FD" w:rsidR="005C4151">
        <w:rPr>
          <w:rStyle w:val="Strong"/>
          <w:rFonts w:ascii="Arial" w:hAnsi="Arial" w:cs="Arial"/>
        </w:rPr>
        <w:t xml:space="preserve"> 345</w:t>
      </w:r>
      <w:r w:rsidR="005C4151">
        <w:rPr>
          <w:rStyle w:val="Strong"/>
          <w:rFonts w:ascii="Arial" w:hAnsi="Arial" w:cs="Arial"/>
        </w:rPr>
        <w:t>)</w:t>
      </w:r>
    </w:p>
    <w:p w:rsidR="003D41BE" w:rsidRPr="00E61787" w:rsidP="003D41BE">
      <w:pPr>
        <w:ind w:firstLine="540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RPr="00E61787" w:rsidP="003D41BE">
      <w:pPr>
        <w:pStyle w:val="Heading4"/>
        <w:numPr>
          <w:ilvl w:val="0"/>
          <w:numId w:val="40"/>
        </w:numPr>
        <w:tabs>
          <w:tab w:val="left" w:pos="900"/>
        </w:tabs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</w:t>
      </w:r>
      <w:r w:rsidRPr="00E61787">
        <w:rPr>
          <w:rFonts w:ascii="Arial" w:hAnsi="Arial" w:cs="Arial"/>
          <w:color w:val="auto"/>
        </w:rPr>
        <w:t xml:space="preserve"> l a s í</w:t>
      </w:r>
    </w:p>
    <w:p w:rsidR="003D41BE" w:rsidRPr="00E61787" w:rsidP="003D41BE">
      <w:pPr>
        <w:ind w:firstLine="540"/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 vládnym </w:t>
      </w:r>
      <w:r w:rsidRPr="002C1099">
        <w:rPr>
          <w:rFonts w:ascii="Arial" w:hAnsi="Arial" w:cs="Arial"/>
        </w:rPr>
        <w:t>návrh</w:t>
      </w:r>
      <w:r>
        <w:rPr>
          <w:rFonts w:ascii="Arial" w:hAnsi="Arial" w:cs="Arial"/>
        </w:rPr>
        <w:t>om</w:t>
      </w:r>
      <w:r w:rsidR="005C4151">
        <w:rPr>
          <w:rFonts w:ascii="Arial" w:hAnsi="Arial" w:cs="Arial"/>
        </w:rPr>
        <w:t xml:space="preserve"> zákona</w:t>
      </w:r>
      <w:r w:rsidRPr="00D003FD" w:rsidR="005C4151">
        <w:rPr>
          <w:rStyle w:val="Strong"/>
          <w:rFonts w:ascii="Arial" w:hAnsi="Arial" w:cs="Arial"/>
          <w:b w:val="0"/>
        </w:rPr>
        <w:t>, ktorým sa mení a dopĺňa zákon č. 8/2009 Z. z. o cestnej premávke a o zmene a doplnení niektorých zákonov v znení neskorších predpisov, a ktorým sa menia a dopĺňajú niektoré zákony (tlač</w:t>
      </w:r>
      <w:r w:rsidRPr="00D003FD" w:rsidR="005C4151">
        <w:rPr>
          <w:rStyle w:val="Strong"/>
          <w:rFonts w:ascii="Arial" w:hAnsi="Arial" w:cs="Arial"/>
        </w:rPr>
        <w:t xml:space="preserve"> 345</w:t>
      </w:r>
      <w:r w:rsidR="005C4151">
        <w:rPr>
          <w:rStyle w:val="Strong"/>
          <w:rFonts w:ascii="Arial" w:hAnsi="Arial" w:cs="Arial"/>
        </w:rPr>
        <w:t>)</w:t>
      </w:r>
      <w:r w:rsidRPr="00E61787">
        <w:rPr>
          <w:rFonts w:ascii="Arial" w:hAnsi="Arial" w:cs="Arial"/>
        </w:rPr>
        <w:t xml:space="preserve">; </w:t>
      </w:r>
    </w:p>
    <w:p w:rsidR="003D41BE" w:rsidRPr="00E61787" w:rsidP="003D41BE">
      <w:pPr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</w:t>
      </w:r>
      <w:r w:rsidRPr="00E61787">
        <w:rPr>
          <w:rFonts w:ascii="Arial" w:hAnsi="Arial" w:cs="Arial"/>
          <w:bCs/>
        </w:rPr>
        <w:t>de Slovenskej republiky</w:t>
      </w:r>
    </w:p>
    <w:p w:rsidR="0042570E" w:rsidRPr="0042570E" w:rsidP="0042570E">
      <w:pPr>
        <w:rPr>
          <w:rFonts w:ascii="Times New Roman" w:hAnsi="Times New Roman" w:cs="Times New Roman"/>
        </w:rPr>
      </w:pPr>
    </w:p>
    <w:p w:rsidR="003D41BE" w:rsidRPr="00E16B69" w:rsidP="003D41B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556A6A" w:rsidR="00DF1F8A">
        <w:rPr>
          <w:rStyle w:val="Strong"/>
          <w:rFonts w:ascii="Arial" w:hAnsi="Arial" w:cs="Arial"/>
          <w:b w:val="0"/>
        </w:rPr>
        <w:t xml:space="preserve">zákona, </w:t>
      </w:r>
      <w:r w:rsidRPr="00D003FD" w:rsidR="005C4151">
        <w:rPr>
          <w:rStyle w:val="Strong"/>
          <w:rFonts w:ascii="Arial" w:hAnsi="Arial" w:cs="Arial"/>
          <w:b w:val="0"/>
        </w:rPr>
        <w:t>ktorým sa mení a dopĺňa zákon č. 8/2009 Z. z. o cestnej premávke a o zmene a doplnení niektorých zákonov v znení neskorších predpisov, a ktorým sa menia a dopĺňajú niektoré zákony (tlač</w:t>
      </w:r>
      <w:r w:rsidRPr="00D003FD" w:rsidR="005C4151">
        <w:rPr>
          <w:rStyle w:val="Strong"/>
          <w:rFonts w:ascii="Arial" w:hAnsi="Arial" w:cs="Arial"/>
        </w:rPr>
        <w:t xml:space="preserve"> 345</w:t>
      </w:r>
      <w:r w:rsidR="008665E0">
        <w:rPr>
          <w:rStyle w:val="Strong"/>
          <w:rFonts w:ascii="Arial" w:hAnsi="Arial" w:cs="Arial"/>
        </w:rPr>
        <w:t>)</w:t>
      </w:r>
      <w:r w:rsidRPr="009D478B">
        <w:rPr>
          <w:rFonts w:ascii="Arial" w:hAnsi="Arial" w:cs="Arial"/>
        </w:rPr>
        <w:t xml:space="preserve"> s</w:t>
      </w:r>
      <w:r w:rsidRPr="009D478B">
        <w:rPr>
          <w:rFonts w:ascii="Arial" w:hAnsi="Arial" w:cs="Arial"/>
          <w:bCs/>
        </w:rPr>
        <w:t>chváliť</w:t>
      </w:r>
      <w:r w:rsidR="00426DBB">
        <w:rPr>
          <w:rFonts w:ascii="Arial" w:hAnsi="Arial" w:cs="Arial"/>
          <w:bCs/>
        </w:rPr>
        <w:t xml:space="preserve"> </w:t>
      </w:r>
      <w:r w:rsidRPr="00E16B69" w:rsidR="00426DBB">
        <w:rPr>
          <w:rFonts w:ascii="Arial" w:hAnsi="Arial" w:cs="Arial"/>
          <w:bCs/>
        </w:rPr>
        <w:t>v znení pozmeňujúcich a doplňujúcich návrhov</w:t>
      </w:r>
      <w:r w:rsidRPr="00E16B69" w:rsidR="009143D4">
        <w:rPr>
          <w:rFonts w:ascii="Arial" w:hAnsi="Arial" w:cs="Arial"/>
          <w:bCs/>
        </w:rPr>
        <w:t>;</w:t>
      </w:r>
    </w:p>
    <w:p w:rsidR="003D41BE" w:rsidP="003D41BE">
      <w:pPr>
        <w:jc w:val="both"/>
        <w:rPr>
          <w:rFonts w:ascii="Times New Roman" w:hAnsi="Times New Roman" w:cs="Times New Roman"/>
        </w:rPr>
      </w:pPr>
    </w:p>
    <w:p w:rsidR="003D41BE" w:rsidP="003D41BE">
      <w:pPr>
        <w:pStyle w:val="Heading4"/>
        <w:numPr>
          <w:ilvl w:val="0"/>
          <w:numId w:val="39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426DBB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5C4151">
        <w:rPr>
          <w:rFonts w:ascii="Arial" w:hAnsi="Arial" w:cs="Arial"/>
        </w:rPr>
        <w:t>obranu a bezpečnosť</w:t>
      </w:r>
      <w:r w:rsidRPr="00E61787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</w:t>
      </w:r>
      <w:r w:rsidRPr="009F627A">
        <w:rPr>
          <w:rFonts w:ascii="Arial" w:hAnsi="Arial" w:cs="Arial"/>
        </w:rPr>
        <w:t xml:space="preserve">              </w:t>
      </w:r>
    </w:p>
    <w:p w:rsidR="003D41BE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42570E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</w:t>
      </w:r>
      <w:r w:rsidRPr="009F627A">
        <w:rPr>
          <w:rFonts w:ascii="Arial" w:hAnsi="Arial" w:cs="Arial"/>
        </w:rPr>
        <w:t>erovateľ výboru</w:t>
      </w:r>
    </w:p>
    <w:p w:rsidR="00083C9F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C85A15">
        <w:rPr>
          <w:rFonts w:ascii="Arial" w:hAnsi="Arial" w:cs="Arial"/>
          <w:b/>
          <w:bCs/>
        </w:rPr>
        <w:t>K o n d r ó t</w:t>
      </w:r>
    </w:p>
    <w:p w:rsidR="004471BC" w:rsidRPr="00B170FB" w:rsidP="004471BC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  <w:r w:rsidRPr="00B170FB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i/>
        </w:rPr>
        <w:t xml:space="preserve">pre hospodárstvo, výstavbu a dopravu </w:t>
      </w:r>
    </w:p>
    <w:p w:rsidR="004471BC" w:rsidRPr="00B170FB" w:rsidP="004471BC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Príloha 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k uzneseniu č. </w:t>
      </w:r>
      <w:r>
        <w:rPr>
          <w:rFonts w:ascii="Arial" w:hAnsi="Arial" w:cs="Arial"/>
          <w:bCs/>
        </w:rPr>
        <w:t>157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4471BC" w:rsidRPr="00B170FB" w:rsidP="004471BC">
      <w:pPr>
        <w:pStyle w:val="Heading5"/>
        <w:rPr>
          <w:rFonts w:ascii="Arial" w:hAnsi="Arial" w:cs="Arial"/>
          <w:bCs/>
        </w:rPr>
      </w:pPr>
      <w:r w:rsidRPr="00B170FB">
        <w:rPr>
          <w:rFonts w:ascii="Arial" w:hAnsi="Arial" w:cs="Arial"/>
        </w:rPr>
        <w:t>Z m e n y  a  d o p l n k y</w:t>
      </w:r>
    </w:p>
    <w:p w:rsidR="004471BC" w:rsidP="004471B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 w:rsidRPr="00B170FB">
        <w:rPr>
          <w:rFonts w:ascii="Arial" w:hAnsi="Arial" w:cs="Arial"/>
        </w:rPr>
        <w:t>k</w:t>
      </w:r>
      <w:r>
        <w:rPr>
          <w:rFonts w:ascii="Arial" w:hAnsi="Arial" w:cs="Arial"/>
        </w:rPr>
        <w:t> vládnemu návrhu zákona</w:t>
      </w:r>
      <w:r w:rsidRPr="00D003FD">
        <w:rPr>
          <w:rStyle w:val="Strong"/>
          <w:rFonts w:ascii="Arial" w:hAnsi="Arial" w:cs="Arial"/>
          <w:b w:val="0"/>
        </w:rPr>
        <w:t>, ktorým sa mení a dopĺňa zákon č. 8/2009 Z. z. o cestnej premávke a o zmene a doplnení niektorých zákonov v znení neskorších predpisov, a ktorým sa menia a dopĺňajú niektoré zákony (tlač</w:t>
      </w:r>
      <w:r w:rsidRPr="00D003FD">
        <w:rPr>
          <w:rStyle w:val="Strong"/>
          <w:rFonts w:ascii="Arial" w:hAnsi="Arial" w:cs="Arial"/>
        </w:rPr>
        <w:t xml:space="preserve"> 345</w:t>
      </w:r>
      <w:r>
        <w:rPr>
          <w:rStyle w:val="Strong"/>
          <w:rFonts w:ascii="Arial" w:hAnsi="Arial" w:cs="Arial"/>
        </w:rPr>
        <w:t>)</w:t>
      </w:r>
    </w:p>
    <w:p w:rsidR="004471BC" w:rsidRPr="00641362" w:rsidP="004471BC">
      <w:pPr>
        <w:jc w:val="both"/>
        <w:rPr>
          <w:rFonts w:ascii="Arial" w:hAnsi="Arial" w:cs="Arial"/>
          <w:b/>
          <w:bCs/>
        </w:rPr>
      </w:pPr>
    </w:p>
    <w:p w:rsidR="004471BC" w:rsidP="00482A81">
      <w:pPr>
        <w:numPr>
          <w:ilvl w:val="1"/>
          <w:numId w:val="40"/>
        </w:numPr>
        <w:tabs>
          <w:tab w:val="clear" w:pos="1620"/>
        </w:tabs>
        <w:ind w:left="360"/>
        <w:jc w:val="both"/>
        <w:rPr>
          <w:rFonts w:ascii="Arial" w:hAnsi="Arial" w:cs="Arial"/>
          <w:u w:val="single"/>
        </w:rPr>
      </w:pPr>
      <w:r w:rsidRPr="00482A81" w:rsidR="00482A81">
        <w:rPr>
          <w:rFonts w:ascii="Arial" w:hAnsi="Arial" w:cs="Arial"/>
          <w:u w:val="single"/>
        </w:rPr>
        <w:t>K čl. I</w:t>
      </w:r>
    </w:p>
    <w:p w:rsidR="00482A81" w:rsidP="00482A81">
      <w:pPr>
        <w:rPr>
          <w:rFonts w:ascii="Arial" w:hAnsi="Arial" w:cs="Arial"/>
        </w:rPr>
      </w:pPr>
    </w:p>
    <w:p w:rsidR="006C3029" w:rsidRPr="00482A81" w:rsidP="00482A81">
      <w:pPr>
        <w:ind w:firstLine="360"/>
        <w:rPr>
          <w:rFonts w:ascii="Arial" w:hAnsi="Arial" w:cs="Arial"/>
        </w:rPr>
      </w:pPr>
      <w:r w:rsidRPr="00482A81">
        <w:rPr>
          <w:rFonts w:ascii="Arial" w:hAnsi="Arial" w:cs="Arial"/>
        </w:rPr>
        <w:t>V čl. I sa vypúšťajú body 11, 12, 18, 60 a 61.</w:t>
      </w:r>
    </w:p>
    <w:p w:rsidR="006C3029" w:rsidRPr="006C3029" w:rsidP="006C3029">
      <w:pPr>
        <w:rPr>
          <w:rFonts w:ascii="Arial" w:hAnsi="Arial" w:cs="Arial"/>
        </w:rPr>
      </w:pPr>
    </w:p>
    <w:p w:rsidR="006C3029" w:rsidRPr="006C3029" w:rsidP="00482A81">
      <w:pPr>
        <w:ind w:firstLine="360"/>
        <w:rPr>
          <w:rFonts w:ascii="Arial" w:hAnsi="Arial" w:cs="Arial"/>
        </w:rPr>
      </w:pPr>
      <w:r w:rsidRPr="006C3029">
        <w:rPr>
          <w:rFonts w:ascii="Arial" w:hAnsi="Arial" w:cs="Arial"/>
        </w:rPr>
        <w:t>Nasledujúce body sa prečíslujú.</w:t>
      </w:r>
    </w:p>
    <w:p w:rsidR="006C3029" w:rsidRPr="006C3029" w:rsidP="006C3029">
      <w:pPr>
        <w:jc w:val="both"/>
        <w:rPr>
          <w:rFonts w:ascii="Arial" w:hAnsi="Arial" w:cs="Arial"/>
        </w:rPr>
      </w:pPr>
    </w:p>
    <w:p w:rsidR="006C3029" w:rsidRPr="006C3029" w:rsidP="006C3029">
      <w:pPr>
        <w:ind w:left="2340"/>
        <w:jc w:val="both"/>
        <w:rPr>
          <w:rFonts w:ascii="Arial" w:hAnsi="Arial" w:cs="Arial"/>
        </w:rPr>
      </w:pPr>
      <w:r w:rsidRPr="006C3029">
        <w:rPr>
          <w:rFonts w:ascii="Arial" w:hAnsi="Arial" w:cs="Arial"/>
        </w:rPr>
        <w:t xml:space="preserve">Vypustením z návrhu novely zákaz jazdy nákladných vozidiel nad 12 t na cestách II. a III. triedy by sa dosiahol požadovaný stav bez komplikácií spojených s kombináciou zákazu v zákone a zákazu určeného dopravnými značkami. Túto alternatívu považujem za legislatívne správnejšiu. Túto problematiku možno vyriešiť novou dodatkovou tabuľkou, ktorá by v kombinácii s dopravnou značkou Zákaz vjazdu nákladných automobilov (č. B 6) obsahovo zodpovedala navrhovanému zákazu jazdy vrátane všetkých výnimiek. </w:t>
      </w:r>
    </w:p>
    <w:p w:rsidR="006C3029" w:rsidP="005242C8">
      <w:pPr>
        <w:jc w:val="both"/>
        <w:rPr>
          <w:rFonts w:ascii="Arial" w:hAnsi="Arial" w:cs="Arial"/>
        </w:rPr>
      </w:pPr>
    </w:p>
    <w:p w:rsidR="00482A81" w:rsidP="00482A81">
      <w:pPr>
        <w:numPr>
          <w:ilvl w:val="1"/>
          <w:numId w:val="40"/>
        </w:numPr>
        <w:tabs>
          <w:tab w:val="left" w:pos="0"/>
          <w:tab w:val="clear" w:pos="1620"/>
        </w:tabs>
        <w:ind w:left="360"/>
        <w:jc w:val="both"/>
        <w:rPr>
          <w:rFonts w:ascii="Arial" w:hAnsi="Arial" w:cs="Arial"/>
          <w:u w:val="single"/>
        </w:rPr>
      </w:pPr>
      <w:r w:rsidRPr="00482A81">
        <w:rPr>
          <w:rFonts w:ascii="Arial" w:hAnsi="Arial" w:cs="Arial"/>
          <w:u w:val="single"/>
        </w:rPr>
        <w:t>K čl. I</w:t>
      </w:r>
    </w:p>
    <w:p w:rsidR="00485B83" w:rsidP="005242C8">
      <w:pPr>
        <w:jc w:val="both"/>
        <w:rPr>
          <w:rFonts w:ascii="Arial" w:hAnsi="Arial" w:cs="Arial"/>
        </w:rPr>
      </w:pPr>
    </w:p>
    <w:p w:rsidR="00485B83" w:rsidP="00482A81">
      <w:pPr>
        <w:ind w:left="360"/>
        <w:jc w:val="both"/>
        <w:rPr>
          <w:rFonts w:ascii="Arial" w:hAnsi="Arial" w:cs="Arial"/>
        </w:rPr>
      </w:pPr>
      <w:r w:rsidRPr="00482A81">
        <w:rPr>
          <w:rFonts w:ascii="Arial" w:hAnsi="Arial" w:cs="Arial"/>
        </w:rPr>
        <w:t>V čl. I sa za 55. bod vkladajú</w:t>
      </w:r>
      <w:r w:rsidR="00482A81">
        <w:rPr>
          <w:rFonts w:ascii="Arial" w:hAnsi="Arial" w:cs="Arial"/>
        </w:rPr>
        <w:t xml:space="preserve"> </w:t>
      </w:r>
      <w:r w:rsidR="00482A81">
        <w:rPr>
          <w:rFonts w:ascii="Arial" w:hAnsi="Arial" w:cs="Arial"/>
        </w:rPr>
        <w:t>nové</w:t>
      </w:r>
      <w:r w:rsidRPr="00482A81">
        <w:rPr>
          <w:rFonts w:ascii="Arial" w:hAnsi="Arial" w:cs="Arial"/>
        </w:rPr>
        <w:t xml:space="preserve"> body 56., 57., 58. a 59., ktoré znejú:</w:t>
      </w:r>
    </w:p>
    <w:p w:rsidR="00482A81" w:rsidRPr="00482A81" w:rsidP="00482A81">
      <w:pPr>
        <w:ind w:left="360"/>
        <w:jc w:val="both"/>
        <w:rPr>
          <w:rFonts w:ascii="Arial" w:hAnsi="Arial" w:cs="Arial"/>
        </w:rPr>
      </w:pPr>
    </w:p>
    <w:p w:rsidR="00961F8B" w:rsidRPr="00E16B69" w:rsidP="00961F8B">
      <w:pPr>
        <w:pStyle w:val="Default"/>
        <w:ind w:firstLine="708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„56. V § 116 sa za odsek 5 vkladá nový odsek 6, ktorý znie: </w:t>
      </w:r>
    </w:p>
    <w:p w:rsidR="00961F8B" w:rsidRPr="00E16B69" w:rsidP="00E16B69">
      <w:pPr>
        <w:pStyle w:val="Default"/>
        <w:ind w:left="720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>„(6) Držiteľ vozidla pri oznámení zmeny podľa odseku 1 písm. b) je povinný na vykonanie evidenčných úkonov predložiť odborný posudok o kontrole originality vozidla s výsledkom „spôsobilé“ nie starší ako 15 dní; to neplatí pri prevode držby vozidla kategórie L1e, L2e, L6e, Ls, O1, R1, LS</w:t>
      </w:r>
      <w:r w:rsidRPr="00E16B69">
        <w:rPr>
          <w:rFonts w:ascii="Arial" w:hAnsi="Arial" w:cs="Arial"/>
          <w:vertAlign w:val="superscript"/>
        </w:rPr>
        <w:t xml:space="preserve">61a) </w:t>
      </w:r>
      <w:r w:rsidRPr="00E16B69">
        <w:rPr>
          <w:rFonts w:ascii="Arial" w:hAnsi="Arial" w:cs="Arial"/>
        </w:rPr>
        <w:t xml:space="preserve">a pri prevode držby vozidla medzi blízkymi osobami, ktorými sa na tieto účely rozumejú príbuzní v priamom rade, manžel, súrodenec, osvojiteľ alebo osvojenec držiteľa vozidla.“ </w:t>
      </w:r>
    </w:p>
    <w:p w:rsidR="00961F8B" w:rsidRPr="00E16B69" w:rsidP="00961F8B">
      <w:pPr>
        <w:pStyle w:val="Default"/>
        <w:ind w:left="708"/>
        <w:jc w:val="both"/>
        <w:rPr>
          <w:rFonts w:ascii="Arial" w:hAnsi="Arial" w:cs="Arial"/>
        </w:rPr>
      </w:pPr>
    </w:p>
    <w:p w:rsidR="00961F8B" w:rsidP="00961F8B">
      <w:pPr>
        <w:ind w:left="426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    Doterajšie odseky 6 až 12 sa označujú ako odseky 7 až 13.</w:t>
      </w:r>
    </w:p>
    <w:p w:rsidR="00E16B69" w:rsidRPr="00E16B69" w:rsidP="00961F8B">
      <w:pPr>
        <w:ind w:left="426"/>
        <w:jc w:val="both"/>
        <w:rPr>
          <w:rFonts w:ascii="Arial" w:hAnsi="Arial" w:cs="Arial"/>
        </w:rPr>
      </w:pPr>
    </w:p>
    <w:p w:rsidR="00961F8B" w:rsidRPr="00E16B69" w:rsidP="00961F8B">
      <w:pPr>
        <w:pStyle w:val="Default"/>
        <w:ind w:left="708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Poznámka pod čiarou k odkazu 61a znie: </w:t>
      </w:r>
    </w:p>
    <w:p w:rsidR="00961F8B" w:rsidRPr="00E16B69" w:rsidP="00E16B69">
      <w:pPr>
        <w:pStyle w:val="Default"/>
        <w:ind w:left="720" w:hanging="12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„61a) Príloha č. 1 časť B body 1, 4, </w:t>
      </w:r>
      <w:smartTag w:uri="urn:schemas-microsoft-com:office:smarttags" w:element="metricconverter">
        <w:smartTagPr>
          <w:attr w:name="ProductID" w:val="8 a"/>
        </w:smartTagPr>
        <w:r w:rsidRPr="00E16B69">
          <w:rPr>
            <w:rFonts w:ascii="Arial" w:hAnsi="Arial" w:cs="Arial"/>
          </w:rPr>
          <w:t>8 a</w:t>
        </w:r>
      </w:smartTag>
      <w:r w:rsidRPr="00E16B69">
        <w:rPr>
          <w:rFonts w:ascii="Arial" w:hAnsi="Arial" w:cs="Arial"/>
        </w:rPr>
        <w:t xml:space="preserve"> 11 k zákonu č. 725/2004 Z. z. v znení neskorších</w:t>
      </w:r>
      <w:r w:rsidRPr="00E16B69">
        <w:rPr>
          <w:rFonts w:ascii="Arial" w:hAnsi="Arial" w:cs="Arial"/>
        </w:rPr>
        <w:t xml:space="preserve"> predpisov.“ </w:t>
      </w:r>
    </w:p>
    <w:p w:rsidR="00961F8B" w:rsidP="00961F8B">
      <w:pPr>
        <w:pStyle w:val="Default"/>
        <w:ind w:left="708"/>
        <w:jc w:val="both"/>
        <w:rPr>
          <w:rFonts w:ascii="Arial" w:hAnsi="Arial" w:cs="Arial"/>
        </w:rPr>
      </w:pPr>
    </w:p>
    <w:p w:rsidR="00961F8B" w:rsidRPr="00E16B69" w:rsidP="00961F8B">
      <w:pPr>
        <w:pStyle w:val="Default"/>
        <w:ind w:firstLine="708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57. V § 116 ods. 10 sa za písmeno c) vkladá nové písmeno d), ktoré znie: </w:t>
      </w:r>
    </w:p>
    <w:p w:rsidR="00961F8B" w:rsidRPr="00E16B69" w:rsidP="00E16B69">
      <w:pPr>
        <w:pStyle w:val="Default"/>
        <w:ind w:left="1080" w:hanging="12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>„d) prijal z poverenej technickej služby kontroly originality vozidiel elektronickú informáciu o podrobení vozidla kontrole originality s výsledkom „spôsobilé na cestn</w:t>
      </w:r>
      <w:r w:rsidRPr="00E16B69">
        <w:rPr>
          <w:rFonts w:ascii="Arial" w:hAnsi="Arial" w:cs="Arial"/>
        </w:rPr>
        <w:t xml:space="preserve">ú premávku“, ak takejto povinnosti podlieha,“. </w:t>
      </w:r>
    </w:p>
    <w:p w:rsidR="00961F8B" w:rsidRPr="00E16B69" w:rsidP="00961F8B">
      <w:pPr>
        <w:pStyle w:val="Default"/>
        <w:ind w:firstLine="708"/>
        <w:jc w:val="both"/>
        <w:rPr>
          <w:rFonts w:ascii="Arial" w:hAnsi="Arial" w:cs="Arial"/>
        </w:rPr>
      </w:pPr>
    </w:p>
    <w:p w:rsidR="00961F8B" w:rsidRPr="00E16B69" w:rsidP="00E16B69">
      <w:pPr>
        <w:pStyle w:val="Default"/>
        <w:ind w:left="360" w:firstLine="708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>Doterajšie písmeno d) sa označuje ako písmeno e).</w:t>
      </w:r>
    </w:p>
    <w:p w:rsidR="00E16B69" w:rsidP="00E16B69">
      <w:pPr>
        <w:ind w:left="2124"/>
        <w:jc w:val="both"/>
        <w:rPr>
          <w:rFonts w:ascii="Arial" w:hAnsi="Arial" w:cs="Arial"/>
          <w:color w:val="000000"/>
        </w:rPr>
      </w:pPr>
    </w:p>
    <w:p w:rsidR="00961F8B" w:rsidRPr="00E16B69" w:rsidP="00E16B69">
      <w:pPr>
        <w:pStyle w:val="Default"/>
        <w:ind w:left="1080" w:hanging="372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>58. V § 116 ods. 11 sa slová „ 10 písm. c) a d)“ nahrádzajú slovami „10 písm. c), d) a e)“.</w:t>
      </w:r>
    </w:p>
    <w:p w:rsidR="00961F8B" w:rsidP="00961F8B">
      <w:pPr>
        <w:pStyle w:val="Default"/>
        <w:ind w:firstLine="708"/>
        <w:jc w:val="both"/>
        <w:rPr>
          <w:rFonts w:ascii="Arial" w:hAnsi="Arial" w:cs="Arial"/>
        </w:rPr>
      </w:pPr>
    </w:p>
    <w:p w:rsidR="00961F8B" w:rsidRPr="00E16B69" w:rsidP="00E16B69">
      <w:pPr>
        <w:pStyle w:val="Default"/>
        <w:ind w:left="1080" w:hanging="372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59. V § 116 ods. 12 sa slová „10 písm. a) až d)“ nahrádzajú slovami „10 písm. a) až e)“.“ </w:t>
      </w:r>
      <w:r w:rsidR="00E16B69">
        <w:rPr>
          <w:rFonts w:ascii="Arial" w:hAnsi="Arial" w:cs="Arial"/>
        </w:rPr>
        <w:t>.</w:t>
      </w:r>
    </w:p>
    <w:p w:rsidR="00961F8B" w:rsidP="00961F8B">
      <w:pPr>
        <w:pStyle w:val="Default"/>
        <w:jc w:val="both"/>
        <w:rPr>
          <w:rFonts w:ascii="Arial" w:hAnsi="Arial" w:cs="Arial"/>
        </w:rPr>
      </w:pPr>
    </w:p>
    <w:p w:rsidR="00007395" w:rsidRPr="00007395" w:rsidP="00482A81">
      <w:pPr>
        <w:pStyle w:val="Default"/>
        <w:ind w:left="2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</w:t>
      </w:r>
      <w:r w:rsidRPr="00007395">
        <w:rPr>
          <w:rFonts w:ascii="Arial" w:hAnsi="Arial" w:cs="Arial"/>
          <w:u w:val="single"/>
        </w:rPr>
        <w:t> bodu 56</w:t>
      </w:r>
    </w:p>
    <w:p w:rsidR="00007395" w:rsidP="00482A81">
      <w:pPr>
        <w:pStyle w:val="Default"/>
        <w:ind w:left="2340"/>
        <w:jc w:val="both"/>
        <w:rPr>
          <w:rFonts w:ascii="Arial" w:hAnsi="Arial" w:cs="Arial"/>
        </w:rPr>
      </w:pPr>
      <w:r w:rsidRPr="00E16B69" w:rsidR="00482A81">
        <w:rPr>
          <w:rFonts w:ascii="Arial" w:hAnsi="Arial" w:cs="Arial"/>
        </w:rPr>
        <w:t>V zmysle ustanovení zákona č. 725/2004 Z. z. o podmienkach prevádzky vozidiel v premávke na pozemných komunikáciách v znení neskorších predpisov je vozidlo s neoprávneným vonkajším zásahom do konštrukcie vozidla, do dokladov vozidla alebo do identifikátorov vozidla nespôsobilé na premávku na pozemných komunikáciách. Podľa § 220 Trestného zákona je falšovanie a pozmeňovanie identifikačných údajov motorového vozidla trestným činom. Keďže neoprávnené manipulácie sú v súčasnosti vysoko sofistikované, ich odhalenie bežnou obhliadkou vozidla pred vykonaním zmeny v evidencii vozidiel je bez príslušného technologického vybavenia, ktorým disponujú pracoviská kontroly originality, nereálne, pričom neoprávnený vonkajší zásah do konštrukcie vozidla, ktorý ohrozuje bezpečnosť cestnej premávky, sa ani nezisťuje.</w:t>
      </w:r>
    </w:p>
    <w:p w:rsidR="00007395" w:rsidP="00482A81">
      <w:pPr>
        <w:pStyle w:val="Default"/>
        <w:ind w:left="2340"/>
        <w:jc w:val="both"/>
        <w:rPr>
          <w:rFonts w:ascii="Arial" w:hAnsi="Arial" w:cs="Arial"/>
        </w:rPr>
      </w:pPr>
      <w:r w:rsidRPr="00E16B69" w:rsidR="00482A81">
        <w:rPr>
          <w:rFonts w:ascii="Arial" w:hAnsi="Arial" w:cs="Arial"/>
        </w:rPr>
        <w:t>Predmetné ustanovenie je zamerané na odstránenie v praxi pomerne častej neoprávnenej manipulácie s vozidlami s cieľom ich legalizácie a následného podvodného prevodu a predaja. Tak, ako súčasne platné ustanovenia zákona č. 8/2009 Z. z., ani tieto novonavrhované sa netýkajú prvej kúpy nového vozidla od autorizovaného predajcu.</w:t>
      </w:r>
      <w:r w:rsidR="00482A81">
        <w:rPr>
          <w:rFonts w:ascii="Arial" w:hAnsi="Arial" w:cs="Arial"/>
        </w:rPr>
        <w:t xml:space="preserve"> </w:t>
      </w:r>
    </w:p>
    <w:p w:rsidR="00007395" w:rsidP="00482A81">
      <w:pPr>
        <w:pStyle w:val="Default"/>
        <w:ind w:left="2340"/>
        <w:jc w:val="both"/>
        <w:rPr>
          <w:rFonts w:ascii="Arial" w:hAnsi="Arial" w:cs="Arial"/>
        </w:rPr>
      </w:pPr>
      <w:r w:rsidRPr="00E16B69" w:rsidR="00482A81">
        <w:rPr>
          <w:rFonts w:ascii="Arial" w:hAnsi="Arial" w:cs="Arial"/>
        </w:rPr>
        <w:t xml:space="preserve">Nakoľko najväčší záujem páchateľov nelegálnej činnosti sa sústreďuje spravidla na osobné a nákladné motorové vozidlá, ustanovenie špecifikuje kategórie vozidiel, pri ktorých povinnosť predkladať odborný posudok o kontrole originality vozidla neplatí. Ide o niektoré druhy motocyklov a ľahké štvorkolky, prípojné vozidlá s najväčšou prípustnou celkovou hmotnosťou neprevyšujúcou </w:t>
      </w:r>
      <w:smartTag w:uri="urn:schemas-microsoft-com:office:smarttags" w:element="metricconverter">
        <w:smartTagPr>
          <w:attr w:name="ProductID" w:val="750 kg"/>
        </w:smartTagPr>
        <w:r w:rsidRPr="00E16B69" w:rsidR="00482A81">
          <w:rPr>
            <w:rFonts w:ascii="Arial" w:hAnsi="Arial" w:cs="Arial"/>
          </w:rPr>
          <w:t>750 kg</w:t>
        </w:r>
      </w:smartTag>
      <w:r w:rsidRPr="00E16B69" w:rsidR="00482A81">
        <w:rPr>
          <w:rFonts w:ascii="Arial" w:hAnsi="Arial" w:cs="Arial"/>
        </w:rPr>
        <w:t xml:space="preserve"> a prípojných vozidiel za traktor, pri ktorých súčet najväčšej prípustnej hmotnosti pripadajúcej na nápravu neprevyšuje </w:t>
      </w:r>
      <w:smartTag w:uri="urn:schemas-microsoft-com:office:smarttags" w:element="metricconverter">
        <w:smartTagPr>
          <w:attr w:name="ProductID" w:val="1500 kg"/>
        </w:smartTagPr>
        <w:r w:rsidRPr="00E16B69" w:rsidR="00482A81">
          <w:rPr>
            <w:rFonts w:ascii="Arial" w:hAnsi="Arial" w:cs="Arial"/>
          </w:rPr>
          <w:t>1500 kg</w:t>
        </w:r>
      </w:smartTag>
      <w:r w:rsidRPr="00E16B69" w:rsidR="00482A81">
        <w:rPr>
          <w:rFonts w:ascii="Arial" w:hAnsi="Arial" w:cs="Arial"/>
        </w:rPr>
        <w:t xml:space="preserve">. </w:t>
      </w:r>
    </w:p>
    <w:p w:rsidR="00482A81" w:rsidP="00482A81">
      <w:pPr>
        <w:pStyle w:val="Default"/>
        <w:ind w:left="2340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Zároveň sa ustanovuje, ktoré kategórie blízkych osôb pri prevode držby vozidla medzi sebou sú od tejto povinnosti oslobodené. Táto povinnosť sa nebude vzťahovať ani na prípady zmeny vlastníckeho práva k vozidlu, ak v súvislosti s tým nedôjde aj k zmene držby. Príkladom je ukončenie leasingovej zmluvy, kedy bola počas trvania leasingu ako vlastník zapísaná leasingová spoločnosť, pričom po skončení leasingu doterajší držiteľ držiteľom ostáva a stáva sa aj vlastníkom. </w:t>
      </w:r>
    </w:p>
    <w:p w:rsidR="00007395" w:rsidP="00482A81">
      <w:pPr>
        <w:pStyle w:val="Default"/>
        <w:ind w:left="2340"/>
        <w:jc w:val="both"/>
        <w:rPr>
          <w:rFonts w:ascii="Arial" w:hAnsi="Arial" w:cs="Arial"/>
        </w:rPr>
      </w:pPr>
    </w:p>
    <w:p w:rsidR="00007395" w:rsidRPr="00007395" w:rsidP="00482A81">
      <w:pPr>
        <w:pStyle w:val="Default"/>
        <w:ind w:left="2340"/>
        <w:jc w:val="both"/>
        <w:rPr>
          <w:rFonts w:ascii="Arial" w:hAnsi="Arial" w:cs="Arial"/>
          <w:u w:val="single"/>
        </w:rPr>
      </w:pPr>
      <w:r w:rsidRPr="00007395">
        <w:rPr>
          <w:rFonts w:ascii="Arial" w:hAnsi="Arial" w:cs="Arial"/>
          <w:u w:val="single"/>
        </w:rPr>
        <w:t>K bodu 57</w:t>
      </w:r>
    </w:p>
    <w:p w:rsidR="00482A81" w:rsidP="00007395">
      <w:pPr>
        <w:ind w:left="2340"/>
        <w:jc w:val="both"/>
        <w:rPr>
          <w:rFonts w:ascii="Arial" w:hAnsi="Arial" w:cs="Arial"/>
          <w:color w:val="000000"/>
        </w:rPr>
      </w:pPr>
      <w:r w:rsidRPr="00E16B69">
        <w:rPr>
          <w:rFonts w:ascii="Arial" w:hAnsi="Arial" w:cs="Arial"/>
          <w:color w:val="000000"/>
        </w:rPr>
        <w:t xml:space="preserve">Pri definovaných zmenách v evidencii vozidiel prostredníctvom elektronickej služby zavedenej za týmto účelom sa navrhuje podmieniť vykonanie úkonu absolvovaním kontroly originality vozidla podľa navrhovaného </w:t>
      </w:r>
      <w:r>
        <w:rPr>
          <w:rFonts w:ascii="Arial" w:hAnsi="Arial" w:cs="Arial"/>
          <w:color w:val="000000"/>
        </w:rPr>
        <w:t>56. bodu</w:t>
      </w:r>
      <w:r w:rsidRPr="00E16B69">
        <w:rPr>
          <w:rFonts w:ascii="Arial" w:hAnsi="Arial" w:cs="Arial"/>
          <w:color w:val="000000"/>
        </w:rPr>
        <w:t xml:space="preserve">. Rozdiel oproti </w:t>
      </w:r>
      <w:r>
        <w:rPr>
          <w:rFonts w:ascii="Arial" w:hAnsi="Arial" w:cs="Arial"/>
          <w:color w:val="000000"/>
        </w:rPr>
        <w:t xml:space="preserve">56. </w:t>
      </w:r>
      <w:r w:rsidRPr="00E16B69">
        <w:rPr>
          <w:rFonts w:ascii="Arial" w:hAnsi="Arial" w:cs="Arial"/>
          <w:color w:val="000000"/>
        </w:rPr>
        <w:t xml:space="preserve">bodu  je v tom, že elektronická služba neumožní podanie žiadosti o prevod držby vozidla medzi blízkymi osobami bez informácie o vykonanej kontrole originality vozidla. V takýchto prípadoch bude potrebné postupovať podľa navrhovaného </w:t>
      </w:r>
      <w:r>
        <w:rPr>
          <w:rFonts w:ascii="Arial" w:hAnsi="Arial" w:cs="Arial"/>
          <w:color w:val="000000"/>
        </w:rPr>
        <w:t xml:space="preserve">56. </w:t>
      </w:r>
      <w:r w:rsidRPr="00E16B69">
        <w:rPr>
          <w:rFonts w:ascii="Arial" w:hAnsi="Arial" w:cs="Arial"/>
          <w:color w:val="000000"/>
        </w:rPr>
        <w:t>bodu.</w:t>
      </w:r>
    </w:p>
    <w:p w:rsidR="00007395" w:rsidP="00007395">
      <w:pPr>
        <w:pStyle w:val="Default"/>
        <w:ind w:left="2340"/>
        <w:jc w:val="both"/>
        <w:rPr>
          <w:rFonts w:ascii="Arial" w:hAnsi="Arial" w:cs="Arial"/>
        </w:rPr>
      </w:pPr>
    </w:p>
    <w:p w:rsidR="00007395" w:rsidRPr="00007395" w:rsidP="00007395">
      <w:pPr>
        <w:pStyle w:val="Default"/>
        <w:ind w:left="2340"/>
        <w:jc w:val="both"/>
        <w:rPr>
          <w:rFonts w:ascii="Arial" w:hAnsi="Arial" w:cs="Arial"/>
          <w:u w:val="single"/>
        </w:rPr>
      </w:pPr>
      <w:r w:rsidRPr="00007395">
        <w:rPr>
          <w:rFonts w:ascii="Arial" w:hAnsi="Arial" w:cs="Arial"/>
          <w:u w:val="single"/>
        </w:rPr>
        <w:t xml:space="preserve">K bodom </w:t>
      </w:r>
      <w:smartTag w:uri="urn:schemas-microsoft-com:office:smarttags" w:element="metricconverter">
        <w:smartTagPr>
          <w:attr w:name="ProductID" w:val="58 a"/>
        </w:smartTagPr>
        <w:r w:rsidRPr="00007395">
          <w:rPr>
            <w:rFonts w:ascii="Arial" w:hAnsi="Arial" w:cs="Arial"/>
            <w:u w:val="single"/>
          </w:rPr>
          <w:t>58 a</w:t>
        </w:r>
      </w:smartTag>
      <w:r w:rsidRPr="00007395">
        <w:rPr>
          <w:rFonts w:ascii="Arial" w:hAnsi="Arial" w:cs="Arial"/>
          <w:u w:val="single"/>
        </w:rPr>
        <w:t xml:space="preserve"> 59</w:t>
      </w:r>
    </w:p>
    <w:p w:rsidR="00E16B69" w:rsidP="00007395">
      <w:pPr>
        <w:pStyle w:val="Default"/>
        <w:ind w:left="2340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>Ide o legislatívno-technickú úpravu súvisiacu s navrhovanou zmenou.</w:t>
      </w:r>
    </w:p>
    <w:p w:rsidR="00E16B69" w:rsidRPr="00E16B69" w:rsidP="00961F8B">
      <w:pPr>
        <w:pStyle w:val="Default"/>
        <w:jc w:val="both"/>
        <w:rPr>
          <w:rFonts w:ascii="Arial" w:hAnsi="Arial" w:cs="Arial"/>
        </w:rPr>
      </w:pPr>
    </w:p>
    <w:p w:rsidR="00482A81" w:rsidP="00961F8B">
      <w:pPr>
        <w:pStyle w:val="Default"/>
        <w:ind w:firstLine="708"/>
        <w:jc w:val="both"/>
        <w:rPr>
          <w:rFonts w:ascii="Arial" w:hAnsi="Arial" w:cs="Arial"/>
        </w:rPr>
      </w:pPr>
      <w:r w:rsidRPr="00E16B69" w:rsidR="00961F8B">
        <w:rPr>
          <w:rFonts w:ascii="Arial" w:hAnsi="Arial" w:cs="Arial"/>
        </w:rPr>
        <w:t>Doterajšie body sa prečíslujú.</w:t>
      </w:r>
    </w:p>
    <w:p w:rsidR="00961F8B" w:rsidRPr="00E16B69" w:rsidP="00961F8B">
      <w:pPr>
        <w:pStyle w:val="Default"/>
        <w:ind w:firstLine="708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 xml:space="preserve"> </w:t>
      </w:r>
    </w:p>
    <w:p w:rsidR="00482A81" w:rsidP="00482A81">
      <w:pPr>
        <w:numPr>
          <w:ilvl w:val="1"/>
          <w:numId w:val="40"/>
        </w:numPr>
        <w:tabs>
          <w:tab w:val="left" w:pos="0"/>
          <w:tab w:val="clear" w:pos="1620"/>
        </w:tabs>
        <w:ind w:left="360"/>
        <w:jc w:val="both"/>
        <w:rPr>
          <w:rFonts w:ascii="Arial" w:hAnsi="Arial" w:cs="Arial"/>
          <w:u w:val="single"/>
        </w:rPr>
      </w:pPr>
      <w:r w:rsidRPr="00482A81">
        <w:rPr>
          <w:rFonts w:ascii="Arial" w:hAnsi="Arial" w:cs="Arial"/>
          <w:u w:val="single"/>
        </w:rPr>
        <w:t>K čl. I</w:t>
      </w:r>
      <w:r>
        <w:rPr>
          <w:rFonts w:ascii="Arial" w:hAnsi="Arial" w:cs="Arial"/>
          <w:u w:val="single"/>
        </w:rPr>
        <w:t> 66. bod</w:t>
      </w:r>
    </w:p>
    <w:p w:rsidR="00482A81" w:rsidRPr="00E16B69" w:rsidP="00482A81">
      <w:pPr>
        <w:pStyle w:val="Default"/>
        <w:ind w:left="360"/>
        <w:jc w:val="both"/>
        <w:rPr>
          <w:rFonts w:ascii="Arial" w:hAnsi="Arial" w:cs="Arial"/>
        </w:rPr>
      </w:pPr>
    </w:p>
    <w:p w:rsidR="00961F8B" w:rsidRPr="00E16B69" w:rsidP="00482A81">
      <w:pPr>
        <w:ind w:left="360"/>
        <w:jc w:val="both"/>
        <w:rPr>
          <w:rFonts w:ascii="Arial" w:hAnsi="Arial" w:cs="Arial"/>
        </w:rPr>
      </w:pPr>
      <w:r w:rsidRPr="00482A81">
        <w:rPr>
          <w:rFonts w:ascii="Arial" w:hAnsi="Arial" w:cs="Arial"/>
        </w:rPr>
        <w:t>V čl. I 66. bode v § 143c s</w:t>
      </w:r>
      <w:r w:rsidRPr="00E16B69">
        <w:rPr>
          <w:rFonts w:ascii="Arial" w:hAnsi="Arial" w:cs="Arial"/>
        </w:rPr>
        <w:t xml:space="preserve">a navrhované ustanovenie označuje ako odsek </w:t>
      </w:r>
      <w:r w:rsidR="00E16B69">
        <w:rPr>
          <w:rFonts w:ascii="Arial" w:hAnsi="Arial" w:cs="Arial"/>
        </w:rPr>
        <w:t>1 a vkladá sa odsek 2</w:t>
      </w:r>
      <w:r w:rsidRPr="00E16B69">
        <w:rPr>
          <w:rFonts w:ascii="Arial" w:hAnsi="Arial" w:cs="Arial"/>
        </w:rPr>
        <w:t>, ktorý znie:</w:t>
      </w:r>
    </w:p>
    <w:p w:rsidR="00961F8B" w:rsidRPr="00E16B69" w:rsidP="00482A81">
      <w:pPr>
        <w:ind w:left="360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>„(2) Ustanovenie § 116 ods. 6 sa vzťahuje na vozidlo, ktorého prvé prihlásenie do evidencie vozidiel v Slovenskej republike je po 1. septembri</w:t>
      </w:r>
      <w:r w:rsidR="00E16B69">
        <w:rPr>
          <w:rFonts w:ascii="Arial" w:hAnsi="Arial" w:cs="Arial"/>
        </w:rPr>
        <w:t xml:space="preserve"> </w:t>
      </w:r>
      <w:r w:rsidRPr="00E16B69">
        <w:rPr>
          <w:rFonts w:ascii="Arial" w:hAnsi="Arial" w:cs="Arial"/>
        </w:rPr>
        <w:t>2011.“.</w:t>
      </w:r>
    </w:p>
    <w:p w:rsidR="00961F8B" w:rsidRPr="00E16B69" w:rsidP="00961F8B">
      <w:pPr>
        <w:pStyle w:val="Default"/>
        <w:ind w:left="1416" w:firstLine="708"/>
        <w:rPr>
          <w:rFonts w:ascii="Arial" w:hAnsi="Arial" w:cs="Arial"/>
        </w:rPr>
      </w:pPr>
    </w:p>
    <w:p w:rsidR="00961F8B" w:rsidRPr="00E16B69" w:rsidP="00961F8B">
      <w:pPr>
        <w:pStyle w:val="Default"/>
        <w:ind w:left="1416" w:firstLine="708"/>
        <w:rPr>
          <w:rFonts w:ascii="Arial" w:hAnsi="Arial" w:cs="Arial"/>
          <w:u w:val="single"/>
        </w:rPr>
      </w:pPr>
      <w:r w:rsidRPr="00E16B69">
        <w:rPr>
          <w:rFonts w:ascii="Arial" w:hAnsi="Arial" w:cs="Arial"/>
        </w:rPr>
        <w:t xml:space="preserve"> </w:t>
      </w:r>
    </w:p>
    <w:p w:rsidR="00961F8B" w:rsidRPr="00E16B69" w:rsidP="00E16B69">
      <w:pPr>
        <w:pStyle w:val="Default"/>
        <w:ind w:left="2340"/>
        <w:jc w:val="both"/>
        <w:rPr>
          <w:rFonts w:ascii="Arial" w:hAnsi="Arial" w:cs="Arial"/>
        </w:rPr>
      </w:pPr>
      <w:r w:rsidRPr="00E16B69">
        <w:rPr>
          <w:rFonts w:ascii="Arial" w:hAnsi="Arial" w:cs="Arial"/>
        </w:rPr>
        <w:t>Ak orgán Policajného zboru po zaevidovaní zmeny v evidencii vozidiel vydá osvedčenie o evidencii, ktoré je v zmysle § 23 ods. 1 písm. c) zákona č. 725/2004 Z. z. verejnou listinou, bez náležitého overenia neoprávnených manipulácií, uvedie sa do premávky na cestách aj vozidlo, ktoré je pre premávku nespôsobilé. V záujme zamedzenia uvádzania do cestnej premávky nespôsobilých vozidiel, eliminovania legalizácie vozidiel pochádzajúcich z trestnej činnosti a ochrany života, zdravia a majetku občanov sa navrhuje zaviesť povinnosť predkladať odborný posudok o kontrole originality vozidla pri prevode držby vozidla, ktorého prvé prihlásenie do evidencie vozidiel v Slovenskej republike je po 1.</w:t>
      </w:r>
      <w:r w:rsidR="00E16B69">
        <w:rPr>
          <w:rFonts w:ascii="Arial" w:hAnsi="Arial" w:cs="Arial"/>
        </w:rPr>
        <w:t xml:space="preserve"> </w:t>
      </w:r>
      <w:r w:rsidRPr="00E16B69">
        <w:rPr>
          <w:rFonts w:ascii="Arial" w:hAnsi="Arial" w:cs="Arial"/>
        </w:rPr>
        <w:t>9.</w:t>
      </w:r>
      <w:r w:rsidR="00E16B69">
        <w:rPr>
          <w:rFonts w:ascii="Arial" w:hAnsi="Arial" w:cs="Arial"/>
        </w:rPr>
        <w:t xml:space="preserve"> </w:t>
      </w:r>
      <w:r w:rsidRPr="00E16B69">
        <w:rPr>
          <w:rFonts w:ascii="Arial" w:hAnsi="Arial" w:cs="Arial"/>
        </w:rPr>
        <w:t>2011.</w:t>
      </w:r>
    </w:p>
    <w:p w:rsidR="00961F8B" w:rsidRPr="00E16B69" w:rsidP="00961F8B">
      <w:pPr>
        <w:jc w:val="both"/>
        <w:rPr>
          <w:rFonts w:ascii="Arial" w:hAnsi="Arial" w:cs="Arial"/>
        </w:rPr>
      </w:pPr>
    </w:p>
    <w:p w:rsidR="00961F8B" w:rsidRPr="00E16B69" w:rsidP="00485B83">
      <w:pPr>
        <w:ind w:left="708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8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9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7"/>
  </w:num>
  <w:num w:numId="36">
    <w:abstractNumId w:val="21"/>
  </w:num>
  <w:num w:numId="37">
    <w:abstractNumId w:val="32"/>
  </w:num>
  <w:num w:numId="38">
    <w:abstractNumId w:val="25"/>
  </w:num>
  <w:num w:numId="39">
    <w:abstractNumId w:val="27"/>
  </w:num>
  <w:num w:numId="40">
    <w:abstractNumId w:val="31"/>
  </w:num>
  <w:num w:numId="41">
    <w:abstractNumId w:val="26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395"/>
    <w:rsid w:val="00083C9F"/>
    <w:rsid w:val="002C1099"/>
    <w:rsid w:val="003D41BE"/>
    <w:rsid w:val="0042570E"/>
    <w:rsid w:val="00426DBB"/>
    <w:rsid w:val="004471BC"/>
    <w:rsid w:val="00482A81"/>
    <w:rsid w:val="00485B83"/>
    <w:rsid w:val="005242C8"/>
    <w:rsid w:val="00556A6A"/>
    <w:rsid w:val="005C4151"/>
    <w:rsid w:val="00641362"/>
    <w:rsid w:val="006C3029"/>
    <w:rsid w:val="008665E0"/>
    <w:rsid w:val="009143D4"/>
    <w:rsid w:val="00961F8B"/>
    <w:rsid w:val="009D478B"/>
    <w:rsid w:val="009F627A"/>
    <w:rsid w:val="00A81CC6"/>
    <w:rsid w:val="00B170FB"/>
    <w:rsid w:val="00B713EE"/>
    <w:rsid w:val="00C85A15"/>
    <w:rsid w:val="00D003FD"/>
    <w:rsid w:val="00D54879"/>
    <w:rsid w:val="00DF1F8A"/>
    <w:rsid w:val="00DF3B8D"/>
    <w:rsid w:val="00E16B69"/>
    <w:rsid w:val="00E24180"/>
    <w:rsid w:val="00E61787"/>
    <w:rsid w:val="00EB3088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  <w:rtl w:val="0"/>
    </w:rPr>
  </w:style>
  <w:style w:type="character" w:styleId="LineNumber">
    <w:name w:val="line number"/>
    <w:basedOn w:val="DefaultParagraphFont"/>
    <w:rsid w:val="005D46AC"/>
  </w:style>
  <w:style w:type="paragraph" w:styleId="NormalWeb">
    <w:name w:val="Normal (Web)"/>
    <w:basedOn w:val="Normal"/>
    <w:rsid w:val="00106191"/>
    <w:pPr>
      <w:spacing w:before="100" w:beforeAutospacing="1" w:after="100" w:afterAutospacing="1"/>
      <w:jc w:val="left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  <w:jc w:val="left"/>
    </w:pPr>
  </w:style>
  <w:style w:type="paragraph" w:styleId="BalloonText">
    <w:name w:val="Balloon Text"/>
    <w:basedOn w:val="Normal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113A5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rsid w:val="00E92076"/>
    <w:pPr>
      <w:ind w:left="708"/>
      <w:jc w:val="left"/>
    </w:pPr>
    <w:rPr>
      <w:noProof/>
    </w:rPr>
  </w:style>
  <w:style w:type="paragraph" w:customStyle="1" w:styleId="Default">
    <w:name w:val="Default"/>
    <w:rsid w:val="00A36A7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customStyle="1" w:styleId="CharChar7">
    <w:name w:val="Char Char7"/>
    <w:basedOn w:val="DefaultParagraphFont"/>
    <w:link w:val="Heading1"/>
    <w:rsid w:val="003D41BE"/>
    <w:rPr>
      <w:b/>
      <w:sz w:val="24"/>
      <w:szCs w:val="24"/>
      <w:rtl w:val="0"/>
      <w:lang w:val="sk-SK" w:bidi="ar-SA"/>
    </w:rPr>
  </w:style>
  <w:style w:type="character" w:customStyle="1" w:styleId="CharChar6">
    <w:name w:val="Char Char6"/>
    <w:basedOn w:val="DefaultParagraphFont"/>
    <w:link w:val="Heading2"/>
    <w:rsid w:val="003D41BE"/>
    <w:rPr>
      <w:rFonts w:ascii="AT*Toronto" w:hAnsi="AT*Toronto"/>
      <w:color w:val="0000FF"/>
      <w:sz w:val="28"/>
      <w:rtl w:val="0"/>
      <w:lang w:val="cs-CZ" w:bidi="ar-SA"/>
    </w:rPr>
  </w:style>
  <w:style w:type="character" w:customStyle="1" w:styleId="CharChar5">
    <w:name w:val="Char Char5"/>
    <w:basedOn w:val="DefaultParagraphFont"/>
    <w:link w:val="Heading4"/>
    <w:rsid w:val="003D41BE"/>
    <w:rPr>
      <w:rFonts w:ascii="AT*Toronto" w:hAnsi="AT*Toronto"/>
      <w:b/>
      <w:color w:val="0000FF"/>
      <w:sz w:val="24"/>
      <w:rtl w:val="0"/>
      <w:lang w:val="cs-CZ" w:bidi="ar-SA"/>
    </w:rPr>
  </w:style>
  <w:style w:type="character" w:customStyle="1" w:styleId="CharChar4">
    <w:name w:val="Char Char4"/>
    <w:basedOn w:val="DefaultParagraphFont"/>
    <w:link w:val="BodyTextIndent"/>
    <w:rsid w:val="003D41BE"/>
    <w:rPr>
      <w:rFonts w:ascii="AT*Toronto" w:hAnsi="AT*Toronto"/>
      <w:color w:val="0000FF"/>
      <w:sz w:val="24"/>
      <w:rtl w:val="0"/>
      <w:lang w:val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1172</Words>
  <Characters>6681</Characters>
  <Application>Microsoft Office Word</Application>
  <DocSecurity>0</DocSecurity>
  <Lines>0</Lines>
  <Paragraphs>0</Paragraphs>
  <ScaleCrop>false</ScaleCrop>
  <Company>Kancelaria NR SR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17</cp:revision>
  <cp:lastPrinted>2011-06-15T08:54:00Z</cp:lastPrinted>
  <dcterms:created xsi:type="dcterms:W3CDTF">2011-06-06T09:25:00Z</dcterms:created>
  <dcterms:modified xsi:type="dcterms:W3CDTF">2011-06-17T06:46:00Z</dcterms:modified>
</cp:coreProperties>
</file>