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750D" w:rsidRPr="00E26317" w:rsidP="0000750D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00750D" w:rsidRPr="00E26317" w:rsidP="0000750D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00750D" w:rsidRPr="009B6663" w:rsidP="0000750D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  <w:r w:rsidRPr="00E26317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</w:p>
    <w:p w:rsidR="0000750D" w:rsidRPr="00E26317" w:rsidP="0000750D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E26317">
        <w:rPr>
          <w:rFonts w:ascii="Times New Roman" w:hAnsi="Times New Roman" w:cs="Times New Roman"/>
          <w:sz w:val="22"/>
          <w:szCs w:val="22"/>
        </w:rPr>
        <w:t xml:space="preserve">. schôdza výboru                                                                                                     </w:t>
      </w:r>
    </w:p>
    <w:p w:rsidR="0000750D" w:rsidRPr="009B6663" w:rsidP="0000750D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E26317">
        <w:rPr>
          <w:rFonts w:ascii="Times New Roman" w:hAnsi="Times New Roman" w:cs="Times New Roman"/>
          <w:sz w:val="22"/>
          <w:szCs w:val="22"/>
        </w:rPr>
        <w:t xml:space="preserve">Číslo: </w:t>
      </w:r>
      <w:r w:rsidR="00162FC9">
        <w:rPr>
          <w:rFonts w:ascii="Times New Roman" w:hAnsi="Times New Roman" w:cs="Times New Roman"/>
          <w:sz w:val="22"/>
          <w:szCs w:val="22"/>
        </w:rPr>
        <w:t>1722</w:t>
      </w:r>
      <w:r>
        <w:rPr>
          <w:rFonts w:ascii="Times New Roman" w:hAnsi="Times New Roman" w:cs="Times New Roman"/>
          <w:sz w:val="22"/>
          <w:szCs w:val="22"/>
        </w:rPr>
        <w:t>/2011</w:t>
      </w:r>
    </w:p>
    <w:p w:rsidR="0000750D" w:rsidP="0000750D">
      <w:pPr>
        <w:rPr>
          <w:rFonts w:ascii="Times New Roman" w:hAnsi="Times New Roman" w:cs="Times New Roman"/>
          <w:b/>
          <w:sz w:val="22"/>
          <w:szCs w:val="22"/>
        </w:rPr>
      </w:pPr>
    </w:p>
    <w:p w:rsidR="0000750D" w:rsidRPr="00E26317" w:rsidP="0000750D">
      <w:pPr>
        <w:rPr>
          <w:rFonts w:ascii="Times New Roman" w:hAnsi="Times New Roman" w:cs="Times New Roman"/>
          <w:b/>
          <w:sz w:val="22"/>
          <w:szCs w:val="22"/>
        </w:rPr>
      </w:pPr>
    </w:p>
    <w:p w:rsidR="0000750D" w:rsidRPr="00E26317" w:rsidP="000075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94</w:t>
      </w:r>
    </w:p>
    <w:p w:rsidR="0000750D" w:rsidRPr="00E26317" w:rsidP="000075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00750D" w:rsidRPr="00E26317" w:rsidP="0000750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00750D" w:rsidRPr="00E26317" w:rsidP="000075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00750D" w:rsidRPr="00E26317" w:rsidP="0000750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z </w:t>
      </w:r>
      <w:r>
        <w:rPr>
          <w:rFonts w:ascii="Times New Roman" w:hAnsi="Times New Roman" w:cs="Times New Roman"/>
          <w:b/>
          <w:sz w:val="22"/>
          <w:szCs w:val="22"/>
        </w:rPr>
        <w:t>15. júna 2011</w:t>
      </w:r>
    </w:p>
    <w:p w:rsidR="0000750D" w:rsidP="000075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750D" w:rsidRPr="00E26317" w:rsidP="000075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návrhu  poslancov Národnej rady Slovenskej republiky Jozefa Kollára, Jozefa Mikuša, Pavla Hrušovského a Lászlóa Solymosa na vydanie  zákona, ktorým sa mení a dopĺňa zákon Slovenskej národnej rady č. 372/1990 Zb. o priestupkoch v znení neskorších predpisov a o doplnení niektorých zákonov (tlač 360) </w:t>
      </w:r>
    </w:p>
    <w:p w:rsidR="0000750D" w:rsidRPr="00E26317" w:rsidP="000075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750D" w:rsidRPr="00E26317" w:rsidP="0000750D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Výbor Národnej rady Slovenskej republiky </w:t>
      </w:r>
    </w:p>
    <w:p w:rsidR="0000750D" w:rsidRPr="00E26317" w:rsidP="0000750D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>pre verejnú správu a regioná</w:t>
      </w:r>
      <w:r w:rsidRPr="00E26317">
        <w:rPr>
          <w:rFonts w:ascii="Times New Roman" w:hAnsi="Times New Roman" w:cs="Times New Roman"/>
          <w:b/>
          <w:sz w:val="22"/>
          <w:szCs w:val="22"/>
        </w:rPr>
        <w:t xml:space="preserve">lny rozvoj </w:t>
      </w:r>
    </w:p>
    <w:p w:rsidR="0000750D" w:rsidRPr="00E26317" w:rsidP="000075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0750D" w:rsidRPr="00E26317" w:rsidP="0000750D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p r e r o k o v a l  </w:t>
      </w:r>
    </w:p>
    <w:p w:rsidR="0000750D" w:rsidP="0000750D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</w:rPr>
        <w:t>návrh poslancov Národnej rady Slovenskej republiky Jozefa Kollára, Jozefa Mikuša, Pavla Hrušovského a Lászlóa Solymosa na vydanie  zákona, ktorým sa mení a dopĺňa zákon Slovenskej národnej rady č. 372/1990 Zb. o priestupkoch v znení neskorších predpisov a o doplnení niektorých zákonov (tlač 360) a</w:t>
      </w:r>
    </w:p>
    <w:p w:rsidR="0000750D" w:rsidRPr="00E26317" w:rsidP="0000750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0750D" w:rsidRPr="00E26317" w:rsidP="0000750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00750D" w:rsidP="0000750D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s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E26317">
        <w:rPr>
          <w:rFonts w:ascii="Times New Roman" w:hAnsi="Times New Roman" w:cs="Times New Roman"/>
          <w:sz w:val="22"/>
          <w:szCs w:val="22"/>
        </w:rPr>
        <w:t>návrhom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poslancov Národnej rady Slovenskej republiky Jozefa Kollára, Jozefa Mikuša, Pavla Hrušovského a Lászlóa Solymosa na vydanie  zákona, ktorým sa mení a dopĺňa zákon Slovenskej národnej rady č. 372/1990 Zb. o priestupkoch v znení neskorších predpisov a o doplnení niektorých zákonov (tlač 360); </w:t>
      </w:r>
    </w:p>
    <w:p w:rsidR="0000750D" w:rsidRPr="00E26317" w:rsidP="0000750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0750D" w:rsidRPr="00E26317" w:rsidP="0000750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ab/>
      </w:r>
      <w:r w:rsidRPr="00E26317"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00750D" w:rsidRPr="00E26317" w:rsidP="0000750D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00750D" w:rsidRPr="00B41D64" w:rsidP="0000750D">
      <w:pPr>
        <w:pStyle w:val="BodyText2"/>
        <w:spacing w:after="0" w:line="240" w:lineRule="auto"/>
        <w:jc w:val="both"/>
        <w:rPr>
          <w:rFonts w:ascii="Times New Roman" w:hAnsi="Times New Roman" w:cs="Times New Roman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26317">
        <w:rPr>
          <w:rFonts w:ascii="Times New Roman" w:hAnsi="Times New Roman" w:cs="Times New Roman"/>
          <w:sz w:val="22"/>
          <w:szCs w:val="22"/>
        </w:rPr>
        <w:t>náv</w:t>
      </w:r>
      <w:r w:rsidRPr="00E26317">
        <w:rPr>
          <w:rFonts w:ascii="Times New Roman" w:hAnsi="Times New Roman" w:cs="Times New Roman"/>
          <w:sz w:val="22"/>
          <w:szCs w:val="22"/>
        </w:rPr>
        <w:t>rh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poslancov Národnej rady Slovenskej republiky Jozefa Kollára, Jozefa Mikuša, Pavla Hrušovského a Lászlóa Solymosa na vydanie  zákona, ktorým sa mení a dopĺňa zákon Slovenskej národnej rady č. 372/1990 Zb. o priestupkoch v znení neskorších predpisov a o doplnení niektorých zákonov (tlač 360)  </w:t>
      </w:r>
      <w:r w:rsidRPr="00E26317">
        <w:rPr>
          <w:rFonts w:ascii="Times New Roman" w:hAnsi="Times New Roman" w:cs="Times New Roman"/>
          <w:b/>
          <w:sz w:val="22"/>
          <w:szCs w:val="22"/>
        </w:rPr>
        <w:t>schváliť</w:t>
      </w:r>
      <w:r w:rsidR="00162F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62FC9" w:rsidR="00162FC9">
        <w:rPr>
          <w:rFonts w:ascii="Times New Roman" w:hAnsi="Times New Roman" w:cs="Times New Roman"/>
          <w:sz w:val="22"/>
          <w:szCs w:val="22"/>
        </w:rPr>
        <w:t>s týmito pripomienkami, ktoré sú uvedené v príloh</w:t>
      </w:r>
      <w:r w:rsidR="00162FC9">
        <w:rPr>
          <w:rFonts w:ascii="Times New Roman" w:hAnsi="Times New Roman" w:cs="Times New Roman"/>
          <w:sz w:val="22"/>
          <w:szCs w:val="22"/>
        </w:rPr>
        <w:t>e tohto uznesenia;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750D" w:rsidP="0000750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0750D" w:rsidRPr="00E26317" w:rsidP="0000750D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>C. u k l a d á</w:t>
      </w:r>
    </w:p>
    <w:p w:rsidR="0000750D" w:rsidRPr="00E26317" w:rsidP="0000750D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26317">
        <w:rPr>
          <w:rFonts w:ascii="Times New Roman" w:hAnsi="Times New Roman" w:cs="Times New Roman"/>
          <w:b/>
          <w:bCs/>
          <w:sz w:val="22"/>
          <w:szCs w:val="22"/>
        </w:rPr>
        <w:t xml:space="preserve">     predsedovi výboru</w:t>
      </w:r>
    </w:p>
    <w:p w:rsidR="0000750D" w:rsidRPr="00162FC9" w:rsidP="00162FC9">
      <w:pPr>
        <w:pStyle w:val="BodyText"/>
        <w:ind w:firstLine="708"/>
        <w:jc w:val="both"/>
        <w:rPr>
          <w:rFonts w:ascii="Times New Roman" w:hAnsi="Times New Roman" w:cs="Times New Roman"/>
        </w:rPr>
      </w:pPr>
      <w:r w:rsidRPr="00E26317">
        <w:rPr>
          <w:rFonts w:ascii="Times New Roman" w:hAnsi="Times New Roman" w:cs="Times New Roman"/>
        </w:rPr>
        <w:t xml:space="preserve">     predložiť stanovisko výboru k uvedenému návrhu zákona predsedovi </w:t>
      </w:r>
      <w:r>
        <w:rPr>
          <w:rFonts w:ascii="Times New Roman" w:hAnsi="Times New Roman" w:cs="Times New Roman"/>
        </w:rPr>
        <w:t xml:space="preserve">Ústavnoprávneho výboru </w:t>
      </w:r>
      <w:r w:rsidRPr="00E26317">
        <w:rPr>
          <w:rFonts w:ascii="Times New Roman" w:hAnsi="Times New Roman" w:cs="Times New Roman"/>
        </w:rPr>
        <w:t>Národne</w:t>
      </w:r>
      <w:r w:rsidRPr="00E26317">
        <w:rPr>
          <w:rFonts w:ascii="Times New Roman" w:hAnsi="Times New Roman" w:cs="Times New Roman"/>
        </w:rPr>
        <w:t>j rady Slovenskej republiky</w:t>
      </w:r>
      <w:r>
        <w:rPr>
          <w:rFonts w:ascii="Times New Roman" w:hAnsi="Times New Roman" w:cs="Times New Roman"/>
        </w:rPr>
        <w:t xml:space="preserve">. </w:t>
      </w:r>
      <w:r w:rsidR="00162FC9">
        <w:rPr>
          <w:rFonts w:ascii="Times New Roman" w:hAnsi="Times New Roman" w:cs="Times New Roman"/>
        </w:rPr>
        <w:t xml:space="preserve"> </w:t>
      </w:r>
    </w:p>
    <w:p w:rsidR="0000750D" w:rsidRPr="00E26317" w:rsidP="0000750D">
      <w:pPr>
        <w:pStyle w:val="BodyText"/>
        <w:jc w:val="both"/>
        <w:rPr>
          <w:rFonts w:ascii="Times New Roman" w:hAnsi="Times New Roman" w:cs="Times New Roman"/>
          <w:b/>
        </w:rPr>
      </w:pPr>
    </w:p>
    <w:p w:rsidR="00162FC9" w:rsidP="0000750D">
      <w:pPr>
        <w:rPr>
          <w:rFonts w:ascii="Times New Roman" w:hAnsi="Times New Roman" w:cs="Times New Roman"/>
          <w:b/>
          <w:sz w:val="22"/>
          <w:szCs w:val="22"/>
        </w:rPr>
      </w:pPr>
    </w:p>
    <w:p w:rsidR="0000750D" w:rsidRPr="00E26317" w:rsidP="0000750D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Igor  C H O M A</w:t>
      </w:r>
      <w:r>
        <w:rPr>
          <w:rFonts w:ascii="Times New Roman" w:hAnsi="Times New Roman" w:cs="Times New Roman"/>
          <w:b/>
          <w:sz w:val="22"/>
          <w:szCs w:val="22"/>
        </w:rPr>
        <w:t xml:space="preserve">, v.r. </w:t>
      </w:r>
    </w:p>
    <w:p w:rsidR="0000750D" w:rsidRPr="009B6663" w:rsidP="0000750D">
      <w:pPr>
        <w:rPr>
          <w:rFonts w:ascii="Times New Roman" w:hAnsi="Times New Roman" w:cs="Times New Roman"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00750D" w:rsidRPr="00E26317" w:rsidP="0000750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Vladimír Faič, v.r.  </w:t>
      </w:r>
    </w:p>
    <w:p w:rsidR="0000750D" w:rsidRPr="00B41D64" w:rsidP="0000750D">
      <w:pPr>
        <w:rPr>
          <w:rFonts w:ascii="Times New Roman" w:hAnsi="Times New Roman" w:cs="Times New Roman"/>
          <w:b/>
          <w:sz w:val="22"/>
          <w:szCs w:val="22"/>
        </w:rPr>
      </w:pPr>
      <w:r w:rsidRPr="00E26317">
        <w:rPr>
          <w:rFonts w:ascii="Times New Roman" w:hAnsi="Times New Roman" w:cs="Times New Roman"/>
          <w:sz w:val="22"/>
          <w:szCs w:val="22"/>
        </w:rPr>
        <w:t>overovateľ výboru</w:t>
      </w:r>
    </w:p>
    <w:p w:rsidR="0000750D" w:rsidP="00162FC9">
      <w:pPr>
        <w:ind w:left="5664" w:firstLine="708"/>
        <w:rPr>
          <w:rFonts w:ascii="Times New Roman" w:hAnsi="Times New Roman" w:cs="Times New Roman"/>
          <w:sz w:val="22"/>
          <w:szCs w:val="22"/>
        </w:rPr>
      </w:pPr>
      <w:r w:rsidR="00162FC9">
        <w:rPr>
          <w:rFonts w:ascii="Times New Roman" w:hAnsi="Times New Roman" w:cs="Times New Roman"/>
          <w:sz w:val="22"/>
          <w:szCs w:val="22"/>
        </w:rPr>
        <w:t>príloha k uzn. č. 94 tlač 360</w:t>
      </w:r>
    </w:p>
    <w:p w:rsidR="00162FC9" w:rsidP="00162FC9">
      <w:pPr>
        <w:rPr>
          <w:rFonts w:ascii="Times New Roman" w:hAnsi="Times New Roman" w:cs="Times New Roman"/>
          <w:sz w:val="22"/>
          <w:szCs w:val="22"/>
        </w:rPr>
      </w:pPr>
    </w:p>
    <w:p w:rsidR="00162FC9" w:rsidP="00162FC9">
      <w:pPr>
        <w:rPr>
          <w:rFonts w:ascii="Times New Roman" w:hAnsi="Times New Roman" w:cs="Times New Roman"/>
          <w:sz w:val="22"/>
          <w:szCs w:val="22"/>
        </w:rPr>
      </w:pPr>
    </w:p>
    <w:p w:rsidR="00162FC9" w:rsidRPr="007B5B4F" w:rsidP="00162FC9">
      <w:pPr>
        <w:spacing w:line="360" w:lineRule="auto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1. V Čl. I bod 1. v § 9 ods. 2 sa slová „má znaky priestupku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 sa nahrádzajú slovami „je priestupkom podľa tohto zákona alebo podľa osobitného predpisu</w:t>
      </w:r>
      <w:r w:rsidRPr="007B5B4F">
        <w:rPr>
          <w:rFonts w:ascii="Times New Roman" w:hAnsi="Times New Roman" w:cs="Times New Roman"/>
          <w:vertAlign w:val="superscript"/>
        </w:rPr>
        <w:t>1a)</w:t>
      </w:r>
      <w:r w:rsidRPr="007B5B4F">
        <w:rPr>
          <w:rFonts w:ascii="Times New Roman" w:hAnsi="Times New Roman" w:cs="Times New Roman"/>
        </w:rPr>
        <w:t>“.</w:t>
      </w:r>
    </w:p>
    <w:p w:rsidR="00162FC9" w:rsidRPr="007B5B4F" w:rsidP="00162FC9">
      <w:pPr>
        <w:spacing w:line="360" w:lineRule="auto"/>
        <w:jc w:val="both"/>
        <w:rPr>
          <w:rFonts w:ascii="Times New Roman" w:hAnsi="Times New Roman" w:cs="Times New Roman"/>
        </w:rPr>
      </w:pPr>
    </w:p>
    <w:p w:rsidR="00162FC9" w:rsidRPr="007B5B4F" w:rsidP="00162FC9">
      <w:pPr>
        <w:ind w:left="3538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Z dikcie navrhovaného § 9 ods. 2 ako aj zo znenia poznámky pod čiarou k odkazu 1a) sa dá vyvodiť, že sa má zaviesť možnosť prejednať priestupok podľa zákona o priestupkoch, ako aj podľa osobitných predpisov, preto sa navrhuje výslovné uvedenie oboch týchto možností. Z navrhovaného znenia by totiž mohlo vyplývať, že sa má prejednať len priestupok podľa osobitných zákonov, ale podľa samotného zákona o priestupkoch nie. Súčasne navrhujeme používať pojem „priestupok“, nie „má znaky priestupku“ – Ústava SR v čl. 78 ods. 3 hovorí o možnosti prejednať </w:t>
      </w:r>
      <w:r w:rsidRPr="007B5B4F">
        <w:rPr>
          <w:rFonts w:ascii="Times New Roman" w:hAnsi="Times New Roman" w:cs="Times New Roman"/>
          <w:u w:val="single"/>
        </w:rPr>
        <w:t>priestupok</w:t>
      </w:r>
      <w:r w:rsidRPr="007B5B4F">
        <w:rPr>
          <w:rFonts w:ascii="Times New Roman" w:hAnsi="Times New Roman" w:cs="Times New Roman"/>
        </w:rPr>
        <w:t xml:space="preserve">, o ktorom to ustanoví zákon. </w:t>
      </w:r>
    </w:p>
    <w:p w:rsidR="00162FC9" w:rsidRPr="007B5B4F" w:rsidP="00162FC9">
      <w:pPr>
        <w:spacing w:line="360" w:lineRule="auto"/>
        <w:jc w:val="both"/>
        <w:rPr>
          <w:rFonts w:ascii="Times New Roman" w:hAnsi="Times New Roman" w:cs="Times New Roman"/>
        </w:rPr>
      </w:pPr>
    </w:p>
    <w:p w:rsidR="00162FC9" w:rsidRPr="007B5B4F" w:rsidP="00162FC9">
      <w:pPr>
        <w:spacing w:line="360" w:lineRule="auto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2. V poznámke pod čiarou k odkazu 1a) sa vypúšťajú slová „zákon Národnej rady Slovenskej republiky č. 270/1995 Z. z. o štátnom jazyku Slovenskej republiky v znení neskorších predpisov,“.</w:t>
      </w:r>
    </w:p>
    <w:p w:rsidR="00162FC9" w:rsidRPr="007B5B4F" w:rsidP="00162FC9">
      <w:pPr>
        <w:jc w:val="both"/>
        <w:rPr>
          <w:rFonts w:ascii="Times New Roman" w:hAnsi="Times New Roman" w:cs="Times New Roman"/>
        </w:rPr>
      </w:pPr>
    </w:p>
    <w:p w:rsidR="00162FC9" w:rsidRPr="007B5B4F" w:rsidP="00162FC9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Navrhuje sa vypustenie zákona, v ktorom nie sú výslovne uvedené priestupky.</w:t>
      </w:r>
    </w:p>
    <w:p w:rsidR="00162FC9" w:rsidRPr="007B5B4F" w:rsidP="00162FC9">
      <w:pPr>
        <w:jc w:val="both"/>
        <w:rPr>
          <w:rFonts w:ascii="Times New Roman" w:hAnsi="Times New Roman" w:cs="Times New Roman"/>
        </w:rPr>
      </w:pPr>
    </w:p>
    <w:p w:rsidR="00162FC9" w:rsidRPr="007B5B4F" w:rsidP="00162FC9">
      <w:pPr>
        <w:spacing w:line="360" w:lineRule="auto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3. V Čl. I bod 3. v § 9 ods. 3 sa slová „konania na mieste samom, konajúci orgán o tom vykoná záznam a vec odstúpi“ nahrádzajú slovami „priestupku v blokovom konaní, správny orgán o tom napíše záznam a vec postúpi“.</w:t>
      </w:r>
    </w:p>
    <w:p w:rsidR="00162FC9" w:rsidRPr="007B5B4F" w:rsidP="00162FC9">
      <w:pPr>
        <w:spacing w:line="360" w:lineRule="auto"/>
        <w:jc w:val="both"/>
        <w:rPr>
          <w:rFonts w:ascii="Times New Roman" w:hAnsi="Times New Roman" w:cs="Times New Roman"/>
        </w:rPr>
      </w:pPr>
    </w:p>
    <w:p w:rsidR="00162FC9" w:rsidRPr="007B5B4F" w:rsidP="00162FC9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Navrhuje sa úprava, ktorá používa terminológiu zákona o priestupkoch.</w:t>
      </w:r>
    </w:p>
    <w:p w:rsidR="00162FC9" w:rsidRPr="007B5B4F" w:rsidP="00162FC9">
      <w:pPr>
        <w:jc w:val="both"/>
        <w:rPr>
          <w:rFonts w:ascii="Times New Roman" w:hAnsi="Times New Roman" w:cs="Times New Roman"/>
        </w:rPr>
      </w:pPr>
    </w:p>
    <w:p w:rsidR="00162FC9" w:rsidRPr="007B5B4F" w:rsidP="00162FC9">
      <w:pPr>
        <w:spacing w:line="360" w:lineRule="auto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4. K Čl. II – v úvodnej vete Čl. II sa zlomok „359/1996“ nahrádza zlomkom „350/1996“ a za slová „zákona č. 38/2010 Z. z.“ sa vkladajú slová „a zákona č. 153/2011 Z. z.“.</w:t>
      </w:r>
    </w:p>
    <w:p w:rsidR="00162FC9" w:rsidRPr="007B5B4F" w:rsidP="00162FC9">
      <w:pPr>
        <w:spacing w:line="360" w:lineRule="auto"/>
        <w:jc w:val="both"/>
        <w:rPr>
          <w:rFonts w:ascii="Times New Roman" w:hAnsi="Times New Roman" w:cs="Times New Roman"/>
        </w:rPr>
      </w:pPr>
    </w:p>
    <w:p w:rsidR="00162FC9" w:rsidRPr="007B5B4F" w:rsidP="00162FC9">
      <w:pPr>
        <w:ind w:left="3540"/>
        <w:jc w:val="both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Legislatívno-technické úpravy – doplnenie ostatnej novely rokovacieho poriadku.</w:t>
      </w:r>
    </w:p>
    <w:p w:rsidR="00162FC9" w:rsidP="00162FC9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</w:p>
    <w:p w:rsidR="0000750D" w:rsidP="0000750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p w:rsidR="0000750D" w:rsidP="0000750D">
      <w:pPr>
        <w:rPr>
          <w:rFonts w:ascii="Times New Roman" w:hAnsi="Times New Roman" w:cs="Times New Roman"/>
        </w:rPr>
      </w:pPr>
    </w:p>
    <w:p w:rsidR="0000750D" w:rsidP="0000750D">
      <w:pPr>
        <w:rPr>
          <w:rFonts w:ascii="Times New Roman" w:hAnsi="Times New Roman" w:cs="Times New Roman"/>
        </w:rPr>
      </w:pPr>
    </w:p>
    <w:p w:rsidR="0000750D" w:rsidP="0000750D">
      <w:pPr>
        <w:rPr>
          <w:rFonts w:ascii="Times New Roman" w:hAnsi="Times New Roman" w:cs="Times New Roman"/>
        </w:rPr>
      </w:pPr>
    </w:p>
    <w:p w:rsidR="0000750D" w:rsidP="0000750D">
      <w:pPr>
        <w:rPr>
          <w:rFonts w:ascii="Times New Roman" w:hAnsi="Times New Roman" w:cs="Times New Roman"/>
        </w:rPr>
      </w:pPr>
    </w:p>
    <w:p w:rsidR="005667E8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750D"/>
    <w:rsid w:val="00162FC9"/>
    <w:rsid w:val="005667E8"/>
    <w:rsid w:val="007B5B4F"/>
    <w:rsid w:val="009B6663"/>
    <w:rsid w:val="00B41D64"/>
    <w:rsid w:val="00E263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50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0750D"/>
    <w:pPr>
      <w:spacing w:after="120"/>
      <w:jc w:val="left"/>
    </w:pPr>
  </w:style>
  <w:style w:type="paragraph" w:styleId="BodyText2">
    <w:name w:val="Body Text 2"/>
    <w:basedOn w:val="Normal"/>
    <w:rsid w:val="0000750D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632</Words>
  <Characters>3605</Characters>
  <Application>Microsoft Office Word</Application>
  <DocSecurity>0</DocSecurity>
  <Lines>0</Lines>
  <Paragraphs>0</Paragraphs>
  <ScaleCrop>false</ScaleCrop>
  <Company>Kancelaria NR SR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2</cp:revision>
  <dcterms:created xsi:type="dcterms:W3CDTF">2011-06-13T10:26:00Z</dcterms:created>
  <dcterms:modified xsi:type="dcterms:W3CDTF">2011-06-13T10:44:00Z</dcterms:modified>
</cp:coreProperties>
</file>