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A45E0F">
      <w:pPr>
        <w:rPr>
          <w:rFonts w:ascii="AT*Zurich Calligraphic" w:hAnsi="AT*Zurich Calligraphic" w:cs="Times New Roman"/>
          <w:b/>
        </w:rPr>
      </w:pPr>
    </w:p>
    <w:p w:rsidR="00A45E0F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8A6C3E">
        <w:rPr>
          <w:rFonts w:ascii="Times New Roman" w:hAnsi="Times New Roman" w:cs="Times New Roman"/>
        </w:rPr>
        <w:t>1651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A45E0F" w:rsidP="00067F0B">
      <w:pPr>
        <w:ind w:left="3540" w:firstLine="708"/>
        <w:rPr>
          <w:rFonts w:ascii="Times New Roman" w:hAnsi="Times New Roman" w:cs="Times New Roman"/>
          <w:b/>
        </w:rPr>
      </w:pPr>
      <w:r w:rsidR="00AD7EBA">
        <w:rPr>
          <w:rFonts w:ascii="Times New Roman" w:hAnsi="Times New Roman" w:cs="Times New Roman"/>
          <w:b/>
        </w:rPr>
        <w:t xml:space="preserve">       199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</w:t>
      </w:r>
      <w:r>
        <w:rPr>
          <w:rFonts w:ascii="Times New Roman" w:hAnsi="Times New Roman" w:cs="Times New Roman"/>
          <w:b/>
        </w:rPr>
        <w:t>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76020B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="0076020B">
        <w:rPr>
          <w:rFonts w:ascii="Times New Roman" w:hAnsi="Times New Roman" w:cs="Times New Roman"/>
        </w:rPr>
        <w:t xml:space="preserve"> vládny návrh zákona o trvalom ukladaní oxidu uhličitého do geologického prostredia a o zmene a doplnení niektorých zákonov (tlač 316)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A45E0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</w:t>
      </w:r>
      <w:r>
        <w:rPr>
          <w:rFonts w:ascii="Times New Roman" w:hAnsi="Times New Roman" w:cs="Times New Roman"/>
          <w:b/>
        </w:rPr>
        <w:t>lasí</w:t>
      </w:r>
    </w:p>
    <w:p w:rsidR="00A45E0F" w:rsidP="00A45E0F">
      <w:pPr>
        <w:ind w:left="1080"/>
        <w:jc w:val="both"/>
        <w:rPr>
          <w:rFonts w:ascii="Times New Roman" w:hAnsi="Times New Roman" w:cs="Times New Roman"/>
          <w:b/>
        </w:rPr>
      </w:pPr>
    </w:p>
    <w:p w:rsidR="00321A20" w:rsidP="00321A20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73ECD" w:rsidR="00B614DE">
        <w:rPr>
          <w:rFonts w:ascii="Times New Roman" w:hAnsi="Times New Roman" w:cs="Times New Roman"/>
          <w:b/>
        </w:rPr>
        <w:t> </w:t>
      </w:r>
      <w:r w:rsidRPr="00A45E0F" w:rsidR="00F362CE">
        <w:rPr>
          <w:rFonts w:ascii="Times New Roman" w:hAnsi="Times New Roman" w:cs="Times New Roman"/>
        </w:rPr>
        <w:t xml:space="preserve"> </w:t>
      </w:r>
      <w:r w:rsidR="0076020B">
        <w:rPr>
          <w:rFonts w:ascii="Times New Roman" w:hAnsi="Times New Roman" w:cs="Times New Roman"/>
        </w:rPr>
        <w:t>vládnym návrhom zákona o trvalom ukladaní oxidu uhličitého do geologického prostredia a o zmene a doplnení niektorých zákonov (tlač 316)</w:t>
      </w:r>
    </w:p>
    <w:p w:rsidR="00BD7172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D64717" w:rsidRPr="00D64717" w:rsidP="00D64717">
      <w:pPr>
        <w:rPr>
          <w:rFonts w:ascii="Times New Roman" w:hAnsi="Times New Roman" w:cs="Times New Roman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A45E0F" w:rsidRPr="00A45E0F" w:rsidP="00A45E0F">
      <w:pPr>
        <w:rPr>
          <w:rFonts w:ascii="Times New Roman" w:hAnsi="Times New Roman" w:cs="Times New Roman"/>
        </w:rPr>
      </w:pPr>
    </w:p>
    <w:p w:rsidR="00EC5F3F" w:rsidRPr="00E20A99" w:rsidP="005B36AB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76020B" w:rsidR="0076020B">
        <w:rPr>
          <w:rFonts w:ascii="Times New Roman" w:hAnsi="Times New Roman" w:cs="Times New Roman"/>
          <w:b w:val="0"/>
        </w:rPr>
        <w:t xml:space="preserve">vládny návrh zákona o trvalom ukladaní oxidu uhličitého do geologického prostredia a o zmene a doplnení niektorých zákonov (tlač 316)  </w:t>
      </w:r>
      <w:r w:rsidRPr="00E20A99" w:rsidR="00F33022">
        <w:rPr>
          <w:rFonts w:ascii="Times New Roman" w:hAnsi="Times New Roman" w:cs="Times New Roman"/>
        </w:rPr>
        <w:t xml:space="preserve">schváliť </w:t>
      </w:r>
      <w:r w:rsidR="00F33022">
        <w:rPr>
          <w:rFonts w:ascii="Times New Roman" w:hAnsi="Times New Roman" w:cs="Times New Roman"/>
        </w:rPr>
        <w:t xml:space="preserve">s pozmeňujúcimi a doplňujúcimi </w:t>
      </w:r>
      <w:r w:rsidRPr="00E20A99" w:rsidR="00F33022">
        <w:rPr>
          <w:rFonts w:ascii="Times New Roman" w:hAnsi="Times New Roman" w:cs="Times New Roman"/>
        </w:rPr>
        <w:t>návrhm</w:t>
      </w:r>
      <w:r w:rsidR="00F33022">
        <w:rPr>
          <w:rFonts w:ascii="Times New Roman" w:hAnsi="Times New Roman" w:cs="Times New Roman"/>
        </w:rPr>
        <w:t>i</w:t>
      </w:r>
      <w:r w:rsidRPr="00E20A99" w:rsidR="00F33022">
        <w:rPr>
          <w:rFonts w:ascii="Times New Roman" w:hAnsi="Times New Roman" w:cs="Times New Roman"/>
        </w:rPr>
        <w:t xml:space="preserve"> tak, ako </w:t>
      </w:r>
      <w:r w:rsidR="00F33022">
        <w:rPr>
          <w:rFonts w:ascii="Times New Roman" w:hAnsi="Times New Roman" w:cs="Times New Roman"/>
        </w:rPr>
        <w:t xml:space="preserve">sú uvedené </w:t>
      </w:r>
      <w:r w:rsidRPr="00E20A99" w:rsidR="00F33022">
        <w:rPr>
          <w:rFonts w:ascii="Times New Roman" w:hAnsi="Times New Roman" w:cs="Times New Roman"/>
        </w:rPr>
        <w:t>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D64717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A45E0F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45E0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5B36AB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AD7EBA">
        <w:rPr>
          <w:rFonts w:ascii="Times New Roman" w:hAnsi="Times New Roman" w:cs="Times New Roman"/>
          <w:b/>
        </w:rPr>
        <w:t>199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BC3578">
        <w:rPr>
          <w:rFonts w:ascii="Times New Roman" w:hAnsi="Times New Roman" w:cs="Times New Roman"/>
          <w:bCs w:val="0"/>
        </w:rPr>
        <w:t>9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A45E0F"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 w:rsidR="00A45E0F">
        <w:rPr>
          <w:rFonts w:ascii="Times New Roman" w:hAnsi="Times New Roman" w:cs="Times New Roman"/>
          <w:b/>
          <w:bCs w:val="0"/>
        </w:rPr>
        <w:t xml:space="preserve"> a doplňujúce </w:t>
      </w:r>
      <w:r w:rsidR="0063617C">
        <w:rPr>
          <w:rFonts w:ascii="Times New Roman" w:hAnsi="Times New Roman" w:cs="Times New Roman"/>
          <w:b/>
          <w:bCs w:val="0"/>
        </w:rPr>
        <w:t>návrh</w:t>
      </w:r>
      <w:r w:rsidR="00A45E0F">
        <w:rPr>
          <w:rFonts w:ascii="Times New Roman" w:hAnsi="Times New Roman" w:cs="Times New Roman"/>
          <w:b/>
          <w:bCs w:val="0"/>
        </w:rPr>
        <w:t>y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Pr="00A45E0F" w:rsidR="00F362CE">
        <w:rPr>
          <w:rFonts w:ascii="Times New Roman" w:hAnsi="Times New Roman" w:cs="Times New Roman"/>
        </w:rPr>
        <w:t xml:space="preserve"> </w:t>
      </w:r>
      <w:r w:rsidR="0076020B">
        <w:rPr>
          <w:rFonts w:ascii="Times New Roman" w:hAnsi="Times New Roman" w:cs="Times New Roman"/>
        </w:rPr>
        <w:t>vládnemu návrhu zákona o trvalom ukladaní oxidu uhličitého do geologického prostredia a o zmene a doplnení niektorých zákonov (tlač 316)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AD7EBA" w:rsidRPr="00294135" w:rsidP="00AD7EBA">
      <w:pPr>
        <w:pStyle w:val="ListParagraph"/>
        <w:spacing w:after="0" w:line="240" w:lineRule="auto"/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3 ods. 3 písm. c) v poznámke pod čiarou k odkazu 1 sa slová „a zákona č. 384/2009 Z. z. sa nahrádzajú slovami</w:t>
      </w:r>
      <w:r>
        <w:rPr>
          <w:rFonts w:ascii="Times New Roman" w:hAnsi="Times New Roman" w:cs="Times New Roman"/>
          <w:sz w:val="24"/>
          <w:szCs w:val="24"/>
        </w:rPr>
        <w:t xml:space="preserve"> „v znení zákona č. 384/2009 Z.</w:t>
      </w:r>
      <w:r w:rsidRPr="00294135">
        <w:rPr>
          <w:rFonts w:ascii="Times New Roman" w:hAnsi="Times New Roman" w:cs="Times New Roman"/>
          <w:sz w:val="24"/>
          <w:szCs w:val="24"/>
        </w:rPr>
        <w:t>z.“.</w:t>
      </w:r>
    </w:p>
    <w:p w:rsidR="00AD7EBA" w:rsidP="00AD7EBA">
      <w:pPr>
        <w:ind w:left="2835" w:firstLine="705"/>
        <w:rPr>
          <w:rFonts w:ascii="Times New Roman" w:hAnsi="Times New Roman" w:cs="Times New Roman"/>
        </w:rPr>
      </w:pPr>
    </w:p>
    <w:p w:rsidR="00AD7EBA" w:rsidRPr="00294135" w:rsidP="00AD7EBA">
      <w:pPr>
        <w:ind w:left="2835" w:firstLine="705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Oprava citácie zákona.</w:t>
      </w:r>
    </w:p>
    <w:p w:rsidR="00AD7EBA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 § 4 ods. 1 sa slová „a právnická osoba“ nahrádzajú slovami „alebo právnická osoba“.</w:t>
      </w:r>
    </w:p>
    <w:p w:rsidR="00AD7EBA" w:rsidRPr="00294135" w:rsidP="00AD7EBA">
      <w:pPr>
        <w:pStyle w:val="ListParagraph"/>
        <w:spacing w:after="0" w:line="240" w:lineRule="auto"/>
        <w:ind w:left="3538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Spojka „alebo“ lepšie vyjadrí alternatívnosť subjektov, ktoré môžu žiadať o povolenie (fyzická osoba-podnikateľ alebo právnická osoba).</w:t>
      </w:r>
    </w:p>
    <w:p w:rsidR="00AD7EBA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4 ods. 2 písm. j) sa slová „§ 14 ods. 4“ nahrádzajú slovami „§14 ods. 5“.</w:t>
      </w:r>
    </w:p>
    <w:p w:rsidR="00AD7EBA" w:rsidP="00AD7EBA">
      <w:pPr>
        <w:pStyle w:val="ListParagraph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Oprava nesprávneho vnútorného odkazu.</w:t>
      </w:r>
    </w:p>
    <w:p w:rsidR="00AD7EBA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 § 6 sa v nadpise za slovo „Podmienky“ vkl</w:t>
      </w:r>
      <w:r w:rsidRPr="00294135">
        <w:rPr>
          <w:rFonts w:ascii="Times New Roman" w:hAnsi="Times New Roman" w:cs="Times New Roman"/>
          <w:sz w:val="24"/>
          <w:szCs w:val="24"/>
        </w:rPr>
        <w:t>adá slovo „ vydania“.</w:t>
      </w: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ind w:left="3537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Ide o legislatívno-technickú pripomienku, ktorou sa precizuje právny text.</w:t>
      </w: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6 ods. 1 znie:</w:t>
      </w:r>
    </w:p>
    <w:p w:rsidR="00AD7EBA" w:rsidRPr="00294135" w:rsidP="00AD7EBA">
      <w:pPr>
        <w:ind w:left="36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„(1) Povolenie na ukladanie je písomné a odôvodnené rozhodnutie, ktoré vydáva obvodný banský úrad a ktorým sa žiadateľovi povoľuje ukladanie.“</w:t>
      </w: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ind w:left="3537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Spresnenie znenia zohľadňuje legislatívnu skratku „žiadateľ“ ustanovenú v čl. I v § 4 ods. 1 a definíciu prevádzkovateľa ustanovenú v čl. I v § 7 ods. 3.</w:t>
      </w:r>
    </w:p>
    <w:p w:rsidR="00AD7EBA" w:rsidRPr="00294135" w:rsidP="00AD7EBA">
      <w:pPr>
        <w:ind w:left="3537"/>
        <w:rPr>
          <w:rFonts w:ascii="Times New Roman" w:hAnsi="Times New Roman" w:cs="Times New Roman"/>
        </w:rPr>
      </w:pPr>
    </w:p>
    <w:p w:rsidR="00AD7EBA" w:rsidRPr="00057DDA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DDA">
        <w:rPr>
          <w:rFonts w:ascii="Times New Roman" w:hAnsi="Times New Roman" w:cs="Times New Roman"/>
          <w:sz w:val="24"/>
          <w:szCs w:val="24"/>
        </w:rPr>
        <w:t>K čl. I § 6</w:t>
      </w:r>
    </w:p>
    <w:p w:rsidR="00AD7EBA" w:rsidRPr="00294135" w:rsidP="00AD7EBA">
      <w:pPr>
        <w:ind w:firstLine="36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V čl. I § 6 ods. 2 písm. b) sa za slovo „žiadateľ“ vkladajú slová „ finančne a“.</w:t>
      </w: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ind w:left="3537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Ide o legislatívno-technickú pripomienku, ktorou sa právny text zosúlaďuje s čl. 8 ods. 1 písm. b) smernice Európskeho parlamentu a Rady 2009/31/ES.</w:t>
      </w: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ind w:left="3537"/>
        <w:rPr>
          <w:rFonts w:ascii="Times New Roman" w:hAnsi="Times New Roman" w:cs="Times New Roman"/>
        </w:rPr>
      </w:pPr>
    </w:p>
    <w:p w:rsidR="00AD7EBA" w:rsidRPr="00294135" w:rsidP="00AD7EBA">
      <w:pPr>
        <w:ind w:left="3537"/>
        <w:rPr>
          <w:rFonts w:ascii="Times New Roman" w:hAnsi="Times New Roman" w:cs="Times New Roman"/>
        </w:rPr>
      </w:pPr>
    </w:p>
    <w:p w:rsidR="00AD7EBA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 xml:space="preserve">V čl. I v § 6 ods. 4 v poznámke pod čiarou k odkazu 8 sa slová „§ 37“ nahrádzajú slovami „§ 36 a 37“. </w:t>
      </w:r>
    </w:p>
    <w:p w:rsidR="00AD7EBA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Ide o doplnenie poznámky pod čiarou, ktorá odkazuje na príslušné paragrafy citovaného zákona. Uvedená poznámka by inak bola duplicitnou s poznámkou č. 3.</w:t>
      </w:r>
    </w:p>
    <w:p w:rsidR="00AD7EBA" w:rsidRPr="00294135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</w:p>
    <w:p w:rsidR="00AD7EBA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8 ods. 13 sa slová „v odseku 11“ nahrádzajú slovami „v odseku 12“.</w:t>
      </w:r>
    </w:p>
    <w:p w:rsidR="00AD7EBA" w:rsidRPr="00294135" w:rsidP="00AD7EBA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EBA" w:rsidP="00AD7EBA">
      <w:pPr>
        <w:ind w:left="2832" w:firstLine="708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Oprava nesp</w:t>
      </w:r>
      <w:r w:rsidRPr="00294135">
        <w:rPr>
          <w:rFonts w:ascii="Times New Roman" w:hAnsi="Times New Roman" w:cs="Times New Roman"/>
        </w:rPr>
        <w:t>rávneho vnútorného odkazu.</w:t>
      </w:r>
    </w:p>
    <w:p w:rsidR="00AD7EBA" w:rsidP="00AD7EBA">
      <w:pPr>
        <w:ind w:left="2832" w:firstLine="708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15 ods. 4 sa slová „podľa odseku 2“ nahrádzajú slovami „podľa odseku 3“ a</w:t>
      </w:r>
    </w:p>
    <w:p w:rsidR="00AD7EBA" w:rsidRPr="00294135" w:rsidP="00AD7EBA">
      <w:pPr>
        <w:ind w:firstLine="36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v § 15 ods. 7 sa slová „odseku 4“ nahrádzajú slovami „odseku5“.</w:t>
      </w:r>
    </w:p>
    <w:p w:rsidR="00AD7EBA" w:rsidP="00AD7EBA">
      <w:pPr>
        <w:ind w:left="72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</w:p>
    <w:p w:rsidR="00AD7EBA" w:rsidP="00AD7EBA">
      <w:pPr>
        <w:ind w:left="2844" w:firstLine="696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Oprava nesprávnych vnútorných odkazov.</w:t>
      </w:r>
    </w:p>
    <w:p w:rsidR="00AD7EBA" w:rsidP="00AD7EBA">
      <w:pPr>
        <w:ind w:left="2844" w:firstLine="696"/>
        <w:rPr>
          <w:rFonts w:ascii="Times New Roman" w:hAnsi="Times New Roman" w:cs="Times New Roman"/>
        </w:rPr>
      </w:pPr>
    </w:p>
    <w:p w:rsidR="00AD7EBA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16 ods. 3 sa slová „§</w:t>
      </w:r>
      <w:r w:rsidRPr="00294135">
        <w:rPr>
          <w:rFonts w:ascii="Times New Roman" w:hAnsi="Times New Roman" w:cs="Times New Roman"/>
          <w:sz w:val="24"/>
          <w:szCs w:val="24"/>
        </w:rPr>
        <w:t xml:space="preserve"> 8  ods. 12, § 13 ods. </w:t>
      </w:r>
      <w:smartTag w:uri="urn:schemas-microsoft-com:office:smarttags" w:element="metricconverter">
        <w:smartTagPr>
          <w:attr w:name="ProductID" w:val="6 a"/>
        </w:smartTagPr>
        <w:r w:rsidRPr="00294135">
          <w:rPr>
            <w:rFonts w:ascii="Times New Roman" w:hAnsi="Times New Roman" w:cs="Times New Roman"/>
            <w:sz w:val="24"/>
            <w:szCs w:val="24"/>
          </w:rPr>
          <w:t>6 a</w:t>
        </w:r>
      </w:smartTag>
      <w:r w:rsidRPr="00294135">
        <w:rPr>
          <w:rFonts w:ascii="Times New Roman" w:hAnsi="Times New Roman" w:cs="Times New Roman"/>
          <w:sz w:val="24"/>
          <w:szCs w:val="24"/>
        </w:rPr>
        <w:t xml:space="preserve"> § 14 ods. 6“ nahrádzajú slovami „§ 8  ods. 13, § 13 ods. </w:t>
      </w:r>
      <w:smartTag w:uri="urn:schemas-microsoft-com:office:smarttags" w:element="metricconverter">
        <w:smartTagPr>
          <w:attr w:name="ProductID" w:val="7 a"/>
        </w:smartTagPr>
        <w:r w:rsidRPr="00294135">
          <w:rPr>
            <w:rFonts w:ascii="Times New Roman" w:hAnsi="Times New Roman" w:cs="Times New Roman"/>
            <w:sz w:val="24"/>
            <w:szCs w:val="24"/>
          </w:rPr>
          <w:t>7 a</w:t>
        </w:r>
      </w:smartTag>
      <w:r w:rsidRPr="00294135">
        <w:rPr>
          <w:rFonts w:ascii="Times New Roman" w:hAnsi="Times New Roman" w:cs="Times New Roman"/>
          <w:sz w:val="24"/>
          <w:szCs w:val="24"/>
        </w:rPr>
        <w:t xml:space="preserve"> § 14 ods. 8“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EBA" w:rsidRPr="00294135" w:rsidP="00AD7EBA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ind w:left="2832" w:firstLine="708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Oprava nesprávnych vnútorných odkazov.</w:t>
      </w:r>
    </w:p>
    <w:p w:rsidR="00AD7EBA" w:rsidP="00AD7EBA">
      <w:pPr>
        <w:pStyle w:val="ListParagraph"/>
        <w:spacing w:after="0" w:line="240" w:lineRule="auto"/>
        <w:ind w:left="1287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.</w:t>
      </w:r>
    </w:p>
    <w:p w:rsidR="00AD7EBA" w:rsidRPr="00294135" w:rsidP="00AD7EBA">
      <w:pPr>
        <w:pStyle w:val="ListParagraph"/>
        <w:spacing w:after="0" w:line="240" w:lineRule="auto"/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19 ods. 3 sa slová „pre štátne orgány, orgány verejnej správy, obce alebo vyššie územné celky“ nahr</w:t>
      </w:r>
      <w:r w:rsidRPr="00294135">
        <w:rPr>
          <w:rFonts w:ascii="Times New Roman" w:hAnsi="Times New Roman" w:cs="Times New Roman"/>
          <w:sz w:val="24"/>
          <w:szCs w:val="24"/>
        </w:rPr>
        <w:t>ádzajú slovami „pre orgány verejnej správy“.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Zostručnenie normatívneho textu pod strešný pojem „orgány verejnej správy“.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20 odsek 2 sa dopĺňa písmenom d), ktoré znie:</w:t>
      </w:r>
    </w:p>
    <w:p w:rsidR="00AD7EBA" w:rsidRPr="00294135" w:rsidP="00AD7EBA">
      <w:pPr>
        <w:ind w:firstLine="36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„d) je správcom informačného systému ukladania podľa § 19 ods. 3.“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 xml:space="preserve">Dopĺňa sa ustanovenie vymedzujúce vecnú pôsobnosť ministerstva vo väzbe na § 19 ods. </w:t>
      </w:r>
      <w:smartTag w:uri="urn:schemas-microsoft-com:office:smarttags" w:element="metricconverter">
        <w:smartTagPr>
          <w:attr w:name="ProductID" w:val="3 a"/>
        </w:smartTagPr>
        <w:r w:rsidRPr="00294135">
          <w:rPr>
            <w:rFonts w:ascii="Times New Roman" w:hAnsi="Times New Roman" w:cs="Times New Roman"/>
          </w:rPr>
          <w:t>3 a</w:t>
        </w:r>
      </w:smartTag>
      <w:r w:rsidRPr="00294135">
        <w:rPr>
          <w:rFonts w:ascii="Times New Roman" w:hAnsi="Times New Roman" w:cs="Times New Roman"/>
        </w:rPr>
        <w:t xml:space="preserve"> § 20 ods. 3 písm. i).</w:t>
      </w:r>
    </w:p>
    <w:p w:rsidR="00AD7EBA" w:rsidRPr="00294135" w:rsidP="00AD7EBA">
      <w:pPr>
        <w:ind w:left="2126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 xml:space="preserve">V čl. I v § 20 ods. 4 písm. h) sa slovo „práce“ nahrádza slovom „činnosti“ a </w:t>
      </w:r>
    </w:p>
    <w:p w:rsidR="00AD7EBA" w:rsidRPr="00294135" w:rsidP="00AD7EB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písm. q) sa slová „zodpovedá za práce“ nahrádzajú slovami „zodpovedá za splnenie povinností“.</w:t>
      </w: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 xml:space="preserve">Spresnenie textu vo väzbe na obsah § 8 ods. </w:t>
      </w:r>
      <w:smartTag w:uri="urn:schemas-microsoft-com:office:smarttags" w:element="metricconverter">
        <w:smartTagPr>
          <w:attr w:name="ProductID" w:val="12 a"/>
        </w:smartTagPr>
        <w:r w:rsidRPr="00294135">
          <w:rPr>
            <w:rFonts w:ascii="Times New Roman" w:hAnsi="Times New Roman" w:cs="Times New Roman"/>
          </w:rPr>
          <w:t>12 a</w:t>
        </w:r>
      </w:smartTag>
      <w:r w:rsidRPr="00294135">
        <w:rPr>
          <w:rFonts w:ascii="Times New Roman" w:hAnsi="Times New Roman" w:cs="Times New Roman"/>
        </w:rPr>
        <w:t xml:space="preserve"> § 14 ods. 6.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20 ods. písm. i) sa slová „§ 4 ods. 2 písm. h)“ nahrádzajú slovami „§ 10 ods. 2“;</w:t>
      </w:r>
    </w:p>
    <w:p w:rsidR="00AD7EBA" w:rsidRPr="00294135" w:rsidP="00AD7EB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písm. o) sa slová „§ 7 ods. 1 písm. g)“ nahrádzajú slovami „§ 14 ods. 5“;</w:t>
      </w:r>
    </w:p>
    <w:p w:rsidR="00AD7EBA" w:rsidRPr="00294135" w:rsidP="00AD7EB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písm. p) sa slová „§ 14 ods. 5“ nahrádzajú slovami „§ 14 ods. 7“;</w:t>
      </w:r>
    </w:p>
    <w:p w:rsidR="00AD7EBA" w:rsidRPr="00294135" w:rsidP="00AD7EB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písm. v) sa slová „§ 18 ods. 5“ nahrádzajú slovami „§ 18 ods. 7“.</w:t>
      </w:r>
    </w:p>
    <w:p w:rsidR="00AD7EBA" w:rsidP="00AD7EBA">
      <w:pPr>
        <w:pStyle w:val="ListParagraph"/>
        <w:spacing w:after="0" w:line="240" w:lineRule="auto"/>
        <w:ind w:left="1287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ab/>
        <w:tab/>
      </w:r>
    </w:p>
    <w:p w:rsidR="00AD7EBA" w:rsidRPr="00294135" w:rsidP="00AD7EBA">
      <w:pPr>
        <w:pStyle w:val="ListParagraph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Oprava nesprávnych vnútorných odkazov.</w:t>
      </w:r>
    </w:p>
    <w:p w:rsidR="00AD7EBA" w:rsidRPr="00294135" w:rsidP="00AD7EBA">
      <w:pPr>
        <w:pStyle w:val="ListParagraph"/>
        <w:spacing w:after="0" w:line="240" w:lineRule="auto"/>
        <w:ind w:left="1287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21 ods. 5 sa slová „Osoby vykonávajúce štátny dozor a nimi poverené osoby“ nahrádzajú slovami „Osoby poverené vykonávaním štátneho dozoru“.</w:t>
      </w:r>
    </w:p>
    <w:p w:rsidR="00AD7EBA" w:rsidP="00AD7EBA">
      <w:pPr>
        <w:ind w:left="2832" w:firstLine="708"/>
        <w:rPr>
          <w:rFonts w:ascii="Times New Roman" w:hAnsi="Times New Roman" w:cs="Times New Roman"/>
        </w:rPr>
      </w:pPr>
    </w:p>
    <w:p w:rsidR="00AD7EBA" w:rsidRPr="00294135" w:rsidP="00AD7EBA">
      <w:pPr>
        <w:ind w:left="2832" w:firstLine="708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Spresnenie textu.</w:t>
      </w: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21 ods. 5 písm. b) sa slová „podľa predpisu“ sa nahrádzajú slovami „podľa osobitného predpisu“.</w:t>
      </w:r>
    </w:p>
    <w:p w:rsidR="00AD7EBA" w:rsidRPr="00294135" w:rsidP="00AD7EBA">
      <w:pPr>
        <w:pStyle w:val="ListParagraph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poznámke pod čiarou k odkazu 18 sa slová „Zákon č. 428/20020 Z. z. o ochrane utajovaných skutočností v znení neskorších predpisov“ nahrádzajú slovami „Zákon č. 428/2002 Z. z. o ochrane osobných údajov v znení neskorších predpisov“</w:t>
      </w:r>
    </w:p>
    <w:p w:rsidR="00AD7EBA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Zosúladenie s Legislatívnymi pravidlami tvorby zákonov (Príloha č. 2 v 18. bode) a opravuje sa nesprávny odkaz v poznámke pod čiarou.</w:t>
      </w:r>
    </w:p>
    <w:p w:rsidR="00AD7EBA" w:rsidRPr="00294135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22 ods. 1 písm. h) sa slová „§ 15 ods. 2“ nahrádzajú slovami „§15 ods. 3“</w:t>
      </w:r>
    </w:p>
    <w:p w:rsidR="00AD7EBA" w:rsidRPr="00294135" w:rsidP="00AD7EB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a v § 22 ods. 2 písm. g) sa slová „v § 15 ods. 1“ nahrádzajú slovami „v § 14 ods. 3“.</w:t>
      </w:r>
    </w:p>
    <w:p w:rsidR="00AD7EBA" w:rsidP="00AD7EBA">
      <w:pPr>
        <w:pStyle w:val="ListParagraph"/>
        <w:spacing w:after="0" w:line="240" w:lineRule="auto"/>
        <w:ind w:left="3411" w:firstLine="129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3411" w:firstLine="129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Oprava nesprávnych vnútorných odkazov.</w:t>
      </w:r>
    </w:p>
    <w:p w:rsidR="00AD7EBA" w:rsidRPr="00294135" w:rsidP="00AD7EBA">
      <w:pPr>
        <w:pStyle w:val="ListParagraph"/>
        <w:spacing w:after="0" w:line="240" w:lineRule="auto"/>
        <w:ind w:left="1416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 v § 23 sa slová „ak tento zákon v § 5 neustanovuje inak“ sa nahrádzajú slovami „ak tento zákon neustanovuje inak“.</w:t>
      </w:r>
    </w:p>
    <w:p w:rsidR="00AD7EBA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3540" w:firstLine="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Spresnenie ustanovenia vymedzujúceho pôsobnosť správneho poriadku, nakoľko nielen v § 5 sú osobitné procesné ustanovenia ale napr. aj v § 15 ods. 4 až 8.</w:t>
      </w:r>
    </w:p>
    <w:p w:rsidR="00AD7EBA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D7EBA" w:rsidRPr="00294135" w:rsidP="00AD7EBA">
      <w:pPr>
        <w:pStyle w:val="ListParagraph"/>
        <w:spacing w:after="0" w:line="240" w:lineRule="auto"/>
        <w:ind w:left="2124" w:firstLine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IV v 3. bode číslovanie poznámok pod čiarou 39o až 39u sa mení na 39p až 39v spolu s úpravou predvetia.</w:t>
      </w:r>
    </w:p>
    <w:p w:rsidR="00AD7EBA" w:rsidRPr="00294135" w:rsidP="00AD7EB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poznámke 39q (opravená 39r) sa slová „§12 ods. 3“ nahrádzajú slovami „§10 ods. 4“.</w:t>
      </w:r>
    </w:p>
    <w:p w:rsidR="00AD7EBA" w:rsidRPr="00294135" w:rsidP="00AD7EBA">
      <w:pPr>
        <w:pStyle w:val="ListParagraph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poznámke 39t (opravená 39u) sa slová „ods. 4“ nahrádzajú slovami „ods. 5“.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Pri vkladaní nových poznámok pod čiarou do platného znenia predpisu je potrebné zohľadniť ich poradie. Platný text už obsahuje poznámku pod čiarou 39o a to v položke 171o.</w:t>
      </w: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Súčasne sa opravujú nesprávne odkazy v uvedených poznámkach.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VIII v 1. bode v úvodnej vete sa slová „V § 13 ods. 1 a 3“ nahrádzajú slovami „V § 13 ods. 1 a 4“</w:t>
      </w: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 xml:space="preserve">Oprava nesprávneho smerovania novelizačného bodu na </w:t>
      </w: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ods. 3, ktorý neobsahuje uvádzaciu vetu.</w:t>
      </w:r>
    </w:p>
    <w:p w:rsidR="00AD7EBA" w:rsidRPr="00294135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VIII v 1. bode poznámka pod čiarou a odkaz na ňu „10a“ sa označuje ako „10b“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 xml:space="preserve">Pri vkladaní novej poznámky pod čiarou do platného právneho predpisu je potrebné zohľadniť doterajšie poradie poznámok, kde poznámka 10a je už v platnom § 12 ods. 8. </w:t>
      </w:r>
    </w:p>
    <w:p w:rsidR="00AD7EBA" w:rsidRPr="00294135" w:rsidP="00AD7EBA">
      <w:pPr>
        <w:ind w:left="2127" w:hanging="1560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čl. XI v 6. Bode sa slová „alebo priestorov súvisiacich ložísk vyhradených nerastov“ nahrádzajú slovami „alebo priestorovo súvisiacich ložísk vyhradených nerastov“.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 xml:space="preserve">Oprava nesprávne citovaného platného textu, konkrétne slovo „priestorov“ na „priestorovo“. </w:t>
      </w: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94135">
        <w:rPr>
          <w:rFonts w:ascii="Times New Roman" w:hAnsi="Times New Roman" w:cs="Times New Roman"/>
          <w:sz w:val="24"/>
          <w:szCs w:val="24"/>
          <w:u w:val="single"/>
        </w:rPr>
        <w:t>K prílohe č. I</w:t>
      </w:r>
    </w:p>
    <w:p w:rsidR="00AD7EBA" w:rsidRPr="00294135" w:rsidP="00AD7EBA">
      <w:pPr>
        <w:ind w:left="36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 xml:space="preserve">V prílohe č. I bode </w:t>
      </w:r>
      <w:r w:rsidRPr="0069477D">
        <w:rPr>
          <w:rFonts w:ascii="Times New Roman" w:hAnsi="Times New Roman" w:cs="Times New Roman"/>
        </w:rPr>
        <w:t>1.</w:t>
      </w:r>
      <w:r w:rsidRPr="00294135">
        <w:rPr>
          <w:rFonts w:ascii="Times New Roman" w:hAnsi="Times New Roman" w:cs="Times New Roman"/>
        </w:rPr>
        <w:t xml:space="preserve"> 1.1.6 sa v zátvorke za slovom „vody“ pripájajú slová „určenej na spotrebu“.</w:t>
      </w:r>
    </w:p>
    <w:p w:rsidR="00AD7EBA" w:rsidP="00AD7EBA">
      <w:pPr>
        <w:ind w:left="3540"/>
        <w:rPr>
          <w:rFonts w:ascii="Times New Roman" w:hAnsi="Times New Roman" w:cs="Times New Roman"/>
        </w:rPr>
      </w:pPr>
      <w:r w:rsidRPr="00294135">
        <w:rPr>
          <w:rFonts w:ascii="Times New Roman" w:hAnsi="Times New Roman" w:cs="Times New Roman"/>
        </w:rPr>
        <w:t>Ide o legislatívno-technickú pripomienku, ktorou sa precizuje právny text v súlade s prílohou č. I smernice Európskeho parlamentu a Rady 2009/31/ES.</w:t>
      </w:r>
    </w:p>
    <w:p w:rsidR="00AD7EBA" w:rsidRPr="00294135" w:rsidP="00AD7EBA">
      <w:pPr>
        <w:ind w:left="3540"/>
        <w:rPr>
          <w:rFonts w:ascii="Times New Roman" w:hAnsi="Times New Roman" w:cs="Times New Roman"/>
        </w:rPr>
      </w:pPr>
    </w:p>
    <w:p w:rsidR="00AD7EBA" w:rsidRPr="00294135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prílohe č. 1 v poslednej vete sa slová „v bodoch 1 až 4“ nahrádzajú slovami „v bodoch 1 až 3“.</w:t>
      </w:r>
    </w:p>
    <w:p w:rsidR="00AD7EBA" w:rsidP="00AD7EBA">
      <w:pPr>
        <w:ind w:left="2127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1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4135">
        <w:rPr>
          <w:rFonts w:ascii="Times New Roman" w:hAnsi="Times New Roman" w:cs="Times New Roman"/>
        </w:rPr>
        <w:t>Predmetná príloha č. 1 obsahuje len 3 body.</w:t>
      </w:r>
    </w:p>
    <w:p w:rsidR="00AD7EBA" w:rsidP="00AD7EBA">
      <w:pPr>
        <w:ind w:left="2127" w:hanging="1560"/>
        <w:rPr>
          <w:rFonts w:ascii="Times New Roman" w:hAnsi="Times New Roman" w:cs="Times New Roman"/>
        </w:rPr>
      </w:pPr>
    </w:p>
    <w:p w:rsidR="00AD7EBA" w:rsidP="00AD7EB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5">
        <w:rPr>
          <w:rFonts w:ascii="Times New Roman" w:hAnsi="Times New Roman" w:cs="Times New Roman"/>
          <w:sz w:val="24"/>
          <w:szCs w:val="24"/>
        </w:rPr>
        <w:t>V prílohe č. 2  v časti 1. V druhej vete sa slová „a monitorovanie v etape uzavretí ložiska“ nahrádzajú slovami „a monitorovanie v etape po uzavretí ložiska“.</w:t>
      </w:r>
    </w:p>
    <w:p w:rsidR="00AD7EBA" w:rsidRPr="00294135" w:rsidP="00AD7EBA">
      <w:pPr>
        <w:pStyle w:val="ListParagraph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7EBA" w:rsidP="00AD7EBA">
      <w:pPr>
        <w:ind w:left="2127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941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4135">
        <w:rPr>
          <w:rFonts w:ascii="Times New Roman" w:hAnsi="Times New Roman" w:cs="Times New Roman"/>
        </w:rPr>
        <w:t>Oprava použitej terminológie.</w:t>
      </w:r>
    </w:p>
    <w:p w:rsidR="00AD7EBA" w:rsidP="00AD7EBA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3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A6C3E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3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D7EB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8A6C3E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31E98"/>
    <w:multiLevelType w:val="hybridMultilevel"/>
    <w:tmpl w:val="3BEC19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</w:r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4"/>
  </w:num>
  <w:num w:numId="7">
    <w:abstractNumId w:val="11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7"/>
  </w:num>
  <w:num w:numId="20">
    <w:abstractNumId w:val="16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53FB9"/>
    <w:rsid w:val="00057DDA"/>
    <w:rsid w:val="00067F0B"/>
    <w:rsid w:val="000D14F9"/>
    <w:rsid w:val="00143F10"/>
    <w:rsid w:val="001852E1"/>
    <w:rsid w:val="001D6BE4"/>
    <w:rsid w:val="00294135"/>
    <w:rsid w:val="002B6101"/>
    <w:rsid w:val="00321A20"/>
    <w:rsid w:val="003371B9"/>
    <w:rsid w:val="00370DA7"/>
    <w:rsid w:val="00450C55"/>
    <w:rsid w:val="004A12F3"/>
    <w:rsid w:val="00500C97"/>
    <w:rsid w:val="00522678"/>
    <w:rsid w:val="00595842"/>
    <w:rsid w:val="005B36AB"/>
    <w:rsid w:val="0063617C"/>
    <w:rsid w:val="0069477D"/>
    <w:rsid w:val="006C72E6"/>
    <w:rsid w:val="0076020B"/>
    <w:rsid w:val="00830899"/>
    <w:rsid w:val="008458BA"/>
    <w:rsid w:val="008A6C3E"/>
    <w:rsid w:val="00985280"/>
    <w:rsid w:val="00990B21"/>
    <w:rsid w:val="00A45E0F"/>
    <w:rsid w:val="00A73ECD"/>
    <w:rsid w:val="00A8165F"/>
    <w:rsid w:val="00AC22E2"/>
    <w:rsid w:val="00AD7EBA"/>
    <w:rsid w:val="00B614DE"/>
    <w:rsid w:val="00BC3578"/>
    <w:rsid w:val="00BD37D8"/>
    <w:rsid w:val="00BD7172"/>
    <w:rsid w:val="00C059CD"/>
    <w:rsid w:val="00C2409D"/>
    <w:rsid w:val="00C37D3C"/>
    <w:rsid w:val="00CF7721"/>
    <w:rsid w:val="00D64717"/>
    <w:rsid w:val="00E13467"/>
    <w:rsid w:val="00E20A99"/>
    <w:rsid w:val="00EC5F3F"/>
    <w:rsid w:val="00ED3C5E"/>
    <w:rsid w:val="00F33022"/>
    <w:rsid w:val="00F362CE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styleId="ListParagraph">
    <w:name w:val="List Paragraph"/>
    <w:basedOn w:val="Normal"/>
    <w:rsid w:val="00AD7EBA"/>
    <w:pPr>
      <w:spacing w:after="200" w:line="276" w:lineRule="auto"/>
      <w:ind w:left="720" w:firstLine="567"/>
      <w:contextualSpacing/>
      <w:jc w:val="both"/>
    </w:pPr>
    <w:rPr>
      <w:rFonts w:ascii="Arial" w:hAnsi="Arial"/>
      <w:bCs w:val="0"/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655</TotalTime>
  <Pages>1</Pages>
  <Words>1157</Words>
  <Characters>6599</Characters>
  <Application>Microsoft Office Word</Application>
  <DocSecurity>0</DocSecurity>
  <Lines>0</Lines>
  <Paragraphs>0</Paragraphs>
  <ScaleCrop>false</ScaleCrop>
  <Company>Kancelária NR SR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269</cp:revision>
  <cp:lastPrinted>2011-06-10T09:54:00Z</cp:lastPrinted>
  <dcterms:created xsi:type="dcterms:W3CDTF">2003-06-05T10:59:00Z</dcterms:created>
  <dcterms:modified xsi:type="dcterms:W3CDTF">2011-06-14T15:05:00Z</dcterms:modified>
</cp:coreProperties>
</file>