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6F84" w:rsidP="006E6F8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E6F84" w:rsidP="006E6F84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6E6F84" w:rsidP="006E6F84">
      <w:pPr>
        <w:jc w:val="both"/>
        <w:rPr>
          <w:rFonts w:ascii="Arial" w:hAnsi="Arial"/>
          <w:b/>
          <w:i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6E6F84" w:rsidP="006E6F8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Č. </w:t>
      </w:r>
      <w:r>
        <w:rPr>
          <w:rFonts w:ascii="Arial" w:hAnsi="Arial"/>
          <w:sz w:val="20"/>
          <w:szCs w:val="20"/>
        </w:rPr>
        <w:t>CRD-1742</w:t>
      </w:r>
      <w:r>
        <w:rPr>
          <w:rFonts w:ascii="Arial" w:hAnsi="Arial" w:cs="Arial"/>
          <w:sz w:val="20"/>
          <w:szCs w:val="20"/>
        </w:rPr>
        <w:t>/2011</w:t>
      </w: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Výpis zo zápisnice Výboru Národnej rady Slovenskej republiky pre ľudské práva a národnostné menšiny</w:t>
      </w:r>
    </w:p>
    <w:p w:rsidR="006E6F84" w:rsidP="006E6F84">
      <w:pPr>
        <w:jc w:val="center"/>
        <w:rPr>
          <w:rFonts w:ascii="Arial" w:hAnsi="Arial"/>
          <w:b/>
          <w:sz w:val="20"/>
        </w:rPr>
      </w:pPr>
    </w:p>
    <w:p w:rsidR="006E6F84" w:rsidP="006E6F8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13. júna 2011</w:t>
      </w: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návrhu poslancov Národnej rady Slovenskej republiky Pavla Hrušovského, Milana Horta, Jozefa Kollára a Lászlóa Solymosa  na vydanie ústavného zákona o zrušení niektorých rozhodnutí o amnestii (tlač 366) </w:t>
      </w: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 poslaneckom návrhu ústavného zákona výbor rokoval bez prítomnosti zástupcu navrhovateľa – skupiny poslancov Národnej rady Slovenskej republiky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E6F84" w:rsidP="006E6F84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Spravodajkyňou výboru bola poslankyňa Renáta Zmajkovičová, ktorá predložila návrh na uznesenie uvedený v prílohe.</w:t>
      </w:r>
    </w:p>
    <w:p w:rsidR="006E6F84" w:rsidP="006E6F84">
      <w:pPr>
        <w:ind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Výbor neprijal uznesenie, keďže navrhnuté uznesenie nezískalo potrebný súhlas trojpätinovej väčšiny všetkých poslancov. (Za návrh hlasovalo 6 poslancov, proti 3 poslanci, 1 poslanec sa zdržal. Počet členov výboru je 11, na hlasovaní bolo prítomných 10 poslancov.) </w:t>
      </w:r>
    </w:p>
    <w:p w:rsidR="006E6F84" w:rsidP="006E6F84">
      <w:pPr>
        <w:jc w:val="both"/>
        <w:rPr>
          <w:rFonts w:ascii="Arial" w:hAnsi="Arial"/>
          <w:b/>
          <w:sz w:val="20"/>
        </w:rPr>
      </w:pPr>
    </w:p>
    <w:p w:rsidR="006E6F84" w:rsidP="006E6F84">
      <w:pPr>
        <w:jc w:val="center"/>
        <w:rPr>
          <w:rFonts w:ascii="Arial" w:hAnsi="Arial"/>
          <w:b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</w:p>
    <w:p w:rsidR="006E6F84" w:rsidP="006E6F8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Renáta Zmajkovičová</w:t>
        <w:tab/>
        <w:tab/>
        <w:tab/>
        <w:tab/>
        <w:tab/>
        <w:tab/>
        <w:tab/>
        <w:tab/>
        <w:t>Anna Belousovová</w:t>
      </w:r>
    </w:p>
    <w:p w:rsidR="006E6F84" w:rsidP="006E6F8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E6F84" w:rsidP="00657E77">
      <w:pPr>
        <w:jc w:val="both"/>
        <w:rPr>
          <w:rFonts w:ascii="Arial" w:hAnsi="Arial"/>
          <w:b/>
          <w:caps/>
          <w:sz w:val="20"/>
        </w:rPr>
      </w:pPr>
    </w:p>
    <w:p w:rsidR="00657E77" w:rsidP="00657E77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57E77" w:rsidP="00657E77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</w:t>
      </w:r>
      <w:r>
        <w:rPr>
          <w:rFonts w:ascii="Arial" w:hAnsi="Arial"/>
          <w:b/>
          <w:caps/>
          <w:sz w:val="20"/>
        </w:rPr>
        <w:t xml:space="preserve"> a národnostné menšiny</w:t>
      </w:r>
    </w:p>
    <w:p w:rsidR="00657E77" w:rsidP="00657E77">
      <w:pPr>
        <w:jc w:val="both"/>
        <w:rPr>
          <w:rFonts w:ascii="Arial" w:hAnsi="Arial"/>
          <w:b/>
          <w:i/>
          <w:sz w:val="20"/>
        </w:rPr>
      </w:pP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CRD-1742/2011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jc w:val="center"/>
        <w:rPr>
          <w:rFonts w:ascii="Arial" w:hAnsi="Arial" w:cs="Arial"/>
          <w:b/>
          <w:sz w:val="20"/>
          <w:szCs w:val="20"/>
        </w:rPr>
      </w:pPr>
      <w:r w:rsidR="006E6F84">
        <w:rPr>
          <w:rFonts w:ascii="Arial" w:hAnsi="Arial" w:cs="Arial"/>
          <w:b/>
          <w:sz w:val="20"/>
          <w:szCs w:val="20"/>
        </w:rPr>
        <w:t>Návrh</w:t>
      </w:r>
    </w:p>
    <w:p w:rsidR="00657E77" w:rsidP="00657E77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657E77" w:rsidP="00657E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657E77" w:rsidP="00657E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</w:t>
      </w:r>
      <w:r>
        <w:rPr>
          <w:rFonts w:ascii="Arial" w:hAnsi="Arial" w:cs="Arial"/>
          <w:b/>
          <w:sz w:val="20"/>
          <w:szCs w:val="20"/>
        </w:rPr>
        <w:t xml:space="preserve"> ľudské práva a národnostné menšiny</w:t>
      </w:r>
    </w:p>
    <w:p w:rsidR="00657E77" w:rsidP="00657E77">
      <w:pPr>
        <w:jc w:val="center"/>
        <w:rPr>
          <w:rFonts w:ascii="Arial" w:hAnsi="Arial" w:cs="Arial"/>
          <w:b/>
          <w:sz w:val="20"/>
          <w:szCs w:val="20"/>
        </w:rPr>
      </w:pPr>
    </w:p>
    <w:p w:rsidR="00657E77" w:rsidP="00657E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13. júna 2011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návrhu poslancov Národnej rady Slovenskej republiky Pavla Hrušovského, Milana Horta, Jozefa Kollára a Lászlóa Solymosa  na vydanie ústavného zákona o zrušení niektorých rozhodnutí o amnestii (tlač 366) 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657E77" w:rsidP="00657E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657E77" w:rsidP="00657E77">
      <w:pPr>
        <w:jc w:val="both"/>
        <w:rPr>
          <w:rFonts w:ascii="Arial" w:hAnsi="Arial" w:cs="Arial"/>
          <w:b/>
          <w:sz w:val="20"/>
          <w:szCs w:val="20"/>
        </w:rPr>
      </w:pPr>
    </w:p>
    <w:p w:rsidR="00657E77" w:rsidP="00657E77">
      <w:pPr>
        <w:jc w:val="center"/>
        <w:rPr>
          <w:rFonts w:ascii="Arial" w:hAnsi="Arial" w:cs="Arial"/>
          <w:b/>
          <w:sz w:val="20"/>
          <w:szCs w:val="20"/>
        </w:rPr>
      </w:pPr>
    </w:p>
    <w:p w:rsidR="00657E77" w:rsidP="00657E77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657E77" w:rsidP="00657E77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návrhom poslancov Národnej rady Slovenskej republiky Pavla Hrušovského, Milana Horta, Jozefa Kollára a Lászlóa Solymosa  na vydanie ústavného zákona o zrušení niektorých rozhodnutí o amnestii (tlač 366), </w:t>
      </w:r>
    </w:p>
    <w:p w:rsidR="00657E77" w:rsidP="00657E77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657E77" w:rsidP="00657E77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57E77" w:rsidP="00657E77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poslancov Národnej rady Slovenskej republiky Pavla Hrušovského, Milana Horta, Jozefa Kollára a Lászlóa Solymosa  na vydanie ústavného zákona o zrušení niektorých rozhodnutí o amnestii (tlač 366), 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Ústavnoprávny výbor Národnej rady Slovenskej republiky o prijatom uznesení. </w:t>
      </w:r>
    </w:p>
    <w:p w:rsidR="00657E77" w:rsidP="00657E77">
      <w:pPr>
        <w:jc w:val="both"/>
        <w:rPr>
          <w:rFonts w:ascii="Arial" w:hAnsi="Arial" w:cs="Arial"/>
          <w:sz w:val="20"/>
          <w:szCs w:val="20"/>
        </w:rPr>
      </w:pPr>
    </w:p>
    <w:p w:rsidR="00657E77" w:rsidP="00657E7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57E77" w:rsidP="00657E77"/>
    <w:p w:rsidR="00657E77" w:rsidP="00657E77"/>
    <w:p w:rsidR="00657E77" w:rsidP="00657E77"/>
    <w:p w:rsidR="00657E77" w:rsidP="00657E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 xml:space="preserve">  Anna Belousovová</w:t>
      </w:r>
    </w:p>
    <w:p w:rsidR="00657E77" w:rsidP="00657E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657E77" w:rsidP="00657E77"/>
    <w:p w:rsidR="00657E77" w:rsidP="00657E77"/>
    <w:p w:rsidR="00657E77" w:rsidP="00657E77"/>
    <w:p w:rsidR="00F33CE4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4686E9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57E77"/>
    <w:rsid w:val="006E6F84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7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657E7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384</Words>
  <Characters>2191</Characters>
  <Application>Microsoft Office Word</Application>
  <DocSecurity>0</DocSecurity>
  <Lines>0</Lines>
  <Paragraphs>0</Paragraphs>
  <ScaleCrop>false</ScaleCrop>
  <Company>Kancelaria NR SR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2011-06-16T08:47:00Z</dcterms:created>
  <dcterms:modified xsi:type="dcterms:W3CDTF">2011-06-16T08:47:00Z</dcterms:modified>
</cp:coreProperties>
</file>